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5092293" w:displacedByCustomXml="next"/>
    <w:bookmarkStart w:id="1" w:name="Note1" w:displacedByCustomXml="next"/>
    <w:sdt>
      <w:sdtPr>
        <w:rPr>
          <w:rFonts w:cs="Arial"/>
          <w:b/>
          <w:color w:val="FF0000"/>
          <w:sz w:val="22"/>
          <w:szCs w:val="20"/>
          <w:lang w:val="ru-RU"/>
        </w:rPr>
        <w:id w:val="-2104789312"/>
        <w:docPartObj>
          <w:docPartGallery w:val="Cover Pages"/>
          <w:docPartUnique/>
        </w:docPartObj>
      </w:sdtPr>
      <w:sdtEndPr>
        <w:rPr>
          <w:rFonts w:asciiTheme="majorHAnsi" w:eastAsiaTheme="majorEastAsia" w:hAnsiTheme="majorHAnsi" w:cstheme="majorBidi"/>
          <w:color w:val="auto"/>
          <w:sz w:val="76"/>
          <w:szCs w:val="76"/>
          <w:lang w:eastAsia="ru-RU"/>
        </w:rPr>
      </w:sdtEndPr>
      <w:sdtContent>
        <w:p w:rsidR="00F93FFE" w:rsidRPr="00995E7F" w:rsidRDefault="00F93FFE" w:rsidP="00AD5225">
          <w:pPr>
            <w:rPr>
              <w:color w:val="FF0000"/>
            </w:rPr>
          </w:pPr>
        </w:p>
        <w:p w:rsidR="00F93FFE" w:rsidRPr="00995E7F" w:rsidRDefault="00F93FFE" w:rsidP="00AD5225">
          <w:pPr>
            <w:rPr>
              <w:color w:val="FF0000"/>
              <w:lang w:val="ru-RU"/>
            </w:rPr>
          </w:pPr>
        </w:p>
        <w:tbl>
          <w:tblPr>
            <w:tblpPr w:leftFromText="180" w:rightFromText="180" w:vertAnchor="text" w:horzAnchor="margin" w:tblpY="4379"/>
            <w:tblW w:w="5000" w:type="pct"/>
            <w:tblLook w:val="04A0" w:firstRow="1" w:lastRow="0" w:firstColumn="1" w:lastColumn="0" w:noHBand="0" w:noVBand="1"/>
          </w:tblPr>
          <w:tblGrid>
            <w:gridCol w:w="9573"/>
          </w:tblGrid>
          <w:tr w:rsidR="00995E7F" w:rsidRPr="00E61199" w:rsidTr="00F93FFE">
            <w:trPr>
              <w:trHeight w:val="1440"/>
            </w:trPr>
            <w:sdt>
              <w:sdtPr>
                <w:rPr>
                  <w:rFonts w:asciiTheme="majorHAnsi" w:eastAsiaTheme="majorEastAsia" w:hAnsiTheme="majorHAnsi" w:cstheme="majorBidi"/>
                  <w:b/>
                  <w:sz w:val="36"/>
                  <w:szCs w:val="36"/>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93FFE" w:rsidRPr="003C4581" w:rsidRDefault="00D04271" w:rsidP="00C331E5">
                    <w:pPr>
                      <w:pStyle w:val="aff5"/>
                      <w:jc w:val="center"/>
                      <w:rPr>
                        <w:rFonts w:asciiTheme="majorHAnsi" w:eastAsiaTheme="majorEastAsia" w:hAnsiTheme="majorHAnsi" w:cstheme="majorBidi"/>
                        <w:sz w:val="36"/>
                        <w:szCs w:val="36"/>
                      </w:rPr>
                    </w:pPr>
                    <w:r w:rsidRPr="003C4581">
                      <w:rPr>
                        <w:rFonts w:asciiTheme="majorHAnsi" w:eastAsiaTheme="majorEastAsia" w:hAnsiTheme="majorHAnsi" w:cstheme="majorBidi"/>
                        <w:b/>
                        <w:sz w:val="36"/>
                        <w:szCs w:val="36"/>
                      </w:rPr>
                      <w:t xml:space="preserve">ПАО «Норвик Банк»                                         Пояснительная информация к </w:t>
                    </w:r>
                    <w:r w:rsidR="00C331E5" w:rsidRPr="003C4581">
                      <w:rPr>
                        <w:rFonts w:asciiTheme="majorHAnsi" w:eastAsiaTheme="majorEastAsia" w:hAnsiTheme="majorHAnsi" w:cstheme="majorBidi"/>
                        <w:b/>
                        <w:sz w:val="36"/>
                        <w:szCs w:val="36"/>
                      </w:rPr>
                      <w:t>промежуточной</w:t>
                    </w:r>
                    <w:r w:rsidRPr="003C4581">
                      <w:rPr>
                        <w:rFonts w:asciiTheme="majorHAnsi" w:eastAsiaTheme="majorEastAsia" w:hAnsiTheme="majorHAnsi" w:cstheme="majorBidi"/>
                        <w:b/>
                        <w:sz w:val="36"/>
                        <w:szCs w:val="36"/>
                      </w:rPr>
                      <w:t xml:space="preserve"> бухгалтерской (финансовой) отчетности                         за пери</w:t>
                    </w:r>
                    <w:r w:rsidR="005E6614" w:rsidRPr="003C4581">
                      <w:rPr>
                        <w:rFonts w:asciiTheme="majorHAnsi" w:eastAsiaTheme="majorEastAsia" w:hAnsiTheme="majorHAnsi" w:cstheme="majorBidi"/>
                        <w:b/>
                        <w:sz w:val="36"/>
                        <w:szCs w:val="36"/>
                      </w:rPr>
                      <w:t xml:space="preserve">од с 1 января по 31 </w:t>
                    </w:r>
                    <w:r w:rsidR="00C331E5" w:rsidRPr="003C4581">
                      <w:rPr>
                        <w:rFonts w:asciiTheme="majorHAnsi" w:eastAsiaTheme="majorEastAsia" w:hAnsiTheme="majorHAnsi" w:cstheme="majorBidi"/>
                        <w:b/>
                        <w:sz w:val="36"/>
                        <w:szCs w:val="36"/>
                      </w:rPr>
                      <w:t>марта</w:t>
                    </w:r>
                    <w:r w:rsidR="005E6614" w:rsidRPr="003C4581">
                      <w:rPr>
                        <w:rFonts w:asciiTheme="majorHAnsi" w:eastAsiaTheme="majorEastAsia" w:hAnsiTheme="majorHAnsi" w:cstheme="majorBidi"/>
                        <w:b/>
                        <w:sz w:val="36"/>
                        <w:szCs w:val="36"/>
                      </w:rPr>
                      <w:t xml:space="preserve"> 201</w:t>
                    </w:r>
                    <w:r w:rsidR="00C331E5" w:rsidRPr="003C4581">
                      <w:rPr>
                        <w:rFonts w:asciiTheme="majorHAnsi" w:eastAsiaTheme="majorEastAsia" w:hAnsiTheme="majorHAnsi" w:cstheme="majorBidi"/>
                        <w:b/>
                        <w:sz w:val="36"/>
                        <w:szCs w:val="36"/>
                      </w:rPr>
                      <w:t>6</w:t>
                    </w:r>
                    <w:r w:rsidR="005E6614" w:rsidRPr="003C4581">
                      <w:rPr>
                        <w:rFonts w:asciiTheme="majorHAnsi" w:eastAsiaTheme="majorEastAsia" w:hAnsiTheme="majorHAnsi" w:cstheme="majorBidi"/>
                        <w:b/>
                        <w:sz w:val="36"/>
                        <w:szCs w:val="36"/>
                      </w:rPr>
                      <w:t xml:space="preserve"> </w:t>
                    </w:r>
                    <w:r w:rsidRPr="003C4581">
                      <w:rPr>
                        <w:rFonts w:asciiTheme="majorHAnsi" w:eastAsiaTheme="majorEastAsia" w:hAnsiTheme="majorHAnsi" w:cstheme="majorBidi"/>
                        <w:b/>
                        <w:sz w:val="36"/>
                        <w:szCs w:val="36"/>
                      </w:rPr>
                      <w:t>года</w:t>
                    </w:r>
                  </w:p>
                </w:tc>
              </w:sdtContent>
            </w:sdt>
          </w:tr>
          <w:tr w:rsidR="00995E7F" w:rsidRPr="00E61199" w:rsidTr="00F93FFE">
            <w:trPr>
              <w:trHeight w:val="360"/>
            </w:trPr>
            <w:tc>
              <w:tcPr>
                <w:tcW w:w="5000" w:type="pct"/>
                <w:vAlign w:val="center"/>
              </w:tcPr>
              <w:p w:rsidR="00F93FFE" w:rsidRPr="003C4581" w:rsidRDefault="00F93FFE" w:rsidP="00AD5225">
                <w:pPr>
                  <w:pStyle w:val="aff5"/>
                  <w:jc w:val="center"/>
                  <w:rPr>
                    <w:sz w:val="36"/>
                    <w:szCs w:val="36"/>
                  </w:rPr>
                </w:pPr>
              </w:p>
            </w:tc>
          </w:tr>
        </w:tbl>
        <w:p w:rsidR="00970300" w:rsidRPr="00995E7F" w:rsidRDefault="00F93FFE" w:rsidP="00AD5225">
          <w:pPr>
            <w:pStyle w:val="2"/>
            <w:numPr>
              <w:ilvl w:val="0"/>
              <w:numId w:val="0"/>
            </w:numPr>
            <w:rPr>
              <w:rFonts w:asciiTheme="majorHAnsi" w:eastAsiaTheme="majorEastAsia" w:hAnsiTheme="majorHAnsi" w:cstheme="majorBidi"/>
              <w:b w:val="0"/>
              <w:sz w:val="76"/>
              <w:szCs w:val="76"/>
              <w:lang w:eastAsia="ru-RU"/>
            </w:rPr>
          </w:pPr>
          <w:r w:rsidRPr="00995E7F">
            <w:rPr>
              <w:rFonts w:asciiTheme="majorHAnsi" w:eastAsiaTheme="majorEastAsia" w:hAnsiTheme="majorHAnsi" w:cstheme="majorBidi"/>
              <w:sz w:val="76"/>
              <w:szCs w:val="76"/>
              <w:lang w:eastAsia="ru-RU"/>
            </w:rPr>
            <w:br w:type="page"/>
          </w:r>
        </w:p>
      </w:sdtContent>
    </w:sdt>
    <w:bookmarkEnd w:id="0" w:displacedByCustomXml="prev"/>
    <w:bookmarkEnd w:id="1" w:displacedByCustomXml="prev"/>
    <w:p w:rsidR="00970300" w:rsidRPr="00995E7F" w:rsidRDefault="00970300" w:rsidP="00AD5225">
      <w:pPr>
        <w:pStyle w:val="2"/>
      </w:pPr>
      <w:r w:rsidRPr="00995E7F">
        <w:t xml:space="preserve"> Общие положения</w:t>
      </w:r>
    </w:p>
    <w:p w:rsidR="00970300" w:rsidRPr="00995E7F" w:rsidRDefault="00970300" w:rsidP="00AD5225">
      <w:pPr>
        <w:pStyle w:val="2normal"/>
        <w:rPr>
          <w:rFonts w:cs="Arial"/>
          <w:sz w:val="20"/>
          <w:szCs w:val="20"/>
        </w:rPr>
      </w:pP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Полное официальное наименование: Публичное акционерное общество «Норвик Банк».</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Сокращенное наименование: ПАО «Норвик Банк».</w:t>
      </w:r>
    </w:p>
    <w:p w:rsidR="00FF152C" w:rsidRPr="00995E7F" w:rsidRDefault="00FF152C" w:rsidP="00FF152C">
      <w:pPr>
        <w:pStyle w:val="2normal"/>
        <w:spacing w:line="230" w:lineRule="auto"/>
        <w:jc w:val="both"/>
        <w:rPr>
          <w:rFonts w:cs="Arial"/>
          <w:sz w:val="20"/>
          <w:szCs w:val="20"/>
          <w:lang w:val="ru-RU"/>
        </w:rPr>
      </w:pPr>
      <w:proofErr w:type="gramStart"/>
      <w:r w:rsidRPr="00995E7F">
        <w:rPr>
          <w:rFonts w:cs="Arial"/>
          <w:sz w:val="20"/>
          <w:szCs w:val="20"/>
          <w:lang w:val="ru-RU"/>
        </w:rPr>
        <w:t>Место нахождения (юридический адрес): 610000, Российская Федерация, г. Киров, ул. Преображенская, д. 4.</w:t>
      </w:r>
      <w:proofErr w:type="gramEnd"/>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Государственный регистрационный номер: ОГРН 1024300004739.</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Регистрационный номер и дата регистрации Центральным банком РФ: 902, 22.11.1990г.</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Лицензии:</w:t>
      </w:r>
    </w:p>
    <w:p w:rsidR="00FF152C" w:rsidRPr="00995E7F" w:rsidRDefault="00FF152C" w:rsidP="00096334">
      <w:pPr>
        <w:pStyle w:val="2normal"/>
        <w:numPr>
          <w:ilvl w:val="0"/>
          <w:numId w:val="17"/>
        </w:numPr>
        <w:spacing w:line="230" w:lineRule="auto"/>
        <w:jc w:val="both"/>
        <w:rPr>
          <w:rFonts w:cs="Arial"/>
          <w:sz w:val="20"/>
          <w:szCs w:val="20"/>
          <w:lang w:val="ru-RU"/>
        </w:rPr>
      </w:pPr>
      <w:r w:rsidRPr="00995E7F">
        <w:rPr>
          <w:rFonts w:cs="Arial"/>
          <w:sz w:val="20"/>
          <w:szCs w:val="20"/>
          <w:lang w:val="ru-RU"/>
        </w:rPr>
        <w:t>лицензия на осуществление банковских операций со средствами физических лиц в рублях и иностранной валюте № 902, выдана Банком России 17.07.2015г.;</w:t>
      </w:r>
    </w:p>
    <w:p w:rsidR="00FF152C" w:rsidRPr="00995E7F" w:rsidRDefault="00FF152C" w:rsidP="00096334">
      <w:pPr>
        <w:pStyle w:val="2normal"/>
        <w:numPr>
          <w:ilvl w:val="0"/>
          <w:numId w:val="17"/>
        </w:numPr>
        <w:spacing w:line="230" w:lineRule="auto"/>
        <w:jc w:val="both"/>
        <w:rPr>
          <w:rFonts w:cs="Arial"/>
          <w:sz w:val="20"/>
          <w:szCs w:val="20"/>
          <w:lang w:val="ru-RU"/>
        </w:rPr>
      </w:pPr>
      <w:r w:rsidRPr="00995E7F">
        <w:rPr>
          <w:rFonts w:cs="Arial"/>
          <w:sz w:val="20"/>
          <w:szCs w:val="20"/>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17.07.2015г. </w:t>
      </w:r>
    </w:p>
    <w:p w:rsidR="00FF152C" w:rsidRPr="00995E7F" w:rsidRDefault="00FF152C" w:rsidP="00FF152C">
      <w:pPr>
        <w:pStyle w:val="2normal"/>
        <w:spacing w:line="230" w:lineRule="auto"/>
        <w:jc w:val="both"/>
        <w:rPr>
          <w:rFonts w:cs="Arial"/>
          <w:sz w:val="20"/>
          <w:szCs w:val="20"/>
          <w:lang w:val="ru-RU"/>
        </w:rPr>
      </w:pP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 xml:space="preserve">Платежные реквизиты: </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БИК 043304728</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 xml:space="preserve">ИНН 4346001485 </w:t>
      </w:r>
    </w:p>
    <w:p w:rsidR="00FF152C" w:rsidRPr="00995E7F" w:rsidRDefault="00FF152C" w:rsidP="00FF152C">
      <w:pPr>
        <w:pStyle w:val="2normal"/>
        <w:spacing w:line="230" w:lineRule="auto"/>
        <w:jc w:val="both"/>
        <w:rPr>
          <w:rFonts w:cs="Arial"/>
          <w:sz w:val="20"/>
          <w:szCs w:val="20"/>
          <w:lang w:val="ru-RU"/>
        </w:rPr>
      </w:pPr>
      <w:r w:rsidRPr="00995E7F">
        <w:rPr>
          <w:rFonts w:cs="Arial"/>
          <w:sz w:val="20"/>
          <w:szCs w:val="20"/>
          <w:lang w:val="ru-RU"/>
        </w:rPr>
        <w:t>корсчет 30101810300000000728 в Отделение по Кировской области Волго-Вятского ГУ ЦБ РФ.</w:t>
      </w:r>
    </w:p>
    <w:p w:rsidR="00970300" w:rsidRPr="00995E7F" w:rsidRDefault="00970300" w:rsidP="00AD5225">
      <w:pPr>
        <w:pStyle w:val="2normal"/>
        <w:jc w:val="both"/>
        <w:rPr>
          <w:rFonts w:cs="Arial"/>
          <w:sz w:val="20"/>
          <w:szCs w:val="20"/>
          <w:lang w:val="ru-RU"/>
        </w:rPr>
      </w:pPr>
    </w:p>
    <w:p w:rsidR="00970300" w:rsidRPr="00995E7F" w:rsidRDefault="00C331E5" w:rsidP="00AD5225">
      <w:pPr>
        <w:pStyle w:val="2normal"/>
        <w:jc w:val="both"/>
        <w:rPr>
          <w:rFonts w:cs="Arial"/>
          <w:sz w:val="20"/>
          <w:szCs w:val="20"/>
          <w:lang w:val="ru-RU"/>
        </w:rPr>
      </w:pPr>
      <w:r w:rsidRPr="00995E7F">
        <w:rPr>
          <w:rFonts w:cs="Arial"/>
          <w:sz w:val="20"/>
          <w:szCs w:val="20"/>
          <w:lang w:val="ru-RU"/>
        </w:rPr>
        <w:t>Промежуточная</w:t>
      </w:r>
      <w:r w:rsidR="00970300" w:rsidRPr="00995E7F">
        <w:rPr>
          <w:rFonts w:cs="Arial"/>
          <w:sz w:val="20"/>
          <w:szCs w:val="20"/>
          <w:lang w:val="ru-RU"/>
        </w:rPr>
        <w:t xml:space="preserve"> отчетность составлена за отчетный период (</w:t>
      </w:r>
      <w:r w:rsidRPr="00995E7F">
        <w:rPr>
          <w:rFonts w:cs="Arial"/>
          <w:sz w:val="20"/>
          <w:szCs w:val="20"/>
          <w:lang w:val="ru-RU"/>
        </w:rPr>
        <w:t>1 квартал</w:t>
      </w:r>
      <w:r w:rsidR="00970300" w:rsidRPr="00995E7F">
        <w:rPr>
          <w:rFonts w:cs="Arial"/>
          <w:sz w:val="20"/>
          <w:szCs w:val="20"/>
          <w:lang w:val="ru-RU"/>
        </w:rPr>
        <w:t xml:space="preserve">) с 1 января по 31 </w:t>
      </w:r>
      <w:r w:rsidRPr="00995E7F">
        <w:rPr>
          <w:rFonts w:cs="Arial"/>
          <w:sz w:val="20"/>
          <w:szCs w:val="20"/>
          <w:lang w:val="ru-RU"/>
        </w:rPr>
        <w:t xml:space="preserve">марта </w:t>
      </w:r>
      <w:r w:rsidR="00970300" w:rsidRPr="00995E7F">
        <w:rPr>
          <w:rFonts w:cs="Arial"/>
          <w:sz w:val="20"/>
          <w:szCs w:val="20"/>
          <w:lang w:val="ru-RU"/>
        </w:rPr>
        <w:t>включительно 201</w:t>
      </w:r>
      <w:r w:rsidRPr="00995E7F">
        <w:rPr>
          <w:rFonts w:cs="Arial"/>
          <w:sz w:val="20"/>
          <w:szCs w:val="20"/>
          <w:lang w:val="ru-RU"/>
        </w:rPr>
        <w:t>6</w:t>
      </w:r>
      <w:r w:rsidR="00970300" w:rsidRPr="00995E7F">
        <w:rPr>
          <w:rFonts w:cs="Arial"/>
          <w:sz w:val="20"/>
          <w:szCs w:val="20"/>
          <w:lang w:val="ru-RU"/>
        </w:rPr>
        <w:t xml:space="preserve"> г</w:t>
      </w:r>
      <w:r w:rsidR="00866798" w:rsidRPr="00995E7F">
        <w:rPr>
          <w:rFonts w:cs="Arial"/>
          <w:sz w:val="20"/>
          <w:szCs w:val="20"/>
          <w:lang w:val="ru-RU"/>
        </w:rPr>
        <w:t xml:space="preserve">ода. </w:t>
      </w:r>
      <w:r w:rsidRPr="00995E7F">
        <w:rPr>
          <w:rFonts w:cs="Arial"/>
          <w:sz w:val="20"/>
          <w:szCs w:val="20"/>
          <w:lang w:val="ru-RU"/>
        </w:rPr>
        <w:t>Промежуточная</w:t>
      </w:r>
      <w:r w:rsidR="00866798" w:rsidRPr="00995E7F">
        <w:rPr>
          <w:rFonts w:cs="Arial"/>
          <w:sz w:val="20"/>
          <w:szCs w:val="20"/>
          <w:lang w:val="ru-RU"/>
        </w:rPr>
        <w:t xml:space="preserve"> отчетность составл</w:t>
      </w:r>
      <w:r w:rsidR="00970300" w:rsidRPr="00995E7F">
        <w:rPr>
          <w:rFonts w:cs="Arial"/>
          <w:sz w:val="20"/>
          <w:szCs w:val="20"/>
          <w:lang w:val="ru-RU"/>
        </w:rPr>
        <w:t>е</w:t>
      </w:r>
      <w:r w:rsidR="00866798" w:rsidRPr="00995E7F">
        <w:rPr>
          <w:rFonts w:cs="Arial"/>
          <w:sz w:val="20"/>
          <w:szCs w:val="20"/>
          <w:lang w:val="ru-RU"/>
        </w:rPr>
        <w:t>на</w:t>
      </w:r>
      <w:r w:rsidR="00970300" w:rsidRPr="00995E7F">
        <w:rPr>
          <w:rFonts w:cs="Arial"/>
          <w:sz w:val="20"/>
          <w:szCs w:val="20"/>
          <w:lang w:val="ru-RU"/>
        </w:rPr>
        <w:t xml:space="preserve"> в валюте Российской </w:t>
      </w:r>
      <w:r w:rsidR="00756EF8">
        <w:rPr>
          <w:rFonts w:cs="Arial"/>
          <w:sz w:val="20"/>
          <w:szCs w:val="20"/>
          <w:lang w:val="ru-RU"/>
        </w:rPr>
        <w:t>Ф</w:t>
      </w:r>
      <w:r w:rsidR="00970300" w:rsidRPr="00995E7F">
        <w:rPr>
          <w:rFonts w:cs="Arial"/>
          <w:sz w:val="20"/>
          <w:szCs w:val="20"/>
          <w:lang w:val="ru-RU"/>
        </w:rPr>
        <w:t xml:space="preserve">едерации, в тысячах российских рублей. </w:t>
      </w:r>
    </w:p>
    <w:p w:rsidR="00164C43" w:rsidRPr="00995E7F" w:rsidRDefault="00164C43" w:rsidP="00AD5225">
      <w:pPr>
        <w:pStyle w:val="2normal"/>
        <w:jc w:val="both"/>
        <w:rPr>
          <w:rFonts w:cs="Arial"/>
          <w:sz w:val="20"/>
          <w:szCs w:val="20"/>
          <w:lang w:val="ru-RU"/>
        </w:rPr>
      </w:pPr>
    </w:p>
    <w:p w:rsidR="00970300" w:rsidRPr="00995E7F" w:rsidRDefault="00970300" w:rsidP="00AD5225">
      <w:pPr>
        <w:pStyle w:val="2normal"/>
        <w:jc w:val="both"/>
        <w:rPr>
          <w:rFonts w:cs="Arial"/>
          <w:sz w:val="20"/>
          <w:szCs w:val="20"/>
          <w:lang w:val="ru-RU"/>
        </w:rPr>
      </w:pPr>
      <w:r w:rsidRPr="00995E7F">
        <w:rPr>
          <w:rFonts w:cs="Arial"/>
          <w:sz w:val="20"/>
          <w:szCs w:val="20"/>
          <w:lang w:val="ru-RU"/>
        </w:rPr>
        <w:t>Участие Банка в капитале компаний:</w:t>
      </w:r>
    </w:p>
    <w:p w:rsidR="00970300" w:rsidRPr="00995E7F" w:rsidRDefault="00970300" w:rsidP="00096334">
      <w:pPr>
        <w:pStyle w:val="2normal"/>
        <w:numPr>
          <w:ilvl w:val="0"/>
          <w:numId w:val="10"/>
        </w:numPr>
        <w:ind w:left="714" w:hanging="357"/>
        <w:jc w:val="both"/>
        <w:rPr>
          <w:rFonts w:cs="Arial"/>
          <w:sz w:val="20"/>
          <w:szCs w:val="20"/>
          <w:lang w:val="ru-RU"/>
        </w:rPr>
      </w:pPr>
      <w:r w:rsidRPr="00995E7F">
        <w:rPr>
          <w:rFonts w:cs="Arial"/>
          <w:sz w:val="20"/>
          <w:szCs w:val="20"/>
          <w:lang w:val="ru-RU"/>
        </w:rPr>
        <w:t xml:space="preserve">Кировский областной фонд поддержки малого и среднего предпринимательства </w:t>
      </w:r>
      <w:r w:rsidR="008C74CD" w:rsidRPr="00995E7F">
        <w:rPr>
          <w:rFonts w:cs="Arial"/>
          <w:sz w:val="20"/>
          <w:szCs w:val="20"/>
          <w:lang w:val="ru-RU"/>
        </w:rPr>
        <w:t xml:space="preserve">(микрофинансовая организация) </w:t>
      </w:r>
      <w:r w:rsidRPr="00995E7F">
        <w:rPr>
          <w:rFonts w:cs="Arial"/>
          <w:sz w:val="20"/>
          <w:szCs w:val="20"/>
          <w:lang w:val="ru-RU"/>
        </w:rPr>
        <w:t>учрежден 22 июля 2002 года в форме фонда в соответствии с законодательством Российской Федерации. Основной деятельностью компании является финансовое посредничество. Доля участия</w:t>
      </w:r>
      <w:r w:rsidR="00C428E4" w:rsidRPr="00995E7F">
        <w:rPr>
          <w:rFonts w:cs="Arial"/>
          <w:sz w:val="20"/>
          <w:szCs w:val="20"/>
          <w:lang w:val="ru-RU"/>
        </w:rPr>
        <w:t xml:space="preserve"> банка 25% </w:t>
      </w:r>
      <w:r w:rsidRPr="00995E7F">
        <w:rPr>
          <w:rFonts w:cs="Arial"/>
          <w:sz w:val="20"/>
          <w:szCs w:val="20"/>
          <w:lang w:val="ru-RU"/>
        </w:rPr>
        <w:t xml:space="preserve">в уставном капитале фонда. Банк не оказывает прямо или косвенно существенного </w:t>
      </w:r>
      <w:r w:rsidR="00C428E4" w:rsidRPr="00995E7F">
        <w:rPr>
          <w:rFonts w:cs="Arial"/>
          <w:sz w:val="20"/>
          <w:szCs w:val="20"/>
          <w:lang w:val="ru-RU"/>
        </w:rPr>
        <w:t xml:space="preserve">влияния на </w:t>
      </w:r>
      <w:proofErr w:type="gramStart"/>
      <w:r w:rsidR="00C428E4" w:rsidRPr="00995E7F">
        <w:rPr>
          <w:rFonts w:cs="Arial"/>
          <w:sz w:val="20"/>
          <w:szCs w:val="20"/>
          <w:lang w:val="ru-RU"/>
        </w:rPr>
        <w:t xml:space="preserve">решения, принимаемые </w:t>
      </w:r>
      <w:r w:rsidRPr="00995E7F">
        <w:rPr>
          <w:rFonts w:cs="Arial"/>
          <w:sz w:val="20"/>
          <w:szCs w:val="20"/>
          <w:lang w:val="ru-RU"/>
        </w:rPr>
        <w:t>Советом Кировского областного фонда поддержки малого предпринимательства и соответственно не является</w:t>
      </w:r>
      <w:proofErr w:type="gramEnd"/>
      <w:r w:rsidRPr="00995E7F">
        <w:rPr>
          <w:rFonts w:cs="Arial"/>
          <w:sz w:val="20"/>
          <w:szCs w:val="20"/>
          <w:lang w:val="ru-RU"/>
        </w:rPr>
        <w:t xml:space="preserve"> консолидированной с ним группой.</w:t>
      </w:r>
    </w:p>
    <w:p w:rsidR="008121EC" w:rsidRPr="00995E7F" w:rsidRDefault="008121EC" w:rsidP="008121EC">
      <w:pPr>
        <w:jc w:val="both"/>
        <w:rPr>
          <w:sz w:val="20"/>
          <w:szCs w:val="20"/>
          <w:lang w:val="ru-RU"/>
        </w:rPr>
      </w:pPr>
    </w:p>
    <w:p w:rsidR="00970300" w:rsidRPr="00995E7F" w:rsidRDefault="00362C84" w:rsidP="00AD5225">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995E7F">
        <w:t>Основы подготовки отчетности</w:t>
      </w:r>
      <w:bookmarkEnd w:id="14"/>
      <w:bookmarkEnd w:id="15"/>
      <w:bookmarkEnd w:id="16"/>
      <w:bookmarkEnd w:id="17"/>
    </w:p>
    <w:p w:rsidR="00970300" w:rsidRPr="00995E7F" w:rsidRDefault="00970300" w:rsidP="00AD5225">
      <w:pPr>
        <w:pStyle w:val="4"/>
        <w:jc w:val="both"/>
      </w:pPr>
      <w:r w:rsidRPr="00995E7F">
        <w:t>Принципы, методы оценки и учета существенных операций и событий</w:t>
      </w:r>
    </w:p>
    <w:p w:rsidR="002D10B1" w:rsidRPr="00995E7F" w:rsidRDefault="002D10B1" w:rsidP="00164C43">
      <w:pPr>
        <w:jc w:val="both"/>
        <w:rPr>
          <w:rFonts w:cs="Arial"/>
          <w:sz w:val="20"/>
          <w:szCs w:val="20"/>
          <w:lang w:val="ru-RU"/>
        </w:rPr>
      </w:pPr>
      <w:r w:rsidRPr="00995E7F">
        <w:rPr>
          <w:rFonts w:cs="Arial"/>
          <w:sz w:val="20"/>
          <w:szCs w:val="20"/>
          <w:lang w:val="ru-RU"/>
        </w:rPr>
        <w:t xml:space="preserve">Бухгалтерский учет в </w:t>
      </w:r>
      <w:r w:rsidR="00D43FC3">
        <w:rPr>
          <w:rFonts w:cs="Arial"/>
          <w:sz w:val="20"/>
          <w:szCs w:val="20"/>
          <w:lang w:val="ru-RU"/>
        </w:rPr>
        <w:t>Б</w:t>
      </w:r>
      <w:r w:rsidRPr="00995E7F">
        <w:rPr>
          <w:rFonts w:cs="Arial"/>
          <w:sz w:val="20"/>
          <w:szCs w:val="20"/>
          <w:lang w:val="ru-RU"/>
        </w:rPr>
        <w:t>анке осуществляется в соответствии с Положением Банк</w:t>
      </w:r>
      <w:r w:rsidR="0055636B" w:rsidRPr="00995E7F">
        <w:rPr>
          <w:rFonts w:cs="Arial"/>
          <w:sz w:val="20"/>
          <w:szCs w:val="20"/>
          <w:lang w:val="ru-RU"/>
        </w:rPr>
        <w:t>а России от 16 июля 2012 года №</w:t>
      </w:r>
      <w:r w:rsidRPr="00995E7F">
        <w:rPr>
          <w:rFonts w:cs="Arial"/>
          <w:sz w:val="20"/>
          <w:szCs w:val="20"/>
          <w:lang w:val="ru-RU"/>
        </w:rPr>
        <w:t>385-П «О правилах ведения бухгалтерского учета в кредитных организациях, расположенных на территории Российской Федерации».</w:t>
      </w:r>
    </w:p>
    <w:p w:rsidR="002D10B1" w:rsidRPr="00995E7F" w:rsidRDefault="002D10B1" w:rsidP="002D10B1">
      <w:pPr>
        <w:jc w:val="both"/>
        <w:rPr>
          <w:rFonts w:cs="Arial"/>
          <w:sz w:val="20"/>
          <w:szCs w:val="20"/>
          <w:lang w:val="ru-RU"/>
        </w:rPr>
      </w:pPr>
      <w:r w:rsidRPr="00995E7F">
        <w:rPr>
          <w:rFonts w:cs="Arial"/>
          <w:sz w:val="20"/>
          <w:szCs w:val="20"/>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w:t>
      </w:r>
    </w:p>
    <w:p w:rsidR="002D10B1" w:rsidRPr="00995E7F" w:rsidRDefault="002D10B1" w:rsidP="002D10B1">
      <w:pPr>
        <w:jc w:val="both"/>
        <w:rPr>
          <w:rFonts w:cs="Arial"/>
          <w:sz w:val="20"/>
          <w:szCs w:val="20"/>
          <w:lang w:val="ru-RU"/>
        </w:rPr>
      </w:pPr>
      <w:r w:rsidRPr="00995E7F">
        <w:rPr>
          <w:rFonts w:cs="Arial"/>
          <w:sz w:val="20"/>
          <w:szCs w:val="20"/>
          <w:lang w:val="ru-RU"/>
        </w:rPr>
        <w:t>Обязательства отражаются в бухгалтерском учете в соответствии с условиями договора.</w:t>
      </w:r>
    </w:p>
    <w:p w:rsidR="002D10B1" w:rsidRPr="00995E7F" w:rsidRDefault="002D10B1" w:rsidP="002D10B1">
      <w:pPr>
        <w:jc w:val="both"/>
        <w:rPr>
          <w:rFonts w:cs="Arial"/>
          <w:sz w:val="20"/>
          <w:szCs w:val="20"/>
          <w:lang w:val="ru-RU"/>
        </w:rPr>
      </w:pPr>
      <w:proofErr w:type="gramStart"/>
      <w:r w:rsidRPr="00995E7F">
        <w:rPr>
          <w:rFonts w:cs="Arial"/>
          <w:sz w:val="20"/>
          <w:szCs w:val="20"/>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roofErr w:type="gramEnd"/>
    </w:p>
    <w:p w:rsidR="00164C43" w:rsidRPr="00FE650E" w:rsidRDefault="00164C43" w:rsidP="00FE650E">
      <w:pPr>
        <w:ind w:right="25"/>
        <w:jc w:val="both"/>
        <w:rPr>
          <w:sz w:val="20"/>
          <w:szCs w:val="20"/>
          <w:lang w:val="ru-RU"/>
        </w:rPr>
      </w:pPr>
      <w:r w:rsidRPr="00FE650E">
        <w:rPr>
          <w:sz w:val="20"/>
          <w:szCs w:val="20"/>
          <w:lang w:val="ru-RU"/>
        </w:rPr>
        <w:t>Промежуточная бухгалтерская (финансовая) отчетность в течение всего отчетного периода составляется 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бухгалтерской (финансовой) отчетности  за последний год или являются существенными для оценки пользователями.</w:t>
      </w:r>
    </w:p>
    <w:p w:rsidR="00043E1E" w:rsidRDefault="00043E1E" w:rsidP="00AD5225">
      <w:pPr>
        <w:jc w:val="both"/>
        <w:rPr>
          <w:rFonts w:cs="Arial"/>
          <w:sz w:val="20"/>
          <w:szCs w:val="20"/>
          <w:lang w:val="ru-RU"/>
        </w:rPr>
      </w:pPr>
    </w:p>
    <w:p w:rsidR="00F6131D" w:rsidRDefault="00F6131D" w:rsidP="00AD5225">
      <w:pPr>
        <w:jc w:val="both"/>
        <w:rPr>
          <w:rFonts w:cs="Arial"/>
          <w:sz w:val="20"/>
          <w:szCs w:val="20"/>
          <w:lang w:val="ru-RU"/>
        </w:rPr>
      </w:pPr>
    </w:p>
    <w:p w:rsidR="00F6131D" w:rsidRDefault="00F6131D" w:rsidP="00AD5225">
      <w:pPr>
        <w:jc w:val="both"/>
        <w:rPr>
          <w:rFonts w:cs="Arial"/>
          <w:sz w:val="20"/>
          <w:szCs w:val="20"/>
          <w:lang w:val="ru-RU"/>
        </w:rPr>
      </w:pPr>
    </w:p>
    <w:p w:rsidR="00F6131D" w:rsidRDefault="00F6131D" w:rsidP="00AD5225">
      <w:pPr>
        <w:jc w:val="both"/>
        <w:rPr>
          <w:rFonts w:cs="Arial"/>
          <w:sz w:val="20"/>
          <w:szCs w:val="20"/>
          <w:lang w:val="ru-RU"/>
        </w:rPr>
      </w:pPr>
    </w:p>
    <w:p w:rsidR="00F6131D" w:rsidRDefault="00F6131D" w:rsidP="00AD5225">
      <w:pPr>
        <w:jc w:val="both"/>
        <w:rPr>
          <w:rFonts w:cs="Arial"/>
          <w:sz w:val="20"/>
          <w:szCs w:val="20"/>
          <w:lang w:val="ru-RU"/>
        </w:rPr>
      </w:pPr>
    </w:p>
    <w:p w:rsidR="00F6131D" w:rsidRDefault="00F6131D" w:rsidP="00AD5225">
      <w:pPr>
        <w:jc w:val="both"/>
        <w:rPr>
          <w:rFonts w:cs="Arial"/>
          <w:sz w:val="20"/>
          <w:szCs w:val="20"/>
          <w:lang w:val="ru-RU"/>
        </w:rPr>
      </w:pPr>
    </w:p>
    <w:p w:rsidR="00F6131D" w:rsidRPr="00FE650E" w:rsidRDefault="00F6131D" w:rsidP="00AD5225">
      <w:pPr>
        <w:jc w:val="both"/>
        <w:rPr>
          <w:rFonts w:cs="Arial"/>
          <w:sz w:val="20"/>
          <w:szCs w:val="20"/>
          <w:lang w:val="ru-RU"/>
        </w:rPr>
      </w:pPr>
    </w:p>
    <w:p w:rsidR="00970300" w:rsidRPr="00995E7F" w:rsidRDefault="00970300" w:rsidP="00925DDA">
      <w:pPr>
        <w:pStyle w:val="2"/>
      </w:pPr>
      <w:r w:rsidRPr="00995E7F">
        <w:t>Сопроводительная инфо</w:t>
      </w:r>
      <w:r w:rsidR="00925DDA" w:rsidRPr="00995E7F">
        <w:t>рмация к формам годового отчета</w:t>
      </w:r>
    </w:p>
    <w:p w:rsidR="00970300" w:rsidRPr="00995E7F" w:rsidRDefault="00970300" w:rsidP="00AD5225">
      <w:pPr>
        <w:jc w:val="both"/>
        <w:rPr>
          <w:rFonts w:cs="Arial"/>
          <w:sz w:val="20"/>
          <w:szCs w:val="20"/>
          <w:lang w:val="ru-RU"/>
        </w:rPr>
      </w:pPr>
    </w:p>
    <w:p w:rsidR="00970300" w:rsidRPr="00995E7F" w:rsidRDefault="003D718A" w:rsidP="00AD5225">
      <w:pPr>
        <w:jc w:val="both"/>
        <w:rPr>
          <w:rFonts w:cs="Arial"/>
          <w:b/>
          <w:sz w:val="20"/>
          <w:szCs w:val="20"/>
          <w:lang w:val="ru-RU"/>
        </w:rPr>
      </w:pPr>
      <w:r>
        <w:rPr>
          <w:rFonts w:cs="Arial"/>
          <w:b/>
          <w:sz w:val="20"/>
          <w:szCs w:val="20"/>
          <w:lang w:val="ru-RU"/>
        </w:rPr>
        <w:t>3</w:t>
      </w:r>
      <w:r w:rsidR="00970300" w:rsidRPr="00995E7F">
        <w:rPr>
          <w:rFonts w:cs="Arial"/>
          <w:b/>
          <w:sz w:val="20"/>
          <w:szCs w:val="20"/>
          <w:lang w:val="ru-RU"/>
        </w:rPr>
        <w:t xml:space="preserve">.1. Сопроводительная информация к </w:t>
      </w:r>
      <w:r w:rsidR="00362C84" w:rsidRPr="00995E7F">
        <w:rPr>
          <w:rFonts w:cs="Arial"/>
          <w:b/>
          <w:sz w:val="20"/>
          <w:szCs w:val="20"/>
          <w:lang w:val="ru-RU"/>
        </w:rPr>
        <w:t xml:space="preserve">статьям </w:t>
      </w:r>
      <w:r w:rsidR="00970300" w:rsidRPr="00995E7F">
        <w:rPr>
          <w:rFonts w:cs="Arial"/>
          <w:b/>
          <w:sz w:val="20"/>
          <w:szCs w:val="20"/>
          <w:lang w:val="ru-RU"/>
        </w:rPr>
        <w:t>бухгалтерско</w:t>
      </w:r>
      <w:r w:rsidR="0011361C" w:rsidRPr="00995E7F">
        <w:rPr>
          <w:rFonts w:cs="Arial"/>
          <w:b/>
          <w:sz w:val="20"/>
          <w:szCs w:val="20"/>
          <w:lang w:val="ru-RU"/>
        </w:rPr>
        <w:t>го</w:t>
      </w:r>
      <w:r w:rsidR="00970300" w:rsidRPr="00995E7F">
        <w:rPr>
          <w:rFonts w:cs="Arial"/>
          <w:b/>
          <w:sz w:val="20"/>
          <w:szCs w:val="20"/>
          <w:lang w:val="ru-RU"/>
        </w:rPr>
        <w:t xml:space="preserve"> баланс</w:t>
      </w:r>
      <w:r w:rsidR="0011361C" w:rsidRPr="00995E7F">
        <w:rPr>
          <w:rFonts w:cs="Arial"/>
          <w:b/>
          <w:sz w:val="20"/>
          <w:szCs w:val="20"/>
          <w:lang w:val="ru-RU"/>
        </w:rPr>
        <w:t>а</w:t>
      </w:r>
      <w:r w:rsidR="00970300" w:rsidRPr="00995E7F">
        <w:rPr>
          <w:rFonts w:cs="Arial"/>
          <w:b/>
          <w:sz w:val="20"/>
          <w:szCs w:val="20"/>
          <w:lang w:val="ru-RU"/>
        </w:rPr>
        <w:t xml:space="preserve"> форм</w:t>
      </w:r>
      <w:r w:rsidR="0011361C" w:rsidRPr="00995E7F">
        <w:rPr>
          <w:rFonts w:cs="Arial"/>
          <w:b/>
          <w:sz w:val="20"/>
          <w:szCs w:val="20"/>
          <w:lang w:val="ru-RU"/>
        </w:rPr>
        <w:t>а</w:t>
      </w:r>
      <w:r w:rsidR="0008144B" w:rsidRPr="00995E7F">
        <w:rPr>
          <w:rFonts w:cs="Arial"/>
          <w:b/>
          <w:sz w:val="20"/>
          <w:szCs w:val="20"/>
          <w:lang w:val="ru-RU"/>
        </w:rPr>
        <w:t xml:space="preserve"> отчетности 0409806</w:t>
      </w:r>
    </w:p>
    <w:p w:rsidR="0008144B" w:rsidRPr="00995E7F" w:rsidRDefault="003D718A" w:rsidP="0008144B">
      <w:pPr>
        <w:jc w:val="both"/>
        <w:rPr>
          <w:rFonts w:cs="Arial"/>
          <w:b/>
          <w:sz w:val="20"/>
          <w:szCs w:val="20"/>
          <w:lang w:val="ru-RU"/>
        </w:rPr>
      </w:pPr>
      <w:r>
        <w:rPr>
          <w:rFonts w:cs="Arial"/>
          <w:b/>
          <w:sz w:val="20"/>
          <w:szCs w:val="20"/>
          <w:lang w:val="ru-RU"/>
        </w:rPr>
        <w:t>3</w:t>
      </w:r>
      <w:r w:rsidR="007C2E21" w:rsidRPr="00995E7F">
        <w:rPr>
          <w:rFonts w:cs="Arial"/>
          <w:b/>
          <w:sz w:val="20"/>
          <w:szCs w:val="20"/>
          <w:lang w:val="ru-RU"/>
        </w:rPr>
        <w:t xml:space="preserve">.1.1. </w:t>
      </w:r>
      <w:r w:rsidR="00EF4BEC" w:rsidRPr="00995E7F">
        <w:rPr>
          <w:rFonts w:cs="Arial"/>
          <w:b/>
          <w:sz w:val="20"/>
          <w:szCs w:val="20"/>
          <w:lang w:val="ru-RU"/>
        </w:rPr>
        <w:t>Объем и структура денежных</w:t>
      </w:r>
      <w:r w:rsidR="00970300" w:rsidRPr="00995E7F">
        <w:rPr>
          <w:rFonts w:cs="Arial"/>
          <w:b/>
          <w:sz w:val="20"/>
          <w:szCs w:val="20"/>
          <w:lang w:val="ru-RU"/>
        </w:rPr>
        <w:t xml:space="preserve"> средств</w:t>
      </w:r>
      <w:r w:rsidR="00EF4BEC" w:rsidRPr="00995E7F">
        <w:rPr>
          <w:rFonts w:cs="Arial"/>
          <w:b/>
          <w:sz w:val="20"/>
          <w:szCs w:val="20"/>
          <w:lang w:val="ru-RU"/>
        </w:rPr>
        <w:t xml:space="preserve"> и их эквивалентов</w:t>
      </w:r>
      <w:r w:rsidR="0008144B" w:rsidRPr="00995E7F">
        <w:rPr>
          <w:rFonts w:cs="Arial"/>
          <w:b/>
          <w:sz w:val="20"/>
          <w:szCs w:val="20"/>
          <w:lang w:val="ru-RU"/>
        </w:rPr>
        <w:t>:</w:t>
      </w:r>
    </w:p>
    <w:p w:rsidR="0008144B" w:rsidRPr="00995E7F" w:rsidRDefault="0008144B" w:rsidP="0008144B">
      <w:pPr>
        <w:jc w:val="both"/>
        <w:rPr>
          <w:rFonts w:cs="Arial"/>
          <w:b/>
          <w:sz w:val="20"/>
          <w:szCs w:val="20"/>
          <w:lang w:val="ru-RU"/>
        </w:rPr>
      </w:pPr>
    </w:p>
    <w:tbl>
      <w:tblPr>
        <w:tblW w:w="9371" w:type="dxa"/>
        <w:tblInd w:w="93" w:type="dxa"/>
        <w:tblLook w:val="04A0" w:firstRow="1" w:lastRow="0" w:firstColumn="1" w:lastColumn="0" w:noHBand="0" w:noVBand="1"/>
      </w:tblPr>
      <w:tblGrid>
        <w:gridCol w:w="4410"/>
        <w:gridCol w:w="2693"/>
        <w:gridCol w:w="2268"/>
      </w:tblGrid>
      <w:tr w:rsidR="00995E7F" w:rsidRPr="00995E7F" w:rsidTr="00164C43">
        <w:trPr>
          <w:trHeight w:val="240"/>
        </w:trPr>
        <w:tc>
          <w:tcPr>
            <w:tcW w:w="4410" w:type="dxa"/>
            <w:tcBorders>
              <w:top w:val="single" w:sz="4" w:space="0" w:color="auto"/>
              <w:left w:val="nil"/>
              <w:right w:val="nil"/>
            </w:tcBorders>
            <w:shd w:val="clear" w:color="auto" w:fill="auto"/>
            <w:noWrap/>
            <w:vAlign w:val="bottom"/>
            <w:hideMark/>
          </w:tcPr>
          <w:p w:rsidR="00970300" w:rsidRPr="00995E7F" w:rsidRDefault="00970300" w:rsidP="00AD5225">
            <w:pPr>
              <w:rPr>
                <w:rFonts w:cs="Arial"/>
                <w:b/>
                <w:bCs/>
                <w:sz w:val="16"/>
                <w:szCs w:val="16"/>
                <w:lang w:val="ru-RU"/>
              </w:rPr>
            </w:pPr>
            <w:r w:rsidRPr="00995E7F">
              <w:rPr>
                <w:rFonts w:cs="Arial"/>
                <w:b/>
                <w:bCs/>
                <w:sz w:val="16"/>
                <w:szCs w:val="16"/>
              </w:rPr>
              <w:t> </w:t>
            </w:r>
          </w:p>
        </w:tc>
        <w:tc>
          <w:tcPr>
            <w:tcW w:w="2693" w:type="dxa"/>
            <w:tcBorders>
              <w:top w:val="single" w:sz="4" w:space="0" w:color="auto"/>
              <w:left w:val="nil"/>
              <w:bottom w:val="single" w:sz="8" w:space="0" w:color="auto"/>
              <w:right w:val="nil"/>
            </w:tcBorders>
            <w:shd w:val="clear" w:color="auto" w:fill="auto"/>
            <w:noWrap/>
            <w:vAlign w:val="bottom"/>
          </w:tcPr>
          <w:p w:rsidR="00970300" w:rsidRPr="00995E7F" w:rsidRDefault="00164C43" w:rsidP="00F013BB">
            <w:pPr>
              <w:jc w:val="center"/>
              <w:rPr>
                <w:rFonts w:cs="Arial"/>
                <w:b/>
                <w:bCs/>
                <w:sz w:val="16"/>
                <w:szCs w:val="16"/>
                <w:lang w:val="ru-RU"/>
              </w:rPr>
            </w:pPr>
            <w:r w:rsidRPr="00995E7F">
              <w:rPr>
                <w:rFonts w:cs="Arial"/>
                <w:b/>
                <w:sz w:val="16"/>
                <w:szCs w:val="16"/>
                <w:lang w:val="ru-RU" w:eastAsia="ru-RU"/>
              </w:rPr>
              <w:t>0</w:t>
            </w:r>
            <w:r w:rsidRPr="00995E7F">
              <w:rPr>
                <w:rFonts w:cs="Arial"/>
                <w:b/>
                <w:bCs/>
                <w:sz w:val="16"/>
                <w:szCs w:val="16"/>
                <w:lang w:val="ru-RU"/>
              </w:rPr>
              <w:t>1.01.2016</w:t>
            </w:r>
          </w:p>
        </w:tc>
        <w:tc>
          <w:tcPr>
            <w:tcW w:w="2268" w:type="dxa"/>
            <w:tcBorders>
              <w:top w:val="single" w:sz="4" w:space="0" w:color="auto"/>
              <w:left w:val="nil"/>
              <w:bottom w:val="single" w:sz="8" w:space="0" w:color="auto"/>
              <w:right w:val="nil"/>
            </w:tcBorders>
            <w:shd w:val="clear" w:color="auto" w:fill="auto"/>
            <w:noWrap/>
            <w:vAlign w:val="bottom"/>
            <w:hideMark/>
          </w:tcPr>
          <w:p w:rsidR="00970300" w:rsidRPr="00995E7F" w:rsidRDefault="006B6744" w:rsidP="00164C43">
            <w:pPr>
              <w:jc w:val="center"/>
              <w:rPr>
                <w:rFonts w:cs="Arial"/>
                <w:b/>
                <w:bCs/>
                <w:sz w:val="16"/>
                <w:szCs w:val="16"/>
                <w:lang w:val="ru-RU"/>
              </w:rPr>
            </w:pPr>
            <w:r w:rsidRPr="00995E7F">
              <w:rPr>
                <w:rFonts w:cs="Arial"/>
                <w:b/>
                <w:sz w:val="16"/>
                <w:szCs w:val="16"/>
                <w:lang w:val="ru-RU" w:eastAsia="ru-RU"/>
              </w:rPr>
              <w:t>0</w:t>
            </w:r>
            <w:r w:rsidR="00970300" w:rsidRPr="00995E7F">
              <w:rPr>
                <w:rFonts w:cs="Arial"/>
                <w:b/>
                <w:bCs/>
                <w:sz w:val="16"/>
                <w:szCs w:val="16"/>
                <w:lang w:val="ru-RU"/>
              </w:rPr>
              <w:t>1</w:t>
            </w:r>
            <w:r w:rsidRPr="00995E7F">
              <w:rPr>
                <w:rFonts w:cs="Arial"/>
                <w:b/>
                <w:bCs/>
                <w:sz w:val="16"/>
                <w:szCs w:val="16"/>
                <w:lang w:val="ru-RU"/>
              </w:rPr>
              <w:t>.0</w:t>
            </w:r>
            <w:r w:rsidR="00164C43" w:rsidRPr="00995E7F">
              <w:rPr>
                <w:rFonts w:cs="Arial"/>
                <w:b/>
                <w:bCs/>
                <w:sz w:val="16"/>
                <w:szCs w:val="16"/>
                <w:lang w:val="ru-RU"/>
              </w:rPr>
              <w:t>4</w:t>
            </w:r>
            <w:r w:rsidRPr="00995E7F">
              <w:rPr>
                <w:rFonts w:cs="Arial"/>
                <w:b/>
                <w:bCs/>
                <w:sz w:val="16"/>
                <w:szCs w:val="16"/>
                <w:lang w:val="ru-RU"/>
              </w:rPr>
              <w:t>.</w:t>
            </w:r>
            <w:r w:rsidR="00CF58F3" w:rsidRPr="00995E7F">
              <w:rPr>
                <w:rFonts w:cs="Arial"/>
                <w:b/>
                <w:bCs/>
                <w:sz w:val="16"/>
                <w:szCs w:val="16"/>
                <w:lang w:val="ru-RU"/>
              </w:rPr>
              <w:t>2016</w:t>
            </w:r>
          </w:p>
        </w:tc>
      </w:tr>
      <w:tr w:rsidR="00995E7F" w:rsidRPr="00995E7F" w:rsidTr="00164C43">
        <w:trPr>
          <w:trHeight w:val="225"/>
        </w:trPr>
        <w:tc>
          <w:tcPr>
            <w:tcW w:w="4410" w:type="dxa"/>
            <w:tcBorders>
              <w:left w:val="nil"/>
              <w:bottom w:val="nil"/>
              <w:right w:val="nil"/>
            </w:tcBorders>
            <w:shd w:val="clear" w:color="auto" w:fill="auto"/>
            <w:noWrap/>
            <w:vAlign w:val="bottom"/>
            <w:hideMark/>
          </w:tcPr>
          <w:p w:rsidR="00164C43" w:rsidRPr="00995E7F" w:rsidRDefault="00164C43" w:rsidP="00AD5225">
            <w:pPr>
              <w:rPr>
                <w:rFonts w:cs="Arial"/>
                <w:b/>
                <w:bCs/>
                <w:sz w:val="16"/>
                <w:szCs w:val="16"/>
                <w:lang w:val="ru-RU"/>
              </w:rPr>
            </w:pPr>
            <w:r w:rsidRPr="00995E7F">
              <w:rPr>
                <w:rFonts w:cs="Arial"/>
                <w:b/>
                <w:bCs/>
                <w:sz w:val="16"/>
                <w:szCs w:val="16"/>
                <w:lang w:val="ru-RU"/>
              </w:rPr>
              <w:t>Наличные средства</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b/>
                <w:bCs/>
                <w:sz w:val="16"/>
                <w:szCs w:val="16"/>
                <w:lang w:val="ru-RU"/>
              </w:rPr>
            </w:pPr>
            <w:r w:rsidRPr="00995E7F">
              <w:rPr>
                <w:rFonts w:cs="Arial"/>
                <w:b/>
                <w:bCs/>
                <w:sz w:val="16"/>
                <w:szCs w:val="16"/>
                <w:lang w:val="ru-RU"/>
              </w:rPr>
              <w:t>520 399</w:t>
            </w:r>
          </w:p>
        </w:tc>
        <w:tc>
          <w:tcPr>
            <w:tcW w:w="2268" w:type="dxa"/>
            <w:tcBorders>
              <w:top w:val="nil"/>
              <w:left w:val="nil"/>
              <w:bottom w:val="nil"/>
              <w:right w:val="nil"/>
            </w:tcBorders>
            <w:shd w:val="clear" w:color="auto" w:fill="auto"/>
            <w:noWrap/>
            <w:vAlign w:val="bottom"/>
          </w:tcPr>
          <w:p w:rsidR="00164C43" w:rsidRPr="00995E7F" w:rsidRDefault="004D5955" w:rsidP="00AD5225">
            <w:pPr>
              <w:jc w:val="center"/>
              <w:rPr>
                <w:rFonts w:cs="Arial"/>
                <w:b/>
                <w:bCs/>
                <w:sz w:val="16"/>
                <w:szCs w:val="16"/>
                <w:lang w:val="en-US"/>
              </w:rPr>
            </w:pPr>
            <w:r w:rsidRPr="00995E7F">
              <w:rPr>
                <w:rFonts w:cs="Arial"/>
                <w:b/>
                <w:bCs/>
                <w:sz w:val="16"/>
                <w:szCs w:val="16"/>
                <w:lang w:val="en-US"/>
              </w:rPr>
              <w:t>487 536</w:t>
            </w:r>
          </w:p>
        </w:tc>
      </w:tr>
      <w:tr w:rsidR="00995E7F" w:rsidRPr="00995E7F" w:rsidTr="00164C43">
        <w:trPr>
          <w:trHeight w:val="225"/>
        </w:trPr>
        <w:tc>
          <w:tcPr>
            <w:tcW w:w="4410" w:type="dxa"/>
            <w:tcBorders>
              <w:top w:val="nil"/>
              <w:left w:val="nil"/>
              <w:bottom w:val="nil"/>
              <w:right w:val="nil"/>
            </w:tcBorders>
            <w:shd w:val="clear" w:color="auto" w:fill="auto"/>
            <w:noWrap/>
            <w:vAlign w:val="bottom"/>
            <w:hideMark/>
          </w:tcPr>
          <w:p w:rsidR="00164C43" w:rsidRPr="00995E7F" w:rsidRDefault="00164C43" w:rsidP="00AD5225">
            <w:pPr>
              <w:rPr>
                <w:rFonts w:cs="Arial"/>
                <w:b/>
                <w:bCs/>
                <w:sz w:val="16"/>
                <w:szCs w:val="16"/>
                <w:lang w:val="ru-RU"/>
              </w:rPr>
            </w:pPr>
          </w:p>
          <w:p w:rsidR="00164C43" w:rsidRPr="00995E7F" w:rsidRDefault="00164C43" w:rsidP="00AD5225">
            <w:pPr>
              <w:rPr>
                <w:rFonts w:cs="Arial"/>
                <w:b/>
                <w:bCs/>
                <w:sz w:val="16"/>
                <w:szCs w:val="16"/>
                <w:lang w:val="ru-RU"/>
              </w:rPr>
            </w:pPr>
            <w:r w:rsidRPr="00995E7F">
              <w:rPr>
                <w:rFonts w:cs="Arial"/>
                <w:b/>
                <w:bCs/>
                <w:sz w:val="16"/>
                <w:szCs w:val="16"/>
                <w:lang w:val="ru-RU"/>
              </w:rPr>
              <w:t>Остатки денежных средств на счетах в Банке России, в т.ч.:</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b/>
                <w:bCs/>
                <w:sz w:val="16"/>
                <w:szCs w:val="16"/>
                <w:lang w:val="ru-RU"/>
              </w:rPr>
            </w:pPr>
            <w:r w:rsidRPr="00995E7F">
              <w:rPr>
                <w:rFonts w:cs="Arial"/>
                <w:b/>
                <w:bCs/>
                <w:sz w:val="16"/>
                <w:szCs w:val="16"/>
                <w:lang w:val="ru-RU"/>
              </w:rPr>
              <w:t>547 513</w:t>
            </w:r>
          </w:p>
        </w:tc>
        <w:tc>
          <w:tcPr>
            <w:tcW w:w="2268" w:type="dxa"/>
            <w:tcBorders>
              <w:top w:val="nil"/>
              <w:left w:val="nil"/>
              <w:bottom w:val="nil"/>
              <w:right w:val="nil"/>
            </w:tcBorders>
            <w:shd w:val="clear" w:color="auto" w:fill="auto"/>
            <w:noWrap/>
            <w:vAlign w:val="bottom"/>
          </w:tcPr>
          <w:p w:rsidR="00164C43" w:rsidRPr="00995E7F" w:rsidRDefault="004D5955" w:rsidP="00AD5225">
            <w:pPr>
              <w:jc w:val="center"/>
              <w:rPr>
                <w:rFonts w:cs="Arial"/>
                <w:b/>
                <w:bCs/>
                <w:sz w:val="16"/>
                <w:szCs w:val="16"/>
                <w:lang w:val="en-US"/>
              </w:rPr>
            </w:pPr>
            <w:r w:rsidRPr="00995E7F">
              <w:rPr>
                <w:rFonts w:cs="Arial"/>
                <w:b/>
                <w:bCs/>
                <w:sz w:val="16"/>
                <w:szCs w:val="16"/>
                <w:lang w:val="en-US"/>
              </w:rPr>
              <w:t>550 440</w:t>
            </w:r>
          </w:p>
        </w:tc>
      </w:tr>
      <w:tr w:rsidR="00995E7F" w:rsidRPr="00995E7F" w:rsidTr="00164C43">
        <w:trPr>
          <w:trHeight w:val="225"/>
        </w:trPr>
        <w:tc>
          <w:tcPr>
            <w:tcW w:w="4410" w:type="dxa"/>
            <w:tcBorders>
              <w:top w:val="nil"/>
              <w:left w:val="nil"/>
              <w:bottom w:val="nil"/>
              <w:right w:val="nil"/>
            </w:tcBorders>
            <w:shd w:val="clear" w:color="auto" w:fill="auto"/>
            <w:noWrap/>
            <w:vAlign w:val="bottom"/>
            <w:hideMark/>
          </w:tcPr>
          <w:p w:rsidR="00164C43" w:rsidRPr="00995E7F" w:rsidRDefault="00164C43" w:rsidP="00AD5225">
            <w:pPr>
              <w:rPr>
                <w:rFonts w:cs="Arial"/>
                <w:sz w:val="16"/>
                <w:szCs w:val="16"/>
              </w:rPr>
            </w:pPr>
            <w:r w:rsidRPr="00995E7F">
              <w:rPr>
                <w:rFonts w:cs="Arial"/>
                <w:sz w:val="16"/>
                <w:szCs w:val="16"/>
                <w:lang w:val="ru-RU"/>
              </w:rPr>
              <w:t>обязательные резервы</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sz w:val="16"/>
                <w:szCs w:val="16"/>
                <w:lang w:val="ru-RU"/>
              </w:rPr>
            </w:pPr>
            <w:r w:rsidRPr="00995E7F">
              <w:rPr>
                <w:rFonts w:cs="Arial"/>
                <w:sz w:val="16"/>
                <w:szCs w:val="16"/>
                <w:lang w:val="ru-RU"/>
              </w:rPr>
              <w:t>71 921</w:t>
            </w:r>
          </w:p>
        </w:tc>
        <w:tc>
          <w:tcPr>
            <w:tcW w:w="2268" w:type="dxa"/>
            <w:tcBorders>
              <w:top w:val="nil"/>
              <w:left w:val="nil"/>
              <w:bottom w:val="nil"/>
              <w:right w:val="nil"/>
            </w:tcBorders>
            <w:shd w:val="clear" w:color="auto" w:fill="auto"/>
            <w:noWrap/>
            <w:vAlign w:val="bottom"/>
          </w:tcPr>
          <w:p w:rsidR="00164C43" w:rsidRPr="00995E7F" w:rsidRDefault="004D5955" w:rsidP="00AD5225">
            <w:pPr>
              <w:jc w:val="center"/>
              <w:rPr>
                <w:rFonts w:cs="Arial"/>
                <w:sz w:val="16"/>
                <w:szCs w:val="16"/>
                <w:lang w:val="en-US"/>
              </w:rPr>
            </w:pPr>
            <w:r w:rsidRPr="00995E7F">
              <w:rPr>
                <w:rFonts w:cs="Arial"/>
                <w:sz w:val="16"/>
                <w:szCs w:val="16"/>
                <w:lang w:val="en-US"/>
              </w:rPr>
              <w:t>70 935</w:t>
            </w:r>
          </w:p>
        </w:tc>
      </w:tr>
      <w:tr w:rsidR="00995E7F" w:rsidRPr="00995E7F" w:rsidTr="00164C43">
        <w:trPr>
          <w:trHeight w:val="385"/>
        </w:trPr>
        <w:tc>
          <w:tcPr>
            <w:tcW w:w="4410" w:type="dxa"/>
            <w:tcBorders>
              <w:top w:val="nil"/>
              <w:left w:val="nil"/>
              <w:bottom w:val="nil"/>
              <w:right w:val="nil"/>
            </w:tcBorders>
            <w:shd w:val="clear" w:color="auto" w:fill="auto"/>
            <w:noWrap/>
            <w:vAlign w:val="bottom"/>
            <w:hideMark/>
          </w:tcPr>
          <w:p w:rsidR="00164C43" w:rsidRPr="00995E7F" w:rsidRDefault="00164C43" w:rsidP="00AD5225">
            <w:pPr>
              <w:rPr>
                <w:rFonts w:cs="Arial"/>
                <w:b/>
                <w:bCs/>
                <w:sz w:val="16"/>
                <w:szCs w:val="16"/>
                <w:lang w:val="ru-RU"/>
              </w:rPr>
            </w:pPr>
            <w:r w:rsidRPr="00995E7F">
              <w:rPr>
                <w:rFonts w:cs="Arial"/>
                <w:b/>
                <w:bCs/>
                <w:sz w:val="16"/>
                <w:szCs w:val="16"/>
                <w:lang w:val="ru-RU"/>
              </w:rPr>
              <w:t>Средства в кредитных организациях, в т.ч.:</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b/>
                <w:bCs/>
                <w:sz w:val="16"/>
                <w:szCs w:val="16"/>
                <w:lang w:val="ru-RU"/>
              </w:rPr>
            </w:pPr>
            <w:r w:rsidRPr="00995E7F">
              <w:rPr>
                <w:rFonts w:cs="Arial"/>
                <w:b/>
                <w:bCs/>
                <w:sz w:val="16"/>
                <w:szCs w:val="16"/>
                <w:lang w:val="ru-RU"/>
              </w:rPr>
              <w:t>316 778</w:t>
            </w:r>
          </w:p>
        </w:tc>
        <w:tc>
          <w:tcPr>
            <w:tcW w:w="2268" w:type="dxa"/>
            <w:tcBorders>
              <w:top w:val="nil"/>
              <w:left w:val="nil"/>
              <w:bottom w:val="nil"/>
              <w:right w:val="nil"/>
            </w:tcBorders>
            <w:shd w:val="clear" w:color="auto" w:fill="auto"/>
            <w:noWrap/>
            <w:vAlign w:val="bottom"/>
          </w:tcPr>
          <w:p w:rsidR="00164C43" w:rsidRPr="00995E7F" w:rsidRDefault="001E2B81" w:rsidP="00AD5225">
            <w:pPr>
              <w:jc w:val="center"/>
              <w:rPr>
                <w:rFonts w:cs="Arial"/>
                <w:b/>
                <w:bCs/>
                <w:sz w:val="16"/>
                <w:szCs w:val="16"/>
                <w:lang w:val="en-US"/>
              </w:rPr>
            </w:pPr>
            <w:r w:rsidRPr="00995E7F">
              <w:rPr>
                <w:rFonts w:cs="Arial"/>
                <w:b/>
                <w:bCs/>
                <w:sz w:val="16"/>
                <w:szCs w:val="16"/>
                <w:lang w:val="en-US"/>
              </w:rPr>
              <w:t>143 136</w:t>
            </w:r>
          </w:p>
        </w:tc>
      </w:tr>
      <w:tr w:rsidR="00995E7F" w:rsidRPr="00995E7F" w:rsidTr="00164C43">
        <w:trPr>
          <w:trHeight w:val="225"/>
        </w:trPr>
        <w:tc>
          <w:tcPr>
            <w:tcW w:w="4410" w:type="dxa"/>
            <w:tcBorders>
              <w:top w:val="nil"/>
              <w:left w:val="nil"/>
              <w:bottom w:val="nil"/>
              <w:right w:val="nil"/>
            </w:tcBorders>
            <w:shd w:val="clear" w:color="auto" w:fill="auto"/>
            <w:noWrap/>
            <w:vAlign w:val="bottom"/>
            <w:hideMark/>
          </w:tcPr>
          <w:p w:rsidR="00164C43" w:rsidRPr="00995E7F" w:rsidRDefault="00164C43" w:rsidP="00AD5225">
            <w:pPr>
              <w:rPr>
                <w:rFonts w:cs="Arial"/>
                <w:sz w:val="16"/>
                <w:szCs w:val="16"/>
                <w:lang w:val="ru-RU"/>
              </w:rPr>
            </w:pPr>
            <w:r w:rsidRPr="00995E7F">
              <w:rPr>
                <w:rFonts w:cs="Arial"/>
                <w:sz w:val="16"/>
                <w:szCs w:val="16"/>
                <w:lang w:val="ru-RU"/>
              </w:rPr>
              <w:t>корреспондентские</w:t>
            </w:r>
            <w:r w:rsidRPr="00995E7F">
              <w:rPr>
                <w:rFonts w:cs="Arial"/>
                <w:sz w:val="16"/>
                <w:szCs w:val="16"/>
              </w:rPr>
              <w:t xml:space="preserve"> </w:t>
            </w:r>
            <w:r w:rsidRPr="00995E7F">
              <w:rPr>
                <w:rFonts w:cs="Arial"/>
                <w:sz w:val="16"/>
                <w:szCs w:val="16"/>
                <w:lang w:val="ru-RU"/>
              </w:rPr>
              <w:t>счета</w:t>
            </w:r>
            <w:r w:rsidRPr="00995E7F">
              <w:rPr>
                <w:rFonts w:cs="Arial"/>
                <w:sz w:val="16"/>
                <w:szCs w:val="16"/>
              </w:rPr>
              <w:t xml:space="preserve"> </w:t>
            </w:r>
            <w:r w:rsidRPr="00995E7F">
              <w:rPr>
                <w:rFonts w:cs="Arial"/>
                <w:sz w:val="16"/>
                <w:szCs w:val="16"/>
                <w:lang w:val="ru-RU"/>
              </w:rPr>
              <w:t>кредитных</w:t>
            </w:r>
            <w:r w:rsidRPr="00995E7F">
              <w:rPr>
                <w:rFonts w:cs="Arial"/>
                <w:sz w:val="16"/>
                <w:szCs w:val="16"/>
              </w:rPr>
              <w:t xml:space="preserve"> </w:t>
            </w:r>
            <w:r w:rsidRPr="00995E7F">
              <w:rPr>
                <w:rFonts w:cs="Arial"/>
                <w:sz w:val="16"/>
                <w:szCs w:val="16"/>
                <w:lang w:val="ru-RU"/>
              </w:rPr>
              <w:t>организаций</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sz w:val="16"/>
                <w:szCs w:val="16"/>
                <w:lang w:val="ru-RU"/>
              </w:rPr>
            </w:pPr>
            <w:r w:rsidRPr="00995E7F">
              <w:rPr>
                <w:rFonts w:cs="Arial"/>
                <w:sz w:val="16"/>
                <w:szCs w:val="16"/>
                <w:lang w:val="ru-RU"/>
              </w:rPr>
              <w:t>212 994</w:t>
            </w:r>
          </w:p>
        </w:tc>
        <w:tc>
          <w:tcPr>
            <w:tcW w:w="2268" w:type="dxa"/>
            <w:tcBorders>
              <w:top w:val="nil"/>
              <w:left w:val="nil"/>
              <w:bottom w:val="nil"/>
              <w:right w:val="nil"/>
            </w:tcBorders>
            <w:shd w:val="clear" w:color="auto" w:fill="auto"/>
            <w:noWrap/>
            <w:vAlign w:val="bottom"/>
          </w:tcPr>
          <w:p w:rsidR="00164C43" w:rsidRPr="00995E7F" w:rsidRDefault="001E2B81" w:rsidP="00AD5225">
            <w:pPr>
              <w:jc w:val="center"/>
              <w:rPr>
                <w:rFonts w:cs="Arial"/>
                <w:sz w:val="16"/>
                <w:szCs w:val="16"/>
                <w:lang w:val="en-US"/>
              </w:rPr>
            </w:pPr>
            <w:r w:rsidRPr="00995E7F">
              <w:rPr>
                <w:rFonts w:cs="Arial"/>
                <w:sz w:val="16"/>
                <w:szCs w:val="16"/>
                <w:lang w:val="en-US"/>
              </w:rPr>
              <w:t>28 176</w:t>
            </w:r>
          </w:p>
        </w:tc>
      </w:tr>
      <w:tr w:rsidR="00995E7F" w:rsidRPr="00995E7F" w:rsidTr="00164C43">
        <w:trPr>
          <w:trHeight w:val="225"/>
        </w:trPr>
        <w:tc>
          <w:tcPr>
            <w:tcW w:w="4410" w:type="dxa"/>
            <w:tcBorders>
              <w:top w:val="nil"/>
              <w:left w:val="nil"/>
              <w:bottom w:val="nil"/>
              <w:right w:val="nil"/>
            </w:tcBorders>
            <w:shd w:val="clear" w:color="auto" w:fill="auto"/>
            <w:noWrap/>
            <w:vAlign w:val="bottom"/>
            <w:hideMark/>
          </w:tcPr>
          <w:p w:rsidR="00164C43" w:rsidRPr="00995E7F" w:rsidRDefault="00164C43" w:rsidP="00AD5225">
            <w:pPr>
              <w:rPr>
                <w:rFonts w:cs="Arial"/>
                <w:sz w:val="16"/>
                <w:szCs w:val="16"/>
                <w:lang w:val="ru-RU"/>
              </w:rPr>
            </w:pPr>
            <w:r w:rsidRPr="00995E7F">
              <w:rPr>
                <w:rFonts w:cs="Arial"/>
                <w:sz w:val="16"/>
                <w:szCs w:val="16"/>
                <w:lang w:val="ru-RU"/>
              </w:rPr>
              <w:t>корреспондентские</w:t>
            </w:r>
            <w:r w:rsidRPr="00995E7F">
              <w:rPr>
                <w:rFonts w:cs="Arial"/>
                <w:sz w:val="16"/>
                <w:szCs w:val="16"/>
              </w:rPr>
              <w:t xml:space="preserve"> </w:t>
            </w:r>
            <w:r w:rsidRPr="00995E7F">
              <w:rPr>
                <w:rFonts w:cs="Arial"/>
                <w:sz w:val="16"/>
                <w:szCs w:val="16"/>
                <w:lang w:val="ru-RU"/>
              </w:rPr>
              <w:t>счета</w:t>
            </w:r>
            <w:r w:rsidRPr="00995E7F">
              <w:rPr>
                <w:rFonts w:cs="Arial"/>
                <w:sz w:val="16"/>
                <w:szCs w:val="16"/>
              </w:rPr>
              <w:t xml:space="preserve"> </w:t>
            </w:r>
            <w:r w:rsidRPr="00995E7F">
              <w:rPr>
                <w:rFonts w:cs="Arial"/>
                <w:sz w:val="16"/>
                <w:szCs w:val="16"/>
                <w:lang w:val="ru-RU"/>
              </w:rPr>
              <w:t>банков</w:t>
            </w:r>
            <w:r w:rsidRPr="00995E7F">
              <w:rPr>
                <w:rFonts w:cs="Arial"/>
                <w:sz w:val="16"/>
                <w:szCs w:val="16"/>
              </w:rPr>
              <w:t>-</w:t>
            </w:r>
            <w:r w:rsidRPr="00995E7F">
              <w:rPr>
                <w:rFonts w:cs="Arial"/>
                <w:sz w:val="16"/>
                <w:szCs w:val="16"/>
                <w:lang w:val="ru-RU"/>
              </w:rPr>
              <w:t>нерезидентов</w:t>
            </w:r>
          </w:p>
        </w:tc>
        <w:tc>
          <w:tcPr>
            <w:tcW w:w="2693" w:type="dxa"/>
            <w:tcBorders>
              <w:top w:val="nil"/>
              <w:left w:val="nil"/>
              <w:bottom w:val="nil"/>
              <w:right w:val="nil"/>
            </w:tcBorders>
            <w:shd w:val="clear" w:color="auto" w:fill="auto"/>
            <w:noWrap/>
            <w:vAlign w:val="bottom"/>
          </w:tcPr>
          <w:p w:rsidR="00164C43" w:rsidRPr="00995E7F" w:rsidRDefault="00164C43" w:rsidP="00164C43">
            <w:pPr>
              <w:jc w:val="center"/>
              <w:rPr>
                <w:rFonts w:cs="Arial"/>
                <w:sz w:val="16"/>
                <w:szCs w:val="16"/>
                <w:lang w:val="ru-RU"/>
              </w:rPr>
            </w:pPr>
            <w:r w:rsidRPr="00995E7F">
              <w:rPr>
                <w:rFonts w:cs="Arial"/>
                <w:sz w:val="16"/>
                <w:szCs w:val="16"/>
                <w:lang w:val="ru-RU"/>
              </w:rPr>
              <w:t>1 439</w:t>
            </w:r>
          </w:p>
        </w:tc>
        <w:tc>
          <w:tcPr>
            <w:tcW w:w="2268" w:type="dxa"/>
            <w:tcBorders>
              <w:top w:val="nil"/>
              <w:left w:val="nil"/>
              <w:bottom w:val="nil"/>
              <w:right w:val="nil"/>
            </w:tcBorders>
            <w:shd w:val="clear" w:color="auto" w:fill="auto"/>
            <w:noWrap/>
            <w:vAlign w:val="bottom"/>
          </w:tcPr>
          <w:p w:rsidR="00164C43" w:rsidRPr="00995E7F" w:rsidRDefault="001E2B81" w:rsidP="00AD5225">
            <w:pPr>
              <w:jc w:val="center"/>
              <w:rPr>
                <w:rFonts w:cs="Arial"/>
                <w:sz w:val="16"/>
                <w:szCs w:val="16"/>
                <w:lang w:val="en-US"/>
              </w:rPr>
            </w:pPr>
            <w:r w:rsidRPr="00995E7F">
              <w:rPr>
                <w:rFonts w:cs="Arial"/>
                <w:sz w:val="16"/>
                <w:szCs w:val="16"/>
                <w:lang w:val="en-US"/>
              </w:rPr>
              <w:t>1 381</w:t>
            </w:r>
          </w:p>
        </w:tc>
      </w:tr>
      <w:tr w:rsidR="00995E7F" w:rsidRPr="00995E7F" w:rsidTr="00164C43">
        <w:trPr>
          <w:trHeight w:val="225"/>
        </w:trPr>
        <w:tc>
          <w:tcPr>
            <w:tcW w:w="4410" w:type="dxa"/>
            <w:tcBorders>
              <w:top w:val="nil"/>
              <w:left w:val="nil"/>
              <w:bottom w:val="single" w:sz="4" w:space="0" w:color="auto"/>
              <w:right w:val="nil"/>
            </w:tcBorders>
            <w:shd w:val="clear" w:color="auto" w:fill="auto"/>
            <w:noWrap/>
            <w:vAlign w:val="bottom"/>
            <w:hideMark/>
          </w:tcPr>
          <w:p w:rsidR="00164C43" w:rsidRPr="00995E7F" w:rsidRDefault="00164C43" w:rsidP="00AD5225">
            <w:pPr>
              <w:rPr>
                <w:rFonts w:cs="Arial"/>
                <w:sz w:val="16"/>
                <w:szCs w:val="16"/>
                <w:lang w:val="ru-RU"/>
              </w:rPr>
            </w:pPr>
            <w:r w:rsidRPr="00995E7F">
              <w:rPr>
                <w:rFonts w:cs="Arial"/>
                <w:sz w:val="16"/>
                <w:szCs w:val="16"/>
                <w:lang w:val="ru-RU"/>
              </w:rPr>
              <w:t>по другим операциям</w:t>
            </w:r>
          </w:p>
        </w:tc>
        <w:tc>
          <w:tcPr>
            <w:tcW w:w="2693" w:type="dxa"/>
            <w:tcBorders>
              <w:top w:val="nil"/>
              <w:left w:val="nil"/>
              <w:bottom w:val="single" w:sz="4" w:space="0" w:color="auto"/>
              <w:right w:val="nil"/>
            </w:tcBorders>
            <w:shd w:val="clear" w:color="auto" w:fill="auto"/>
            <w:noWrap/>
            <w:vAlign w:val="bottom"/>
          </w:tcPr>
          <w:p w:rsidR="00164C43" w:rsidRPr="00995E7F" w:rsidRDefault="00164C43" w:rsidP="00164C43">
            <w:pPr>
              <w:jc w:val="center"/>
              <w:rPr>
                <w:rFonts w:cs="Arial"/>
                <w:sz w:val="16"/>
                <w:szCs w:val="16"/>
                <w:lang w:val="ru-RU"/>
              </w:rPr>
            </w:pPr>
            <w:r w:rsidRPr="00995E7F">
              <w:rPr>
                <w:rFonts w:cs="Arial"/>
                <w:sz w:val="16"/>
                <w:szCs w:val="16"/>
                <w:lang w:val="ru-RU"/>
              </w:rPr>
              <w:t>102 345</w:t>
            </w:r>
          </w:p>
        </w:tc>
        <w:tc>
          <w:tcPr>
            <w:tcW w:w="2268" w:type="dxa"/>
            <w:tcBorders>
              <w:top w:val="nil"/>
              <w:left w:val="nil"/>
              <w:bottom w:val="single" w:sz="4" w:space="0" w:color="auto"/>
              <w:right w:val="nil"/>
            </w:tcBorders>
            <w:shd w:val="clear" w:color="auto" w:fill="auto"/>
            <w:noWrap/>
            <w:vAlign w:val="bottom"/>
          </w:tcPr>
          <w:p w:rsidR="00164C43" w:rsidRPr="00995E7F" w:rsidRDefault="001E2B81" w:rsidP="00AD5225">
            <w:pPr>
              <w:jc w:val="center"/>
              <w:rPr>
                <w:rFonts w:cs="Arial"/>
                <w:sz w:val="16"/>
                <w:szCs w:val="16"/>
                <w:lang w:val="en-US"/>
              </w:rPr>
            </w:pPr>
            <w:r w:rsidRPr="00995E7F">
              <w:rPr>
                <w:rFonts w:cs="Arial"/>
                <w:sz w:val="16"/>
                <w:szCs w:val="16"/>
                <w:lang w:val="en-US"/>
              </w:rPr>
              <w:t>113 579</w:t>
            </w:r>
          </w:p>
        </w:tc>
      </w:tr>
      <w:tr w:rsidR="00995E7F" w:rsidRPr="00995E7F" w:rsidTr="00164C43">
        <w:trPr>
          <w:trHeight w:val="465"/>
        </w:trPr>
        <w:tc>
          <w:tcPr>
            <w:tcW w:w="4410" w:type="dxa"/>
            <w:tcBorders>
              <w:top w:val="nil"/>
              <w:left w:val="nil"/>
              <w:bottom w:val="single" w:sz="4" w:space="0" w:color="auto"/>
              <w:right w:val="nil"/>
            </w:tcBorders>
            <w:shd w:val="clear" w:color="auto" w:fill="auto"/>
            <w:vAlign w:val="bottom"/>
            <w:hideMark/>
          </w:tcPr>
          <w:p w:rsidR="00164C43" w:rsidRPr="00995E7F" w:rsidRDefault="00164C43" w:rsidP="00AD5225">
            <w:pPr>
              <w:rPr>
                <w:rFonts w:cs="Arial"/>
                <w:sz w:val="16"/>
                <w:szCs w:val="16"/>
                <w:lang w:val="ru-RU"/>
              </w:rPr>
            </w:pPr>
            <w:r w:rsidRPr="00995E7F">
              <w:rPr>
                <w:rFonts w:cs="Arial"/>
                <w:sz w:val="16"/>
                <w:szCs w:val="16"/>
                <w:lang w:val="ru-RU"/>
              </w:rPr>
              <w:t>Резервы на возможные потери по средствам в кредитных организациях</w:t>
            </w:r>
          </w:p>
        </w:tc>
        <w:tc>
          <w:tcPr>
            <w:tcW w:w="2693" w:type="dxa"/>
            <w:tcBorders>
              <w:top w:val="nil"/>
              <w:left w:val="nil"/>
              <w:bottom w:val="single" w:sz="4" w:space="0" w:color="auto"/>
              <w:right w:val="nil"/>
            </w:tcBorders>
            <w:shd w:val="clear" w:color="auto" w:fill="auto"/>
            <w:vAlign w:val="bottom"/>
          </w:tcPr>
          <w:p w:rsidR="00164C43" w:rsidRPr="00995E7F" w:rsidRDefault="00164C43" w:rsidP="00164C43">
            <w:pPr>
              <w:jc w:val="center"/>
              <w:rPr>
                <w:rFonts w:cs="Arial"/>
                <w:sz w:val="16"/>
                <w:szCs w:val="16"/>
                <w:lang w:val="ru-RU"/>
              </w:rPr>
            </w:pPr>
            <w:r w:rsidRPr="00995E7F">
              <w:rPr>
                <w:rFonts w:cs="Arial"/>
                <w:sz w:val="16"/>
                <w:szCs w:val="16"/>
                <w:lang w:val="ru-RU"/>
              </w:rPr>
              <w:t>(46)</w:t>
            </w:r>
          </w:p>
        </w:tc>
        <w:tc>
          <w:tcPr>
            <w:tcW w:w="2268" w:type="dxa"/>
            <w:tcBorders>
              <w:top w:val="nil"/>
              <w:left w:val="nil"/>
              <w:bottom w:val="single" w:sz="4" w:space="0" w:color="auto"/>
              <w:right w:val="nil"/>
            </w:tcBorders>
            <w:shd w:val="clear" w:color="auto" w:fill="auto"/>
            <w:vAlign w:val="bottom"/>
          </w:tcPr>
          <w:p w:rsidR="00164C43" w:rsidRPr="00995E7F" w:rsidRDefault="001E2B81" w:rsidP="00AD5225">
            <w:pPr>
              <w:jc w:val="center"/>
              <w:rPr>
                <w:rFonts w:cs="Arial"/>
                <w:sz w:val="16"/>
                <w:szCs w:val="16"/>
                <w:lang w:val="en-US"/>
              </w:rPr>
            </w:pPr>
            <w:r w:rsidRPr="00995E7F">
              <w:rPr>
                <w:rFonts w:cs="Arial"/>
                <w:sz w:val="16"/>
                <w:szCs w:val="16"/>
                <w:lang w:val="en-US"/>
              </w:rPr>
              <w:t>(92)</w:t>
            </w:r>
          </w:p>
        </w:tc>
      </w:tr>
      <w:tr w:rsidR="00164C43" w:rsidRPr="00995E7F" w:rsidTr="00164C43">
        <w:trPr>
          <w:trHeight w:val="216"/>
        </w:trPr>
        <w:tc>
          <w:tcPr>
            <w:tcW w:w="4410" w:type="dxa"/>
            <w:tcBorders>
              <w:top w:val="single" w:sz="4" w:space="0" w:color="auto"/>
              <w:left w:val="nil"/>
              <w:bottom w:val="double" w:sz="4" w:space="0" w:color="auto"/>
              <w:right w:val="nil"/>
            </w:tcBorders>
            <w:shd w:val="clear" w:color="auto" w:fill="auto"/>
            <w:noWrap/>
            <w:vAlign w:val="bottom"/>
            <w:hideMark/>
          </w:tcPr>
          <w:p w:rsidR="00164C43" w:rsidRPr="00995E7F" w:rsidRDefault="00164C43" w:rsidP="00AD5225">
            <w:pPr>
              <w:rPr>
                <w:rFonts w:cs="Arial"/>
                <w:b/>
                <w:bCs/>
                <w:sz w:val="16"/>
                <w:szCs w:val="16"/>
                <w:lang w:val="ru-RU"/>
              </w:rPr>
            </w:pPr>
          </w:p>
          <w:p w:rsidR="00164C43" w:rsidRPr="00995E7F" w:rsidRDefault="00164C43" w:rsidP="00AD5225">
            <w:pPr>
              <w:rPr>
                <w:rFonts w:cs="Arial"/>
                <w:b/>
                <w:bCs/>
                <w:sz w:val="16"/>
                <w:szCs w:val="16"/>
                <w:lang w:val="ru-RU"/>
              </w:rPr>
            </w:pPr>
            <w:r w:rsidRPr="00995E7F">
              <w:rPr>
                <w:rFonts w:cs="Arial"/>
                <w:b/>
                <w:bCs/>
                <w:sz w:val="16"/>
                <w:szCs w:val="16"/>
                <w:lang w:val="ru-RU"/>
              </w:rPr>
              <w:t>Итого денежных средств и их эквивалентов</w:t>
            </w:r>
          </w:p>
        </w:tc>
        <w:tc>
          <w:tcPr>
            <w:tcW w:w="2693" w:type="dxa"/>
            <w:tcBorders>
              <w:top w:val="single" w:sz="4" w:space="0" w:color="auto"/>
              <w:left w:val="nil"/>
              <w:bottom w:val="double" w:sz="4" w:space="0" w:color="auto"/>
              <w:right w:val="nil"/>
            </w:tcBorders>
            <w:shd w:val="clear" w:color="auto" w:fill="auto"/>
            <w:noWrap/>
            <w:vAlign w:val="bottom"/>
          </w:tcPr>
          <w:p w:rsidR="00164C43" w:rsidRPr="00995E7F" w:rsidRDefault="00164C43" w:rsidP="00164C43">
            <w:pPr>
              <w:jc w:val="center"/>
              <w:rPr>
                <w:rFonts w:cs="Arial"/>
                <w:b/>
                <w:bCs/>
                <w:sz w:val="16"/>
                <w:szCs w:val="16"/>
                <w:lang w:val="ru-RU"/>
              </w:rPr>
            </w:pPr>
            <w:r w:rsidRPr="00995E7F">
              <w:rPr>
                <w:rFonts w:cs="Arial"/>
                <w:b/>
                <w:bCs/>
                <w:sz w:val="16"/>
                <w:szCs w:val="16"/>
                <w:lang w:val="ru-RU"/>
              </w:rPr>
              <w:t>1 384 644</w:t>
            </w:r>
          </w:p>
        </w:tc>
        <w:tc>
          <w:tcPr>
            <w:tcW w:w="2268" w:type="dxa"/>
            <w:tcBorders>
              <w:top w:val="single" w:sz="4" w:space="0" w:color="auto"/>
              <w:left w:val="nil"/>
              <w:bottom w:val="double" w:sz="4" w:space="0" w:color="auto"/>
              <w:right w:val="nil"/>
            </w:tcBorders>
            <w:shd w:val="clear" w:color="auto" w:fill="auto"/>
            <w:noWrap/>
            <w:vAlign w:val="bottom"/>
          </w:tcPr>
          <w:p w:rsidR="00164C43" w:rsidRPr="00995E7F" w:rsidRDefault="001E2B81" w:rsidP="00AD5225">
            <w:pPr>
              <w:jc w:val="center"/>
              <w:rPr>
                <w:rFonts w:cs="Arial"/>
                <w:b/>
                <w:bCs/>
                <w:sz w:val="16"/>
                <w:szCs w:val="16"/>
                <w:lang w:val="en-US"/>
              </w:rPr>
            </w:pPr>
            <w:r w:rsidRPr="00995E7F">
              <w:rPr>
                <w:rFonts w:cs="Arial"/>
                <w:b/>
                <w:bCs/>
                <w:sz w:val="16"/>
                <w:szCs w:val="16"/>
                <w:lang w:val="en-US"/>
              </w:rPr>
              <w:t>1 181 020</w:t>
            </w:r>
          </w:p>
        </w:tc>
      </w:tr>
    </w:tbl>
    <w:p w:rsidR="00970300" w:rsidRPr="00995E7F" w:rsidRDefault="00970300" w:rsidP="00AD5225">
      <w:pPr>
        <w:pStyle w:val="2normal"/>
        <w:rPr>
          <w:rFonts w:cs="Arial"/>
          <w:b/>
          <w:sz w:val="20"/>
          <w:szCs w:val="20"/>
          <w:lang w:val="en-US"/>
        </w:rPr>
      </w:pPr>
    </w:p>
    <w:p w:rsidR="00970300" w:rsidRPr="00995E7F" w:rsidRDefault="001E2B81" w:rsidP="00AD5225">
      <w:pPr>
        <w:pStyle w:val="2normal"/>
        <w:jc w:val="both"/>
        <w:rPr>
          <w:rFonts w:cs="Arial"/>
          <w:sz w:val="20"/>
          <w:szCs w:val="20"/>
          <w:lang w:val="ru-RU"/>
        </w:rPr>
      </w:pPr>
      <w:r w:rsidRPr="00995E7F">
        <w:rPr>
          <w:rFonts w:cs="Arial"/>
          <w:sz w:val="20"/>
          <w:szCs w:val="20"/>
          <w:lang w:val="ru-RU"/>
        </w:rPr>
        <w:t>На 1 апреля 2016 года денежных средств на корреспондентском счете в Банке России, без обязательных резервов составляют 479 505 тыс</w:t>
      </w:r>
      <w:proofErr w:type="gramStart"/>
      <w:r w:rsidRPr="00995E7F">
        <w:rPr>
          <w:rFonts w:cs="Arial"/>
          <w:sz w:val="20"/>
          <w:szCs w:val="20"/>
          <w:lang w:val="ru-RU"/>
        </w:rPr>
        <w:t>.р</w:t>
      </w:r>
      <w:proofErr w:type="gramEnd"/>
      <w:r w:rsidRPr="00995E7F">
        <w:rPr>
          <w:rFonts w:cs="Arial"/>
          <w:sz w:val="20"/>
          <w:szCs w:val="20"/>
          <w:lang w:val="ru-RU"/>
        </w:rPr>
        <w:t>уб., н</w:t>
      </w:r>
      <w:r w:rsidR="00970300" w:rsidRPr="00995E7F">
        <w:rPr>
          <w:rFonts w:cs="Arial"/>
          <w:sz w:val="20"/>
          <w:szCs w:val="20"/>
          <w:lang w:val="ru-RU"/>
        </w:rPr>
        <w:t>а 1 января 201</w:t>
      </w:r>
      <w:r w:rsidR="00CF58F3" w:rsidRPr="00995E7F">
        <w:rPr>
          <w:rFonts w:cs="Arial"/>
          <w:sz w:val="20"/>
          <w:szCs w:val="20"/>
          <w:lang w:val="ru-RU"/>
        </w:rPr>
        <w:t>6</w:t>
      </w:r>
      <w:r w:rsidR="00970300" w:rsidRPr="00995E7F">
        <w:rPr>
          <w:rFonts w:cs="Arial"/>
          <w:sz w:val="20"/>
          <w:szCs w:val="20"/>
          <w:lang w:val="ru-RU"/>
        </w:rPr>
        <w:t xml:space="preserve"> года </w:t>
      </w:r>
      <w:r w:rsidRPr="00995E7F">
        <w:rPr>
          <w:rFonts w:cs="Arial"/>
          <w:sz w:val="20"/>
          <w:szCs w:val="20"/>
          <w:lang w:val="ru-RU"/>
        </w:rPr>
        <w:t>-</w:t>
      </w:r>
      <w:r w:rsidR="00CF58F3" w:rsidRPr="00995E7F">
        <w:rPr>
          <w:rFonts w:cs="Arial"/>
          <w:sz w:val="20"/>
          <w:szCs w:val="20"/>
          <w:lang w:val="ru-RU"/>
        </w:rPr>
        <w:t xml:space="preserve"> 475 592</w:t>
      </w:r>
      <w:r w:rsidRPr="00995E7F">
        <w:rPr>
          <w:rFonts w:cs="Arial"/>
          <w:sz w:val="20"/>
          <w:szCs w:val="20"/>
          <w:lang w:val="ru-RU"/>
        </w:rPr>
        <w:t xml:space="preserve">  тыс.руб</w:t>
      </w:r>
      <w:r w:rsidR="00970300" w:rsidRPr="00995E7F">
        <w:rPr>
          <w:rFonts w:cs="Arial"/>
          <w:sz w:val="20"/>
          <w:szCs w:val="20"/>
          <w:lang w:val="ru-RU"/>
        </w:rPr>
        <w:t>.</w:t>
      </w:r>
    </w:p>
    <w:p w:rsidR="00E04376" w:rsidRPr="00995E7F" w:rsidRDefault="00970300" w:rsidP="00AD5225">
      <w:pPr>
        <w:pStyle w:val="2normal"/>
        <w:jc w:val="both"/>
        <w:rPr>
          <w:rFonts w:cs="Arial"/>
          <w:sz w:val="20"/>
          <w:szCs w:val="20"/>
          <w:lang w:val="ru-RU"/>
        </w:rPr>
      </w:pPr>
      <w:r w:rsidRPr="00995E7F">
        <w:rPr>
          <w:rFonts w:cs="Arial"/>
          <w:sz w:val="20"/>
          <w:szCs w:val="20"/>
          <w:lang w:val="ru-RU"/>
        </w:rPr>
        <w:t xml:space="preserve">В статью не </w:t>
      </w:r>
      <w:r w:rsidR="00E04376" w:rsidRPr="00995E7F">
        <w:rPr>
          <w:rFonts w:cs="Arial"/>
          <w:sz w:val="20"/>
          <w:szCs w:val="20"/>
          <w:lang w:val="ru-RU"/>
        </w:rPr>
        <w:t>входят</w:t>
      </w:r>
      <w:r w:rsidRPr="00995E7F">
        <w:rPr>
          <w:rFonts w:cs="Arial"/>
          <w:sz w:val="20"/>
          <w:szCs w:val="20"/>
          <w:lang w:val="ru-RU"/>
        </w:rPr>
        <w:t xml:space="preserve"> </w:t>
      </w:r>
      <w:r w:rsidR="00E04376" w:rsidRPr="00995E7F">
        <w:rPr>
          <w:rFonts w:cs="Arial"/>
          <w:sz w:val="20"/>
          <w:szCs w:val="20"/>
          <w:lang w:val="ru-RU"/>
        </w:rPr>
        <w:t xml:space="preserve">депозиты в Банке России и </w:t>
      </w:r>
      <w:r w:rsidRPr="00995E7F">
        <w:rPr>
          <w:rFonts w:cs="Arial"/>
          <w:sz w:val="20"/>
          <w:szCs w:val="20"/>
          <w:lang w:val="ru-RU"/>
        </w:rPr>
        <w:t>межбанковски</w:t>
      </w:r>
      <w:r w:rsidR="00E04376" w:rsidRPr="00995E7F">
        <w:rPr>
          <w:rFonts w:cs="Arial"/>
          <w:sz w:val="20"/>
          <w:szCs w:val="20"/>
          <w:lang w:val="ru-RU"/>
        </w:rPr>
        <w:t>е</w:t>
      </w:r>
      <w:r w:rsidRPr="00995E7F">
        <w:rPr>
          <w:rFonts w:cs="Arial"/>
          <w:sz w:val="20"/>
          <w:szCs w:val="20"/>
          <w:lang w:val="ru-RU"/>
        </w:rPr>
        <w:t xml:space="preserve"> кредит</w:t>
      </w:r>
      <w:r w:rsidR="00E04376" w:rsidRPr="00995E7F">
        <w:rPr>
          <w:rFonts w:cs="Arial"/>
          <w:sz w:val="20"/>
          <w:szCs w:val="20"/>
          <w:lang w:val="ru-RU"/>
        </w:rPr>
        <w:t>ы</w:t>
      </w:r>
      <w:r w:rsidRPr="00995E7F">
        <w:rPr>
          <w:rFonts w:cs="Arial"/>
          <w:sz w:val="20"/>
          <w:szCs w:val="20"/>
          <w:lang w:val="ru-RU"/>
        </w:rPr>
        <w:t xml:space="preserve"> в других кредитных организациях Российской Федерации</w:t>
      </w:r>
      <w:r w:rsidR="00E04376" w:rsidRPr="00995E7F">
        <w:rPr>
          <w:rFonts w:cs="Arial"/>
          <w:sz w:val="20"/>
          <w:szCs w:val="20"/>
          <w:lang w:val="ru-RU"/>
        </w:rPr>
        <w:t>:</w:t>
      </w:r>
      <w:r w:rsidRPr="00995E7F">
        <w:rPr>
          <w:rFonts w:cs="Arial"/>
          <w:sz w:val="20"/>
          <w:szCs w:val="20"/>
          <w:lang w:val="ru-RU"/>
        </w:rPr>
        <w:t xml:space="preserve"> </w:t>
      </w:r>
    </w:p>
    <w:p w:rsidR="001E2B81" w:rsidRPr="00995E7F" w:rsidRDefault="001E2B81" w:rsidP="00AD5225">
      <w:pPr>
        <w:pStyle w:val="2normal"/>
        <w:jc w:val="both"/>
        <w:rPr>
          <w:rFonts w:cs="Arial"/>
          <w:sz w:val="20"/>
          <w:szCs w:val="20"/>
          <w:lang w:val="ru-RU"/>
        </w:rPr>
      </w:pPr>
      <w:r w:rsidRPr="00995E7F">
        <w:rPr>
          <w:rFonts w:cs="Arial"/>
          <w:sz w:val="20"/>
          <w:szCs w:val="20"/>
          <w:lang w:val="ru-RU"/>
        </w:rPr>
        <w:t>на 1 апреля 2016 года до востребования 2 559 тыс</w:t>
      </w:r>
      <w:proofErr w:type="gramStart"/>
      <w:r w:rsidRPr="00995E7F">
        <w:rPr>
          <w:rFonts w:cs="Arial"/>
          <w:sz w:val="20"/>
          <w:szCs w:val="20"/>
          <w:lang w:val="ru-RU"/>
        </w:rPr>
        <w:t>.р</w:t>
      </w:r>
      <w:proofErr w:type="gramEnd"/>
      <w:r w:rsidRPr="00995E7F">
        <w:rPr>
          <w:rFonts w:cs="Arial"/>
          <w:sz w:val="20"/>
          <w:szCs w:val="20"/>
          <w:lang w:val="ru-RU"/>
        </w:rPr>
        <w:t>уб.,</w:t>
      </w:r>
    </w:p>
    <w:p w:rsidR="00AB600C" w:rsidRPr="00995E7F" w:rsidRDefault="00970300" w:rsidP="00AD5225">
      <w:pPr>
        <w:pStyle w:val="2normal"/>
        <w:jc w:val="both"/>
        <w:rPr>
          <w:rFonts w:cs="Arial"/>
          <w:sz w:val="20"/>
          <w:szCs w:val="20"/>
          <w:lang w:val="ru-RU"/>
        </w:rPr>
      </w:pPr>
      <w:r w:rsidRPr="00995E7F">
        <w:rPr>
          <w:rFonts w:cs="Arial"/>
          <w:sz w:val="20"/>
          <w:szCs w:val="20"/>
          <w:lang w:val="ru-RU"/>
        </w:rPr>
        <w:t>на 1 января 201</w:t>
      </w:r>
      <w:r w:rsidR="00CF58F3" w:rsidRPr="00995E7F">
        <w:rPr>
          <w:rFonts w:cs="Arial"/>
          <w:sz w:val="20"/>
          <w:szCs w:val="20"/>
          <w:lang w:val="ru-RU"/>
        </w:rPr>
        <w:t>6</w:t>
      </w:r>
      <w:r w:rsidRPr="00995E7F">
        <w:rPr>
          <w:rFonts w:cs="Arial"/>
          <w:sz w:val="20"/>
          <w:szCs w:val="20"/>
          <w:lang w:val="ru-RU"/>
        </w:rPr>
        <w:t xml:space="preserve"> года на срок от 8 до 30 дней в сумме </w:t>
      </w:r>
      <w:r w:rsidR="00441511" w:rsidRPr="00995E7F">
        <w:rPr>
          <w:rFonts w:cs="Arial"/>
          <w:sz w:val="20"/>
          <w:szCs w:val="20"/>
          <w:lang w:val="ru-RU"/>
        </w:rPr>
        <w:t>120 00</w:t>
      </w:r>
      <w:r w:rsidR="001807B7" w:rsidRPr="00995E7F">
        <w:rPr>
          <w:rFonts w:cs="Arial"/>
          <w:sz w:val="20"/>
          <w:szCs w:val="20"/>
          <w:lang w:val="ru-RU"/>
        </w:rPr>
        <w:t>0 тыс</w:t>
      </w:r>
      <w:proofErr w:type="gramStart"/>
      <w:r w:rsidR="001807B7" w:rsidRPr="00995E7F">
        <w:rPr>
          <w:rFonts w:cs="Arial"/>
          <w:sz w:val="20"/>
          <w:szCs w:val="20"/>
          <w:lang w:val="ru-RU"/>
        </w:rPr>
        <w:t>.</w:t>
      </w:r>
      <w:r w:rsidRPr="00995E7F">
        <w:rPr>
          <w:rFonts w:cs="Arial"/>
          <w:sz w:val="20"/>
          <w:szCs w:val="20"/>
          <w:lang w:val="ru-RU"/>
        </w:rPr>
        <w:t>р</w:t>
      </w:r>
      <w:proofErr w:type="gramEnd"/>
      <w:r w:rsidRPr="00995E7F">
        <w:rPr>
          <w:rFonts w:cs="Arial"/>
          <w:sz w:val="20"/>
          <w:szCs w:val="20"/>
          <w:lang w:val="ru-RU"/>
        </w:rPr>
        <w:t>уб., до востребования - 2 </w:t>
      </w:r>
      <w:r w:rsidR="00441511" w:rsidRPr="00995E7F">
        <w:rPr>
          <w:rFonts w:cs="Arial"/>
          <w:sz w:val="20"/>
          <w:szCs w:val="20"/>
          <w:lang w:val="ru-RU"/>
        </w:rPr>
        <w:t>627</w:t>
      </w:r>
      <w:r w:rsidR="001807B7" w:rsidRPr="00995E7F">
        <w:rPr>
          <w:rFonts w:cs="Arial"/>
          <w:sz w:val="20"/>
          <w:szCs w:val="20"/>
          <w:lang w:val="ru-RU"/>
        </w:rPr>
        <w:t xml:space="preserve"> тыс.</w:t>
      </w:r>
      <w:r w:rsidR="001E2B81" w:rsidRPr="00995E7F">
        <w:rPr>
          <w:rFonts w:cs="Arial"/>
          <w:sz w:val="20"/>
          <w:szCs w:val="20"/>
          <w:lang w:val="ru-RU"/>
        </w:rPr>
        <w:t>руб.</w:t>
      </w:r>
    </w:p>
    <w:p w:rsidR="00043E1E" w:rsidRPr="00995E7F" w:rsidRDefault="0011361C" w:rsidP="00AD5225">
      <w:pPr>
        <w:pStyle w:val="2normal"/>
        <w:jc w:val="both"/>
        <w:rPr>
          <w:rFonts w:cs="Arial"/>
          <w:sz w:val="20"/>
          <w:szCs w:val="20"/>
          <w:lang w:val="ru-RU"/>
        </w:rPr>
      </w:pPr>
      <w:r w:rsidRPr="00995E7F">
        <w:rPr>
          <w:rFonts w:cs="Arial"/>
          <w:sz w:val="20"/>
          <w:szCs w:val="20"/>
          <w:lang w:val="ru-RU"/>
        </w:rPr>
        <w:t>Ограничений по использованию денежных средств нет.</w:t>
      </w:r>
    </w:p>
    <w:p w:rsidR="00AB600C" w:rsidRPr="00995E7F" w:rsidRDefault="00AB600C" w:rsidP="00AD5225">
      <w:pPr>
        <w:pStyle w:val="2normal"/>
        <w:jc w:val="both"/>
        <w:rPr>
          <w:rFonts w:cs="Arial"/>
          <w:sz w:val="20"/>
          <w:szCs w:val="20"/>
          <w:lang w:val="ru-RU"/>
        </w:rPr>
      </w:pPr>
    </w:p>
    <w:p w:rsidR="00043E1E" w:rsidRPr="00995E7F" w:rsidRDefault="003D718A" w:rsidP="00AD5225">
      <w:pPr>
        <w:jc w:val="both"/>
        <w:rPr>
          <w:rFonts w:cs="Arial"/>
          <w:b/>
          <w:sz w:val="20"/>
          <w:szCs w:val="20"/>
          <w:lang w:val="ru-RU"/>
        </w:rPr>
      </w:pPr>
      <w:r>
        <w:rPr>
          <w:rFonts w:cs="Arial"/>
          <w:b/>
          <w:sz w:val="20"/>
          <w:szCs w:val="20"/>
          <w:lang w:val="ru-RU"/>
        </w:rPr>
        <w:t>3</w:t>
      </w:r>
      <w:r w:rsidR="007C2E21" w:rsidRPr="00995E7F">
        <w:rPr>
          <w:rFonts w:cs="Arial"/>
          <w:b/>
          <w:sz w:val="20"/>
          <w:szCs w:val="20"/>
          <w:lang w:val="ru-RU"/>
        </w:rPr>
        <w:t xml:space="preserve">.1.2. </w:t>
      </w:r>
      <w:r w:rsidR="00EF4BEC" w:rsidRPr="00995E7F">
        <w:rPr>
          <w:rFonts w:cs="Arial"/>
          <w:b/>
          <w:sz w:val="20"/>
          <w:szCs w:val="20"/>
          <w:lang w:val="ru-RU"/>
        </w:rPr>
        <w:t>Объем вложени</w:t>
      </w:r>
      <w:r w:rsidR="00925DDA" w:rsidRPr="00995E7F">
        <w:rPr>
          <w:rFonts w:cs="Arial"/>
          <w:b/>
          <w:sz w:val="20"/>
          <w:szCs w:val="20"/>
          <w:lang w:val="ru-RU"/>
        </w:rPr>
        <w:t>й</w:t>
      </w:r>
      <w:r w:rsidR="00EF4BEC" w:rsidRPr="00995E7F">
        <w:rPr>
          <w:rFonts w:cs="Arial"/>
          <w:b/>
          <w:sz w:val="20"/>
          <w:szCs w:val="20"/>
          <w:lang w:val="ru-RU"/>
        </w:rPr>
        <w:t xml:space="preserve"> в ф</w:t>
      </w:r>
      <w:r w:rsidR="00970300" w:rsidRPr="00995E7F">
        <w:rPr>
          <w:rFonts w:cs="Arial"/>
          <w:b/>
          <w:sz w:val="20"/>
          <w:szCs w:val="20"/>
          <w:lang w:val="ru-RU"/>
        </w:rPr>
        <w:t>инансовые активы, оцениваемые по справедливой стоимости через прибыль или убыток</w:t>
      </w:r>
      <w:r w:rsidR="0008144B" w:rsidRPr="00995E7F">
        <w:rPr>
          <w:rFonts w:cs="Arial"/>
          <w:b/>
          <w:sz w:val="20"/>
          <w:szCs w:val="20"/>
          <w:lang w:val="ru-RU"/>
        </w:rPr>
        <w:t>:</w:t>
      </w:r>
    </w:p>
    <w:p w:rsidR="00043E1E" w:rsidRPr="00995E7F" w:rsidRDefault="00043E1E" w:rsidP="00AD5225">
      <w:pPr>
        <w:jc w:val="both"/>
        <w:rPr>
          <w:rFonts w:cs="Arial"/>
          <w:b/>
          <w:sz w:val="20"/>
          <w:szCs w:val="20"/>
          <w:lang w:val="ru-RU"/>
        </w:rPr>
      </w:pPr>
    </w:p>
    <w:tbl>
      <w:tblPr>
        <w:tblStyle w:val="affc"/>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999"/>
        <w:gridCol w:w="1248"/>
        <w:gridCol w:w="957"/>
        <w:gridCol w:w="999"/>
        <w:gridCol w:w="1248"/>
        <w:gridCol w:w="814"/>
      </w:tblGrid>
      <w:tr w:rsidR="00995E7F" w:rsidRPr="00995E7F" w:rsidTr="00995E7F">
        <w:tc>
          <w:tcPr>
            <w:tcW w:w="3233" w:type="dxa"/>
            <w:tcBorders>
              <w:top w:val="single" w:sz="4" w:space="0" w:color="auto"/>
              <w:bottom w:val="single" w:sz="4" w:space="0" w:color="auto"/>
            </w:tcBorders>
          </w:tcPr>
          <w:p w:rsidR="00995E7F" w:rsidRPr="00995E7F" w:rsidRDefault="00995E7F" w:rsidP="00995E7F">
            <w:pPr>
              <w:pStyle w:val="2normal"/>
              <w:jc w:val="both"/>
              <w:rPr>
                <w:rFonts w:cs="Arial"/>
                <w:bCs/>
                <w:sz w:val="16"/>
                <w:szCs w:val="16"/>
                <w:lang w:val="ru-RU" w:eastAsia="ru-RU"/>
              </w:rPr>
            </w:pPr>
          </w:p>
        </w:tc>
        <w:tc>
          <w:tcPr>
            <w:tcW w:w="3204" w:type="dxa"/>
            <w:gridSpan w:val="3"/>
            <w:tcBorders>
              <w:top w:val="single" w:sz="4" w:space="0" w:color="auto"/>
              <w:bottom w:val="single" w:sz="4" w:space="0" w:color="auto"/>
            </w:tcBorders>
            <w:vAlign w:val="bottom"/>
          </w:tcPr>
          <w:p w:rsidR="00995E7F" w:rsidRPr="00995E7F" w:rsidRDefault="00995E7F" w:rsidP="00995E7F">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на 01.01.2016</w:t>
            </w:r>
          </w:p>
        </w:tc>
        <w:tc>
          <w:tcPr>
            <w:tcW w:w="3061" w:type="dxa"/>
            <w:gridSpan w:val="3"/>
            <w:tcBorders>
              <w:top w:val="single" w:sz="4" w:space="0" w:color="auto"/>
              <w:bottom w:val="single" w:sz="4" w:space="0" w:color="auto"/>
            </w:tcBorders>
            <w:vAlign w:val="bottom"/>
          </w:tcPr>
          <w:p w:rsidR="00995E7F" w:rsidRPr="00995E7F" w:rsidRDefault="00995E7F" w:rsidP="00995E7F">
            <w:pPr>
              <w:overflowPunct/>
              <w:autoSpaceDE/>
              <w:autoSpaceDN/>
              <w:adjustRightInd/>
              <w:jc w:val="center"/>
              <w:textAlignment w:val="auto"/>
              <w:rPr>
                <w:rFonts w:cs="Arial"/>
                <w:b/>
                <w:bCs/>
                <w:sz w:val="16"/>
                <w:szCs w:val="16"/>
                <w:lang w:val="ru-RU" w:eastAsia="ru-RU"/>
              </w:rPr>
            </w:pPr>
            <w:r w:rsidRPr="00995E7F">
              <w:rPr>
                <w:rFonts w:cs="Arial"/>
                <w:b/>
                <w:bCs/>
                <w:sz w:val="16"/>
                <w:szCs w:val="18"/>
                <w:lang w:val="ru-RU" w:eastAsia="ru-RU"/>
              </w:rPr>
              <w:t>на</w:t>
            </w:r>
            <w:r w:rsidRPr="00995E7F">
              <w:rPr>
                <w:rFonts w:cs="Arial"/>
                <w:b/>
                <w:sz w:val="16"/>
                <w:szCs w:val="16"/>
                <w:lang w:val="ru-RU" w:eastAsia="ru-RU"/>
              </w:rPr>
              <w:t xml:space="preserve"> 0</w:t>
            </w:r>
            <w:r w:rsidRPr="00995E7F">
              <w:rPr>
                <w:rFonts w:cs="Arial"/>
                <w:b/>
                <w:bCs/>
                <w:sz w:val="16"/>
                <w:szCs w:val="16"/>
                <w:lang w:val="ru-RU"/>
              </w:rPr>
              <w:t>1.04.2016</w:t>
            </w:r>
          </w:p>
        </w:tc>
      </w:tr>
      <w:tr w:rsidR="00995E7F" w:rsidRPr="00995E7F" w:rsidTr="00995E7F">
        <w:tc>
          <w:tcPr>
            <w:tcW w:w="3233" w:type="dxa"/>
            <w:tcBorders>
              <w:top w:val="single" w:sz="4" w:space="0" w:color="auto"/>
              <w:bottom w:val="single" w:sz="4" w:space="0" w:color="auto"/>
            </w:tcBorders>
          </w:tcPr>
          <w:p w:rsidR="00995E7F" w:rsidRPr="00995E7F" w:rsidRDefault="00995E7F" w:rsidP="00995E7F">
            <w:pPr>
              <w:pStyle w:val="2normal"/>
              <w:jc w:val="both"/>
              <w:rPr>
                <w:rFonts w:cs="Arial"/>
                <w:bCs/>
                <w:sz w:val="16"/>
                <w:szCs w:val="16"/>
                <w:lang w:val="ru-RU" w:eastAsia="ru-RU"/>
              </w:rPr>
            </w:pPr>
          </w:p>
        </w:tc>
        <w:tc>
          <w:tcPr>
            <w:tcW w:w="999"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доллар США</w:t>
            </w:r>
          </w:p>
        </w:tc>
        <w:tc>
          <w:tcPr>
            <w:tcW w:w="957"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евро</w:t>
            </w:r>
          </w:p>
        </w:tc>
        <w:tc>
          <w:tcPr>
            <w:tcW w:w="999"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доллар США</w:t>
            </w:r>
          </w:p>
        </w:tc>
        <w:tc>
          <w:tcPr>
            <w:tcW w:w="814"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евро</w:t>
            </w:r>
          </w:p>
        </w:tc>
      </w:tr>
      <w:tr w:rsidR="00995E7F" w:rsidRPr="00995E7F" w:rsidTr="00995E7F">
        <w:tc>
          <w:tcPr>
            <w:tcW w:w="3233" w:type="dxa"/>
            <w:tcBorders>
              <w:top w:val="single" w:sz="4" w:space="0" w:color="auto"/>
            </w:tcBorders>
            <w:vAlign w:val="bottom"/>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Долговые обязательства, всего, в т.ч.:</w:t>
            </w:r>
          </w:p>
        </w:tc>
        <w:tc>
          <w:tcPr>
            <w:tcW w:w="999"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4</w:t>
            </w:r>
            <w:r w:rsidRPr="00995E7F">
              <w:rPr>
                <w:rFonts w:cs="Arial"/>
                <w:b/>
                <w:bCs/>
                <w:sz w:val="16"/>
                <w:szCs w:val="16"/>
                <w:lang w:val="ru-RU" w:eastAsia="ru-RU"/>
              </w:rPr>
              <w:t> </w:t>
            </w:r>
            <w:r w:rsidRPr="00995E7F">
              <w:rPr>
                <w:rFonts w:cs="Arial"/>
                <w:b/>
                <w:bCs/>
                <w:sz w:val="16"/>
                <w:szCs w:val="16"/>
                <w:lang w:val="en-US" w:eastAsia="ru-RU"/>
              </w:rPr>
              <w:t>584 501</w:t>
            </w:r>
          </w:p>
        </w:tc>
        <w:tc>
          <w:tcPr>
            <w:tcW w:w="1248"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680 484</w:t>
            </w:r>
          </w:p>
        </w:tc>
        <w:tc>
          <w:tcPr>
            <w:tcW w:w="957"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82</w:t>
            </w:r>
            <w:r w:rsidRPr="00995E7F">
              <w:rPr>
                <w:rFonts w:cs="Arial"/>
                <w:b/>
                <w:bCs/>
                <w:sz w:val="16"/>
                <w:szCs w:val="16"/>
                <w:lang w:val="ru-RU" w:eastAsia="ru-RU"/>
              </w:rPr>
              <w:t xml:space="preserve"> 8</w:t>
            </w:r>
            <w:r w:rsidRPr="00995E7F">
              <w:rPr>
                <w:rFonts w:cs="Arial"/>
                <w:b/>
                <w:bCs/>
                <w:sz w:val="16"/>
                <w:szCs w:val="16"/>
                <w:lang w:val="en-US" w:eastAsia="ru-RU"/>
              </w:rPr>
              <w:t>10</w:t>
            </w:r>
          </w:p>
        </w:tc>
        <w:tc>
          <w:tcPr>
            <w:tcW w:w="999"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 xml:space="preserve">5 515 603 </w:t>
            </w:r>
          </w:p>
        </w:tc>
        <w:tc>
          <w:tcPr>
            <w:tcW w:w="1248"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585 373</w:t>
            </w:r>
          </w:p>
        </w:tc>
        <w:tc>
          <w:tcPr>
            <w:tcW w:w="814"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31 124</w:t>
            </w: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облигации кредитных организаций</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ru-RU" w:eastAsia="ru-RU"/>
              </w:rPr>
              <w:t> </w:t>
            </w:r>
            <w:r w:rsidRPr="00995E7F">
              <w:rPr>
                <w:rFonts w:cs="Arial"/>
                <w:sz w:val="16"/>
                <w:szCs w:val="16"/>
                <w:lang w:val="en-US" w:eastAsia="ru-RU"/>
              </w:rPr>
              <w:t>414</w:t>
            </w:r>
            <w:r w:rsidRPr="00995E7F">
              <w:rPr>
                <w:rFonts w:cs="Arial"/>
                <w:sz w:val="16"/>
                <w:szCs w:val="16"/>
                <w:lang w:val="ru-RU" w:eastAsia="ru-RU"/>
              </w:rPr>
              <w:t xml:space="preserve"> </w:t>
            </w:r>
            <w:r w:rsidRPr="00995E7F">
              <w:rPr>
                <w:rFonts w:cs="Arial"/>
                <w:sz w:val="16"/>
                <w:szCs w:val="16"/>
                <w:lang w:val="en-US" w:eastAsia="ru-RU"/>
              </w:rPr>
              <w:t>957</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57"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491 466</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ru-RU" w:eastAsia="ru-RU"/>
              </w:rPr>
              <w:t xml:space="preserve">3 542 </w:t>
            </w:r>
            <w:r w:rsidRPr="00995E7F">
              <w:rPr>
                <w:rFonts w:cs="Arial"/>
                <w:sz w:val="16"/>
                <w:szCs w:val="16"/>
                <w:lang w:val="en-US" w:eastAsia="ru-RU"/>
              </w:rPr>
              <w:t>133</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57"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4 631 510</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прочие долговые обязательства нерезидентов</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627 411</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en-US" w:eastAsia="ru-RU"/>
              </w:rPr>
            </w:pPr>
            <w:r w:rsidRPr="00995E7F">
              <w:rPr>
                <w:rFonts w:ascii="Arial CYR" w:hAnsi="Arial CYR" w:cs="Arial CYR"/>
                <w:sz w:val="16"/>
                <w:szCs w:val="16"/>
                <w:lang w:val="en-US" w:eastAsia="ru-RU"/>
              </w:rPr>
              <w:t>680 484</w:t>
            </w:r>
          </w:p>
        </w:tc>
        <w:tc>
          <w:tcPr>
            <w:tcW w:w="957"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en-US" w:eastAsia="ru-RU"/>
              </w:rPr>
            </w:pPr>
            <w:r w:rsidRPr="00995E7F">
              <w:rPr>
                <w:rFonts w:ascii="Arial CYR" w:hAnsi="Arial CYR" w:cs="Arial CYR"/>
                <w:sz w:val="16"/>
                <w:szCs w:val="16"/>
                <w:lang w:val="en-US" w:eastAsia="ru-RU"/>
              </w:rPr>
              <w:t>82 810</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392 627</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 xml:space="preserve">585 373 </w:t>
            </w:r>
          </w:p>
        </w:tc>
        <w:tc>
          <w:tcPr>
            <w:tcW w:w="814"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31 124</w:t>
            </w: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Долевые ценные бумаги, всего, в т.ч.:</w:t>
            </w:r>
          </w:p>
        </w:tc>
        <w:tc>
          <w:tcPr>
            <w:tcW w:w="999" w:type="dxa"/>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ru-RU" w:eastAsia="ru-RU"/>
              </w:rPr>
              <w:t>4</w:t>
            </w:r>
            <w:r w:rsidRPr="00995E7F">
              <w:rPr>
                <w:rFonts w:cs="Arial"/>
                <w:b/>
                <w:bCs/>
                <w:sz w:val="16"/>
                <w:szCs w:val="16"/>
                <w:lang w:val="en-US" w:eastAsia="ru-RU"/>
              </w:rPr>
              <w:t>5</w:t>
            </w:r>
          </w:p>
        </w:tc>
        <w:tc>
          <w:tcPr>
            <w:tcW w:w="1248"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957"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999"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47</w:t>
            </w:r>
          </w:p>
        </w:tc>
        <w:tc>
          <w:tcPr>
            <w:tcW w:w="1248" w:type="dxa"/>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w:t>
            </w:r>
          </w:p>
        </w:tc>
        <w:tc>
          <w:tcPr>
            <w:tcW w:w="814" w:type="dxa"/>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w:t>
            </w: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акции</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45</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57"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r w:rsidRPr="00995E7F">
              <w:rPr>
                <w:rFonts w:ascii="Arial CYR" w:hAnsi="Arial CYR" w:cs="Arial CYR"/>
                <w:sz w:val="16"/>
                <w:szCs w:val="16"/>
                <w:lang w:val="ru-RU" w:eastAsia="ru-RU"/>
              </w:rPr>
              <w:t>-</w:t>
            </w: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47</w:t>
            </w: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en-US" w:eastAsia="ru-RU"/>
              </w:rPr>
            </w:pPr>
            <w:r w:rsidRPr="00995E7F">
              <w:rPr>
                <w:rFonts w:ascii="Arial CYR" w:hAnsi="Arial CYR" w:cs="Arial CYR"/>
                <w:sz w:val="16"/>
                <w:szCs w:val="16"/>
                <w:lang w:val="en-US" w:eastAsia="ru-RU"/>
              </w:rPr>
              <w:t>-</w:t>
            </w:r>
          </w:p>
        </w:tc>
        <w:tc>
          <w:tcPr>
            <w:tcW w:w="814"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en-US" w:eastAsia="ru-RU"/>
              </w:rPr>
            </w:pPr>
            <w:r w:rsidRPr="00995E7F">
              <w:rPr>
                <w:rFonts w:ascii="Arial CYR" w:hAnsi="Arial CYR" w:cs="Arial CYR"/>
                <w:sz w:val="16"/>
                <w:szCs w:val="16"/>
                <w:lang w:val="en-US" w:eastAsia="ru-RU"/>
              </w:rPr>
              <w:t>-</w:t>
            </w: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Производные финансовые инструменты</w:t>
            </w:r>
          </w:p>
        </w:tc>
        <w:tc>
          <w:tcPr>
            <w:tcW w:w="999"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1248"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957"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999" w:type="dxa"/>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w:t>
            </w:r>
          </w:p>
        </w:tc>
        <w:tc>
          <w:tcPr>
            <w:tcW w:w="1248" w:type="dxa"/>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w:t>
            </w:r>
          </w:p>
        </w:tc>
        <w:tc>
          <w:tcPr>
            <w:tcW w:w="814" w:type="dxa"/>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en-US" w:eastAsia="ru-RU"/>
              </w:rPr>
              <w:t>-</w:t>
            </w:r>
          </w:p>
        </w:tc>
      </w:tr>
      <w:tr w:rsidR="00995E7F" w:rsidRPr="00995E7F" w:rsidTr="00995E7F">
        <w:tc>
          <w:tcPr>
            <w:tcW w:w="3233" w:type="dxa"/>
            <w:vAlign w:val="bottom"/>
          </w:tcPr>
          <w:p w:rsidR="00995E7F" w:rsidRPr="00995E7F" w:rsidRDefault="00995E7F" w:rsidP="00995E7F">
            <w:pPr>
              <w:overflowPunct/>
              <w:autoSpaceDE/>
              <w:autoSpaceDN/>
              <w:adjustRightInd/>
              <w:textAlignment w:val="auto"/>
              <w:rPr>
                <w:rFonts w:cs="Arial"/>
                <w:sz w:val="16"/>
                <w:szCs w:val="16"/>
                <w:lang w:val="ru-RU" w:eastAsia="ru-RU"/>
              </w:rPr>
            </w:pP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c>
          <w:tcPr>
            <w:tcW w:w="957"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c>
          <w:tcPr>
            <w:tcW w:w="999"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p>
        </w:tc>
        <w:tc>
          <w:tcPr>
            <w:tcW w:w="1248"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c>
          <w:tcPr>
            <w:tcW w:w="814" w:type="dxa"/>
            <w:vAlign w:val="bottom"/>
          </w:tcPr>
          <w:p w:rsidR="00995E7F" w:rsidRPr="00995E7F" w:rsidRDefault="00995E7F" w:rsidP="00995E7F">
            <w:pPr>
              <w:overflowPunct/>
              <w:autoSpaceDE/>
              <w:autoSpaceDN/>
              <w:adjustRightInd/>
              <w:jc w:val="right"/>
              <w:textAlignment w:val="auto"/>
              <w:rPr>
                <w:rFonts w:ascii="Arial CYR" w:hAnsi="Arial CYR" w:cs="Arial CYR"/>
                <w:sz w:val="16"/>
                <w:szCs w:val="16"/>
                <w:lang w:val="ru-RU" w:eastAsia="ru-RU"/>
              </w:rPr>
            </w:pPr>
          </w:p>
        </w:tc>
      </w:tr>
      <w:tr w:rsidR="00995E7F" w:rsidRPr="00995E7F" w:rsidTr="00995E7F">
        <w:tc>
          <w:tcPr>
            <w:tcW w:w="3233" w:type="dxa"/>
            <w:tcBorders>
              <w:top w:val="single" w:sz="4" w:space="0" w:color="auto"/>
              <w:bottom w:val="double" w:sz="4" w:space="0" w:color="auto"/>
            </w:tcBorders>
            <w:vAlign w:val="bottom"/>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Итого</w:t>
            </w:r>
          </w:p>
        </w:tc>
        <w:tc>
          <w:tcPr>
            <w:tcW w:w="999"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ru-RU" w:eastAsia="ru-RU"/>
              </w:rPr>
              <w:t>4 </w:t>
            </w:r>
            <w:r w:rsidRPr="00995E7F">
              <w:rPr>
                <w:rFonts w:cs="Arial"/>
                <w:b/>
                <w:bCs/>
                <w:sz w:val="16"/>
                <w:szCs w:val="16"/>
                <w:lang w:val="en-US" w:eastAsia="ru-RU"/>
              </w:rPr>
              <w:t>584 546</w:t>
            </w:r>
          </w:p>
        </w:tc>
        <w:tc>
          <w:tcPr>
            <w:tcW w:w="1248"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680 484</w:t>
            </w:r>
          </w:p>
        </w:tc>
        <w:tc>
          <w:tcPr>
            <w:tcW w:w="957"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en-US" w:eastAsia="ru-RU"/>
              </w:rPr>
            </w:pPr>
            <w:r w:rsidRPr="00995E7F">
              <w:rPr>
                <w:rFonts w:cs="Arial"/>
                <w:b/>
                <w:bCs/>
                <w:sz w:val="16"/>
                <w:szCs w:val="16"/>
                <w:lang w:val="ru-RU" w:eastAsia="ru-RU"/>
              </w:rPr>
              <w:t>82</w:t>
            </w:r>
            <w:r w:rsidRPr="00995E7F">
              <w:rPr>
                <w:rFonts w:cs="Arial"/>
                <w:b/>
                <w:bCs/>
                <w:sz w:val="16"/>
                <w:szCs w:val="16"/>
                <w:lang w:val="en-US" w:eastAsia="ru-RU"/>
              </w:rPr>
              <w:t xml:space="preserve"> </w:t>
            </w:r>
            <w:r w:rsidRPr="00995E7F">
              <w:rPr>
                <w:rFonts w:cs="Arial"/>
                <w:b/>
                <w:bCs/>
                <w:sz w:val="16"/>
                <w:szCs w:val="16"/>
                <w:lang w:val="ru-RU" w:eastAsia="ru-RU"/>
              </w:rPr>
              <w:t>8</w:t>
            </w:r>
            <w:r w:rsidRPr="00995E7F">
              <w:rPr>
                <w:rFonts w:cs="Arial"/>
                <w:b/>
                <w:bCs/>
                <w:sz w:val="16"/>
                <w:szCs w:val="16"/>
                <w:lang w:val="en-US" w:eastAsia="ru-RU"/>
              </w:rPr>
              <w:t>10</w:t>
            </w:r>
          </w:p>
        </w:tc>
        <w:tc>
          <w:tcPr>
            <w:tcW w:w="999"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5 515 650</w:t>
            </w:r>
          </w:p>
        </w:tc>
        <w:tc>
          <w:tcPr>
            <w:tcW w:w="1248"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585 373</w:t>
            </w:r>
          </w:p>
        </w:tc>
        <w:tc>
          <w:tcPr>
            <w:tcW w:w="814"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31 124</w:t>
            </w:r>
          </w:p>
        </w:tc>
      </w:tr>
    </w:tbl>
    <w:p w:rsidR="00FE6BF1" w:rsidRPr="00995E7F" w:rsidRDefault="00FE6BF1" w:rsidP="005E6614">
      <w:pPr>
        <w:pStyle w:val="2normal"/>
        <w:jc w:val="both"/>
        <w:rPr>
          <w:sz w:val="20"/>
          <w:szCs w:val="20"/>
          <w:lang w:val="ru-RU"/>
        </w:rPr>
      </w:pPr>
    </w:p>
    <w:p w:rsidR="005E6614" w:rsidRPr="00995E7F" w:rsidRDefault="005E6614" w:rsidP="005E6614">
      <w:pPr>
        <w:pStyle w:val="2normal"/>
        <w:jc w:val="both"/>
        <w:rPr>
          <w:sz w:val="20"/>
          <w:szCs w:val="20"/>
          <w:lang w:val="ru-RU"/>
        </w:rPr>
      </w:pPr>
      <w:r w:rsidRPr="00995E7F">
        <w:rPr>
          <w:sz w:val="20"/>
          <w:szCs w:val="20"/>
          <w:lang w:val="ru-RU"/>
        </w:rPr>
        <w:t>На 1 января 2016 года долговые обязательства включают в себя облигации со следующими параметрами:</w:t>
      </w:r>
      <w:r w:rsidR="00213A9B">
        <w:rPr>
          <w:sz w:val="20"/>
          <w:szCs w:val="20"/>
          <w:lang w:val="ru-RU"/>
        </w:rPr>
        <w:t xml:space="preserve">   </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995E7F" w:rsidRPr="00E61199" w:rsidTr="001807B7">
        <w:trPr>
          <w:trHeight w:val="689"/>
        </w:trPr>
        <w:tc>
          <w:tcPr>
            <w:tcW w:w="2689" w:type="dxa"/>
            <w:tcBorders>
              <w:top w:val="single" w:sz="4" w:space="0" w:color="auto"/>
              <w:bottom w:val="single" w:sz="4" w:space="0" w:color="auto"/>
            </w:tcBorders>
            <w:vAlign w:val="center"/>
          </w:tcPr>
          <w:p w:rsidR="005E6614" w:rsidRPr="00995E7F" w:rsidRDefault="005E6614" w:rsidP="005E6614">
            <w:pPr>
              <w:overflowPunct/>
              <w:autoSpaceDE/>
              <w:autoSpaceDN/>
              <w:adjustRightInd/>
              <w:jc w:val="center"/>
              <w:textAlignment w:val="auto"/>
              <w:rPr>
                <w:rFonts w:cs="Arial"/>
                <w:b/>
                <w:bCs/>
                <w:sz w:val="16"/>
                <w:szCs w:val="16"/>
                <w:lang w:val="ru-RU" w:eastAsia="ru-RU"/>
              </w:rPr>
            </w:pPr>
          </w:p>
          <w:p w:rsidR="005E6614" w:rsidRPr="00995E7F" w:rsidRDefault="005E6614" w:rsidP="005E6614">
            <w:pPr>
              <w:overflowPunct/>
              <w:autoSpaceDE/>
              <w:autoSpaceDN/>
              <w:adjustRightInd/>
              <w:jc w:val="center"/>
              <w:textAlignment w:val="auto"/>
              <w:rPr>
                <w:rFonts w:cs="Arial"/>
                <w:b/>
                <w:bCs/>
                <w:sz w:val="16"/>
                <w:szCs w:val="16"/>
                <w:lang w:val="ru-RU" w:eastAsia="ru-RU"/>
              </w:rPr>
            </w:pPr>
          </w:p>
          <w:p w:rsidR="005E6614" w:rsidRPr="00995E7F" w:rsidRDefault="005E6614" w:rsidP="005E6614">
            <w:pPr>
              <w:overflowPunct/>
              <w:autoSpaceDE/>
              <w:autoSpaceDN/>
              <w:adjustRightInd/>
              <w:jc w:val="center"/>
              <w:textAlignment w:val="auto"/>
              <w:rPr>
                <w:rFonts w:cs="Arial"/>
                <w:b/>
                <w:bCs/>
                <w:sz w:val="16"/>
                <w:szCs w:val="16"/>
                <w:lang w:val="ru-RU" w:eastAsia="ru-RU"/>
              </w:rPr>
            </w:pPr>
          </w:p>
          <w:p w:rsidR="005E6614" w:rsidRPr="00995E7F" w:rsidRDefault="005E6614" w:rsidP="005E6614">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Эмитент</w:t>
            </w:r>
          </w:p>
        </w:tc>
        <w:tc>
          <w:tcPr>
            <w:tcW w:w="956" w:type="dxa"/>
            <w:tcBorders>
              <w:top w:val="single" w:sz="4" w:space="0" w:color="auto"/>
              <w:bottom w:val="single" w:sz="4" w:space="0" w:color="auto"/>
            </w:tcBorders>
            <w:vAlign w:val="center"/>
          </w:tcPr>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5E6614" w:rsidRPr="00995E7F" w:rsidRDefault="005E6614" w:rsidP="001807B7">
            <w:pPr>
              <w:overflowPunct/>
              <w:autoSpaceDE/>
              <w:autoSpaceDN/>
              <w:adjustRightInd/>
              <w:textAlignment w:val="auto"/>
              <w:rPr>
                <w:rFonts w:cs="Arial"/>
                <w:b/>
                <w:bCs/>
                <w:sz w:val="16"/>
                <w:szCs w:val="16"/>
                <w:lang w:val="ru-RU" w:eastAsia="ru-RU"/>
              </w:rPr>
            </w:pPr>
          </w:p>
          <w:p w:rsidR="00D43FC3" w:rsidRDefault="00D43FC3" w:rsidP="00D43FC3">
            <w:pPr>
              <w:overflowPunct/>
              <w:autoSpaceDE/>
              <w:autoSpaceDN/>
              <w:adjustRightInd/>
              <w:jc w:val="center"/>
              <w:textAlignment w:val="auto"/>
              <w:rPr>
                <w:rFonts w:cs="Arial"/>
                <w:b/>
                <w:bCs/>
                <w:sz w:val="16"/>
                <w:szCs w:val="16"/>
                <w:lang w:val="ru-RU" w:eastAsia="ru-RU"/>
              </w:rPr>
            </w:pPr>
          </w:p>
          <w:p w:rsidR="005E6614" w:rsidRPr="00995E7F" w:rsidRDefault="00D43FC3" w:rsidP="00D43FC3">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ТСС</w:t>
            </w:r>
          </w:p>
        </w:tc>
        <w:tc>
          <w:tcPr>
            <w:tcW w:w="1085" w:type="dxa"/>
            <w:tcBorders>
              <w:top w:val="single" w:sz="4" w:space="0" w:color="auto"/>
              <w:bottom w:val="single" w:sz="4" w:space="0" w:color="auto"/>
            </w:tcBorders>
            <w:vAlign w:val="center"/>
          </w:tcPr>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D43FC3" w:rsidRDefault="005E6614" w:rsidP="00D43FC3">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Кол-во,</w:t>
            </w:r>
          </w:p>
          <w:p w:rsidR="005E6614" w:rsidRPr="00995E7F" w:rsidRDefault="005E6614" w:rsidP="00D43FC3">
            <w:pPr>
              <w:overflowPunct/>
              <w:autoSpaceDE/>
              <w:autoSpaceDN/>
              <w:adjustRightInd/>
              <w:jc w:val="center"/>
              <w:textAlignment w:val="auto"/>
              <w:rPr>
                <w:rFonts w:cs="Arial"/>
                <w:b/>
                <w:bCs/>
                <w:sz w:val="16"/>
                <w:szCs w:val="16"/>
                <w:lang w:val="ru-RU" w:eastAsia="ru-RU"/>
              </w:rPr>
            </w:pPr>
            <w:proofErr w:type="gramStart"/>
            <w:r w:rsidRPr="00995E7F">
              <w:rPr>
                <w:rFonts w:cs="Arial"/>
                <w:b/>
                <w:bCs/>
                <w:sz w:val="16"/>
                <w:szCs w:val="16"/>
                <w:lang w:val="ru-RU" w:eastAsia="ru-RU"/>
              </w:rPr>
              <w:t>шт</w:t>
            </w:r>
            <w:proofErr w:type="gramEnd"/>
          </w:p>
        </w:tc>
        <w:tc>
          <w:tcPr>
            <w:tcW w:w="1713" w:type="dxa"/>
            <w:tcBorders>
              <w:top w:val="single" w:sz="4" w:space="0" w:color="auto"/>
              <w:bottom w:val="single" w:sz="4" w:space="0" w:color="auto"/>
            </w:tcBorders>
            <w:vAlign w:val="center"/>
          </w:tcPr>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5E6614" w:rsidRPr="00995E7F" w:rsidRDefault="005E6614" w:rsidP="00F96D31">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Ближайшая дата погашения/оферта</w:t>
            </w:r>
          </w:p>
        </w:tc>
        <w:tc>
          <w:tcPr>
            <w:tcW w:w="1326" w:type="dxa"/>
            <w:tcBorders>
              <w:top w:val="single" w:sz="4" w:space="0" w:color="auto"/>
              <w:bottom w:val="single" w:sz="4" w:space="0" w:color="auto"/>
            </w:tcBorders>
            <w:vAlign w:val="center"/>
          </w:tcPr>
          <w:p w:rsidR="005E6614" w:rsidRPr="00995E7F" w:rsidRDefault="005E6614" w:rsidP="00F96D31">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Конечная дата погашения/ оферта</w:t>
            </w:r>
          </w:p>
        </w:tc>
        <w:tc>
          <w:tcPr>
            <w:tcW w:w="1586" w:type="dxa"/>
            <w:tcBorders>
              <w:top w:val="single" w:sz="4" w:space="0" w:color="auto"/>
              <w:bottom w:val="single" w:sz="4" w:space="0" w:color="auto"/>
            </w:tcBorders>
            <w:vAlign w:val="center"/>
          </w:tcPr>
          <w:p w:rsidR="005E6614" w:rsidRPr="00995E7F" w:rsidRDefault="005E6614" w:rsidP="00F96D31">
            <w:pPr>
              <w:overflowPunct/>
              <w:autoSpaceDE/>
              <w:autoSpaceDN/>
              <w:adjustRightInd/>
              <w:jc w:val="center"/>
              <w:textAlignment w:val="auto"/>
              <w:rPr>
                <w:rFonts w:cs="Arial"/>
                <w:b/>
                <w:bCs/>
                <w:sz w:val="16"/>
                <w:szCs w:val="16"/>
                <w:lang w:val="ru-RU" w:eastAsia="ru-RU"/>
              </w:rPr>
            </w:pPr>
          </w:p>
          <w:p w:rsidR="005E6614" w:rsidRPr="00995E7F" w:rsidRDefault="005E6614" w:rsidP="00F96D31">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Средневзвешен</w:t>
            </w:r>
          </w:p>
          <w:p w:rsidR="005E6614" w:rsidRPr="00995E7F" w:rsidRDefault="005E6614" w:rsidP="00F96D31">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 xml:space="preserve">ная ставка по купону </w:t>
            </w:r>
            <w:proofErr w:type="gramStart"/>
            <w:r w:rsidRPr="00995E7F">
              <w:rPr>
                <w:rFonts w:cs="Arial"/>
                <w:b/>
                <w:bCs/>
                <w:sz w:val="16"/>
                <w:szCs w:val="16"/>
                <w:lang w:val="ru-RU" w:eastAsia="ru-RU"/>
              </w:rPr>
              <w:t>в</w:t>
            </w:r>
            <w:proofErr w:type="gramEnd"/>
            <w:r w:rsidRPr="00995E7F">
              <w:rPr>
                <w:rFonts w:cs="Arial"/>
                <w:b/>
                <w:bCs/>
                <w:sz w:val="16"/>
                <w:szCs w:val="16"/>
                <w:lang w:val="ru-RU" w:eastAsia="ru-RU"/>
              </w:rPr>
              <w:t xml:space="preserve"> %</w:t>
            </w:r>
          </w:p>
        </w:tc>
      </w:tr>
      <w:tr w:rsidR="00995E7F" w:rsidRPr="00995E7F" w:rsidTr="005E6614">
        <w:tc>
          <w:tcPr>
            <w:tcW w:w="2689" w:type="dxa"/>
            <w:tcBorders>
              <w:top w:val="single" w:sz="4" w:space="0" w:color="auto"/>
              <w:bottom w:val="single" w:sz="4" w:space="0" w:color="auto"/>
            </w:tcBorders>
            <w:vAlign w:val="center"/>
          </w:tcPr>
          <w:p w:rsidR="005E6614" w:rsidRPr="00995E7F" w:rsidRDefault="005E6614" w:rsidP="005E6614">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Облигации российских банков</w:t>
            </w:r>
          </w:p>
        </w:tc>
        <w:tc>
          <w:tcPr>
            <w:tcW w:w="956"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en-US" w:eastAsia="ru-RU"/>
              </w:rPr>
            </w:pPr>
            <w:r w:rsidRPr="00995E7F">
              <w:rPr>
                <w:rFonts w:cs="Arial"/>
                <w:b/>
                <w:bCs/>
                <w:sz w:val="16"/>
                <w:szCs w:val="16"/>
                <w:lang w:val="en-US" w:eastAsia="ru-RU"/>
              </w:rPr>
              <w:t>414 957</w:t>
            </w:r>
          </w:p>
        </w:tc>
        <w:tc>
          <w:tcPr>
            <w:tcW w:w="1085"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en-US" w:eastAsia="ru-RU"/>
              </w:rPr>
            </w:pPr>
            <w:r w:rsidRPr="00995E7F">
              <w:rPr>
                <w:rFonts w:cs="Arial"/>
                <w:b/>
                <w:bCs/>
                <w:sz w:val="16"/>
                <w:szCs w:val="16"/>
                <w:lang w:val="en-US" w:eastAsia="ru-RU"/>
              </w:rPr>
              <w:t>397 970</w:t>
            </w:r>
          </w:p>
        </w:tc>
        <w:tc>
          <w:tcPr>
            <w:tcW w:w="1713" w:type="dxa"/>
            <w:tcBorders>
              <w:top w:val="single" w:sz="4" w:space="0" w:color="auto"/>
              <w:bottom w:val="single" w:sz="4" w:space="0" w:color="auto"/>
            </w:tcBorders>
            <w:vAlign w:val="bottom"/>
          </w:tcPr>
          <w:p w:rsidR="005E6614" w:rsidRPr="00995E7F" w:rsidRDefault="005E6614" w:rsidP="00D43FC3">
            <w:pPr>
              <w:overflowPunct/>
              <w:autoSpaceDE/>
              <w:autoSpaceDN/>
              <w:adjustRightInd/>
              <w:jc w:val="center"/>
              <w:textAlignment w:val="auto"/>
              <w:rPr>
                <w:rFonts w:cs="Arial"/>
                <w:bCs/>
                <w:sz w:val="16"/>
                <w:szCs w:val="16"/>
                <w:lang w:val="en-US" w:eastAsia="ru-RU"/>
              </w:rPr>
            </w:pPr>
            <w:r w:rsidRPr="00995E7F">
              <w:rPr>
                <w:rFonts w:cs="Arial"/>
                <w:bCs/>
                <w:sz w:val="16"/>
                <w:szCs w:val="16"/>
                <w:lang w:val="en-US" w:eastAsia="ru-RU"/>
              </w:rPr>
              <w:t>17</w:t>
            </w:r>
            <w:r w:rsidRPr="00995E7F">
              <w:rPr>
                <w:rFonts w:cs="Arial"/>
                <w:bCs/>
                <w:sz w:val="16"/>
                <w:szCs w:val="16"/>
                <w:lang w:val="ru-RU" w:eastAsia="ru-RU"/>
              </w:rPr>
              <w:t>-</w:t>
            </w:r>
            <w:r w:rsidR="00D43FC3">
              <w:rPr>
                <w:rFonts w:cs="Arial"/>
                <w:bCs/>
                <w:sz w:val="16"/>
                <w:szCs w:val="16"/>
                <w:lang w:val="ru-RU" w:eastAsia="ru-RU"/>
              </w:rPr>
              <w:t>02</w:t>
            </w:r>
            <w:r w:rsidRPr="00995E7F">
              <w:rPr>
                <w:rFonts w:cs="Arial"/>
                <w:bCs/>
                <w:sz w:val="16"/>
                <w:szCs w:val="16"/>
                <w:lang w:val="ru-RU" w:eastAsia="ru-RU"/>
              </w:rPr>
              <w:t>-201</w:t>
            </w:r>
            <w:r w:rsidRPr="00995E7F">
              <w:rPr>
                <w:rFonts w:cs="Arial"/>
                <w:bCs/>
                <w:sz w:val="16"/>
                <w:szCs w:val="16"/>
                <w:lang w:val="en-US" w:eastAsia="ru-RU"/>
              </w:rPr>
              <w:t>6</w:t>
            </w:r>
          </w:p>
        </w:tc>
        <w:tc>
          <w:tcPr>
            <w:tcW w:w="1326" w:type="dxa"/>
            <w:tcBorders>
              <w:top w:val="single" w:sz="4" w:space="0" w:color="auto"/>
              <w:bottom w:val="single" w:sz="4" w:space="0" w:color="auto"/>
            </w:tcBorders>
            <w:vAlign w:val="bottom"/>
          </w:tcPr>
          <w:p w:rsidR="005E6614" w:rsidRPr="00995E7F" w:rsidRDefault="005E6614" w:rsidP="00D43FC3">
            <w:pPr>
              <w:overflowPunct/>
              <w:autoSpaceDE/>
              <w:autoSpaceDN/>
              <w:adjustRightInd/>
              <w:jc w:val="center"/>
              <w:textAlignment w:val="auto"/>
              <w:rPr>
                <w:rFonts w:cs="Arial"/>
                <w:bCs/>
                <w:sz w:val="16"/>
                <w:szCs w:val="16"/>
                <w:lang w:val="ru-RU" w:eastAsia="ru-RU"/>
              </w:rPr>
            </w:pPr>
            <w:r w:rsidRPr="00995E7F">
              <w:rPr>
                <w:rFonts w:cs="Arial"/>
                <w:bCs/>
                <w:sz w:val="16"/>
                <w:szCs w:val="16"/>
                <w:lang w:val="ru-RU" w:eastAsia="ru-RU"/>
              </w:rPr>
              <w:t>13-</w:t>
            </w:r>
            <w:r w:rsidR="00D43FC3">
              <w:rPr>
                <w:rFonts w:cs="Arial"/>
                <w:bCs/>
                <w:sz w:val="16"/>
                <w:szCs w:val="16"/>
                <w:lang w:val="ru-RU" w:eastAsia="ru-RU"/>
              </w:rPr>
              <w:t>04</w:t>
            </w:r>
            <w:r w:rsidRPr="00995E7F">
              <w:rPr>
                <w:rFonts w:cs="Arial"/>
                <w:bCs/>
                <w:sz w:val="16"/>
                <w:szCs w:val="16"/>
                <w:lang w:val="ru-RU" w:eastAsia="ru-RU"/>
              </w:rPr>
              <w:t>-2016</w:t>
            </w:r>
          </w:p>
        </w:tc>
        <w:tc>
          <w:tcPr>
            <w:tcW w:w="1586"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en-US" w:eastAsia="ru-RU"/>
              </w:rPr>
            </w:pPr>
            <w:r w:rsidRPr="00995E7F">
              <w:rPr>
                <w:rFonts w:cs="Arial"/>
                <w:b/>
                <w:bCs/>
                <w:sz w:val="16"/>
                <w:szCs w:val="16"/>
                <w:lang w:val="ru-RU"/>
              </w:rPr>
              <w:t>1</w:t>
            </w:r>
            <w:r w:rsidRPr="00995E7F">
              <w:rPr>
                <w:rFonts w:cs="Arial"/>
                <w:b/>
                <w:bCs/>
                <w:sz w:val="16"/>
                <w:szCs w:val="16"/>
                <w:lang w:val="en-US"/>
              </w:rPr>
              <w:t>3</w:t>
            </w:r>
            <w:r w:rsidRPr="00995E7F">
              <w:rPr>
                <w:rFonts w:cs="Arial"/>
                <w:b/>
                <w:bCs/>
                <w:sz w:val="16"/>
                <w:szCs w:val="16"/>
                <w:lang w:val="ru-RU"/>
              </w:rPr>
              <w:t>,</w:t>
            </w:r>
            <w:r w:rsidRPr="00995E7F">
              <w:rPr>
                <w:rFonts w:cs="Arial"/>
                <w:b/>
                <w:bCs/>
                <w:sz w:val="16"/>
                <w:szCs w:val="16"/>
                <w:lang w:val="en-US"/>
              </w:rPr>
              <w:t>05</w:t>
            </w:r>
          </w:p>
        </w:tc>
      </w:tr>
      <w:tr w:rsidR="00995E7F" w:rsidRPr="00995E7F" w:rsidTr="005E6614">
        <w:tc>
          <w:tcPr>
            <w:tcW w:w="2689" w:type="dxa"/>
            <w:tcBorders>
              <w:top w:val="single" w:sz="4" w:space="0" w:color="auto"/>
            </w:tcBorders>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tcBorders>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en-US" w:eastAsia="ru-RU"/>
              </w:rPr>
              <w:t>926 543</w:t>
            </w:r>
          </w:p>
        </w:tc>
        <w:tc>
          <w:tcPr>
            <w:tcW w:w="1085" w:type="dxa"/>
            <w:tcBorders>
              <w:top w:val="single" w:sz="4" w:space="0" w:color="auto"/>
            </w:tcBorders>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en-US" w:eastAsia="ru-RU"/>
              </w:rPr>
              <w:t>1 462 673</w:t>
            </w:r>
          </w:p>
        </w:tc>
        <w:tc>
          <w:tcPr>
            <w:tcW w:w="1713" w:type="dxa"/>
            <w:tcBorders>
              <w:top w:val="single" w:sz="4" w:space="0" w:color="auto"/>
            </w:tcBorders>
            <w:vAlign w:val="bottom"/>
          </w:tcPr>
          <w:p w:rsidR="005E6614" w:rsidRPr="00995E7F" w:rsidRDefault="005E6614" w:rsidP="00D43FC3">
            <w:pPr>
              <w:overflowPunct/>
              <w:autoSpaceDE/>
              <w:autoSpaceDN/>
              <w:adjustRightInd/>
              <w:jc w:val="center"/>
              <w:textAlignment w:val="auto"/>
              <w:rPr>
                <w:rFonts w:cs="Arial"/>
                <w:sz w:val="16"/>
                <w:szCs w:val="16"/>
                <w:lang w:val="en-US" w:eastAsia="ru-RU"/>
              </w:rPr>
            </w:pPr>
            <w:r w:rsidRPr="00995E7F">
              <w:rPr>
                <w:rFonts w:cs="Arial"/>
                <w:sz w:val="16"/>
                <w:szCs w:val="16"/>
                <w:lang w:val="en-US" w:eastAsia="ru-RU"/>
              </w:rPr>
              <w:t>28</w:t>
            </w:r>
            <w:r w:rsidRPr="00995E7F">
              <w:rPr>
                <w:rFonts w:cs="Arial"/>
                <w:sz w:val="16"/>
                <w:szCs w:val="16"/>
                <w:lang w:val="ru-RU" w:eastAsia="ru-RU"/>
              </w:rPr>
              <w:t>-</w:t>
            </w:r>
            <w:r w:rsidR="00D43FC3">
              <w:rPr>
                <w:rFonts w:cs="Arial"/>
                <w:sz w:val="16"/>
                <w:szCs w:val="16"/>
                <w:lang w:val="ru-RU" w:eastAsia="ru-RU"/>
              </w:rPr>
              <w:t>01</w:t>
            </w:r>
            <w:r w:rsidRPr="00995E7F">
              <w:rPr>
                <w:rFonts w:cs="Arial"/>
                <w:sz w:val="16"/>
                <w:szCs w:val="16"/>
                <w:lang w:val="ru-RU" w:eastAsia="ru-RU"/>
              </w:rPr>
              <w:t>-201</w:t>
            </w:r>
            <w:r w:rsidRPr="00995E7F">
              <w:rPr>
                <w:rFonts w:cs="Arial"/>
                <w:sz w:val="16"/>
                <w:szCs w:val="16"/>
                <w:lang w:val="en-US" w:eastAsia="ru-RU"/>
              </w:rPr>
              <w:t>6</w:t>
            </w:r>
          </w:p>
        </w:tc>
        <w:tc>
          <w:tcPr>
            <w:tcW w:w="1326" w:type="dxa"/>
            <w:tcBorders>
              <w:top w:val="single" w:sz="4" w:space="0" w:color="auto"/>
            </w:tcBorders>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w:t>
            </w:r>
            <w:r w:rsidRPr="00995E7F">
              <w:rPr>
                <w:rFonts w:cs="Arial"/>
                <w:sz w:val="16"/>
                <w:szCs w:val="16"/>
                <w:lang w:val="en-US" w:eastAsia="ru-RU"/>
              </w:rPr>
              <w:t>6</w:t>
            </w:r>
            <w:r w:rsidRPr="00995E7F">
              <w:rPr>
                <w:rFonts w:cs="Arial"/>
                <w:sz w:val="16"/>
                <w:szCs w:val="16"/>
                <w:lang w:val="ru-RU" w:eastAsia="ru-RU"/>
              </w:rPr>
              <w:t>-</w:t>
            </w:r>
            <w:r w:rsidR="00AE6151">
              <w:rPr>
                <w:rFonts w:cs="Arial"/>
                <w:sz w:val="16"/>
                <w:szCs w:val="16"/>
                <w:lang w:val="ru-RU" w:eastAsia="ru-RU"/>
              </w:rPr>
              <w:t>05</w:t>
            </w:r>
            <w:r w:rsidRPr="00995E7F">
              <w:rPr>
                <w:rFonts w:cs="Arial"/>
                <w:sz w:val="16"/>
                <w:szCs w:val="16"/>
                <w:lang w:val="ru-RU" w:eastAsia="ru-RU"/>
              </w:rPr>
              <w:t>-2016</w:t>
            </w:r>
          </w:p>
        </w:tc>
        <w:tc>
          <w:tcPr>
            <w:tcW w:w="1586" w:type="dxa"/>
            <w:tcBorders>
              <w:top w:val="single" w:sz="4" w:space="0" w:color="auto"/>
            </w:tcBorders>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en-US" w:eastAsia="ru-RU"/>
              </w:rPr>
              <w:t>11</w:t>
            </w:r>
            <w:r w:rsidRPr="00995E7F">
              <w:rPr>
                <w:rFonts w:cs="Arial"/>
                <w:sz w:val="16"/>
                <w:szCs w:val="16"/>
                <w:lang w:val="ru-RU" w:eastAsia="ru-RU"/>
              </w:rPr>
              <w:t>,</w:t>
            </w:r>
            <w:r w:rsidRPr="00995E7F">
              <w:rPr>
                <w:rFonts w:cs="Arial"/>
                <w:sz w:val="16"/>
                <w:szCs w:val="16"/>
                <w:lang w:val="en-US" w:eastAsia="ru-RU"/>
              </w:rPr>
              <w:t>13</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eastAsia="ru-RU"/>
              </w:rPr>
              <w:t xml:space="preserve">Корпоративные облигации предприятий связи                                       </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ru-RU" w:eastAsia="ru-RU"/>
              </w:rPr>
              <w:t>48</w:t>
            </w:r>
            <w:r w:rsidRPr="00995E7F">
              <w:rPr>
                <w:rFonts w:cs="Arial"/>
                <w:sz w:val="16"/>
                <w:szCs w:val="16"/>
                <w:lang w:val="en-US" w:eastAsia="ru-RU"/>
              </w:rPr>
              <w:t>4</w:t>
            </w:r>
            <w:r w:rsidRPr="00995E7F">
              <w:rPr>
                <w:rFonts w:cs="Arial"/>
                <w:sz w:val="16"/>
                <w:szCs w:val="16"/>
                <w:lang w:val="ru-RU" w:eastAsia="ru-RU"/>
              </w:rPr>
              <w:t xml:space="preserve"> </w:t>
            </w:r>
            <w:r w:rsidRPr="00995E7F">
              <w:rPr>
                <w:rFonts w:cs="Arial"/>
                <w:sz w:val="16"/>
                <w:szCs w:val="16"/>
                <w:lang w:val="en-US" w:eastAsia="ru-RU"/>
              </w:rPr>
              <w:t>046</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ru-RU" w:eastAsia="ru-RU"/>
              </w:rPr>
              <w:t>48</w:t>
            </w:r>
            <w:r w:rsidRPr="00995E7F">
              <w:rPr>
                <w:rFonts w:cs="Arial"/>
                <w:sz w:val="16"/>
                <w:szCs w:val="16"/>
                <w:lang w:val="en-US" w:eastAsia="ru-RU"/>
              </w:rPr>
              <w:t>8</w:t>
            </w:r>
            <w:r w:rsidRPr="00995E7F">
              <w:rPr>
                <w:rFonts w:cs="Arial"/>
                <w:sz w:val="16"/>
                <w:szCs w:val="16"/>
                <w:lang w:val="ru-RU" w:eastAsia="ru-RU"/>
              </w:rPr>
              <w:t xml:space="preserve"> </w:t>
            </w:r>
            <w:r w:rsidRPr="00995E7F">
              <w:rPr>
                <w:rFonts w:cs="Arial"/>
                <w:sz w:val="16"/>
                <w:szCs w:val="16"/>
                <w:lang w:val="en-US" w:eastAsia="ru-RU"/>
              </w:rPr>
              <w:t>527</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22-</w:t>
            </w:r>
            <w:r w:rsidR="00AE6151">
              <w:rPr>
                <w:rFonts w:cs="Arial"/>
                <w:sz w:val="16"/>
                <w:szCs w:val="16"/>
                <w:lang w:val="ru-RU" w:eastAsia="ru-RU"/>
              </w:rPr>
              <w:t>06</w:t>
            </w:r>
            <w:r w:rsidRPr="00995E7F">
              <w:rPr>
                <w:rFonts w:cs="Arial"/>
                <w:sz w:val="16"/>
                <w:szCs w:val="16"/>
                <w:lang w:val="ru-RU" w:eastAsia="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22-</w:t>
            </w:r>
            <w:r w:rsidR="00AE6151">
              <w:rPr>
                <w:rFonts w:cs="Arial"/>
                <w:sz w:val="16"/>
                <w:szCs w:val="16"/>
                <w:lang w:val="ru-RU" w:eastAsia="ru-RU"/>
              </w:rPr>
              <w:t>06</w:t>
            </w:r>
            <w:r w:rsidRPr="00995E7F">
              <w:rPr>
                <w:rFonts w:cs="Arial"/>
                <w:sz w:val="16"/>
                <w:szCs w:val="16"/>
                <w:lang w:val="ru-RU" w:eastAsia="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sz w:val="16"/>
                <w:szCs w:val="16"/>
                <w:lang w:val="ru-RU" w:eastAsia="ru-RU"/>
              </w:rPr>
              <w:t>8,4</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 предприятия по производству</w:t>
            </w:r>
          </w:p>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eastAsia="ru-RU"/>
              </w:rPr>
              <w:t>удобрений</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426</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416</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26-</w:t>
            </w:r>
            <w:r w:rsidR="00AE6151">
              <w:rPr>
                <w:rFonts w:cs="Arial"/>
                <w:sz w:val="16"/>
                <w:szCs w:val="16"/>
                <w:lang w:val="ru-RU" w:eastAsia="ru-RU"/>
              </w:rPr>
              <w:t>05</w:t>
            </w:r>
            <w:r w:rsidRPr="00995E7F">
              <w:rPr>
                <w:rFonts w:cs="Arial"/>
                <w:sz w:val="16"/>
                <w:szCs w:val="16"/>
                <w:lang w:val="ru-RU" w:eastAsia="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26-</w:t>
            </w:r>
            <w:r w:rsidR="00AE6151">
              <w:rPr>
                <w:rFonts w:cs="Arial"/>
                <w:sz w:val="16"/>
                <w:szCs w:val="16"/>
                <w:lang w:val="ru-RU" w:eastAsia="ru-RU"/>
              </w:rPr>
              <w:t>05</w:t>
            </w:r>
            <w:r w:rsidRPr="00995E7F">
              <w:rPr>
                <w:rFonts w:cs="Arial"/>
                <w:sz w:val="16"/>
                <w:szCs w:val="16"/>
                <w:lang w:val="ru-RU" w:eastAsia="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13,6</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 предприятия по производству пищевых продуктов</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119 990</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113 575</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29-</w:t>
            </w:r>
            <w:r w:rsidR="00AE6151">
              <w:rPr>
                <w:rFonts w:cs="Arial"/>
                <w:sz w:val="16"/>
                <w:szCs w:val="16"/>
                <w:lang w:val="ru-RU" w:eastAsia="ru-RU"/>
              </w:rPr>
              <w:t>01</w:t>
            </w:r>
            <w:r w:rsidRPr="00995E7F">
              <w:rPr>
                <w:rFonts w:cs="Arial"/>
                <w:sz w:val="16"/>
                <w:szCs w:val="16"/>
                <w:lang w:val="ru-RU" w:eastAsia="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29-</w:t>
            </w:r>
            <w:r w:rsidR="00AE6151">
              <w:rPr>
                <w:rFonts w:cs="Arial"/>
                <w:sz w:val="16"/>
                <w:szCs w:val="16"/>
                <w:lang w:val="ru-RU" w:eastAsia="ru-RU"/>
              </w:rPr>
              <w:t>01</w:t>
            </w:r>
            <w:r w:rsidRPr="00995E7F">
              <w:rPr>
                <w:rFonts w:cs="Arial"/>
                <w:sz w:val="16"/>
                <w:szCs w:val="16"/>
                <w:lang w:val="ru-RU" w:eastAsia="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14</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rPr>
              <w:t>Корпоративные облигации предприятий розничной и оптовой торговли</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597 578</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579 979</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rPr>
            </w:pPr>
            <w:r w:rsidRPr="00995E7F">
              <w:rPr>
                <w:rFonts w:cs="Arial"/>
                <w:sz w:val="16"/>
                <w:szCs w:val="16"/>
                <w:lang w:val="ru-RU"/>
              </w:rPr>
              <w:t>02-</w:t>
            </w:r>
            <w:r w:rsidR="00AE6151">
              <w:rPr>
                <w:rFonts w:cs="Arial"/>
                <w:sz w:val="16"/>
                <w:szCs w:val="16"/>
                <w:lang w:val="ru-RU"/>
              </w:rPr>
              <w:t>02</w:t>
            </w:r>
            <w:r w:rsidRPr="00995E7F">
              <w:rPr>
                <w:rFonts w:cs="Arial"/>
                <w:sz w:val="16"/>
                <w:szCs w:val="16"/>
                <w:lang w:val="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rPr>
            </w:pPr>
            <w:r w:rsidRPr="00995E7F">
              <w:rPr>
                <w:rFonts w:cs="Arial"/>
                <w:sz w:val="16"/>
                <w:szCs w:val="16"/>
                <w:lang w:val="ru-RU"/>
              </w:rPr>
              <w:t>03-</w:t>
            </w:r>
            <w:r w:rsidR="00AE6151">
              <w:rPr>
                <w:rFonts w:cs="Arial"/>
                <w:sz w:val="16"/>
                <w:szCs w:val="16"/>
                <w:lang w:val="ru-RU"/>
              </w:rPr>
              <w:t>03</w:t>
            </w:r>
            <w:r w:rsidRPr="00995E7F">
              <w:rPr>
                <w:rFonts w:cs="Arial"/>
                <w:sz w:val="16"/>
                <w:szCs w:val="16"/>
                <w:lang w:val="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9,21</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rPr>
              <w:t>Корпоративные облигации предприятия, занимающегося производством и распределением эл/энергии, газа и воды</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600 503</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586 998</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rPr>
            </w:pPr>
            <w:r w:rsidRPr="00995E7F">
              <w:rPr>
                <w:rFonts w:cs="Arial"/>
                <w:sz w:val="16"/>
                <w:szCs w:val="16"/>
                <w:lang w:val="ru-RU"/>
              </w:rPr>
              <w:t>28-</w:t>
            </w:r>
            <w:r w:rsidR="00AE6151">
              <w:rPr>
                <w:rFonts w:cs="Arial"/>
                <w:sz w:val="16"/>
                <w:szCs w:val="16"/>
                <w:lang w:val="ru-RU"/>
              </w:rPr>
              <w:t>01</w:t>
            </w:r>
            <w:r w:rsidRPr="00995E7F">
              <w:rPr>
                <w:rFonts w:cs="Arial"/>
                <w:sz w:val="16"/>
                <w:szCs w:val="16"/>
                <w:lang w:val="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en-US"/>
              </w:rPr>
            </w:pPr>
            <w:r w:rsidRPr="00995E7F">
              <w:rPr>
                <w:rFonts w:cs="Arial"/>
                <w:sz w:val="16"/>
                <w:szCs w:val="16"/>
                <w:lang w:val="ru-RU"/>
              </w:rPr>
              <w:t>07-</w:t>
            </w:r>
            <w:r w:rsidR="00AE6151">
              <w:rPr>
                <w:rFonts w:cs="Arial"/>
                <w:sz w:val="16"/>
                <w:szCs w:val="16"/>
                <w:lang w:val="ru-RU"/>
              </w:rPr>
              <w:t>08</w:t>
            </w:r>
            <w:r w:rsidRPr="00995E7F">
              <w:rPr>
                <w:rFonts w:cs="Arial"/>
                <w:sz w:val="16"/>
                <w:szCs w:val="16"/>
                <w:lang w:val="ru-RU"/>
              </w:rPr>
              <w:t>-201</w:t>
            </w:r>
            <w:r w:rsidRPr="00995E7F">
              <w:rPr>
                <w:rFonts w:cs="Arial"/>
                <w:sz w:val="16"/>
                <w:szCs w:val="16"/>
                <w:lang w:val="en-US"/>
              </w:rPr>
              <w:t>7</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8,67</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rPr>
            </w:pPr>
            <w:r w:rsidRPr="00995E7F">
              <w:rPr>
                <w:rFonts w:cs="Arial"/>
                <w:sz w:val="16"/>
                <w:szCs w:val="16"/>
                <w:lang w:val="ru-RU"/>
              </w:rPr>
              <w:t>Корпоративные облигации пр</w:t>
            </w:r>
            <w:r w:rsidR="00F6131D">
              <w:rPr>
                <w:rFonts w:cs="Arial"/>
                <w:sz w:val="16"/>
                <w:szCs w:val="16"/>
                <w:lang w:val="ru-RU"/>
              </w:rPr>
              <w:t>едприятия по добыче сырой нефти</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65 673</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61 536</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rPr>
            </w:pPr>
            <w:r w:rsidRPr="00995E7F">
              <w:rPr>
                <w:rFonts w:cs="Arial"/>
                <w:sz w:val="16"/>
                <w:szCs w:val="16"/>
                <w:lang w:val="ru-RU"/>
              </w:rPr>
              <w:t>18-</w:t>
            </w:r>
            <w:r w:rsidR="00AE6151">
              <w:rPr>
                <w:rFonts w:cs="Arial"/>
                <w:sz w:val="16"/>
                <w:szCs w:val="16"/>
                <w:lang w:val="ru-RU"/>
              </w:rPr>
              <w:t>02</w:t>
            </w:r>
            <w:r w:rsidRPr="00995E7F">
              <w:rPr>
                <w:rFonts w:cs="Arial"/>
                <w:sz w:val="16"/>
                <w:szCs w:val="16"/>
                <w:lang w:val="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rPr>
            </w:pPr>
            <w:r w:rsidRPr="00995E7F">
              <w:rPr>
                <w:rFonts w:cs="Arial"/>
                <w:sz w:val="16"/>
                <w:szCs w:val="16"/>
                <w:lang w:val="ru-RU"/>
              </w:rPr>
              <w:t>18-</w:t>
            </w:r>
            <w:r w:rsidR="00AE6151">
              <w:rPr>
                <w:rFonts w:cs="Arial"/>
                <w:sz w:val="16"/>
                <w:szCs w:val="16"/>
                <w:lang w:val="ru-RU"/>
              </w:rPr>
              <w:t>02</w:t>
            </w:r>
            <w:r w:rsidRPr="00995E7F">
              <w:rPr>
                <w:rFonts w:cs="Arial"/>
                <w:sz w:val="16"/>
                <w:szCs w:val="16"/>
                <w:lang w:val="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rPr>
            </w:pPr>
            <w:r w:rsidRPr="00995E7F">
              <w:rPr>
                <w:rFonts w:cs="Arial"/>
                <w:sz w:val="16"/>
                <w:szCs w:val="16"/>
                <w:lang w:val="ru-RU"/>
              </w:rPr>
              <w:t>9,5</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rPr>
              <w:t xml:space="preserve">Корпоративные облигации предприятий металлургического производства                                                  </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717 094</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699 625</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25-</w:t>
            </w:r>
            <w:r w:rsidR="00AE6151">
              <w:rPr>
                <w:rFonts w:cs="Arial"/>
                <w:sz w:val="16"/>
                <w:szCs w:val="16"/>
                <w:lang w:val="ru-RU" w:eastAsia="ru-RU"/>
              </w:rPr>
              <w:t>02</w:t>
            </w:r>
            <w:r w:rsidRPr="00995E7F">
              <w:rPr>
                <w:rFonts w:cs="Arial"/>
                <w:sz w:val="16"/>
                <w:szCs w:val="16"/>
                <w:lang w:val="ru-RU" w:eastAsia="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25-</w:t>
            </w:r>
            <w:r w:rsidR="00AE6151">
              <w:rPr>
                <w:rFonts w:cs="Arial"/>
                <w:sz w:val="16"/>
                <w:szCs w:val="16"/>
                <w:lang w:val="ru-RU" w:eastAsia="ru-RU"/>
              </w:rPr>
              <w:t>07</w:t>
            </w:r>
            <w:r w:rsidRPr="00995E7F">
              <w:rPr>
                <w:rFonts w:cs="Arial"/>
                <w:sz w:val="16"/>
                <w:szCs w:val="16"/>
                <w:lang w:val="ru-RU" w:eastAsia="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7,78</w:t>
            </w:r>
          </w:p>
        </w:tc>
      </w:tr>
      <w:tr w:rsidR="00995E7F" w:rsidRPr="00995E7F" w:rsidTr="005E6614">
        <w:tc>
          <w:tcPr>
            <w:tcW w:w="2689" w:type="dxa"/>
            <w:vAlign w:val="center"/>
          </w:tcPr>
          <w:p w:rsidR="005E6614" w:rsidRPr="00995E7F" w:rsidRDefault="005E6614" w:rsidP="005E6614">
            <w:pPr>
              <w:overflowPunct/>
              <w:autoSpaceDE/>
              <w:autoSpaceDN/>
              <w:adjustRightInd/>
              <w:textAlignment w:val="auto"/>
              <w:rPr>
                <w:rFonts w:cs="Arial"/>
                <w:sz w:val="16"/>
                <w:szCs w:val="16"/>
                <w:lang w:val="ru-RU"/>
              </w:rPr>
            </w:pPr>
            <w:r w:rsidRPr="00995E7F">
              <w:rPr>
                <w:rFonts w:cs="Arial"/>
                <w:sz w:val="16"/>
                <w:szCs w:val="16"/>
                <w:lang w:val="ru-RU"/>
              </w:rPr>
              <w:t xml:space="preserve">Корпоративные облигации предприятия по производству   </w:t>
            </w:r>
          </w:p>
          <w:p w:rsidR="005E6614" w:rsidRPr="00995E7F" w:rsidRDefault="005E6614" w:rsidP="005E6614">
            <w:pPr>
              <w:overflowPunct/>
              <w:autoSpaceDE/>
              <w:autoSpaceDN/>
              <w:adjustRightInd/>
              <w:textAlignment w:val="auto"/>
              <w:rPr>
                <w:rFonts w:cs="Arial"/>
                <w:sz w:val="16"/>
                <w:szCs w:val="16"/>
                <w:lang w:val="ru-RU" w:eastAsia="ru-RU"/>
              </w:rPr>
            </w:pPr>
            <w:r w:rsidRPr="00995E7F">
              <w:rPr>
                <w:rFonts w:cs="Arial"/>
                <w:sz w:val="16"/>
                <w:szCs w:val="16"/>
                <w:lang w:val="ru-RU"/>
              </w:rPr>
              <w:t xml:space="preserve">машин и оборудования                                                  </w:t>
            </w:r>
          </w:p>
        </w:tc>
        <w:tc>
          <w:tcPr>
            <w:tcW w:w="95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 xml:space="preserve">30 </w:t>
            </w:r>
            <w:r w:rsidRPr="00995E7F">
              <w:rPr>
                <w:rFonts w:cs="Arial"/>
                <w:sz w:val="16"/>
                <w:szCs w:val="16"/>
                <w:lang w:val="en-US" w:eastAsia="ru-RU"/>
              </w:rPr>
              <w:t>28</w:t>
            </w:r>
            <w:r w:rsidRPr="00995E7F">
              <w:rPr>
                <w:rFonts w:cs="Arial"/>
                <w:sz w:val="16"/>
                <w:szCs w:val="16"/>
                <w:lang w:val="ru-RU" w:eastAsia="ru-RU"/>
              </w:rPr>
              <w:t>0</w:t>
            </w:r>
          </w:p>
        </w:tc>
        <w:tc>
          <w:tcPr>
            <w:tcW w:w="1085"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 xml:space="preserve">30 </w:t>
            </w:r>
            <w:r w:rsidRPr="00995E7F">
              <w:rPr>
                <w:rFonts w:cs="Arial"/>
                <w:sz w:val="16"/>
                <w:szCs w:val="16"/>
                <w:lang w:val="en-US" w:eastAsia="ru-RU"/>
              </w:rPr>
              <w:t>00</w:t>
            </w:r>
            <w:r w:rsidRPr="00995E7F">
              <w:rPr>
                <w:rFonts w:cs="Arial"/>
                <w:sz w:val="16"/>
                <w:szCs w:val="16"/>
                <w:lang w:val="ru-RU" w:eastAsia="ru-RU"/>
              </w:rPr>
              <w:t>0</w:t>
            </w:r>
          </w:p>
        </w:tc>
        <w:tc>
          <w:tcPr>
            <w:tcW w:w="1713"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26-</w:t>
            </w:r>
            <w:r w:rsidR="00AE6151">
              <w:rPr>
                <w:rFonts w:cs="Arial"/>
                <w:sz w:val="16"/>
                <w:szCs w:val="16"/>
                <w:lang w:val="ru-RU" w:eastAsia="ru-RU"/>
              </w:rPr>
              <w:t>08</w:t>
            </w:r>
            <w:r w:rsidRPr="00995E7F">
              <w:rPr>
                <w:rFonts w:cs="Arial"/>
                <w:sz w:val="16"/>
                <w:szCs w:val="16"/>
                <w:lang w:val="ru-RU" w:eastAsia="ru-RU"/>
              </w:rPr>
              <w:t>-2016</w:t>
            </w:r>
          </w:p>
        </w:tc>
        <w:tc>
          <w:tcPr>
            <w:tcW w:w="1326" w:type="dxa"/>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26-</w:t>
            </w:r>
            <w:r w:rsidR="00AE6151">
              <w:rPr>
                <w:rFonts w:cs="Arial"/>
                <w:sz w:val="16"/>
                <w:szCs w:val="16"/>
                <w:lang w:val="ru-RU" w:eastAsia="ru-RU"/>
              </w:rPr>
              <w:t>08</w:t>
            </w:r>
            <w:r w:rsidRPr="00995E7F">
              <w:rPr>
                <w:rFonts w:cs="Arial"/>
                <w:sz w:val="16"/>
                <w:szCs w:val="16"/>
                <w:lang w:val="ru-RU" w:eastAsia="ru-RU"/>
              </w:rPr>
              <w:t>-2016</w:t>
            </w:r>
          </w:p>
        </w:tc>
        <w:tc>
          <w:tcPr>
            <w:tcW w:w="1586" w:type="dxa"/>
            <w:vAlign w:val="bottom"/>
          </w:tcPr>
          <w:p w:rsidR="005E6614" w:rsidRPr="00995E7F" w:rsidRDefault="005E6614" w:rsidP="00F96D3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9,5</w:t>
            </w:r>
          </w:p>
        </w:tc>
      </w:tr>
      <w:tr w:rsidR="00995E7F" w:rsidRPr="00995E7F" w:rsidTr="005E6614">
        <w:tc>
          <w:tcPr>
            <w:tcW w:w="2689" w:type="dxa"/>
            <w:tcBorders>
              <w:top w:val="single" w:sz="4" w:space="0" w:color="auto"/>
              <w:bottom w:val="single" w:sz="4" w:space="0" w:color="auto"/>
            </w:tcBorders>
            <w:vAlign w:val="center"/>
          </w:tcPr>
          <w:p w:rsidR="005E6614" w:rsidRPr="00995E7F" w:rsidRDefault="005E6614" w:rsidP="005E6614">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Итого по корпоративным облигациям</w:t>
            </w:r>
          </w:p>
        </w:tc>
        <w:tc>
          <w:tcPr>
            <w:tcW w:w="956"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ru-RU" w:eastAsia="ru-RU"/>
              </w:rPr>
            </w:pPr>
            <w:r w:rsidRPr="00995E7F">
              <w:rPr>
                <w:rFonts w:cs="Arial"/>
                <w:b/>
                <w:bCs/>
                <w:sz w:val="16"/>
                <w:szCs w:val="16"/>
                <w:lang w:val="en-US" w:eastAsia="ru-RU"/>
              </w:rPr>
              <w:t>3 542 133</w:t>
            </w:r>
          </w:p>
        </w:tc>
        <w:tc>
          <w:tcPr>
            <w:tcW w:w="1085"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en-US" w:eastAsia="ru-RU"/>
              </w:rPr>
            </w:pPr>
            <w:r w:rsidRPr="00995E7F">
              <w:rPr>
                <w:rFonts w:cs="Arial"/>
                <w:b/>
                <w:bCs/>
                <w:sz w:val="16"/>
                <w:szCs w:val="16"/>
                <w:lang w:val="en-US" w:eastAsia="ru-RU"/>
              </w:rPr>
              <w:t>4</w:t>
            </w:r>
            <w:r w:rsidRPr="00995E7F">
              <w:rPr>
                <w:rFonts w:cs="Arial"/>
                <w:b/>
                <w:bCs/>
                <w:sz w:val="16"/>
                <w:szCs w:val="16"/>
                <w:lang w:val="ru-RU" w:eastAsia="ru-RU"/>
              </w:rPr>
              <w:t> </w:t>
            </w:r>
            <w:r w:rsidRPr="00995E7F">
              <w:rPr>
                <w:rFonts w:cs="Arial"/>
                <w:b/>
                <w:bCs/>
                <w:sz w:val="16"/>
                <w:szCs w:val="16"/>
                <w:lang w:val="en-US" w:eastAsia="ru-RU"/>
              </w:rPr>
              <w:t>023</w:t>
            </w:r>
            <w:r w:rsidRPr="00995E7F">
              <w:rPr>
                <w:rFonts w:cs="Arial"/>
                <w:b/>
                <w:bCs/>
                <w:sz w:val="16"/>
                <w:szCs w:val="16"/>
                <w:lang w:val="ru-RU" w:eastAsia="ru-RU"/>
              </w:rPr>
              <w:t xml:space="preserve"> </w:t>
            </w:r>
            <w:r w:rsidRPr="00995E7F">
              <w:rPr>
                <w:rFonts w:cs="Arial"/>
                <w:b/>
                <w:bCs/>
                <w:sz w:val="16"/>
                <w:szCs w:val="16"/>
                <w:lang w:val="en-US" w:eastAsia="ru-RU"/>
              </w:rPr>
              <w:t>329</w:t>
            </w:r>
          </w:p>
        </w:tc>
        <w:tc>
          <w:tcPr>
            <w:tcW w:w="1713" w:type="dxa"/>
            <w:tcBorders>
              <w:top w:val="single" w:sz="4" w:space="0" w:color="auto"/>
              <w:bottom w:val="single" w:sz="4" w:space="0" w:color="auto"/>
            </w:tcBorders>
            <w:vAlign w:val="bottom"/>
          </w:tcPr>
          <w:p w:rsidR="005E6614" w:rsidRPr="00995E7F" w:rsidRDefault="005E6614" w:rsidP="00AE6151">
            <w:pPr>
              <w:overflowPunct/>
              <w:autoSpaceDE/>
              <w:autoSpaceDN/>
              <w:adjustRightInd/>
              <w:jc w:val="center"/>
              <w:textAlignment w:val="auto"/>
              <w:rPr>
                <w:rFonts w:cs="Arial"/>
                <w:bCs/>
                <w:sz w:val="16"/>
                <w:szCs w:val="16"/>
                <w:lang w:val="en-US" w:eastAsia="ru-RU"/>
              </w:rPr>
            </w:pPr>
            <w:r w:rsidRPr="00995E7F">
              <w:rPr>
                <w:rFonts w:cs="Arial"/>
                <w:bCs/>
                <w:sz w:val="16"/>
                <w:szCs w:val="16"/>
                <w:lang w:val="ru-RU" w:eastAsia="ru-RU"/>
              </w:rPr>
              <w:t>2</w:t>
            </w:r>
            <w:r w:rsidRPr="00995E7F">
              <w:rPr>
                <w:rFonts w:cs="Arial"/>
                <w:bCs/>
                <w:sz w:val="16"/>
                <w:szCs w:val="16"/>
                <w:lang w:val="en-US" w:eastAsia="ru-RU"/>
              </w:rPr>
              <w:t>8</w:t>
            </w:r>
            <w:r w:rsidRPr="00995E7F">
              <w:rPr>
                <w:rFonts w:cs="Arial"/>
                <w:bCs/>
                <w:sz w:val="16"/>
                <w:szCs w:val="16"/>
                <w:lang w:val="ru-RU" w:eastAsia="ru-RU"/>
              </w:rPr>
              <w:t>-</w:t>
            </w:r>
            <w:r w:rsidR="00AE6151">
              <w:rPr>
                <w:rFonts w:cs="Arial"/>
                <w:bCs/>
                <w:sz w:val="16"/>
                <w:szCs w:val="16"/>
                <w:lang w:val="ru-RU" w:eastAsia="ru-RU"/>
              </w:rPr>
              <w:t>01</w:t>
            </w:r>
            <w:r w:rsidRPr="00995E7F">
              <w:rPr>
                <w:rFonts w:cs="Arial"/>
                <w:bCs/>
                <w:sz w:val="16"/>
                <w:szCs w:val="16"/>
                <w:lang w:val="ru-RU" w:eastAsia="ru-RU"/>
              </w:rPr>
              <w:t>-201</w:t>
            </w:r>
            <w:r w:rsidRPr="00995E7F">
              <w:rPr>
                <w:rFonts w:cs="Arial"/>
                <w:bCs/>
                <w:sz w:val="16"/>
                <w:szCs w:val="16"/>
                <w:lang w:val="en-US" w:eastAsia="ru-RU"/>
              </w:rPr>
              <w:t>6</w:t>
            </w:r>
          </w:p>
        </w:tc>
        <w:tc>
          <w:tcPr>
            <w:tcW w:w="1326" w:type="dxa"/>
            <w:tcBorders>
              <w:top w:val="single" w:sz="4" w:space="0" w:color="auto"/>
              <w:bottom w:val="single" w:sz="4" w:space="0" w:color="auto"/>
            </w:tcBorders>
            <w:vAlign w:val="bottom"/>
          </w:tcPr>
          <w:p w:rsidR="005E6614" w:rsidRPr="00995E7F" w:rsidRDefault="005E6614" w:rsidP="00AE6151">
            <w:pPr>
              <w:overflowPunct/>
              <w:autoSpaceDE/>
              <w:autoSpaceDN/>
              <w:adjustRightInd/>
              <w:jc w:val="center"/>
              <w:textAlignment w:val="auto"/>
              <w:rPr>
                <w:rFonts w:cs="Arial"/>
                <w:bCs/>
                <w:sz w:val="16"/>
                <w:szCs w:val="16"/>
                <w:lang w:val="en-US" w:eastAsia="ru-RU"/>
              </w:rPr>
            </w:pPr>
            <w:r w:rsidRPr="00995E7F">
              <w:rPr>
                <w:rFonts w:cs="Arial"/>
                <w:bCs/>
                <w:sz w:val="16"/>
                <w:szCs w:val="16"/>
                <w:lang w:val="en-US" w:eastAsia="ru-RU"/>
              </w:rPr>
              <w:t>07</w:t>
            </w:r>
            <w:r w:rsidRPr="00995E7F">
              <w:rPr>
                <w:rFonts w:cs="Arial"/>
                <w:bCs/>
                <w:sz w:val="16"/>
                <w:szCs w:val="16"/>
                <w:lang w:val="ru-RU" w:eastAsia="ru-RU"/>
              </w:rPr>
              <w:t>-</w:t>
            </w:r>
            <w:r w:rsidR="00AE6151">
              <w:rPr>
                <w:rFonts w:cs="Arial"/>
                <w:bCs/>
                <w:sz w:val="16"/>
                <w:szCs w:val="16"/>
                <w:lang w:val="ru-RU" w:eastAsia="ru-RU"/>
              </w:rPr>
              <w:t>08</w:t>
            </w:r>
            <w:r w:rsidRPr="00995E7F">
              <w:rPr>
                <w:rFonts w:cs="Arial"/>
                <w:bCs/>
                <w:sz w:val="16"/>
                <w:szCs w:val="16"/>
                <w:lang w:val="ru-RU" w:eastAsia="ru-RU"/>
              </w:rPr>
              <w:t>-201</w:t>
            </w:r>
            <w:r w:rsidRPr="00995E7F">
              <w:rPr>
                <w:rFonts w:cs="Arial"/>
                <w:bCs/>
                <w:sz w:val="16"/>
                <w:szCs w:val="16"/>
                <w:lang w:val="en-US" w:eastAsia="ru-RU"/>
              </w:rPr>
              <w:t>7</w:t>
            </w:r>
          </w:p>
        </w:tc>
        <w:tc>
          <w:tcPr>
            <w:tcW w:w="1586" w:type="dxa"/>
            <w:tcBorders>
              <w:top w:val="single" w:sz="4" w:space="0" w:color="auto"/>
              <w:bottom w:val="single" w:sz="4" w:space="0" w:color="auto"/>
            </w:tcBorders>
            <w:vAlign w:val="bottom"/>
          </w:tcPr>
          <w:p w:rsidR="005E6614" w:rsidRPr="00995E7F" w:rsidRDefault="005E6614" w:rsidP="00F96D31">
            <w:pPr>
              <w:overflowPunct/>
              <w:autoSpaceDE/>
              <w:autoSpaceDN/>
              <w:adjustRightInd/>
              <w:jc w:val="center"/>
              <w:textAlignment w:val="auto"/>
              <w:rPr>
                <w:rFonts w:cs="Arial"/>
                <w:b/>
                <w:bCs/>
                <w:sz w:val="16"/>
                <w:szCs w:val="16"/>
                <w:lang w:val="en-US" w:eastAsia="ru-RU"/>
              </w:rPr>
            </w:pPr>
            <w:r w:rsidRPr="00995E7F">
              <w:rPr>
                <w:rFonts w:cs="Arial"/>
                <w:b/>
                <w:bCs/>
                <w:sz w:val="16"/>
                <w:szCs w:val="16"/>
                <w:lang w:val="en-US"/>
              </w:rPr>
              <w:t>9</w:t>
            </w:r>
            <w:r w:rsidRPr="00995E7F">
              <w:rPr>
                <w:rFonts w:cs="Arial"/>
                <w:b/>
                <w:bCs/>
                <w:sz w:val="16"/>
                <w:szCs w:val="16"/>
                <w:lang w:val="ru-RU"/>
              </w:rPr>
              <w:t>,</w:t>
            </w:r>
            <w:r w:rsidRPr="00995E7F">
              <w:rPr>
                <w:rFonts w:cs="Arial"/>
                <w:b/>
                <w:bCs/>
                <w:sz w:val="16"/>
                <w:szCs w:val="16"/>
                <w:lang w:val="en-US"/>
              </w:rPr>
              <w:t>39</w:t>
            </w:r>
          </w:p>
        </w:tc>
      </w:tr>
      <w:tr w:rsidR="005E6614" w:rsidRPr="00995E7F" w:rsidTr="005E6614">
        <w:tc>
          <w:tcPr>
            <w:tcW w:w="2689" w:type="dxa"/>
            <w:tcBorders>
              <w:top w:val="single" w:sz="4" w:space="0" w:color="auto"/>
              <w:bottom w:val="double" w:sz="4" w:space="0" w:color="auto"/>
            </w:tcBorders>
            <w:vAlign w:val="center"/>
          </w:tcPr>
          <w:p w:rsidR="005E6614" w:rsidRPr="00995E7F" w:rsidRDefault="005E6614" w:rsidP="005E6614">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Итого по Еврооблигациям</w:t>
            </w:r>
          </w:p>
        </w:tc>
        <w:tc>
          <w:tcPr>
            <w:tcW w:w="956" w:type="dxa"/>
            <w:tcBorders>
              <w:top w:val="single" w:sz="4" w:space="0" w:color="auto"/>
              <w:bottom w:val="double" w:sz="4" w:space="0" w:color="auto"/>
            </w:tcBorders>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b/>
                <w:sz w:val="16"/>
                <w:szCs w:val="16"/>
                <w:lang w:val="ru-RU"/>
              </w:rPr>
              <w:t>1 </w:t>
            </w:r>
            <w:r w:rsidRPr="00995E7F">
              <w:rPr>
                <w:rFonts w:cs="Arial"/>
                <w:b/>
                <w:sz w:val="16"/>
                <w:szCs w:val="16"/>
                <w:lang w:val="en-US"/>
              </w:rPr>
              <w:t>390 704</w:t>
            </w:r>
          </w:p>
        </w:tc>
        <w:tc>
          <w:tcPr>
            <w:tcW w:w="1085" w:type="dxa"/>
            <w:tcBorders>
              <w:top w:val="single" w:sz="4" w:space="0" w:color="auto"/>
              <w:bottom w:val="double" w:sz="4" w:space="0" w:color="auto"/>
            </w:tcBorders>
            <w:vAlign w:val="bottom"/>
          </w:tcPr>
          <w:p w:rsidR="005E6614" w:rsidRPr="00AE6151" w:rsidRDefault="005E6614" w:rsidP="00F96D31">
            <w:pPr>
              <w:overflowPunct/>
              <w:autoSpaceDE/>
              <w:autoSpaceDN/>
              <w:adjustRightInd/>
              <w:jc w:val="center"/>
              <w:textAlignment w:val="auto"/>
              <w:rPr>
                <w:rFonts w:cs="Arial"/>
                <w:b/>
                <w:sz w:val="16"/>
                <w:szCs w:val="16"/>
                <w:lang w:val="en-US" w:eastAsia="ru-RU"/>
              </w:rPr>
            </w:pPr>
            <w:r w:rsidRPr="00AE6151">
              <w:rPr>
                <w:rFonts w:cs="Arial"/>
                <w:b/>
                <w:sz w:val="16"/>
                <w:szCs w:val="16"/>
                <w:lang w:val="en-US" w:eastAsia="ru-RU"/>
              </w:rPr>
              <w:t>15 231</w:t>
            </w:r>
          </w:p>
        </w:tc>
        <w:tc>
          <w:tcPr>
            <w:tcW w:w="1713" w:type="dxa"/>
            <w:tcBorders>
              <w:top w:val="single" w:sz="4" w:space="0" w:color="auto"/>
              <w:bottom w:val="double" w:sz="4" w:space="0" w:color="auto"/>
            </w:tcBorders>
            <w:vAlign w:val="bottom"/>
          </w:tcPr>
          <w:p w:rsidR="005E6614" w:rsidRPr="00995E7F" w:rsidRDefault="005E6614" w:rsidP="00AE6151">
            <w:pPr>
              <w:overflowPunct/>
              <w:autoSpaceDE/>
              <w:autoSpaceDN/>
              <w:adjustRightInd/>
              <w:jc w:val="center"/>
              <w:textAlignment w:val="auto"/>
              <w:rPr>
                <w:rFonts w:cs="Arial"/>
                <w:sz w:val="16"/>
                <w:szCs w:val="16"/>
                <w:lang w:val="en-US" w:eastAsia="ru-RU"/>
              </w:rPr>
            </w:pPr>
            <w:r w:rsidRPr="00995E7F">
              <w:rPr>
                <w:rFonts w:cs="Arial"/>
                <w:sz w:val="16"/>
                <w:szCs w:val="16"/>
                <w:lang w:val="en-US" w:eastAsia="ru-RU"/>
              </w:rPr>
              <w:t>02</w:t>
            </w:r>
            <w:r w:rsidRPr="00995E7F">
              <w:rPr>
                <w:rFonts w:cs="Arial"/>
                <w:sz w:val="16"/>
                <w:szCs w:val="16"/>
                <w:lang w:val="ru-RU" w:eastAsia="ru-RU"/>
              </w:rPr>
              <w:t>-</w:t>
            </w:r>
            <w:r w:rsidR="00AE6151">
              <w:rPr>
                <w:rFonts w:cs="Arial"/>
                <w:sz w:val="16"/>
                <w:szCs w:val="16"/>
                <w:lang w:val="ru-RU" w:eastAsia="ru-RU"/>
              </w:rPr>
              <w:t>02</w:t>
            </w:r>
            <w:r w:rsidRPr="00995E7F">
              <w:rPr>
                <w:rFonts w:cs="Arial"/>
                <w:sz w:val="16"/>
                <w:szCs w:val="16"/>
                <w:lang w:val="ru-RU" w:eastAsia="ru-RU"/>
              </w:rPr>
              <w:t>-201</w:t>
            </w:r>
            <w:r w:rsidRPr="00995E7F">
              <w:rPr>
                <w:rFonts w:cs="Arial"/>
                <w:sz w:val="16"/>
                <w:szCs w:val="16"/>
                <w:lang w:val="en-US" w:eastAsia="ru-RU"/>
              </w:rPr>
              <w:t>6</w:t>
            </w:r>
          </w:p>
        </w:tc>
        <w:tc>
          <w:tcPr>
            <w:tcW w:w="1326" w:type="dxa"/>
            <w:tcBorders>
              <w:top w:val="single" w:sz="4" w:space="0" w:color="auto"/>
              <w:bottom w:val="double" w:sz="4" w:space="0" w:color="auto"/>
            </w:tcBorders>
            <w:vAlign w:val="bottom"/>
          </w:tcPr>
          <w:p w:rsidR="005E6614" w:rsidRPr="00995E7F" w:rsidRDefault="005E6614" w:rsidP="00AE6151">
            <w:pPr>
              <w:overflowPunct/>
              <w:autoSpaceDE/>
              <w:autoSpaceDN/>
              <w:adjustRightInd/>
              <w:jc w:val="center"/>
              <w:textAlignment w:val="auto"/>
              <w:rPr>
                <w:rFonts w:cs="Arial"/>
                <w:sz w:val="16"/>
                <w:szCs w:val="16"/>
                <w:lang w:val="ru-RU" w:eastAsia="ru-RU"/>
              </w:rPr>
            </w:pPr>
            <w:r w:rsidRPr="00995E7F">
              <w:rPr>
                <w:rFonts w:cs="Arial"/>
                <w:sz w:val="16"/>
                <w:szCs w:val="16"/>
                <w:lang w:val="ru-RU" w:eastAsia="ru-RU"/>
              </w:rPr>
              <w:t>11-</w:t>
            </w:r>
            <w:r w:rsidR="00AE6151">
              <w:rPr>
                <w:rFonts w:cs="Arial"/>
                <w:sz w:val="16"/>
                <w:szCs w:val="16"/>
                <w:lang w:val="ru-RU" w:eastAsia="ru-RU"/>
              </w:rPr>
              <w:t>03</w:t>
            </w:r>
            <w:r w:rsidRPr="00995E7F">
              <w:rPr>
                <w:rFonts w:cs="Arial"/>
                <w:sz w:val="16"/>
                <w:szCs w:val="16"/>
                <w:lang w:val="ru-RU" w:eastAsia="ru-RU"/>
              </w:rPr>
              <w:t>-2019</w:t>
            </w:r>
          </w:p>
        </w:tc>
        <w:tc>
          <w:tcPr>
            <w:tcW w:w="1586" w:type="dxa"/>
            <w:tcBorders>
              <w:top w:val="single" w:sz="4" w:space="0" w:color="auto"/>
              <w:bottom w:val="double" w:sz="4" w:space="0" w:color="auto"/>
            </w:tcBorders>
            <w:vAlign w:val="bottom"/>
          </w:tcPr>
          <w:p w:rsidR="005E6614" w:rsidRPr="00995E7F" w:rsidRDefault="005E6614" w:rsidP="00F96D31">
            <w:pPr>
              <w:overflowPunct/>
              <w:autoSpaceDE/>
              <w:autoSpaceDN/>
              <w:adjustRightInd/>
              <w:jc w:val="center"/>
              <w:textAlignment w:val="auto"/>
              <w:rPr>
                <w:rFonts w:cs="Arial"/>
                <w:sz w:val="16"/>
                <w:szCs w:val="16"/>
                <w:lang w:val="en-US" w:eastAsia="ru-RU"/>
              </w:rPr>
            </w:pPr>
            <w:r w:rsidRPr="00995E7F">
              <w:rPr>
                <w:rFonts w:cs="Arial"/>
                <w:b/>
                <w:sz w:val="16"/>
                <w:szCs w:val="16"/>
                <w:lang w:val="ru-RU"/>
              </w:rPr>
              <w:t>6,0</w:t>
            </w:r>
            <w:r w:rsidRPr="00995E7F">
              <w:rPr>
                <w:rFonts w:cs="Arial"/>
                <w:b/>
                <w:sz w:val="16"/>
                <w:szCs w:val="16"/>
                <w:lang w:val="en-US"/>
              </w:rPr>
              <w:t>9</w:t>
            </w:r>
          </w:p>
        </w:tc>
      </w:tr>
    </w:tbl>
    <w:p w:rsidR="00995E7F" w:rsidRPr="00995E7F" w:rsidRDefault="00995E7F" w:rsidP="00995E7F">
      <w:pPr>
        <w:pStyle w:val="2normal"/>
        <w:jc w:val="both"/>
        <w:rPr>
          <w:sz w:val="20"/>
          <w:szCs w:val="20"/>
          <w:lang w:val="ru-RU"/>
        </w:rPr>
      </w:pPr>
      <w:r w:rsidRPr="00995E7F">
        <w:rPr>
          <w:sz w:val="20"/>
          <w:szCs w:val="20"/>
          <w:lang w:val="ru-RU"/>
        </w:rPr>
        <w:t xml:space="preserve">В </w:t>
      </w:r>
      <w:proofErr w:type="gramStart"/>
      <w:r w:rsidRPr="00995E7F">
        <w:rPr>
          <w:sz w:val="20"/>
          <w:szCs w:val="20"/>
          <w:lang w:val="ru-RU"/>
        </w:rPr>
        <w:t>портфеле</w:t>
      </w:r>
      <w:proofErr w:type="gramEnd"/>
      <w:r w:rsidRPr="00995E7F">
        <w:rPr>
          <w:sz w:val="20"/>
          <w:szCs w:val="20"/>
          <w:lang w:val="ru-RU"/>
        </w:rPr>
        <w:t xml:space="preserve"> Банка на 1 января 2016 года находятся рублевые облигации российских компаний и банков, приобретенные с дисконтом от номинала, срок погашения которых с 28 января 2016 года до 07 августа 2017 года и ставки купонной доходности в размере от 7,78% до 14,00%.</w:t>
      </w:r>
    </w:p>
    <w:p w:rsidR="00213A9B" w:rsidRDefault="00995E7F" w:rsidP="00F6131D">
      <w:pPr>
        <w:pStyle w:val="2normal"/>
        <w:jc w:val="both"/>
        <w:rPr>
          <w:sz w:val="20"/>
          <w:szCs w:val="20"/>
          <w:lang w:val="ru-RU"/>
        </w:rPr>
      </w:pPr>
      <w:r w:rsidRPr="00995E7F">
        <w:rPr>
          <w:sz w:val="20"/>
          <w:szCs w:val="20"/>
          <w:lang w:val="ru-RU"/>
        </w:rPr>
        <w:t>На 1 января 2016 года Банк имеет облигации нерезидентов, конечным эмитентом которых яв</w:t>
      </w:r>
      <w:r w:rsidR="00AE6151">
        <w:rPr>
          <w:sz w:val="20"/>
          <w:szCs w:val="20"/>
          <w:lang w:val="ru-RU"/>
        </w:rPr>
        <w:t>ляются крупные российские банки -</w:t>
      </w:r>
      <w:r w:rsidRPr="00995E7F">
        <w:rPr>
          <w:sz w:val="20"/>
          <w:szCs w:val="20"/>
          <w:lang w:val="ru-RU"/>
        </w:rPr>
        <w:t xml:space="preserve"> ПАО «Россельхозбанк», Банк ВТБ (ПАО),  ПАО «БИНБАНК», ПАО  «Сбербанк», предприятия ОАО «НОВАТЭК»,  Сроки погашения со 2 февраля 2016 года по 11 марта 2019 года, став</w:t>
      </w:r>
      <w:r w:rsidR="00213A9B">
        <w:rPr>
          <w:sz w:val="20"/>
          <w:szCs w:val="20"/>
          <w:lang w:val="ru-RU"/>
        </w:rPr>
        <w:t>ка по купону от 0,0% до 12,75%.</w:t>
      </w:r>
    </w:p>
    <w:p w:rsidR="00970300" w:rsidRPr="00F6131D" w:rsidRDefault="00995E7F" w:rsidP="00F6131D">
      <w:pPr>
        <w:pStyle w:val="2normal"/>
        <w:jc w:val="both"/>
        <w:rPr>
          <w:sz w:val="20"/>
          <w:szCs w:val="20"/>
          <w:lang w:val="ru-RU"/>
        </w:rPr>
      </w:pPr>
      <w:r w:rsidRPr="00995E7F">
        <w:rPr>
          <w:sz w:val="20"/>
          <w:szCs w:val="20"/>
          <w:lang w:val="ru-RU"/>
        </w:rPr>
        <w:t>На 1 апреля 2016 года долговые обязательства включают в себя облигаци</w:t>
      </w:r>
      <w:r w:rsidR="00F6131D">
        <w:rPr>
          <w:sz w:val="20"/>
          <w:szCs w:val="20"/>
          <w:lang w:val="ru-RU"/>
        </w:rPr>
        <w:t xml:space="preserve">и со следующими параметрами:   </w:t>
      </w: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995E7F" w:rsidRPr="00E61199" w:rsidTr="00995E7F">
        <w:trPr>
          <w:trHeight w:val="748"/>
        </w:trPr>
        <w:tc>
          <w:tcPr>
            <w:tcW w:w="2689"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center"/>
              <w:textAlignment w:val="auto"/>
              <w:rPr>
                <w:rFonts w:cs="Arial"/>
                <w:b/>
                <w:bCs/>
                <w:sz w:val="16"/>
                <w:szCs w:val="16"/>
                <w:lang w:val="ru-RU" w:eastAsia="ru-RU"/>
              </w:rPr>
            </w:pPr>
          </w:p>
          <w:p w:rsidR="00995E7F" w:rsidRPr="00995E7F" w:rsidRDefault="00995E7F" w:rsidP="00995E7F">
            <w:pPr>
              <w:overflowPunct/>
              <w:autoSpaceDE/>
              <w:autoSpaceDN/>
              <w:adjustRightInd/>
              <w:jc w:val="center"/>
              <w:textAlignment w:val="auto"/>
              <w:rPr>
                <w:rFonts w:cs="Arial"/>
                <w:b/>
                <w:bCs/>
                <w:sz w:val="16"/>
                <w:szCs w:val="16"/>
                <w:lang w:val="ru-RU" w:eastAsia="ru-RU"/>
              </w:rPr>
            </w:pPr>
          </w:p>
          <w:p w:rsidR="00995E7F" w:rsidRPr="00995E7F" w:rsidRDefault="00995E7F" w:rsidP="00995E7F">
            <w:pPr>
              <w:overflowPunct/>
              <w:autoSpaceDE/>
              <w:autoSpaceDN/>
              <w:adjustRightInd/>
              <w:jc w:val="center"/>
              <w:textAlignment w:val="auto"/>
              <w:rPr>
                <w:rFonts w:cs="Arial"/>
                <w:b/>
                <w:bCs/>
                <w:sz w:val="16"/>
                <w:szCs w:val="16"/>
                <w:lang w:val="ru-RU" w:eastAsia="ru-RU"/>
              </w:rPr>
            </w:pPr>
          </w:p>
          <w:p w:rsidR="00995E7F" w:rsidRPr="00995E7F" w:rsidRDefault="00995E7F" w:rsidP="00995E7F">
            <w:pPr>
              <w:overflowPunct/>
              <w:autoSpaceDE/>
              <w:autoSpaceDN/>
              <w:adjustRightInd/>
              <w:jc w:val="center"/>
              <w:textAlignment w:val="auto"/>
              <w:rPr>
                <w:rFonts w:cs="Arial"/>
                <w:b/>
                <w:bCs/>
                <w:sz w:val="16"/>
                <w:szCs w:val="16"/>
                <w:lang w:val="ru-RU" w:eastAsia="ru-RU"/>
              </w:rPr>
            </w:pPr>
            <w:r w:rsidRPr="00995E7F">
              <w:rPr>
                <w:rFonts w:cs="Arial"/>
                <w:b/>
                <w:bCs/>
                <w:sz w:val="16"/>
                <w:szCs w:val="16"/>
                <w:lang w:val="ru-RU" w:eastAsia="ru-RU"/>
              </w:rPr>
              <w:t>Эмитент</w:t>
            </w:r>
          </w:p>
        </w:tc>
        <w:tc>
          <w:tcPr>
            <w:tcW w:w="956"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textAlignment w:val="auto"/>
              <w:rPr>
                <w:rFonts w:cs="Arial"/>
                <w:b/>
                <w:bCs/>
                <w:sz w:val="16"/>
                <w:szCs w:val="16"/>
                <w:lang w:val="en-US"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ТСС, руб.</w:t>
            </w:r>
          </w:p>
        </w:tc>
        <w:tc>
          <w:tcPr>
            <w:tcW w:w="1085"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 xml:space="preserve">Кол-во, </w:t>
            </w:r>
            <w:proofErr w:type="gramStart"/>
            <w:r w:rsidRPr="00995E7F">
              <w:rPr>
                <w:rFonts w:cs="Arial"/>
                <w:b/>
                <w:bCs/>
                <w:sz w:val="16"/>
                <w:szCs w:val="16"/>
                <w:lang w:val="ru-RU" w:eastAsia="ru-RU"/>
              </w:rPr>
              <w:t>шт</w:t>
            </w:r>
            <w:proofErr w:type="gramEnd"/>
            <w:r w:rsidRPr="00995E7F">
              <w:rPr>
                <w:rFonts w:cs="Arial"/>
                <w:b/>
                <w:bCs/>
                <w:sz w:val="16"/>
                <w:szCs w:val="16"/>
                <w:lang w:val="ru-RU" w:eastAsia="ru-RU"/>
              </w:rPr>
              <w:t xml:space="preserve"> </w:t>
            </w:r>
          </w:p>
        </w:tc>
        <w:tc>
          <w:tcPr>
            <w:tcW w:w="1713"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p>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Ближайшая дата погашения/оферта</w:t>
            </w:r>
          </w:p>
        </w:tc>
        <w:tc>
          <w:tcPr>
            <w:tcW w:w="1326"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Конечная дата погашения/ оферта</w:t>
            </w:r>
          </w:p>
        </w:tc>
        <w:tc>
          <w:tcPr>
            <w:tcW w:w="1586" w:type="dxa"/>
            <w:tcBorders>
              <w:top w:val="single" w:sz="4" w:space="0" w:color="auto"/>
              <w:bottom w:val="single" w:sz="4" w:space="0" w:color="auto"/>
            </w:tcBorders>
            <w:vAlign w:val="center"/>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 xml:space="preserve"> </w:t>
            </w:r>
          </w:p>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Средневзвешен</w:t>
            </w:r>
          </w:p>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 xml:space="preserve">ная ставка по купону </w:t>
            </w:r>
            <w:proofErr w:type="gramStart"/>
            <w:r w:rsidRPr="00995E7F">
              <w:rPr>
                <w:rFonts w:cs="Arial"/>
                <w:b/>
                <w:bCs/>
                <w:sz w:val="16"/>
                <w:szCs w:val="16"/>
                <w:lang w:val="ru-RU" w:eastAsia="ru-RU"/>
              </w:rPr>
              <w:t>в</w:t>
            </w:r>
            <w:proofErr w:type="gramEnd"/>
            <w:r w:rsidRPr="00995E7F">
              <w:rPr>
                <w:rFonts w:cs="Arial"/>
                <w:b/>
                <w:bCs/>
                <w:sz w:val="16"/>
                <w:szCs w:val="16"/>
                <w:lang w:val="ru-RU" w:eastAsia="ru-RU"/>
              </w:rPr>
              <w:t xml:space="preserve"> %</w:t>
            </w:r>
          </w:p>
        </w:tc>
      </w:tr>
      <w:tr w:rsidR="00995E7F" w:rsidRPr="00995E7F" w:rsidTr="00995E7F">
        <w:tc>
          <w:tcPr>
            <w:tcW w:w="2689" w:type="dxa"/>
            <w:tcBorders>
              <w:top w:val="single" w:sz="4" w:space="0" w:color="auto"/>
              <w:bottom w:val="single" w:sz="4" w:space="0" w:color="auto"/>
            </w:tcBorders>
            <w:vAlign w:val="center"/>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Облигации российских банков</w:t>
            </w:r>
          </w:p>
        </w:tc>
        <w:tc>
          <w:tcPr>
            <w:tcW w:w="95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491 466</w:t>
            </w:r>
          </w:p>
        </w:tc>
        <w:tc>
          <w:tcPr>
            <w:tcW w:w="1085"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463 090</w:t>
            </w:r>
          </w:p>
        </w:tc>
        <w:tc>
          <w:tcPr>
            <w:tcW w:w="1713"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en-US" w:eastAsia="ru-RU"/>
              </w:rPr>
            </w:pPr>
            <w:r w:rsidRPr="00995E7F">
              <w:rPr>
                <w:rFonts w:cs="Arial"/>
                <w:bCs/>
                <w:sz w:val="16"/>
                <w:szCs w:val="16"/>
                <w:lang w:val="en-US" w:eastAsia="ru-RU"/>
              </w:rPr>
              <w:t>13-04-2016</w:t>
            </w:r>
          </w:p>
        </w:tc>
        <w:tc>
          <w:tcPr>
            <w:tcW w:w="132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en-US" w:eastAsia="ru-RU"/>
              </w:rPr>
            </w:pPr>
            <w:r w:rsidRPr="00995E7F">
              <w:rPr>
                <w:rFonts w:cs="Arial"/>
                <w:bCs/>
                <w:sz w:val="16"/>
                <w:szCs w:val="16"/>
                <w:lang w:val="en-US" w:eastAsia="ru-RU"/>
              </w:rPr>
              <w:t>20-10-2016</w:t>
            </w:r>
          </w:p>
        </w:tc>
        <w:tc>
          <w:tcPr>
            <w:tcW w:w="158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ru-RU" w:eastAsia="ru-RU"/>
              </w:rPr>
            </w:pPr>
            <w:r w:rsidRPr="00995E7F">
              <w:rPr>
                <w:rFonts w:cs="Arial"/>
                <w:bCs/>
                <w:sz w:val="16"/>
                <w:szCs w:val="16"/>
                <w:lang w:val="ru-RU" w:eastAsia="ru-RU"/>
              </w:rPr>
              <w:t>13,88</w:t>
            </w:r>
          </w:p>
        </w:tc>
      </w:tr>
      <w:tr w:rsidR="00995E7F" w:rsidRPr="00995E7F" w:rsidTr="00995E7F">
        <w:tc>
          <w:tcPr>
            <w:tcW w:w="2689" w:type="dxa"/>
            <w:tcBorders>
              <w:top w:val="single" w:sz="4" w:space="0" w:color="auto"/>
            </w:tcBorders>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1 922 717</w:t>
            </w:r>
          </w:p>
        </w:tc>
        <w:tc>
          <w:tcPr>
            <w:tcW w:w="1085"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 xml:space="preserve">1 906 211 </w:t>
            </w:r>
          </w:p>
        </w:tc>
        <w:tc>
          <w:tcPr>
            <w:tcW w:w="1713"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26-05-2016</w:t>
            </w:r>
          </w:p>
        </w:tc>
        <w:tc>
          <w:tcPr>
            <w:tcW w:w="1326"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25-09-2017</w:t>
            </w:r>
          </w:p>
        </w:tc>
        <w:tc>
          <w:tcPr>
            <w:tcW w:w="1586" w:type="dxa"/>
            <w:tcBorders>
              <w:top w:val="sing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9,87</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 xml:space="preserve">Корпоративные облигации предприятий связи                                       </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750 850</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742 321</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22-06-2016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07-11-2017</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8,85</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Корпоративные облигации предприятия по производству</w:t>
            </w:r>
          </w:p>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eastAsia="ru-RU"/>
              </w:rPr>
              <w:t>удобрений</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28 811</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27 352</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26-05-2016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26-05-2017</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11</w:t>
            </w:r>
            <w:r w:rsidRPr="00995E7F">
              <w:rPr>
                <w:rFonts w:cs="Arial"/>
                <w:sz w:val="16"/>
                <w:szCs w:val="16"/>
                <w:lang w:val="ru-RU"/>
              </w:rPr>
              <w:t>,</w:t>
            </w:r>
            <w:r w:rsidRPr="00995E7F">
              <w:rPr>
                <w:rFonts w:cs="Arial"/>
                <w:sz w:val="16"/>
                <w:szCs w:val="16"/>
                <w:lang w:val="en-US"/>
              </w:rPr>
              <w:t>79</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rPr>
              <w:t>Корпоративные облигации предприятий розничной и оптовой торговли</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429 472</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409 251</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12-04-2016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10-05-2017</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11</w:t>
            </w:r>
            <w:r w:rsidRPr="00995E7F">
              <w:rPr>
                <w:rFonts w:cs="Arial"/>
                <w:sz w:val="16"/>
                <w:szCs w:val="16"/>
                <w:lang w:val="ru-RU"/>
              </w:rPr>
              <w:t>,</w:t>
            </w:r>
            <w:r w:rsidRPr="00995E7F">
              <w:rPr>
                <w:rFonts w:cs="Arial"/>
                <w:sz w:val="16"/>
                <w:szCs w:val="16"/>
                <w:lang w:val="en-US"/>
              </w:rPr>
              <w:t>07</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rPr>
              <w:t xml:space="preserve">Корпоративные облигации предприятия, занимающегося производством и распределением эл/энергии  </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875 117</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853 854</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13-04-2016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07-08-2017</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en-US"/>
              </w:rPr>
            </w:pPr>
            <w:r w:rsidRPr="00995E7F">
              <w:rPr>
                <w:rFonts w:cs="Arial"/>
                <w:sz w:val="16"/>
                <w:szCs w:val="16"/>
                <w:lang w:val="en-US"/>
              </w:rPr>
              <w:t>10,3</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rPr>
            </w:pPr>
            <w:r w:rsidRPr="00995E7F">
              <w:rPr>
                <w:rFonts w:cs="Arial"/>
                <w:sz w:val="16"/>
                <w:szCs w:val="16"/>
                <w:lang w:val="ru-RU"/>
              </w:rPr>
              <w:t>Корпоративные облигации по транспортированию нефти и нефтепродуктов</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ru-RU"/>
              </w:rPr>
            </w:pPr>
            <w:r w:rsidRPr="00995E7F">
              <w:rPr>
                <w:rFonts w:cs="Arial"/>
                <w:sz w:val="16"/>
                <w:szCs w:val="16"/>
                <w:lang w:val="ru-RU"/>
              </w:rPr>
              <w:t>84 129</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ru-RU"/>
              </w:rPr>
            </w:pPr>
            <w:r w:rsidRPr="00995E7F">
              <w:rPr>
                <w:rFonts w:cs="Arial"/>
                <w:sz w:val="16"/>
                <w:szCs w:val="16"/>
                <w:lang w:val="ru-RU"/>
              </w:rPr>
              <w:t>80 213</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ru-RU"/>
              </w:rPr>
            </w:pPr>
            <w:r w:rsidRPr="00995E7F">
              <w:rPr>
                <w:rFonts w:cs="Arial"/>
                <w:sz w:val="16"/>
                <w:szCs w:val="16"/>
                <w:lang w:val="ru-RU"/>
              </w:rPr>
              <w:t>22-04-2016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ru-RU"/>
              </w:rPr>
            </w:pPr>
            <w:r w:rsidRPr="00995E7F">
              <w:rPr>
                <w:rFonts w:cs="Arial"/>
                <w:sz w:val="16"/>
                <w:szCs w:val="16"/>
                <w:lang w:val="ru-RU"/>
              </w:rPr>
              <w:t>22-04-2016</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ru-RU"/>
              </w:rPr>
            </w:pPr>
            <w:r w:rsidRPr="00995E7F">
              <w:rPr>
                <w:rFonts w:cs="Arial"/>
                <w:sz w:val="16"/>
                <w:szCs w:val="16"/>
                <w:lang w:val="ru-RU"/>
              </w:rPr>
              <w:t>11,0</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rPr>
            </w:pPr>
            <w:proofErr w:type="gramStart"/>
            <w:r w:rsidRPr="00995E7F">
              <w:rPr>
                <w:rFonts w:cs="Arial"/>
                <w:sz w:val="16"/>
                <w:szCs w:val="16"/>
                <w:lang w:val="ru-RU"/>
              </w:rPr>
              <w:t xml:space="preserve">Корпоративные облигации предприятий вспомогательной </w:t>
            </w:r>
            <w:proofErr w:type="gramEnd"/>
          </w:p>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rPr>
              <w:t xml:space="preserve">деятельности в сфере финансового посредничества                                                   </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198 485</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193 291</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02-06-2016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26-10-2016</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8,98</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rPr>
              <w:t xml:space="preserve">Корпоративные облигации предприятия железнодорожного транспорта                                                  </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8 463</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8 322</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08-06-2016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25-11-2016</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7,85</w:t>
            </w:r>
          </w:p>
        </w:tc>
      </w:tr>
      <w:tr w:rsidR="00995E7F" w:rsidRPr="00995E7F" w:rsidTr="00995E7F">
        <w:tc>
          <w:tcPr>
            <w:tcW w:w="2689" w:type="dxa"/>
            <w:vAlign w:val="center"/>
          </w:tcPr>
          <w:p w:rsidR="00995E7F" w:rsidRPr="00995E7F" w:rsidRDefault="00995E7F" w:rsidP="00995E7F">
            <w:pPr>
              <w:overflowPunct/>
              <w:autoSpaceDE/>
              <w:autoSpaceDN/>
              <w:adjustRightInd/>
              <w:textAlignment w:val="auto"/>
              <w:rPr>
                <w:rFonts w:cs="Arial"/>
                <w:sz w:val="16"/>
                <w:szCs w:val="16"/>
                <w:lang w:val="ru-RU" w:eastAsia="ru-RU"/>
              </w:rPr>
            </w:pPr>
            <w:r w:rsidRPr="00995E7F">
              <w:rPr>
                <w:rFonts w:cs="Arial"/>
                <w:sz w:val="16"/>
                <w:szCs w:val="16"/>
                <w:lang w:val="ru-RU"/>
              </w:rPr>
              <w:t xml:space="preserve">Корпоративные облигации предприятия по производству чугуна и доменных ферросплавов                   </w:t>
            </w:r>
          </w:p>
        </w:tc>
        <w:tc>
          <w:tcPr>
            <w:tcW w:w="95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333 466</w:t>
            </w:r>
          </w:p>
        </w:tc>
        <w:tc>
          <w:tcPr>
            <w:tcW w:w="1085"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330 885</w:t>
            </w:r>
          </w:p>
        </w:tc>
        <w:tc>
          <w:tcPr>
            <w:tcW w:w="1713"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25-07-2016</w:t>
            </w:r>
          </w:p>
        </w:tc>
        <w:tc>
          <w:tcPr>
            <w:tcW w:w="132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25-07-2016</w:t>
            </w:r>
          </w:p>
        </w:tc>
        <w:tc>
          <w:tcPr>
            <w:tcW w:w="1586" w:type="dxa"/>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8,5</w:t>
            </w:r>
          </w:p>
        </w:tc>
      </w:tr>
      <w:tr w:rsidR="00995E7F" w:rsidRPr="00995E7F" w:rsidTr="00995E7F">
        <w:tc>
          <w:tcPr>
            <w:tcW w:w="2689" w:type="dxa"/>
            <w:tcBorders>
              <w:top w:val="single" w:sz="4" w:space="0" w:color="auto"/>
              <w:bottom w:val="single" w:sz="4" w:space="0" w:color="auto"/>
            </w:tcBorders>
            <w:vAlign w:val="center"/>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Итого по корпоративным облигациям</w:t>
            </w:r>
          </w:p>
        </w:tc>
        <w:tc>
          <w:tcPr>
            <w:tcW w:w="95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4 631 510</w:t>
            </w:r>
          </w:p>
        </w:tc>
        <w:tc>
          <w:tcPr>
            <w:tcW w:w="1085"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
                <w:bCs/>
                <w:sz w:val="16"/>
                <w:szCs w:val="16"/>
                <w:lang w:val="ru-RU" w:eastAsia="ru-RU"/>
              </w:rPr>
            </w:pPr>
            <w:r w:rsidRPr="00995E7F">
              <w:rPr>
                <w:rFonts w:cs="Arial"/>
                <w:b/>
                <w:bCs/>
                <w:sz w:val="16"/>
                <w:szCs w:val="16"/>
                <w:lang w:val="ru-RU" w:eastAsia="ru-RU"/>
              </w:rPr>
              <w:t>4 551 700</w:t>
            </w:r>
          </w:p>
        </w:tc>
        <w:tc>
          <w:tcPr>
            <w:tcW w:w="1713"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ru-RU" w:eastAsia="ru-RU"/>
              </w:rPr>
            </w:pPr>
            <w:r w:rsidRPr="00995E7F">
              <w:rPr>
                <w:rFonts w:cs="Arial"/>
                <w:bCs/>
                <w:sz w:val="16"/>
                <w:szCs w:val="16"/>
                <w:lang w:val="ru-RU" w:eastAsia="ru-RU"/>
              </w:rPr>
              <w:t>12-04-2016</w:t>
            </w:r>
          </w:p>
        </w:tc>
        <w:tc>
          <w:tcPr>
            <w:tcW w:w="132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en-US" w:eastAsia="ru-RU"/>
              </w:rPr>
            </w:pPr>
            <w:r w:rsidRPr="00995E7F">
              <w:rPr>
                <w:rFonts w:cs="Arial"/>
                <w:bCs/>
                <w:sz w:val="16"/>
                <w:szCs w:val="16"/>
                <w:lang w:val="ru-RU" w:eastAsia="ru-RU"/>
              </w:rPr>
              <w:t>07-11-2017</w:t>
            </w:r>
          </w:p>
        </w:tc>
        <w:tc>
          <w:tcPr>
            <w:tcW w:w="1586" w:type="dxa"/>
            <w:tcBorders>
              <w:top w:val="single" w:sz="4" w:space="0" w:color="auto"/>
              <w:bottom w:val="single" w:sz="4" w:space="0" w:color="auto"/>
            </w:tcBorders>
            <w:vAlign w:val="bottom"/>
          </w:tcPr>
          <w:p w:rsidR="00995E7F" w:rsidRPr="00995E7F" w:rsidRDefault="00995E7F" w:rsidP="00995E7F">
            <w:pPr>
              <w:overflowPunct/>
              <w:autoSpaceDE/>
              <w:autoSpaceDN/>
              <w:adjustRightInd/>
              <w:jc w:val="right"/>
              <w:textAlignment w:val="auto"/>
              <w:rPr>
                <w:rFonts w:cs="Arial"/>
                <w:bCs/>
                <w:sz w:val="16"/>
                <w:szCs w:val="16"/>
                <w:lang w:val="ru-RU" w:eastAsia="ru-RU"/>
              </w:rPr>
            </w:pPr>
            <w:r w:rsidRPr="00995E7F">
              <w:rPr>
                <w:rFonts w:cs="Arial"/>
                <w:bCs/>
                <w:sz w:val="16"/>
                <w:szCs w:val="16"/>
                <w:lang w:val="ru-RU" w:eastAsia="ru-RU"/>
              </w:rPr>
              <w:t>9,79</w:t>
            </w:r>
          </w:p>
        </w:tc>
      </w:tr>
      <w:tr w:rsidR="00995E7F" w:rsidRPr="00995E7F" w:rsidTr="00995E7F">
        <w:tc>
          <w:tcPr>
            <w:tcW w:w="2689" w:type="dxa"/>
            <w:tcBorders>
              <w:top w:val="single" w:sz="4" w:space="0" w:color="auto"/>
              <w:bottom w:val="double" w:sz="4" w:space="0" w:color="auto"/>
            </w:tcBorders>
            <w:vAlign w:val="center"/>
          </w:tcPr>
          <w:p w:rsidR="00995E7F" w:rsidRPr="00995E7F" w:rsidRDefault="00995E7F" w:rsidP="00995E7F">
            <w:pPr>
              <w:overflowPunct/>
              <w:autoSpaceDE/>
              <w:autoSpaceDN/>
              <w:adjustRightInd/>
              <w:textAlignment w:val="auto"/>
              <w:rPr>
                <w:rFonts w:cs="Arial"/>
                <w:b/>
                <w:bCs/>
                <w:sz w:val="16"/>
                <w:szCs w:val="16"/>
                <w:lang w:val="ru-RU" w:eastAsia="ru-RU"/>
              </w:rPr>
            </w:pPr>
            <w:r w:rsidRPr="00995E7F">
              <w:rPr>
                <w:rFonts w:cs="Arial"/>
                <w:b/>
                <w:bCs/>
                <w:sz w:val="16"/>
                <w:szCs w:val="16"/>
                <w:lang w:val="ru-RU" w:eastAsia="ru-RU"/>
              </w:rPr>
              <w:t>Итого по Еврооблигациям</w:t>
            </w:r>
          </w:p>
        </w:tc>
        <w:tc>
          <w:tcPr>
            <w:tcW w:w="956"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sz w:val="16"/>
                <w:szCs w:val="16"/>
                <w:lang w:val="ru-RU" w:eastAsia="ru-RU"/>
              </w:rPr>
            </w:pPr>
            <w:r w:rsidRPr="00995E7F">
              <w:rPr>
                <w:rFonts w:cs="Arial"/>
                <w:b/>
                <w:sz w:val="16"/>
                <w:szCs w:val="16"/>
                <w:lang w:val="ru-RU" w:eastAsia="ru-RU"/>
              </w:rPr>
              <w:t>1 009 124</w:t>
            </w:r>
          </w:p>
        </w:tc>
        <w:tc>
          <w:tcPr>
            <w:tcW w:w="1085"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b/>
                <w:sz w:val="16"/>
                <w:szCs w:val="16"/>
                <w:lang w:val="ru-RU" w:eastAsia="ru-RU"/>
              </w:rPr>
            </w:pPr>
            <w:r w:rsidRPr="00995E7F">
              <w:rPr>
                <w:rFonts w:cs="Arial"/>
                <w:b/>
                <w:sz w:val="16"/>
                <w:szCs w:val="16"/>
                <w:lang w:val="ru-RU" w:eastAsia="ru-RU"/>
              </w:rPr>
              <w:t>11 331</w:t>
            </w:r>
          </w:p>
        </w:tc>
        <w:tc>
          <w:tcPr>
            <w:tcW w:w="1713"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05-07-2016</w:t>
            </w:r>
          </w:p>
        </w:tc>
        <w:tc>
          <w:tcPr>
            <w:tcW w:w="1326"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en-US" w:eastAsia="ru-RU"/>
              </w:rPr>
            </w:pPr>
            <w:r w:rsidRPr="00995E7F">
              <w:rPr>
                <w:rFonts w:cs="Arial"/>
                <w:sz w:val="16"/>
                <w:szCs w:val="16"/>
                <w:lang w:val="en-US" w:eastAsia="ru-RU"/>
              </w:rPr>
              <w:t>11-03-2019</w:t>
            </w:r>
          </w:p>
        </w:tc>
        <w:tc>
          <w:tcPr>
            <w:tcW w:w="1586" w:type="dxa"/>
            <w:tcBorders>
              <w:top w:val="single" w:sz="4" w:space="0" w:color="auto"/>
              <w:bottom w:val="double" w:sz="4" w:space="0" w:color="auto"/>
            </w:tcBorders>
            <w:vAlign w:val="bottom"/>
          </w:tcPr>
          <w:p w:rsidR="00995E7F" w:rsidRPr="00995E7F" w:rsidRDefault="00995E7F" w:rsidP="00995E7F">
            <w:pPr>
              <w:overflowPunct/>
              <w:autoSpaceDE/>
              <w:autoSpaceDN/>
              <w:adjustRightInd/>
              <w:jc w:val="right"/>
              <w:textAlignment w:val="auto"/>
              <w:rPr>
                <w:rFonts w:cs="Arial"/>
                <w:sz w:val="16"/>
                <w:szCs w:val="16"/>
                <w:lang w:val="ru-RU" w:eastAsia="ru-RU"/>
              </w:rPr>
            </w:pPr>
            <w:r w:rsidRPr="00995E7F">
              <w:rPr>
                <w:rFonts w:cs="Arial"/>
                <w:sz w:val="16"/>
                <w:szCs w:val="16"/>
                <w:lang w:val="ru-RU" w:eastAsia="ru-RU"/>
              </w:rPr>
              <w:t>5,50</w:t>
            </w:r>
          </w:p>
        </w:tc>
      </w:tr>
    </w:tbl>
    <w:p w:rsidR="00995E7F" w:rsidRPr="00995E7F" w:rsidRDefault="00995E7F" w:rsidP="00995E7F">
      <w:pPr>
        <w:pStyle w:val="2normal"/>
        <w:jc w:val="both"/>
        <w:rPr>
          <w:sz w:val="20"/>
          <w:szCs w:val="20"/>
          <w:lang w:val="ru-RU"/>
        </w:rPr>
      </w:pPr>
      <w:r w:rsidRPr="00995E7F">
        <w:rPr>
          <w:sz w:val="20"/>
          <w:szCs w:val="20"/>
          <w:lang w:val="ru-RU"/>
        </w:rPr>
        <w:t>На 1 апреля 2016 года находятся рублевые облигации российских компаний и банков, срок погашения которых с 13 апреля 2016</w:t>
      </w:r>
      <w:r w:rsidR="00692A74">
        <w:rPr>
          <w:sz w:val="20"/>
          <w:szCs w:val="20"/>
          <w:lang w:val="ru-RU"/>
        </w:rPr>
        <w:t xml:space="preserve"> года по 25 сентября 2017 года,</w:t>
      </w:r>
      <w:r w:rsidRPr="00995E7F">
        <w:rPr>
          <w:sz w:val="20"/>
          <w:szCs w:val="20"/>
          <w:lang w:val="ru-RU"/>
        </w:rPr>
        <w:t xml:space="preserve"> ставки купонной доходности в размере от 7,55% до 14,75%.</w:t>
      </w:r>
    </w:p>
    <w:p w:rsidR="00995E7F" w:rsidRPr="00995E7F" w:rsidRDefault="00995E7F" w:rsidP="00995E7F">
      <w:pPr>
        <w:pStyle w:val="2normal"/>
        <w:jc w:val="both"/>
        <w:rPr>
          <w:sz w:val="20"/>
          <w:szCs w:val="20"/>
          <w:lang w:val="ru-RU"/>
        </w:rPr>
      </w:pPr>
      <w:r w:rsidRPr="00995E7F">
        <w:rPr>
          <w:sz w:val="20"/>
          <w:szCs w:val="20"/>
          <w:lang w:val="ru-RU"/>
        </w:rPr>
        <w:t xml:space="preserve">На 1 апреля 2016 года Банк имеет облигации нерезидентов, конечным эмитентом которых являются крупные российские предприятия ОАО РЖД, ОАО «НОВАТЭК», ОАО «Газпром», Внешэкономбанк, ОАО «МК «Роснефть», из банков – ПАО «БИНБАНК».   Сроки погашения с 12 апреля 2016 года по 11 марта 2019 года, ставка по купону от 0,0% до 10,5%. </w:t>
      </w:r>
    </w:p>
    <w:p w:rsidR="00995E7F" w:rsidRPr="00995E7F" w:rsidRDefault="00995E7F" w:rsidP="00995E7F">
      <w:pPr>
        <w:pStyle w:val="2normal"/>
        <w:jc w:val="both"/>
        <w:rPr>
          <w:sz w:val="20"/>
          <w:szCs w:val="20"/>
          <w:lang w:val="ru-RU"/>
        </w:rPr>
      </w:pPr>
      <w:r w:rsidRPr="00995E7F">
        <w:rPr>
          <w:sz w:val="20"/>
          <w:szCs w:val="20"/>
          <w:lang w:val="ru-RU"/>
        </w:rPr>
        <w:t>Вложения Банка на 1 января 2016 года в долевые ценные бумаги (обыкновенные акции ОАО "СМЗ") составляют 45 тыс. рублей. На 1 апреля 2016 года справедливая стоимость обыкновенных акций ОАО «СМЗ» состав</w:t>
      </w:r>
      <w:r w:rsidR="00AE6151">
        <w:rPr>
          <w:sz w:val="20"/>
          <w:szCs w:val="20"/>
          <w:lang w:val="ru-RU"/>
        </w:rPr>
        <w:t>ляет</w:t>
      </w:r>
      <w:r w:rsidRPr="00995E7F">
        <w:rPr>
          <w:sz w:val="20"/>
          <w:szCs w:val="20"/>
          <w:lang w:val="ru-RU"/>
        </w:rPr>
        <w:t xml:space="preserve"> 47 тыс</w:t>
      </w:r>
      <w:proofErr w:type="gramStart"/>
      <w:r w:rsidRPr="00995E7F">
        <w:rPr>
          <w:sz w:val="20"/>
          <w:szCs w:val="20"/>
          <w:lang w:val="ru-RU"/>
        </w:rPr>
        <w:t>.р</w:t>
      </w:r>
      <w:proofErr w:type="gramEnd"/>
      <w:r w:rsidRPr="00995E7F">
        <w:rPr>
          <w:sz w:val="20"/>
          <w:szCs w:val="20"/>
          <w:lang w:val="ru-RU"/>
        </w:rPr>
        <w:t xml:space="preserve">ублей.  </w:t>
      </w:r>
    </w:p>
    <w:p w:rsidR="00995E7F" w:rsidRPr="00995E7F" w:rsidRDefault="00995E7F" w:rsidP="00995E7F">
      <w:pPr>
        <w:pStyle w:val="2normal"/>
        <w:jc w:val="both"/>
        <w:rPr>
          <w:sz w:val="20"/>
          <w:szCs w:val="20"/>
          <w:lang w:val="ru-RU"/>
        </w:rPr>
      </w:pPr>
      <w:r w:rsidRPr="00995E7F">
        <w:rPr>
          <w:sz w:val="20"/>
          <w:szCs w:val="20"/>
          <w:lang w:val="ru-RU"/>
        </w:rPr>
        <w:t>По состоянию на 1 января 2016  и на 1 апреля 2016 года  ценные бумаги Банка не были заложены по ломбардным кредитам, по договорам РЕПО.</w:t>
      </w:r>
    </w:p>
    <w:p w:rsidR="00995E7F" w:rsidRPr="00995E7F" w:rsidRDefault="00995E7F" w:rsidP="00995E7F">
      <w:pPr>
        <w:pStyle w:val="2normal"/>
        <w:spacing w:line="230" w:lineRule="auto"/>
        <w:jc w:val="both"/>
        <w:rPr>
          <w:rFonts w:cs="Arial"/>
          <w:b/>
          <w:sz w:val="20"/>
          <w:szCs w:val="20"/>
          <w:lang w:val="ru-RU"/>
        </w:rPr>
      </w:pPr>
    </w:p>
    <w:p w:rsidR="00995E7F" w:rsidRPr="00995E7F" w:rsidRDefault="00995E7F" w:rsidP="00995E7F">
      <w:pPr>
        <w:pStyle w:val="2normal"/>
        <w:spacing w:line="230" w:lineRule="auto"/>
        <w:jc w:val="both"/>
        <w:rPr>
          <w:rFonts w:cs="Arial"/>
          <w:sz w:val="20"/>
          <w:szCs w:val="20"/>
          <w:lang w:val="ru-RU"/>
        </w:rPr>
      </w:pPr>
      <w:r w:rsidRPr="00995E7F">
        <w:rPr>
          <w:rFonts w:cs="Arial"/>
          <w:b/>
          <w:sz w:val="20"/>
          <w:szCs w:val="20"/>
          <w:lang w:val="ru-RU"/>
        </w:rPr>
        <w:t xml:space="preserve">Валютный </w:t>
      </w:r>
      <w:r w:rsidRPr="00995E7F">
        <w:rPr>
          <w:rFonts w:cs="Arial"/>
          <w:b/>
          <w:sz w:val="20"/>
          <w:szCs w:val="20"/>
          <w:lang w:val="en-US"/>
        </w:rPr>
        <w:t>SWAP</w:t>
      </w:r>
    </w:p>
    <w:p w:rsidR="00995E7F" w:rsidRPr="00995E7F" w:rsidRDefault="00995E7F" w:rsidP="00995E7F">
      <w:pPr>
        <w:pStyle w:val="2normal"/>
        <w:spacing w:line="230" w:lineRule="auto"/>
        <w:jc w:val="both"/>
        <w:rPr>
          <w:rFonts w:cs="Arial"/>
          <w:sz w:val="20"/>
          <w:szCs w:val="20"/>
          <w:lang w:val="ru-RU"/>
        </w:rPr>
      </w:pPr>
      <w:r w:rsidRPr="00995E7F">
        <w:rPr>
          <w:rFonts w:cs="Arial"/>
          <w:sz w:val="20"/>
          <w:szCs w:val="20"/>
          <w:lang w:val="ru-RU"/>
        </w:rPr>
        <w:t>Банк заключает внебиржевые валютные свопы с банками–резидентами и нерезидентами, которые представляют собой комбинацию двух противоположных конверсионных сделок на одинаковую сумму с разными датами валютирования.</w:t>
      </w:r>
    </w:p>
    <w:p w:rsidR="00995E7F" w:rsidRPr="00995E7F" w:rsidRDefault="00995E7F" w:rsidP="00995E7F">
      <w:pPr>
        <w:pStyle w:val="2normal"/>
        <w:spacing w:line="230" w:lineRule="auto"/>
        <w:jc w:val="both"/>
        <w:rPr>
          <w:rFonts w:cs="Arial"/>
          <w:sz w:val="20"/>
          <w:szCs w:val="20"/>
          <w:lang w:val="en-US"/>
        </w:rPr>
      </w:pPr>
      <w:r w:rsidRPr="00995E7F">
        <w:rPr>
          <w:rFonts w:cs="Arial"/>
          <w:sz w:val="20"/>
          <w:szCs w:val="20"/>
          <w:lang w:val="ru-RU"/>
        </w:rPr>
        <w:t>С мая 2015 года Банк работает с ОАО «Московская биржа» по заключению сделок валютный своп. Сделки Банк заключает на срок до 3-х дней.</w:t>
      </w:r>
    </w:p>
    <w:p w:rsidR="00995E7F" w:rsidRPr="00995E7F" w:rsidRDefault="00995E7F" w:rsidP="00995E7F">
      <w:pPr>
        <w:pStyle w:val="2normal"/>
        <w:jc w:val="both"/>
        <w:rPr>
          <w:rFonts w:cs="Arial"/>
          <w:sz w:val="20"/>
          <w:szCs w:val="20"/>
          <w:lang w:val="ru-RU"/>
        </w:rPr>
      </w:pPr>
    </w:p>
    <w:tbl>
      <w:tblPr>
        <w:tblStyle w:val="affc"/>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851"/>
        <w:gridCol w:w="1134"/>
        <w:gridCol w:w="1559"/>
        <w:gridCol w:w="709"/>
        <w:gridCol w:w="1101"/>
      </w:tblGrid>
      <w:tr w:rsidR="00995E7F" w:rsidRPr="00995E7F" w:rsidTr="009A673A">
        <w:trPr>
          <w:trHeight w:val="227"/>
        </w:trPr>
        <w:tc>
          <w:tcPr>
            <w:tcW w:w="2660" w:type="dxa"/>
            <w:tcBorders>
              <w:top w:val="single" w:sz="4" w:space="0" w:color="auto"/>
              <w:bottom w:val="single" w:sz="4" w:space="0" w:color="auto"/>
            </w:tcBorders>
          </w:tcPr>
          <w:p w:rsidR="00995E7F" w:rsidRPr="00995E7F" w:rsidRDefault="00995E7F" w:rsidP="00995E7F">
            <w:pPr>
              <w:pStyle w:val="2normal"/>
              <w:jc w:val="both"/>
              <w:rPr>
                <w:rFonts w:cs="Arial"/>
                <w:sz w:val="16"/>
                <w:szCs w:val="16"/>
                <w:lang w:val="ru-RU"/>
              </w:rPr>
            </w:pPr>
          </w:p>
        </w:tc>
        <w:tc>
          <w:tcPr>
            <w:tcW w:w="3544" w:type="dxa"/>
            <w:gridSpan w:val="3"/>
            <w:tcBorders>
              <w:top w:val="single" w:sz="4" w:space="0" w:color="auto"/>
              <w:bottom w:val="single" w:sz="4" w:space="0" w:color="auto"/>
            </w:tcBorders>
          </w:tcPr>
          <w:p w:rsidR="00995E7F" w:rsidRPr="00995E7F" w:rsidRDefault="00995E7F" w:rsidP="00995E7F">
            <w:pPr>
              <w:pStyle w:val="2normal"/>
              <w:jc w:val="center"/>
              <w:rPr>
                <w:rFonts w:cs="Arial"/>
                <w:b/>
                <w:sz w:val="16"/>
                <w:szCs w:val="16"/>
                <w:lang w:val="ru-RU"/>
              </w:rPr>
            </w:pPr>
            <w:r w:rsidRPr="00995E7F">
              <w:rPr>
                <w:rFonts w:cs="Arial"/>
                <w:b/>
                <w:sz w:val="16"/>
                <w:szCs w:val="16"/>
                <w:lang w:val="ru-RU"/>
              </w:rPr>
              <w:t>Справедливая стоимость</w:t>
            </w:r>
          </w:p>
          <w:p w:rsidR="00995E7F" w:rsidRPr="00995E7F" w:rsidRDefault="00995E7F" w:rsidP="00995E7F">
            <w:pPr>
              <w:pStyle w:val="2normal"/>
              <w:jc w:val="center"/>
              <w:rPr>
                <w:rFonts w:cs="Arial"/>
                <w:b/>
                <w:sz w:val="16"/>
                <w:szCs w:val="16"/>
                <w:lang w:val="ru-RU"/>
              </w:rPr>
            </w:pPr>
            <w:r w:rsidRPr="00995E7F">
              <w:rPr>
                <w:rFonts w:cs="Arial"/>
                <w:b/>
                <w:sz w:val="16"/>
                <w:szCs w:val="16"/>
                <w:lang w:val="ru-RU"/>
              </w:rPr>
              <w:t>н</w:t>
            </w:r>
            <w:r w:rsidRPr="00995E7F">
              <w:rPr>
                <w:rFonts w:cs="Arial"/>
                <w:b/>
                <w:sz w:val="16"/>
                <w:szCs w:val="16"/>
                <w:lang w:val="en-US"/>
              </w:rPr>
              <w:t xml:space="preserve">а </w:t>
            </w:r>
            <w:r w:rsidRPr="00995E7F">
              <w:rPr>
                <w:rFonts w:cs="Arial"/>
                <w:b/>
                <w:sz w:val="16"/>
                <w:szCs w:val="16"/>
                <w:lang w:val="ru-RU"/>
              </w:rPr>
              <w:t>01.01.2016</w:t>
            </w:r>
          </w:p>
        </w:tc>
        <w:tc>
          <w:tcPr>
            <w:tcW w:w="3369" w:type="dxa"/>
            <w:gridSpan w:val="3"/>
            <w:tcBorders>
              <w:top w:val="single" w:sz="4" w:space="0" w:color="auto"/>
              <w:bottom w:val="single" w:sz="4" w:space="0" w:color="auto"/>
            </w:tcBorders>
          </w:tcPr>
          <w:p w:rsidR="00995E7F" w:rsidRPr="00995E7F" w:rsidRDefault="00995E7F" w:rsidP="00995E7F">
            <w:pPr>
              <w:pStyle w:val="2normal"/>
              <w:jc w:val="center"/>
              <w:rPr>
                <w:rFonts w:cs="Arial"/>
                <w:b/>
                <w:sz w:val="16"/>
                <w:szCs w:val="16"/>
                <w:lang w:val="ru-RU"/>
              </w:rPr>
            </w:pPr>
            <w:r w:rsidRPr="00995E7F">
              <w:rPr>
                <w:rFonts w:cs="Arial"/>
                <w:b/>
                <w:sz w:val="16"/>
                <w:szCs w:val="16"/>
                <w:lang w:val="ru-RU"/>
              </w:rPr>
              <w:t>Справедливая стоимость</w:t>
            </w:r>
          </w:p>
          <w:p w:rsidR="00995E7F" w:rsidRPr="00995E7F" w:rsidRDefault="00995E7F" w:rsidP="00995E7F">
            <w:pPr>
              <w:pStyle w:val="2normal"/>
              <w:jc w:val="center"/>
              <w:rPr>
                <w:rFonts w:cs="Arial"/>
                <w:b/>
                <w:sz w:val="16"/>
                <w:szCs w:val="16"/>
                <w:lang w:val="ru-RU"/>
              </w:rPr>
            </w:pPr>
            <w:r w:rsidRPr="00995E7F">
              <w:rPr>
                <w:rFonts w:cs="Arial"/>
                <w:b/>
                <w:sz w:val="16"/>
                <w:szCs w:val="16"/>
                <w:lang w:val="ru-RU"/>
              </w:rPr>
              <w:t>на 01.04.2016</w:t>
            </w:r>
          </w:p>
        </w:tc>
      </w:tr>
      <w:tr w:rsidR="00995E7F" w:rsidRPr="00995E7F" w:rsidTr="009A673A">
        <w:trPr>
          <w:trHeight w:val="227"/>
        </w:trPr>
        <w:tc>
          <w:tcPr>
            <w:tcW w:w="2660" w:type="dxa"/>
            <w:tcBorders>
              <w:top w:val="single" w:sz="4" w:space="0" w:color="auto"/>
              <w:bottom w:val="single" w:sz="4" w:space="0" w:color="auto"/>
            </w:tcBorders>
          </w:tcPr>
          <w:p w:rsidR="00995E7F" w:rsidRPr="00995E7F" w:rsidRDefault="00995E7F" w:rsidP="00995E7F">
            <w:pPr>
              <w:pStyle w:val="2normal"/>
              <w:jc w:val="both"/>
              <w:rPr>
                <w:rFonts w:cs="Arial"/>
                <w:sz w:val="16"/>
                <w:szCs w:val="16"/>
                <w:lang w:val="ru-RU"/>
              </w:rPr>
            </w:pPr>
          </w:p>
        </w:tc>
        <w:tc>
          <w:tcPr>
            <w:tcW w:w="1559"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r w:rsidRPr="00995E7F">
              <w:rPr>
                <w:rFonts w:cs="Arial"/>
                <w:b/>
                <w:sz w:val="16"/>
                <w:szCs w:val="16"/>
                <w:lang w:val="ru-RU"/>
              </w:rPr>
              <w:t>Условная основная сумма</w:t>
            </w:r>
          </w:p>
        </w:tc>
        <w:tc>
          <w:tcPr>
            <w:tcW w:w="851"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p>
          <w:p w:rsidR="00995E7F" w:rsidRPr="00995E7F" w:rsidRDefault="00995E7F" w:rsidP="00995E7F">
            <w:pPr>
              <w:pStyle w:val="2normal"/>
              <w:jc w:val="right"/>
              <w:rPr>
                <w:rFonts w:cs="Arial"/>
                <w:b/>
                <w:sz w:val="16"/>
                <w:szCs w:val="16"/>
                <w:lang w:val="ru-RU"/>
              </w:rPr>
            </w:pPr>
            <w:r w:rsidRPr="00995E7F">
              <w:rPr>
                <w:rFonts w:cs="Arial"/>
                <w:b/>
                <w:sz w:val="16"/>
                <w:szCs w:val="16"/>
                <w:lang w:val="ru-RU"/>
              </w:rPr>
              <w:t>Актив</w:t>
            </w:r>
          </w:p>
        </w:tc>
        <w:tc>
          <w:tcPr>
            <w:tcW w:w="1134"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r w:rsidRPr="00995E7F">
              <w:rPr>
                <w:rFonts w:cs="Arial"/>
                <w:b/>
                <w:sz w:val="16"/>
                <w:szCs w:val="16"/>
                <w:lang w:val="ru-RU"/>
              </w:rPr>
              <w:t>Обязательство</w:t>
            </w:r>
          </w:p>
        </w:tc>
        <w:tc>
          <w:tcPr>
            <w:tcW w:w="1559"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r w:rsidRPr="00995E7F">
              <w:rPr>
                <w:rFonts w:cs="Arial"/>
                <w:b/>
                <w:sz w:val="16"/>
                <w:szCs w:val="16"/>
                <w:lang w:val="ru-RU"/>
              </w:rPr>
              <w:t>Условная основная сумма</w:t>
            </w:r>
          </w:p>
        </w:tc>
        <w:tc>
          <w:tcPr>
            <w:tcW w:w="709"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p>
          <w:p w:rsidR="00995E7F" w:rsidRPr="00995E7F" w:rsidRDefault="00995E7F" w:rsidP="00995E7F">
            <w:pPr>
              <w:pStyle w:val="2normal"/>
              <w:jc w:val="right"/>
              <w:rPr>
                <w:rFonts w:cs="Arial"/>
                <w:b/>
                <w:sz w:val="16"/>
                <w:szCs w:val="16"/>
                <w:lang w:val="ru-RU"/>
              </w:rPr>
            </w:pPr>
            <w:r w:rsidRPr="00995E7F">
              <w:rPr>
                <w:rFonts w:cs="Arial"/>
                <w:b/>
                <w:sz w:val="16"/>
                <w:szCs w:val="16"/>
                <w:lang w:val="ru-RU"/>
              </w:rPr>
              <w:t>Актив</w:t>
            </w:r>
          </w:p>
        </w:tc>
        <w:tc>
          <w:tcPr>
            <w:tcW w:w="1101" w:type="dxa"/>
            <w:tcBorders>
              <w:top w:val="single" w:sz="4" w:space="0" w:color="auto"/>
              <w:bottom w:val="single" w:sz="4" w:space="0" w:color="auto"/>
            </w:tcBorders>
          </w:tcPr>
          <w:p w:rsidR="00995E7F" w:rsidRPr="00995E7F" w:rsidRDefault="00995E7F" w:rsidP="00995E7F">
            <w:pPr>
              <w:pStyle w:val="2normal"/>
              <w:jc w:val="right"/>
              <w:rPr>
                <w:rFonts w:cs="Arial"/>
                <w:b/>
                <w:sz w:val="16"/>
                <w:szCs w:val="16"/>
                <w:lang w:val="ru-RU"/>
              </w:rPr>
            </w:pPr>
            <w:r w:rsidRPr="00995E7F">
              <w:rPr>
                <w:rFonts w:cs="Arial"/>
                <w:b/>
                <w:sz w:val="16"/>
                <w:szCs w:val="16"/>
                <w:lang w:val="ru-RU"/>
              </w:rPr>
              <w:t>Обязательство</w:t>
            </w:r>
          </w:p>
        </w:tc>
      </w:tr>
      <w:tr w:rsidR="00995E7F" w:rsidRPr="00995E7F" w:rsidTr="009A673A">
        <w:trPr>
          <w:trHeight w:val="227"/>
        </w:trPr>
        <w:tc>
          <w:tcPr>
            <w:tcW w:w="2660" w:type="dxa"/>
            <w:tcBorders>
              <w:top w:val="single" w:sz="4" w:space="0" w:color="auto"/>
            </w:tcBorders>
          </w:tcPr>
          <w:p w:rsidR="00995E7F" w:rsidRPr="00995E7F" w:rsidRDefault="00995E7F" w:rsidP="00995E7F">
            <w:pPr>
              <w:pStyle w:val="2normal"/>
              <w:jc w:val="both"/>
              <w:rPr>
                <w:rFonts w:cs="Arial"/>
                <w:b/>
                <w:sz w:val="16"/>
                <w:szCs w:val="16"/>
                <w:lang w:val="ru-RU"/>
              </w:rPr>
            </w:pPr>
            <w:r w:rsidRPr="00995E7F">
              <w:rPr>
                <w:rFonts w:cs="Arial"/>
                <w:b/>
                <w:sz w:val="16"/>
                <w:szCs w:val="16"/>
                <w:lang w:val="ru-RU"/>
              </w:rPr>
              <w:t xml:space="preserve">Валютные контракты </w:t>
            </w:r>
            <w:r w:rsidRPr="00995E7F">
              <w:rPr>
                <w:rFonts w:cs="Arial"/>
                <w:b/>
                <w:sz w:val="16"/>
                <w:szCs w:val="16"/>
                <w:lang w:val="en-US"/>
              </w:rPr>
              <w:t>SWAP</w:t>
            </w:r>
          </w:p>
        </w:tc>
        <w:tc>
          <w:tcPr>
            <w:tcW w:w="1559"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389 655</w:t>
            </w:r>
          </w:p>
        </w:tc>
        <w:tc>
          <w:tcPr>
            <w:tcW w:w="851"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134"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559"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330 584</w:t>
            </w:r>
          </w:p>
        </w:tc>
        <w:tc>
          <w:tcPr>
            <w:tcW w:w="709"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101" w:type="dxa"/>
            <w:tcBorders>
              <w:top w:val="single" w:sz="4" w:space="0" w:color="auto"/>
            </w:tcBorders>
          </w:tcPr>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r>
      <w:tr w:rsidR="00995E7F" w:rsidRPr="00995E7F" w:rsidTr="009A673A">
        <w:trPr>
          <w:trHeight w:val="227"/>
        </w:trPr>
        <w:tc>
          <w:tcPr>
            <w:tcW w:w="2660" w:type="dxa"/>
            <w:tcBorders>
              <w:top w:val="single" w:sz="4" w:space="0" w:color="auto"/>
              <w:bottom w:val="double" w:sz="4" w:space="0" w:color="auto"/>
            </w:tcBorders>
          </w:tcPr>
          <w:p w:rsidR="00995E7F" w:rsidRPr="00995E7F" w:rsidRDefault="00995E7F" w:rsidP="00995E7F">
            <w:pPr>
              <w:pStyle w:val="2normal"/>
              <w:rPr>
                <w:rFonts w:cs="Arial"/>
                <w:sz w:val="16"/>
                <w:szCs w:val="16"/>
                <w:lang w:val="ru-RU"/>
              </w:rPr>
            </w:pPr>
            <w:r w:rsidRPr="00995E7F">
              <w:rPr>
                <w:rFonts w:cs="Arial"/>
                <w:b/>
                <w:bCs/>
                <w:sz w:val="16"/>
                <w:szCs w:val="16"/>
                <w:lang w:val="en-US"/>
              </w:rPr>
              <w:t>Итого производные активы/обязательства</w:t>
            </w:r>
          </w:p>
        </w:tc>
        <w:tc>
          <w:tcPr>
            <w:tcW w:w="1559"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389 655</w:t>
            </w:r>
          </w:p>
        </w:tc>
        <w:tc>
          <w:tcPr>
            <w:tcW w:w="851"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134"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559"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330 584</w:t>
            </w:r>
          </w:p>
        </w:tc>
        <w:tc>
          <w:tcPr>
            <w:tcW w:w="709"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c>
          <w:tcPr>
            <w:tcW w:w="1101" w:type="dxa"/>
            <w:tcBorders>
              <w:top w:val="single" w:sz="4" w:space="0" w:color="auto"/>
              <w:bottom w:val="double" w:sz="4" w:space="0" w:color="auto"/>
            </w:tcBorders>
          </w:tcPr>
          <w:p w:rsidR="00995E7F" w:rsidRPr="00995E7F" w:rsidRDefault="00995E7F" w:rsidP="009A673A">
            <w:pPr>
              <w:pStyle w:val="2normal"/>
              <w:jc w:val="center"/>
              <w:rPr>
                <w:rFonts w:cs="Arial"/>
                <w:sz w:val="16"/>
                <w:szCs w:val="16"/>
                <w:lang w:val="ru-RU"/>
              </w:rPr>
            </w:pPr>
          </w:p>
          <w:p w:rsidR="00995E7F" w:rsidRPr="00995E7F" w:rsidRDefault="00995E7F" w:rsidP="009A673A">
            <w:pPr>
              <w:pStyle w:val="2normal"/>
              <w:jc w:val="center"/>
              <w:rPr>
                <w:rFonts w:cs="Arial"/>
                <w:sz w:val="16"/>
                <w:szCs w:val="16"/>
                <w:lang w:val="ru-RU"/>
              </w:rPr>
            </w:pPr>
            <w:r w:rsidRPr="00995E7F">
              <w:rPr>
                <w:rFonts w:cs="Arial"/>
                <w:sz w:val="16"/>
                <w:szCs w:val="16"/>
                <w:lang w:val="ru-RU"/>
              </w:rPr>
              <w:t>-</w:t>
            </w:r>
          </w:p>
        </w:tc>
      </w:tr>
    </w:tbl>
    <w:p w:rsidR="00574753" w:rsidRPr="00F6131D" w:rsidRDefault="00574753" w:rsidP="004E306E">
      <w:pPr>
        <w:pStyle w:val="2normal"/>
        <w:jc w:val="both"/>
        <w:rPr>
          <w:rFonts w:cs="Arial"/>
          <w:sz w:val="20"/>
          <w:szCs w:val="20"/>
          <w:lang w:val="ru-RU"/>
        </w:rPr>
      </w:pPr>
    </w:p>
    <w:p w:rsidR="00ED55E9" w:rsidRPr="00F6131D" w:rsidRDefault="003D718A" w:rsidP="004E306E">
      <w:pPr>
        <w:pStyle w:val="2normal"/>
        <w:jc w:val="both"/>
        <w:rPr>
          <w:rFonts w:cs="Arial"/>
          <w:b/>
          <w:sz w:val="20"/>
          <w:szCs w:val="20"/>
          <w:lang w:val="ru-RU"/>
        </w:rPr>
      </w:pPr>
      <w:r w:rsidRPr="00F6131D">
        <w:rPr>
          <w:rFonts w:cs="Arial"/>
          <w:b/>
          <w:sz w:val="20"/>
          <w:szCs w:val="20"/>
          <w:lang w:val="ru-RU"/>
        </w:rPr>
        <w:t>3</w:t>
      </w:r>
      <w:r w:rsidR="007C2E21" w:rsidRPr="00F6131D">
        <w:rPr>
          <w:rFonts w:cs="Arial"/>
          <w:b/>
          <w:sz w:val="20"/>
          <w:szCs w:val="20"/>
          <w:lang w:val="ru-RU"/>
        </w:rPr>
        <w:t xml:space="preserve">.1.3. </w:t>
      </w:r>
      <w:r w:rsidR="00970300" w:rsidRPr="00F6131D">
        <w:rPr>
          <w:rFonts w:cs="Arial"/>
          <w:b/>
          <w:sz w:val="20"/>
          <w:szCs w:val="20"/>
          <w:lang w:val="ru-RU"/>
        </w:rPr>
        <w:t>Объем и структура ссуд, ссудная и п</w:t>
      </w:r>
      <w:r w:rsidR="0008144B" w:rsidRPr="00F6131D">
        <w:rPr>
          <w:rFonts w:cs="Arial"/>
          <w:b/>
          <w:sz w:val="20"/>
          <w:szCs w:val="20"/>
          <w:lang w:val="ru-RU"/>
        </w:rPr>
        <w:t>риравненная к ней задолженность</w:t>
      </w:r>
    </w:p>
    <w:p w:rsidR="00ED55E9" w:rsidRPr="00F6131D" w:rsidRDefault="00ED55E9" w:rsidP="004E306E">
      <w:pPr>
        <w:pStyle w:val="2normal"/>
        <w:jc w:val="both"/>
        <w:rPr>
          <w:rFonts w:cs="Arial"/>
          <w:b/>
          <w:sz w:val="20"/>
          <w:szCs w:val="20"/>
          <w:lang w:val="ru-RU"/>
        </w:rPr>
      </w:pPr>
      <w:r w:rsidRPr="00F6131D">
        <w:rPr>
          <w:rFonts w:cs="Arial"/>
          <w:b/>
          <w:sz w:val="20"/>
          <w:szCs w:val="20"/>
          <w:lang w:val="ru-RU"/>
        </w:rPr>
        <w:t>Структура ссудной задолженности по видам предоставленных ссуд:</w:t>
      </w:r>
    </w:p>
    <w:p w:rsidR="00970300" w:rsidRPr="00F6131D" w:rsidRDefault="00970300" w:rsidP="004E306E">
      <w:pPr>
        <w:pStyle w:val="2normal"/>
        <w:jc w:val="both"/>
        <w:rPr>
          <w:rFonts w:cs="Arial"/>
          <w:sz w:val="20"/>
          <w:szCs w:val="20"/>
          <w:lang w:val="ru-RU"/>
        </w:rPr>
      </w:pPr>
    </w:p>
    <w:tbl>
      <w:tblPr>
        <w:tblW w:w="9371" w:type="dxa"/>
        <w:tblInd w:w="93" w:type="dxa"/>
        <w:tblLook w:val="04A0" w:firstRow="1" w:lastRow="0" w:firstColumn="1" w:lastColumn="0" w:noHBand="0" w:noVBand="1"/>
      </w:tblPr>
      <w:tblGrid>
        <w:gridCol w:w="5460"/>
        <w:gridCol w:w="1880"/>
        <w:gridCol w:w="2031"/>
      </w:tblGrid>
      <w:tr w:rsidR="006D25D9" w:rsidRPr="006D25D9" w:rsidTr="009A673A">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BF0670" w:rsidRPr="006D25D9" w:rsidRDefault="00BF0670" w:rsidP="006A42CD">
            <w:pPr>
              <w:overflowPunct/>
              <w:autoSpaceDE/>
              <w:autoSpaceDN/>
              <w:adjustRightInd/>
              <w:jc w:val="both"/>
              <w:textAlignment w:val="auto"/>
              <w:rPr>
                <w:rFonts w:cs="Arial"/>
                <w:b/>
                <w:bCs/>
                <w:sz w:val="16"/>
                <w:szCs w:val="16"/>
                <w:lang w:val="ru-RU" w:eastAsia="ru-RU"/>
              </w:rPr>
            </w:pPr>
            <w:r w:rsidRPr="006D25D9">
              <w:rPr>
                <w:rFonts w:cs="Arial"/>
                <w:b/>
                <w:bCs/>
                <w:sz w:val="16"/>
                <w:szCs w:val="16"/>
                <w:lang w:val="ru-RU" w:eastAsia="ru-RU"/>
              </w:rPr>
              <w:t>Виды заемщиков и виды представленных ссуд</w:t>
            </w:r>
          </w:p>
        </w:tc>
        <w:tc>
          <w:tcPr>
            <w:tcW w:w="1880" w:type="dxa"/>
            <w:tcBorders>
              <w:top w:val="single" w:sz="4" w:space="0" w:color="auto"/>
              <w:left w:val="nil"/>
              <w:bottom w:val="single" w:sz="8" w:space="0" w:color="auto"/>
              <w:right w:val="nil"/>
            </w:tcBorders>
            <w:shd w:val="clear" w:color="auto" w:fill="auto"/>
            <w:noWrap/>
            <w:vAlign w:val="bottom"/>
            <w:hideMark/>
          </w:tcPr>
          <w:p w:rsidR="00BF0670" w:rsidRPr="006D25D9" w:rsidRDefault="00BF0670" w:rsidP="006D5C8C">
            <w:pPr>
              <w:overflowPunct/>
              <w:autoSpaceDE/>
              <w:autoSpaceDN/>
              <w:adjustRightInd/>
              <w:jc w:val="center"/>
              <w:textAlignment w:val="auto"/>
              <w:rPr>
                <w:rFonts w:cs="Arial"/>
                <w:b/>
                <w:bCs/>
                <w:sz w:val="16"/>
                <w:szCs w:val="16"/>
                <w:lang w:val="ru-RU" w:eastAsia="ru-RU"/>
              </w:rPr>
            </w:pPr>
            <w:r w:rsidRPr="006D25D9">
              <w:rPr>
                <w:rFonts w:cs="Arial"/>
                <w:b/>
                <w:sz w:val="16"/>
                <w:szCs w:val="16"/>
                <w:lang w:val="ru-RU" w:eastAsia="ru-RU"/>
              </w:rPr>
              <w:t>0</w:t>
            </w:r>
            <w:r w:rsidRPr="006D25D9">
              <w:rPr>
                <w:rFonts w:cs="Arial"/>
                <w:b/>
                <w:bCs/>
                <w:sz w:val="16"/>
                <w:szCs w:val="16"/>
                <w:lang w:val="ru-RU" w:eastAsia="ru-RU"/>
              </w:rPr>
              <w:t>1.01.201</w:t>
            </w:r>
            <w:r w:rsidR="006D5C8C" w:rsidRPr="006D25D9">
              <w:rPr>
                <w:rFonts w:cs="Arial"/>
                <w:b/>
                <w:bCs/>
                <w:sz w:val="16"/>
                <w:szCs w:val="16"/>
                <w:lang w:val="ru-RU" w:eastAsia="ru-RU"/>
              </w:rPr>
              <w:t>6</w:t>
            </w:r>
          </w:p>
        </w:tc>
        <w:tc>
          <w:tcPr>
            <w:tcW w:w="2031" w:type="dxa"/>
            <w:tcBorders>
              <w:top w:val="single" w:sz="4" w:space="0" w:color="auto"/>
              <w:left w:val="nil"/>
              <w:bottom w:val="single" w:sz="8" w:space="0" w:color="auto"/>
              <w:right w:val="nil"/>
            </w:tcBorders>
            <w:shd w:val="clear" w:color="auto" w:fill="auto"/>
            <w:noWrap/>
            <w:vAlign w:val="bottom"/>
            <w:hideMark/>
          </w:tcPr>
          <w:p w:rsidR="00BF0670" w:rsidRPr="006D25D9" w:rsidRDefault="00BF0670" w:rsidP="006D5C8C">
            <w:pPr>
              <w:overflowPunct/>
              <w:autoSpaceDE/>
              <w:autoSpaceDN/>
              <w:adjustRightInd/>
              <w:jc w:val="center"/>
              <w:textAlignment w:val="auto"/>
              <w:rPr>
                <w:rFonts w:cs="Arial"/>
                <w:b/>
                <w:bCs/>
                <w:sz w:val="16"/>
                <w:szCs w:val="16"/>
                <w:lang w:val="ru-RU" w:eastAsia="ru-RU"/>
              </w:rPr>
            </w:pPr>
            <w:r w:rsidRPr="006D25D9">
              <w:rPr>
                <w:rFonts w:cs="Arial"/>
                <w:b/>
                <w:sz w:val="16"/>
                <w:szCs w:val="16"/>
                <w:lang w:val="ru-RU" w:eastAsia="ru-RU"/>
              </w:rPr>
              <w:t>0</w:t>
            </w:r>
            <w:r w:rsidRPr="006D25D9">
              <w:rPr>
                <w:rFonts w:cs="Arial"/>
                <w:b/>
                <w:bCs/>
                <w:sz w:val="16"/>
                <w:szCs w:val="16"/>
                <w:lang w:val="ru-RU" w:eastAsia="ru-RU"/>
              </w:rPr>
              <w:t>1.0</w:t>
            </w:r>
            <w:r w:rsidR="006D5C8C" w:rsidRPr="006D25D9">
              <w:rPr>
                <w:rFonts w:cs="Arial"/>
                <w:b/>
                <w:bCs/>
                <w:sz w:val="16"/>
                <w:szCs w:val="16"/>
                <w:lang w:val="ru-RU" w:eastAsia="ru-RU"/>
              </w:rPr>
              <w:t>4</w:t>
            </w:r>
            <w:r w:rsidRPr="006D25D9">
              <w:rPr>
                <w:rFonts w:cs="Arial"/>
                <w:b/>
                <w:bCs/>
                <w:sz w:val="16"/>
                <w:szCs w:val="16"/>
                <w:lang w:val="ru-RU" w:eastAsia="ru-RU"/>
              </w:rPr>
              <w:t>.2016</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2 480 806</w:t>
            </w:r>
          </w:p>
        </w:tc>
        <w:tc>
          <w:tcPr>
            <w:tcW w:w="2031" w:type="dxa"/>
            <w:tcBorders>
              <w:top w:val="nil"/>
              <w:left w:val="nil"/>
              <w:bottom w:val="nil"/>
              <w:right w:val="nil"/>
            </w:tcBorders>
            <w:shd w:val="clear" w:color="auto" w:fill="auto"/>
            <w:noWrap/>
            <w:vAlign w:val="bottom"/>
          </w:tcPr>
          <w:p w:rsidR="006D25D9" w:rsidRPr="006D25D9" w:rsidRDefault="006D25D9" w:rsidP="00692A74">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2 33</w:t>
            </w:r>
            <w:r w:rsidR="00692A74">
              <w:rPr>
                <w:rFonts w:cs="Arial"/>
                <w:b/>
                <w:bCs/>
                <w:sz w:val="16"/>
                <w:szCs w:val="16"/>
                <w:lang w:val="ru-RU" w:eastAsia="ru-RU"/>
              </w:rPr>
              <w:t>2</w:t>
            </w:r>
            <w:r w:rsidRPr="006D25D9">
              <w:rPr>
                <w:rFonts w:cs="Arial"/>
                <w:b/>
                <w:bCs/>
                <w:sz w:val="16"/>
                <w:szCs w:val="16"/>
                <w:lang w:val="ru-RU" w:eastAsia="ru-RU"/>
              </w:rPr>
              <w:t xml:space="preserve"> </w:t>
            </w:r>
            <w:r w:rsidR="00692A74">
              <w:rPr>
                <w:rFonts w:cs="Arial"/>
                <w:b/>
                <w:bCs/>
                <w:sz w:val="16"/>
                <w:szCs w:val="16"/>
                <w:lang w:val="ru-RU" w:eastAsia="ru-RU"/>
              </w:rPr>
              <w:t>6</w:t>
            </w:r>
            <w:r w:rsidRPr="006D25D9">
              <w:rPr>
                <w:rFonts w:cs="Arial"/>
                <w:b/>
                <w:bCs/>
                <w:sz w:val="16"/>
                <w:szCs w:val="16"/>
                <w:lang w:val="ru-RU" w:eastAsia="ru-RU"/>
              </w:rPr>
              <w:t>12</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2 395 087</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2 253 857</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73 396</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66 595</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12 323</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12 160</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4 355 359</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3 941 104</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2 092 506</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1 945 962</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1 364 578</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112 279</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647 214</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601 412</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107 378</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1 255 963</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Обеспечение заявки на участие в аукционе</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330</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143 353</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25 488</w:t>
            </w:r>
          </w:p>
        </w:tc>
      </w:tr>
      <w:tr w:rsidR="006D25D9" w:rsidRPr="006D25D9" w:rsidTr="009A673A">
        <w:trPr>
          <w:trHeight w:val="227"/>
        </w:trPr>
        <w:tc>
          <w:tcPr>
            <w:tcW w:w="5460" w:type="dxa"/>
            <w:tcBorders>
              <w:top w:val="nil"/>
              <w:left w:val="nil"/>
              <w:bottom w:val="single" w:sz="4" w:space="0" w:color="auto"/>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кредитным организациям, всего</w:t>
            </w:r>
          </w:p>
        </w:tc>
        <w:tc>
          <w:tcPr>
            <w:tcW w:w="1880" w:type="dxa"/>
            <w:tcBorders>
              <w:top w:val="nil"/>
              <w:left w:val="nil"/>
              <w:bottom w:val="single" w:sz="4" w:space="0" w:color="auto"/>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10 085</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 xml:space="preserve">Итого по кредитам </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tcPr>
          <w:p w:rsidR="006D25D9" w:rsidRPr="006D25D9" w:rsidRDefault="006D25D9" w:rsidP="00692A74">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6 28</w:t>
            </w:r>
            <w:r w:rsidR="00692A74">
              <w:rPr>
                <w:rFonts w:cs="Arial"/>
                <w:b/>
                <w:bCs/>
                <w:sz w:val="16"/>
                <w:szCs w:val="16"/>
                <w:lang w:val="ru-RU" w:eastAsia="ru-RU"/>
              </w:rPr>
              <w:t>3</w:t>
            </w:r>
            <w:r w:rsidRPr="006D25D9">
              <w:rPr>
                <w:rFonts w:cs="Arial"/>
                <w:b/>
                <w:bCs/>
                <w:sz w:val="16"/>
                <w:szCs w:val="16"/>
                <w:lang w:val="ru-RU" w:eastAsia="ru-RU"/>
              </w:rPr>
              <w:t xml:space="preserve"> </w:t>
            </w:r>
            <w:r w:rsidR="00692A74">
              <w:rPr>
                <w:rFonts w:cs="Arial"/>
                <w:b/>
                <w:bCs/>
                <w:sz w:val="16"/>
                <w:szCs w:val="16"/>
                <w:lang w:val="ru-RU" w:eastAsia="ru-RU"/>
              </w:rPr>
              <w:t>8</w:t>
            </w:r>
            <w:r w:rsidRPr="006D25D9">
              <w:rPr>
                <w:rFonts w:cs="Arial"/>
                <w:b/>
                <w:bCs/>
                <w:sz w:val="16"/>
                <w:szCs w:val="16"/>
                <w:lang w:val="ru-RU" w:eastAsia="ru-RU"/>
              </w:rPr>
              <w:t>01</w:t>
            </w:r>
          </w:p>
        </w:tc>
      </w:tr>
      <w:tr w:rsidR="006D25D9" w:rsidRPr="006D25D9" w:rsidTr="009A673A">
        <w:trPr>
          <w:trHeight w:val="227"/>
        </w:trPr>
        <w:tc>
          <w:tcPr>
            <w:tcW w:w="5460" w:type="dxa"/>
            <w:tcBorders>
              <w:top w:val="nil"/>
              <w:left w:val="nil"/>
              <w:bottom w:val="single" w:sz="4" w:space="0" w:color="auto"/>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tcPr>
          <w:p w:rsidR="006D25D9" w:rsidRPr="006D25D9" w:rsidRDefault="006D25D9" w:rsidP="00692A74">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(1 42</w:t>
            </w:r>
            <w:r w:rsidR="00692A74">
              <w:rPr>
                <w:rFonts w:cs="Arial"/>
                <w:sz w:val="16"/>
                <w:szCs w:val="16"/>
                <w:lang w:val="ru-RU" w:eastAsia="ru-RU"/>
              </w:rPr>
              <w:t>1</w:t>
            </w:r>
            <w:r w:rsidRPr="006D25D9">
              <w:rPr>
                <w:rFonts w:cs="Arial"/>
                <w:sz w:val="16"/>
                <w:szCs w:val="16"/>
                <w:lang w:val="ru-RU" w:eastAsia="ru-RU"/>
              </w:rPr>
              <w:t> </w:t>
            </w:r>
            <w:r w:rsidR="00692A74">
              <w:rPr>
                <w:rFonts w:cs="Arial"/>
                <w:sz w:val="16"/>
                <w:szCs w:val="16"/>
                <w:lang w:val="ru-RU" w:eastAsia="ru-RU"/>
              </w:rPr>
              <w:t>5</w:t>
            </w:r>
            <w:r w:rsidRPr="006D25D9">
              <w:rPr>
                <w:rFonts w:cs="Arial"/>
                <w:sz w:val="16"/>
                <w:szCs w:val="16"/>
                <w:lang w:val="ru-RU" w:eastAsia="ru-RU"/>
              </w:rPr>
              <w:t>06)</w:t>
            </w:r>
          </w:p>
        </w:tc>
      </w:tr>
      <w:tr w:rsidR="006D25D9" w:rsidRPr="006D25D9" w:rsidTr="009A673A">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4 862 295</w:t>
            </w:r>
          </w:p>
        </w:tc>
      </w:tr>
    </w:tbl>
    <w:p w:rsidR="000F17F6" w:rsidRPr="00F6131D" w:rsidRDefault="000F17F6" w:rsidP="004E306E">
      <w:pPr>
        <w:pStyle w:val="2normal"/>
        <w:jc w:val="both"/>
        <w:rPr>
          <w:rFonts w:cs="Arial"/>
          <w:sz w:val="20"/>
          <w:szCs w:val="20"/>
          <w:lang w:val="ru-RU"/>
        </w:rPr>
      </w:pPr>
    </w:p>
    <w:p w:rsidR="00BF0670" w:rsidRPr="00F6131D" w:rsidRDefault="00BF0670" w:rsidP="00BF0670">
      <w:pPr>
        <w:overflowPunct/>
        <w:autoSpaceDE/>
        <w:autoSpaceDN/>
        <w:adjustRightInd/>
        <w:jc w:val="both"/>
        <w:textAlignment w:val="auto"/>
        <w:rPr>
          <w:rFonts w:cs="Arial"/>
          <w:b/>
          <w:sz w:val="20"/>
          <w:szCs w:val="20"/>
          <w:lang w:val="ru-RU" w:eastAsia="ru-RU"/>
        </w:rPr>
      </w:pPr>
      <w:r w:rsidRPr="00F6131D">
        <w:rPr>
          <w:rFonts w:cs="Arial"/>
          <w:b/>
          <w:sz w:val="20"/>
          <w:szCs w:val="20"/>
          <w:lang w:val="ru-RU" w:eastAsia="ru-RU"/>
        </w:rPr>
        <w:t xml:space="preserve">Структура ссудной задолженности по видам </w:t>
      </w:r>
      <w:r w:rsidR="00EF4BEC" w:rsidRPr="00F6131D">
        <w:rPr>
          <w:rFonts w:cs="Arial"/>
          <w:b/>
          <w:sz w:val="20"/>
          <w:szCs w:val="20"/>
          <w:lang w:val="ru-RU" w:eastAsia="ru-RU"/>
        </w:rPr>
        <w:t xml:space="preserve">экономической </w:t>
      </w:r>
      <w:r w:rsidRPr="00F6131D">
        <w:rPr>
          <w:rFonts w:cs="Arial"/>
          <w:b/>
          <w:sz w:val="20"/>
          <w:szCs w:val="20"/>
          <w:lang w:val="ru-RU" w:eastAsia="ru-RU"/>
        </w:rPr>
        <w:t>деятельности:</w:t>
      </w:r>
    </w:p>
    <w:p w:rsidR="00BF0670" w:rsidRPr="00F6131D" w:rsidRDefault="00BF0670" w:rsidP="004E306E">
      <w:pPr>
        <w:pStyle w:val="2normal"/>
        <w:jc w:val="both"/>
        <w:rPr>
          <w:rFonts w:cs="Arial"/>
          <w:sz w:val="20"/>
          <w:szCs w:val="20"/>
          <w:lang w:val="ru-RU"/>
        </w:rPr>
      </w:pPr>
    </w:p>
    <w:tbl>
      <w:tblPr>
        <w:tblW w:w="9371" w:type="dxa"/>
        <w:tblInd w:w="93" w:type="dxa"/>
        <w:tblLook w:val="04A0" w:firstRow="1" w:lastRow="0" w:firstColumn="1" w:lastColumn="0" w:noHBand="0" w:noVBand="1"/>
      </w:tblPr>
      <w:tblGrid>
        <w:gridCol w:w="5460"/>
        <w:gridCol w:w="1880"/>
        <w:gridCol w:w="2031"/>
      </w:tblGrid>
      <w:tr w:rsidR="006D25D9" w:rsidRPr="006D25D9" w:rsidTr="009A673A">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A363AB" w:rsidRPr="006D25D9" w:rsidRDefault="00A363AB"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Виды экономической деятельности заемщиков</w:t>
            </w:r>
          </w:p>
        </w:tc>
        <w:tc>
          <w:tcPr>
            <w:tcW w:w="1880" w:type="dxa"/>
            <w:tcBorders>
              <w:top w:val="single" w:sz="4" w:space="0" w:color="auto"/>
              <w:left w:val="nil"/>
              <w:bottom w:val="single" w:sz="8" w:space="0" w:color="auto"/>
              <w:right w:val="nil"/>
            </w:tcBorders>
            <w:shd w:val="clear" w:color="auto" w:fill="auto"/>
            <w:noWrap/>
            <w:vAlign w:val="bottom"/>
            <w:hideMark/>
          </w:tcPr>
          <w:p w:rsidR="00A363AB" w:rsidRPr="006D25D9" w:rsidRDefault="00A363AB" w:rsidP="006D5C8C">
            <w:pPr>
              <w:overflowPunct/>
              <w:autoSpaceDE/>
              <w:autoSpaceDN/>
              <w:adjustRightInd/>
              <w:jc w:val="center"/>
              <w:textAlignment w:val="auto"/>
              <w:rPr>
                <w:rFonts w:cs="Arial"/>
                <w:b/>
                <w:bCs/>
                <w:sz w:val="16"/>
                <w:szCs w:val="16"/>
                <w:lang w:val="ru-RU" w:eastAsia="ru-RU"/>
              </w:rPr>
            </w:pPr>
            <w:r w:rsidRPr="006D25D9">
              <w:rPr>
                <w:rFonts w:cs="Arial"/>
                <w:b/>
                <w:sz w:val="16"/>
                <w:szCs w:val="16"/>
                <w:lang w:val="ru-RU" w:eastAsia="ru-RU"/>
              </w:rPr>
              <w:t>0</w:t>
            </w:r>
            <w:r w:rsidRPr="006D25D9">
              <w:rPr>
                <w:rFonts w:cs="Arial"/>
                <w:b/>
                <w:bCs/>
                <w:sz w:val="16"/>
                <w:szCs w:val="16"/>
                <w:lang w:val="ru-RU" w:eastAsia="ru-RU"/>
              </w:rPr>
              <w:t>1.01.201</w:t>
            </w:r>
            <w:r w:rsidR="006D5C8C" w:rsidRPr="006D25D9">
              <w:rPr>
                <w:rFonts w:cs="Arial"/>
                <w:b/>
                <w:bCs/>
                <w:sz w:val="16"/>
                <w:szCs w:val="16"/>
                <w:lang w:val="ru-RU" w:eastAsia="ru-RU"/>
              </w:rPr>
              <w:t>6</w:t>
            </w:r>
          </w:p>
        </w:tc>
        <w:tc>
          <w:tcPr>
            <w:tcW w:w="2031" w:type="dxa"/>
            <w:tcBorders>
              <w:top w:val="single" w:sz="4" w:space="0" w:color="auto"/>
              <w:left w:val="nil"/>
              <w:bottom w:val="single" w:sz="8" w:space="0" w:color="auto"/>
              <w:right w:val="nil"/>
            </w:tcBorders>
            <w:shd w:val="clear" w:color="auto" w:fill="auto"/>
            <w:noWrap/>
            <w:vAlign w:val="bottom"/>
            <w:hideMark/>
          </w:tcPr>
          <w:p w:rsidR="00A363AB" w:rsidRPr="006D25D9" w:rsidRDefault="00A363AB" w:rsidP="006D5C8C">
            <w:pPr>
              <w:overflowPunct/>
              <w:autoSpaceDE/>
              <w:autoSpaceDN/>
              <w:adjustRightInd/>
              <w:jc w:val="center"/>
              <w:textAlignment w:val="auto"/>
              <w:rPr>
                <w:rFonts w:cs="Arial"/>
                <w:b/>
                <w:bCs/>
                <w:sz w:val="16"/>
                <w:szCs w:val="16"/>
                <w:lang w:val="ru-RU" w:eastAsia="ru-RU"/>
              </w:rPr>
            </w:pPr>
            <w:r w:rsidRPr="006D25D9">
              <w:rPr>
                <w:rFonts w:cs="Arial"/>
                <w:b/>
                <w:sz w:val="16"/>
                <w:szCs w:val="16"/>
                <w:lang w:val="ru-RU" w:eastAsia="ru-RU"/>
              </w:rPr>
              <w:t>0</w:t>
            </w:r>
            <w:r w:rsidRPr="006D25D9">
              <w:rPr>
                <w:rFonts w:cs="Arial"/>
                <w:b/>
                <w:bCs/>
                <w:sz w:val="16"/>
                <w:szCs w:val="16"/>
                <w:lang w:val="ru-RU" w:eastAsia="ru-RU"/>
              </w:rPr>
              <w:t>1.0</w:t>
            </w:r>
            <w:r w:rsidR="006D5C8C" w:rsidRPr="006D25D9">
              <w:rPr>
                <w:rFonts w:cs="Arial"/>
                <w:b/>
                <w:bCs/>
                <w:sz w:val="16"/>
                <w:szCs w:val="16"/>
                <w:lang w:val="ru-RU" w:eastAsia="ru-RU"/>
              </w:rPr>
              <w:t>4</w:t>
            </w:r>
            <w:r w:rsidRPr="006D25D9">
              <w:rPr>
                <w:rFonts w:cs="Arial"/>
                <w:b/>
                <w:bCs/>
                <w:sz w:val="16"/>
                <w:szCs w:val="16"/>
                <w:lang w:val="ru-RU" w:eastAsia="ru-RU"/>
              </w:rPr>
              <w:t>.2016</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физическим лицам (за минусом сформированных резервов), всего в т.ч.:</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1 384 252</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ипотечные ссуды</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67 452</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43 489</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иные потребительские цели</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1 553 657</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1 340 763</w:t>
            </w:r>
          </w:p>
        </w:tc>
      </w:tr>
      <w:tr w:rsidR="006D25D9" w:rsidRPr="006D25D9" w:rsidTr="009A673A">
        <w:trPr>
          <w:trHeight w:val="227"/>
        </w:trPr>
        <w:tc>
          <w:tcPr>
            <w:tcW w:w="5460" w:type="dxa"/>
            <w:tcBorders>
              <w:top w:val="nil"/>
              <w:left w:val="nil"/>
              <w:bottom w:val="nil"/>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юридическим лицам (за минусом сформированных резервов), всего в т.ч.:</w:t>
            </w:r>
          </w:p>
        </w:tc>
        <w:tc>
          <w:tcPr>
            <w:tcW w:w="1880" w:type="dxa"/>
            <w:tcBorders>
              <w:top w:val="nil"/>
              <w:left w:val="nil"/>
              <w:bottom w:val="nil"/>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3 467 984</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Администрации, муниципальные образования</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952 086</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839 516</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строительство</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845 232</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771 482</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оптовая и розничная торговля, ремонт</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681 952</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637 966</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производство пищевых продуктов, включая напитки, и табачные изделия</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630 828</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591 998</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операции с недвижимым имуществом, аренда и предоставление услуг</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292 385</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289 909</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транспорт и связь</w:t>
            </w:r>
          </w:p>
        </w:tc>
        <w:tc>
          <w:tcPr>
            <w:tcW w:w="1880" w:type="dxa"/>
            <w:tcBorders>
              <w:top w:val="nil"/>
              <w:left w:val="nil"/>
              <w:bottom w:val="nil"/>
              <w:right w:val="nil"/>
            </w:tcBorders>
            <w:shd w:val="clear" w:color="auto" w:fill="auto"/>
            <w:noWrap/>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129 361</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105 710</w:t>
            </w:r>
          </w:p>
        </w:tc>
      </w:tr>
      <w:tr w:rsidR="006D25D9" w:rsidRPr="006D25D9" w:rsidTr="009A673A">
        <w:trPr>
          <w:trHeight w:val="227"/>
        </w:trPr>
        <w:tc>
          <w:tcPr>
            <w:tcW w:w="5460"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textAlignment w:val="auto"/>
              <w:rPr>
                <w:rFonts w:cs="Arial"/>
                <w:sz w:val="16"/>
                <w:szCs w:val="16"/>
                <w:lang w:val="ru-RU" w:eastAsia="ru-RU"/>
              </w:rPr>
            </w:pPr>
            <w:r w:rsidRPr="006D25D9">
              <w:rPr>
                <w:rFonts w:cs="Arial"/>
                <w:sz w:val="16"/>
                <w:szCs w:val="16"/>
                <w:lang w:val="ru-RU" w:eastAsia="ru-RU"/>
              </w:rPr>
              <w:t>сельское хозяйство, охота, лесное хозяйство</w:t>
            </w:r>
          </w:p>
        </w:tc>
        <w:tc>
          <w:tcPr>
            <w:tcW w:w="1880" w:type="dxa"/>
            <w:tcBorders>
              <w:top w:val="nil"/>
              <w:left w:val="nil"/>
              <w:bottom w:val="nil"/>
              <w:right w:val="nil"/>
            </w:tcBorders>
            <w:shd w:val="clear" w:color="auto" w:fill="auto"/>
            <w:noWrap/>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64 952</w:t>
            </w:r>
          </w:p>
        </w:tc>
        <w:tc>
          <w:tcPr>
            <w:tcW w:w="2031" w:type="dxa"/>
            <w:tcBorders>
              <w:top w:val="nil"/>
              <w:left w:val="nil"/>
              <w:bottom w:val="nil"/>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91 029</w:t>
            </w:r>
          </w:p>
        </w:tc>
      </w:tr>
      <w:tr w:rsidR="006D25D9" w:rsidRPr="006D25D9" w:rsidTr="009A673A">
        <w:trPr>
          <w:trHeight w:val="227"/>
        </w:trPr>
        <w:tc>
          <w:tcPr>
            <w:tcW w:w="5460" w:type="dxa"/>
            <w:tcBorders>
              <w:top w:val="nil"/>
              <w:left w:val="nil"/>
              <w:bottom w:val="nil"/>
              <w:right w:val="nil"/>
            </w:tcBorders>
            <w:shd w:val="clear" w:color="auto" w:fill="auto"/>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обрабатывающее производство</w:t>
            </w:r>
          </w:p>
        </w:tc>
        <w:tc>
          <w:tcPr>
            <w:tcW w:w="1880" w:type="dxa"/>
            <w:tcBorders>
              <w:top w:val="nil"/>
              <w:left w:val="nil"/>
              <w:bottom w:val="nil"/>
              <w:right w:val="nil"/>
            </w:tcBorders>
            <w:shd w:val="clear" w:color="auto" w:fill="auto"/>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86 271</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36 012</w:t>
            </w:r>
          </w:p>
        </w:tc>
      </w:tr>
      <w:tr w:rsidR="006D25D9" w:rsidRPr="006D25D9" w:rsidTr="009A673A">
        <w:trPr>
          <w:trHeight w:val="227"/>
        </w:trPr>
        <w:tc>
          <w:tcPr>
            <w:tcW w:w="5460" w:type="dxa"/>
            <w:tcBorders>
              <w:top w:val="nil"/>
              <w:left w:val="nil"/>
              <w:bottom w:val="nil"/>
              <w:right w:val="nil"/>
            </w:tcBorders>
            <w:shd w:val="clear" w:color="auto" w:fill="auto"/>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производство и распределение электроэнергии, газа, воды</w:t>
            </w:r>
          </w:p>
        </w:tc>
        <w:tc>
          <w:tcPr>
            <w:tcW w:w="1880" w:type="dxa"/>
            <w:tcBorders>
              <w:top w:val="nil"/>
              <w:left w:val="nil"/>
              <w:bottom w:val="nil"/>
              <w:right w:val="nil"/>
            </w:tcBorders>
            <w:shd w:val="clear" w:color="auto" w:fill="auto"/>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34 388</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30 440</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textAlignment w:val="auto"/>
              <w:rPr>
                <w:rFonts w:cs="Arial"/>
                <w:sz w:val="16"/>
                <w:szCs w:val="16"/>
                <w:lang w:val="ru-RU" w:eastAsia="ru-RU"/>
              </w:rPr>
            </w:pPr>
            <w:r w:rsidRPr="006D25D9">
              <w:rPr>
                <w:rFonts w:cs="Arial"/>
                <w:sz w:val="16"/>
                <w:szCs w:val="16"/>
                <w:lang w:val="ru-RU" w:eastAsia="ru-RU"/>
              </w:rPr>
              <w:t>обработка древесины и производство изделий из дерева</w:t>
            </w:r>
          </w:p>
        </w:tc>
        <w:tc>
          <w:tcPr>
            <w:tcW w:w="188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8 349</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17 897</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производство машин и оборудования</w:t>
            </w:r>
          </w:p>
        </w:tc>
        <w:tc>
          <w:tcPr>
            <w:tcW w:w="1880" w:type="dxa"/>
            <w:tcBorders>
              <w:top w:val="nil"/>
              <w:left w:val="nil"/>
              <w:bottom w:val="nil"/>
              <w:right w:val="nil"/>
            </w:tcBorders>
            <w:shd w:val="clear" w:color="auto" w:fill="auto"/>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10 438</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3 856</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textAlignment w:val="auto"/>
              <w:rPr>
                <w:rFonts w:cs="Arial"/>
                <w:sz w:val="16"/>
                <w:szCs w:val="16"/>
                <w:lang w:val="ru-RU" w:eastAsia="ru-RU"/>
              </w:rPr>
            </w:pPr>
            <w:r w:rsidRPr="006D25D9">
              <w:rPr>
                <w:rFonts w:cs="Arial"/>
                <w:sz w:val="16"/>
                <w:szCs w:val="16"/>
                <w:lang w:val="ru-RU" w:eastAsia="ru-RU"/>
              </w:rPr>
              <w:t>целлюлозно-бумажное производство, издательская и полиграфическая деятельность</w:t>
            </w:r>
          </w:p>
        </w:tc>
        <w:tc>
          <w:tcPr>
            <w:tcW w:w="188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1 350</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2 922</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производство прочих неметаллических минеральных продуктов</w:t>
            </w:r>
          </w:p>
        </w:tc>
        <w:tc>
          <w:tcPr>
            <w:tcW w:w="1880" w:type="dxa"/>
            <w:tcBorders>
              <w:top w:val="nil"/>
              <w:left w:val="nil"/>
              <w:bottom w:val="nil"/>
              <w:right w:val="nil"/>
            </w:tcBorders>
            <w:shd w:val="clear" w:color="auto" w:fill="auto"/>
            <w:vAlign w:val="bottom"/>
          </w:tcPr>
          <w:p w:rsidR="006D25D9" w:rsidRPr="006D25D9" w:rsidRDefault="006D25D9" w:rsidP="006D25D9">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2 194</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2 217</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металлургическое производство и производство готовых металлических изделий</w:t>
            </w:r>
          </w:p>
        </w:tc>
        <w:tc>
          <w:tcPr>
            <w:tcW w:w="1880" w:type="dxa"/>
            <w:tcBorders>
              <w:top w:val="nil"/>
              <w:left w:val="nil"/>
              <w:bottom w:val="nil"/>
              <w:right w:val="nil"/>
            </w:tcBorders>
            <w:shd w:val="clear" w:color="auto" w:fill="auto"/>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7 180</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1 931</w:t>
            </w:r>
          </w:p>
        </w:tc>
      </w:tr>
      <w:tr w:rsidR="006D25D9" w:rsidRPr="006D25D9" w:rsidTr="009A673A">
        <w:trPr>
          <w:trHeight w:val="227"/>
        </w:trPr>
        <w:tc>
          <w:tcPr>
            <w:tcW w:w="5460"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химическое производство</w:t>
            </w:r>
          </w:p>
        </w:tc>
        <w:tc>
          <w:tcPr>
            <w:tcW w:w="1880" w:type="dxa"/>
            <w:tcBorders>
              <w:top w:val="nil"/>
              <w:left w:val="nil"/>
              <w:bottom w:val="nil"/>
              <w:right w:val="nil"/>
            </w:tcBorders>
            <w:shd w:val="clear" w:color="auto" w:fill="auto"/>
            <w:vAlign w:val="bottom"/>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3 138</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1 584</w:t>
            </w:r>
          </w:p>
        </w:tc>
      </w:tr>
      <w:tr w:rsidR="006D25D9" w:rsidRPr="006D25D9" w:rsidTr="009A673A">
        <w:trPr>
          <w:trHeight w:val="227"/>
        </w:trPr>
        <w:tc>
          <w:tcPr>
            <w:tcW w:w="5460" w:type="dxa"/>
            <w:tcBorders>
              <w:top w:val="nil"/>
              <w:left w:val="nil"/>
              <w:bottom w:val="nil"/>
              <w:right w:val="nil"/>
            </w:tcBorders>
            <w:shd w:val="clear" w:color="auto" w:fill="auto"/>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производство кокса, нефтепродуктов и ядерных материалов</w:t>
            </w:r>
          </w:p>
        </w:tc>
        <w:tc>
          <w:tcPr>
            <w:tcW w:w="1880" w:type="dxa"/>
            <w:tcBorders>
              <w:top w:val="nil"/>
              <w:left w:val="nil"/>
              <w:bottom w:val="nil"/>
              <w:right w:val="nil"/>
            </w:tcBorders>
            <w:shd w:val="clear" w:color="auto" w:fill="auto"/>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396</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340</w:t>
            </w:r>
          </w:p>
        </w:tc>
      </w:tr>
      <w:tr w:rsidR="006D25D9" w:rsidRPr="006D25D9" w:rsidTr="009A673A">
        <w:trPr>
          <w:trHeight w:val="227"/>
        </w:trPr>
        <w:tc>
          <w:tcPr>
            <w:tcW w:w="5460" w:type="dxa"/>
            <w:tcBorders>
              <w:top w:val="nil"/>
              <w:left w:val="nil"/>
              <w:bottom w:val="nil"/>
              <w:right w:val="nil"/>
            </w:tcBorders>
            <w:shd w:val="clear" w:color="auto" w:fill="auto"/>
            <w:vAlign w:val="bottom"/>
            <w:hideMark/>
          </w:tcPr>
          <w:p w:rsidR="006D25D9" w:rsidRPr="006D25D9" w:rsidRDefault="006D25D9" w:rsidP="006A42CD">
            <w:pPr>
              <w:overflowPunct/>
              <w:autoSpaceDE/>
              <w:autoSpaceDN/>
              <w:adjustRightInd/>
              <w:textAlignment w:val="auto"/>
              <w:rPr>
                <w:rFonts w:cs="Arial"/>
                <w:sz w:val="16"/>
                <w:szCs w:val="16"/>
                <w:lang w:val="ru-RU" w:eastAsia="ru-RU"/>
              </w:rPr>
            </w:pPr>
            <w:r w:rsidRPr="006D25D9">
              <w:rPr>
                <w:rFonts w:cs="Arial"/>
                <w:sz w:val="16"/>
                <w:szCs w:val="16"/>
                <w:lang w:val="ru-RU" w:eastAsia="ru-RU"/>
              </w:rPr>
              <w:t>прочие отрасли</w:t>
            </w:r>
          </w:p>
        </w:tc>
        <w:tc>
          <w:tcPr>
            <w:tcW w:w="1880" w:type="dxa"/>
            <w:tcBorders>
              <w:top w:val="nil"/>
              <w:left w:val="nil"/>
              <w:bottom w:val="nil"/>
              <w:right w:val="nil"/>
            </w:tcBorders>
            <w:shd w:val="clear" w:color="auto" w:fill="auto"/>
            <w:vAlign w:val="bottom"/>
            <w:hideMark/>
          </w:tcPr>
          <w:p w:rsidR="006D25D9" w:rsidRPr="006D25D9" w:rsidRDefault="006D25D9" w:rsidP="00C815AA">
            <w:pPr>
              <w:overflowPunct/>
              <w:autoSpaceDE/>
              <w:autoSpaceDN/>
              <w:adjustRightInd/>
              <w:jc w:val="center"/>
              <w:textAlignment w:val="auto"/>
              <w:rPr>
                <w:rFonts w:cs="Arial"/>
                <w:sz w:val="16"/>
                <w:szCs w:val="16"/>
                <w:lang w:val="ru-RU" w:eastAsia="ru-RU"/>
              </w:rPr>
            </w:pPr>
            <w:r w:rsidRPr="006D25D9">
              <w:rPr>
                <w:rFonts w:cs="Arial"/>
                <w:sz w:val="16"/>
                <w:szCs w:val="16"/>
                <w:lang w:val="ru-RU" w:eastAsia="ru-RU"/>
              </w:rPr>
              <w:t>136 532</w:t>
            </w:r>
          </w:p>
        </w:tc>
        <w:tc>
          <w:tcPr>
            <w:tcW w:w="2031" w:type="dxa"/>
            <w:tcBorders>
              <w:top w:val="nil"/>
              <w:left w:val="nil"/>
              <w:bottom w:val="nil"/>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sz w:val="16"/>
                <w:szCs w:val="16"/>
                <w:lang w:val="en-US" w:eastAsia="ru-RU"/>
              </w:rPr>
            </w:pPr>
            <w:r w:rsidRPr="006D25D9">
              <w:rPr>
                <w:rFonts w:cs="Arial"/>
                <w:sz w:val="16"/>
                <w:szCs w:val="16"/>
                <w:lang w:val="en-US" w:eastAsia="ru-RU"/>
              </w:rPr>
              <w:t>43 175</w:t>
            </w:r>
          </w:p>
        </w:tc>
      </w:tr>
      <w:tr w:rsidR="006D25D9" w:rsidRPr="006D25D9" w:rsidTr="009A673A">
        <w:trPr>
          <w:trHeight w:val="227"/>
        </w:trPr>
        <w:tc>
          <w:tcPr>
            <w:tcW w:w="5460" w:type="dxa"/>
            <w:tcBorders>
              <w:top w:val="nil"/>
              <w:left w:val="nil"/>
              <w:bottom w:val="single" w:sz="4" w:space="0" w:color="auto"/>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Кредиты кредитным организациям (за минусом сформированных резервов)</w:t>
            </w:r>
          </w:p>
        </w:tc>
        <w:tc>
          <w:tcPr>
            <w:tcW w:w="1880" w:type="dxa"/>
            <w:tcBorders>
              <w:top w:val="nil"/>
              <w:left w:val="nil"/>
              <w:bottom w:val="single" w:sz="4" w:space="0" w:color="auto"/>
              <w:right w:val="nil"/>
            </w:tcBorders>
            <w:shd w:val="clear" w:color="auto" w:fill="auto"/>
            <w:noWrap/>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171 593</w:t>
            </w:r>
          </w:p>
        </w:tc>
        <w:tc>
          <w:tcPr>
            <w:tcW w:w="2031" w:type="dxa"/>
            <w:tcBorders>
              <w:top w:val="nil"/>
              <w:left w:val="nil"/>
              <w:bottom w:val="single" w:sz="4" w:space="0" w:color="auto"/>
              <w:right w:val="nil"/>
            </w:tcBorders>
            <w:shd w:val="clear" w:color="auto" w:fill="auto"/>
            <w:noWrap/>
            <w:vAlign w:val="bottom"/>
          </w:tcPr>
          <w:p w:rsidR="006D25D9" w:rsidRPr="006D25D9" w:rsidRDefault="006D25D9" w:rsidP="006A42CD">
            <w:pPr>
              <w:overflowPunct/>
              <w:autoSpaceDE/>
              <w:autoSpaceDN/>
              <w:adjustRightInd/>
              <w:jc w:val="center"/>
              <w:textAlignment w:val="auto"/>
              <w:rPr>
                <w:rFonts w:cs="Arial"/>
                <w:b/>
                <w:bCs/>
                <w:sz w:val="16"/>
                <w:szCs w:val="16"/>
                <w:lang w:val="en-US" w:eastAsia="ru-RU"/>
              </w:rPr>
            </w:pPr>
            <w:r w:rsidRPr="006D25D9">
              <w:rPr>
                <w:rFonts w:cs="Arial"/>
                <w:b/>
                <w:bCs/>
                <w:sz w:val="16"/>
                <w:szCs w:val="16"/>
                <w:lang w:val="en-US" w:eastAsia="ru-RU"/>
              </w:rPr>
              <w:t>10 059</w:t>
            </w:r>
          </w:p>
        </w:tc>
      </w:tr>
      <w:tr w:rsidR="006D25D9" w:rsidRPr="006D25D9" w:rsidTr="009A673A">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6D25D9" w:rsidRPr="006D25D9" w:rsidRDefault="006D25D9" w:rsidP="006A42CD">
            <w:pPr>
              <w:overflowPunct/>
              <w:autoSpaceDE/>
              <w:autoSpaceDN/>
              <w:adjustRightInd/>
              <w:textAlignment w:val="auto"/>
              <w:rPr>
                <w:rFonts w:cs="Arial"/>
                <w:b/>
                <w:bCs/>
                <w:sz w:val="16"/>
                <w:szCs w:val="16"/>
                <w:lang w:val="ru-RU" w:eastAsia="ru-RU"/>
              </w:rPr>
            </w:pPr>
            <w:r w:rsidRPr="006D25D9">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vAlign w:val="bottom"/>
            <w:hideMark/>
          </w:tcPr>
          <w:p w:rsidR="006D25D9" w:rsidRPr="006D25D9" w:rsidRDefault="006D25D9" w:rsidP="00C815AA">
            <w:pPr>
              <w:overflowPunct/>
              <w:autoSpaceDE/>
              <w:autoSpaceDN/>
              <w:adjustRightInd/>
              <w:jc w:val="center"/>
              <w:textAlignment w:val="auto"/>
              <w:rPr>
                <w:rFonts w:cs="Arial"/>
                <w:b/>
                <w:bCs/>
                <w:sz w:val="16"/>
                <w:szCs w:val="16"/>
                <w:lang w:val="ru-RU" w:eastAsia="ru-RU"/>
              </w:rPr>
            </w:pPr>
            <w:r w:rsidRPr="006D25D9">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vAlign w:val="bottom"/>
          </w:tcPr>
          <w:p w:rsidR="006D25D9" w:rsidRPr="006D25D9" w:rsidRDefault="006D25D9" w:rsidP="006A42CD">
            <w:pPr>
              <w:overflowPunct/>
              <w:autoSpaceDE/>
              <w:autoSpaceDN/>
              <w:adjustRightInd/>
              <w:jc w:val="center"/>
              <w:textAlignment w:val="auto"/>
              <w:rPr>
                <w:rFonts w:cs="Arial"/>
                <w:b/>
                <w:bCs/>
                <w:sz w:val="16"/>
                <w:szCs w:val="16"/>
                <w:lang w:val="en-US" w:eastAsia="ru-RU"/>
              </w:rPr>
            </w:pPr>
            <w:r w:rsidRPr="006D25D9">
              <w:rPr>
                <w:rFonts w:cs="Arial"/>
                <w:b/>
                <w:bCs/>
                <w:sz w:val="16"/>
                <w:szCs w:val="16"/>
                <w:lang w:val="en-US" w:eastAsia="ru-RU"/>
              </w:rPr>
              <w:t>4 862 295</w:t>
            </w:r>
          </w:p>
        </w:tc>
      </w:tr>
    </w:tbl>
    <w:p w:rsidR="00043F94" w:rsidRPr="00F6131D" w:rsidRDefault="00043F94" w:rsidP="00A363AB">
      <w:pPr>
        <w:overflowPunct/>
        <w:autoSpaceDE/>
        <w:autoSpaceDN/>
        <w:adjustRightInd/>
        <w:jc w:val="both"/>
        <w:textAlignment w:val="auto"/>
        <w:rPr>
          <w:rFonts w:cs="Arial"/>
          <w:b/>
          <w:sz w:val="20"/>
          <w:szCs w:val="20"/>
          <w:lang w:val="ru-RU" w:eastAsia="ru-RU"/>
        </w:rPr>
      </w:pPr>
    </w:p>
    <w:p w:rsidR="00A363AB" w:rsidRPr="00F6131D" w:rsidRDefault="00A363AB" w:rsidP="00A363AB">
      <w:pPr>
        <w:overflowPunct/>
        <w:autoSpaceDE/>
        <w:autoSpaceDN/>
        <w:adjustRightInd/>
        <w:jc w:val="both"/>
        <w:textAlignment w:val="auto"/>
        <w:rPr>
          <w:rFonts w:cs="Arial"/>
          <w:b/>
          <w:sz w:val="20"/>
          <w:szCs w:val="20"/>
          <w:lang w:val="ru-RU" w:eastAsia="ru-RU"/>
        </w:rPr>
      </w:pPr>
      <w:r w:rsidRPr="00F6131D">
        <w:rPr>
          <w:rFonts w:cs="Arial"/>
          <w:b/>
          <w:sz w:val="20"/>
          <w:szCs w:val="20"/>
          <w:lang w:val="ru-RU" w:eastAsia="ru-RU"/>
        </w:rPr>
        <w:t>Структура ссудной задолженности по срокам погашения:</w:t>
      </w:r>
    </w:p>
    <w:p w:rsidR="00A363AB" w:rsidRPr="00F6131D" w:rsidRDefault="00A363AB" w:rsidP="00A363AB">
      <w:pPr>
        <w:overflowPunct/>
        <w:autoSpaceDE/>
        <w:autoSpaceDN/>
        <w:adjustRightInd/>
        <w:jc w:val="both"/>
        <w:textAlignment w:val="auto"/>
        <w:rPr>
          <w:rFonts w:cs="Arial"/>
          <w:b/>
          <w:sz w:val="20"/>
          <w:szCs w:val="20"/>
          <w:lang w:val="ru-RU" w:eastAsia="ru-RU"/>
        </w:rPr>
      </w:pPr>
    </w:p>
    <w:tbl>
      <w:tblPr>
        <w:tblW w:w="9371" w:type="dxa"/>
        <w:tblInd w:w="93" w:type="dxa"/>
        <w:tblLook w:val="04A0" w:firstRow="1" w:lastRow="0" w:firstColumn="1" w:lastColumn="0" w:noHBand="0" w:noVBand="1"/>
      </w:tblPr>
      <w:tblGrid>
        <w:gridCol w:w="5460"/>
        <w:gridCol w:w="1880"/>
        <w:gridCol w:w="2031"/>
      </w:tblGrid>
      <w:tr w:rsidR="000070B1" w:rsidRPr="000070B1" w:rsidTr="009A673A">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По срокам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A42CD">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006D5C8C" w:rsidRPr="000070B1">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D5C8C">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Pr="000070B1">
              <w:rPr>
                <w:rFonts w:cs="Arial"/>
                <w:b/>
                <w:bCs/>
                <w:sz w:val="16"/>
                <w:szCs w:val="16"/>
                <w:lang w:val="ru-RU" w:eastAsia="ru-RU"/>
              </w:rPr>
              <w:t>1.0</w:t>
            </w:r>
            <w:r w:rsidR="006D5C8C" w:rsidRPr="000070B1">
              <w:rPr>
                <w:rFonts w:cs="Arial"/>
                <w:b/>
                <w:bCs/>
                <w:sz w:val="16"/>
                <w:szCs w:val="16"/>
                <w:lang w:val="ru-RU" w:eastAsia="ru-RU"/>
              </w:rPr>
              <w:t>4</w:t>
            </w:r>
            <w:r w:rsidRPr="000070B1">
              <w:rPr>
                <w:rFonts w:cs="Arial"/>
                <w:b/>
                <w:bCs/>
                <w:sz w:val="16"/>
                <w:szCs w:val="16"/>
                <w:lang w:val="ru-RU" w:eastAsia="ru-RU"/>
              </w:rPr>
              <w:t>.2016</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1 384 252</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745 719</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725 573</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760 619</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582 529</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срок свыше 3-хлет</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95 924</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54 627</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18 847</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21 523</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b/>
                <w:bCs/>
                <w:sz w:val="16"/>
                <w:szCs w:val="16"/>
                <w:lang w:val="ru-RU" w:eastAsia="ru-RU"/>
              </w:rPr>
            </w:pPr>
          </w:p>
          <w:p w:rsidR="000070B1" w:rsidRPr="000070B1" w:rsidRDefault="000070B1"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3 467 984</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1 года</w:t>
            </w:r>
          </w:p>
        </w:tc>
        <w:tc>
          <w:tcPr>
            <w:tcW w:w="1880" w:type="dxa"/>
            <w:tcBorders>
              <w:top w:val="nil"/>
              <w:left w:val="nil"/>
              <w:bottom w:val="nil"/>
              <w:right w:val="nil"/>
            </w:tcBorders>
            <w:shd w:val="clear" w:color="auto" w:fill="auto"/>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2 749 863</w:t>
            </w:r>
          </w:p>
        </w:tc>
        <w:tc>
          <w:tcPr>
            <w:tcW w:w="2031" w:type="dxa"/>
            <w:tcBorders>
              <w:top w:val="nil"/>
              <w:left w:val="nil"/>
              <w:bottom w:val="nil"/>
              <w:right w:val="nil"/>
            </w:tcBorders>
            <w:shd w:val="clear" w:color="auto" w:fill="auto"/>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2 565 153</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от 1 до 3-х лет</w:t>
            </w:r>
          </w:p>
        </w:tc>
        <w:tc>
          <w:tcPr>
            <w:tcW w:w="1880" w:type="dxa"/>
            <w:tcBorders>
              <w:top w:val="nil"/>
              <w:left w:val="nil"/>
              <w:bottom w:val="nil"/>
              <w:right w:val="nil"/>
            </w:tcBorders>
            <w:shd w:val="clear" w:color="auto" w:fill="auto"/>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1 027 872</w:t>
            </w:r>
          </w:p>
        </w:tc>
        <w:tc>
          <w:tcPr>
            <w:tcW w:w="2031" w:type="dxa"/>
            <w:tcBorders>
              <w:top w:val="nil"/>
              <w:left w:val="nil"/>
              <w:bottom w:val="nil"/>
              <w:right w:val="nil"/>
            </w:tcBorders>
            <w:shd w:val="clear" w:color="auto" w:fill="auto"/>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808 720</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срок свыше 3-хлет</w:t>
            </w:r>
          </w:p>
        </w:tc>
        <w:tc>
          <w:tcPr>
            <w:tcW w:w="1880" w:type="dxa"/>
            <w:tcBorders>
              <w:top w:val="nil"/>
              <w:left w:val="nil"/>
              <w:bottom w:val="nil"/>
              <w:right w:val="nil"/>
            </w:tcBorders>
            <w:shd w:val="clear" w:color="auto" w:fill="auto"/>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92 153</w:t>
            </w:r>
          </w:p>
        </w:tc>
        <w:tc>
          <w:tcPr>
            <w:tcW w:w="2031" w:type="dxa"/>
            <w:tcBorders>
              <w:top w:val="nil"/>
              <w:left w:val="nil"/>
              <w:bottom w:val="nil"/>
              <w:right w:val="nil"/>
            </w:tcBorders>
            <w:shd w:val="clear" w:color="auto" w:fill="auto"/>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76 230</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просроченные</w:t>
            </w:r>
          </w:p>
        </w:tc>
        <w:tc>
          <w:tcPr>
            <w:tcW w:w="1880" w:type="dxa"/>
            <w:tcBorders>
              <w:top w:val="nil"/>
              <w:left w:val="nil"/>
              <w:bottom w:val="nil"/>
              <w:right w:val="nil"/>
            </w:tcBorders>
            <w:shd w:val="clear" w:color="auto" w:fill="auto"/>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17 144</w:t>
            </w:r>
          </w:p>
        </w:tc>
        <w:tc>
          <w:tcPr>
            <w:tcW w:w="2031" w:type="dxa"/>
            <w:tcBorders>
              <w:top w:val="nil"/>
              <w:left w:val="nil"/>
              <w:bottom w:val="nil"/>
              <w:right w:val="nil"/>
            </w:tcBorders>
            <w:shd w:val="clear" w:color="auto" w:fill="auto"/>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17 881</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b/>
                <w:bCs/>
                <w:sz w:val="16"/>
                <w:szCs w:val="16"/>
                <w:lang w:val="ru-RU" w:eastAsia="ru-RU"/>
              </w:rPr>
            </w:pPr>
          </w:p>
          <w:p w:rsidR="000070B1" w:rsidRPr="000070B1" w:rsidRDefault="000070B1"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Кредиты кредитным организациям, всего в т.ч.:</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171 593</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10 059</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120 000</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w:t>
            </w:r>
          </w:p>
        </w:tc>
      </w:tr>
      <w:tr w:rsidR="000070B1" w:rsidRPr="000070B1" w:rsidTr="009A673A">
        <w:trPr>
          <w:trHeight w:val="227"/>
        </w:trPr>
        <w:tc>
          <w:tcPr>
            <w:tcW w:w="5460" w:type="dxa"/>
            <w:tcBorders>
              <w:top w:val="nil"/>
              <w:left w:val="nil"/>
              <w:bottom w:val="single" w:sz="4" w:space="0" w:color="auto"/>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10 059</w:t>
            </w:r>
          </w:p>
        </w:tc>
      </w:tr>
      <w:tr w:rsidR="000070B1" w:rsidRPr="000070B1" w:rsidTr="009A673A">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b/>
                <w:bCs/>
                <w:sz w:val="16"/>
                <w:szCs w:val="16"/>
                <w:highlight w:val="yellow"/>
                <w:lang w:val="ru-RU" w:eastAsia="ru-RU"/>
              </w:rPr>
            </w:pPr>
            <w:r w:rsidRPr="000070B1">
              <w:rPr>
                <w:rFonts w:cs="Arial"/>
                <w:b/>
                <w:bCs/>
                <w:sz w:val="16"/>
                <w:szCs w:val="16"/>
                <w:lang w:val="ru-RU" w:eastAsia="ru-RU"/>
              </w:rPr>
              <w:t>4 862 295</w:t>
            </w:r>
          </w:p>
        </w:tc>
      </w:tr>
    </w:tbl>
    <w:p w:rsidR="00A363AB" w:rsidRPr="00F6131D" w:rsidRDefault="00A363AB" w:rsidP="00A363AB">
      <w:pPr>
        <w:overflowPunct/>
        <w:autoSpaceDE/>
        <w:autoSpaceDN/>
        <w:adjustRightInd/>
        <w:jc w:val="both"/>
        <w:textAlignment w:val="auto"/>
        <w:rPr>
          <w:rFonts w:cs="Arial"/>
          <w:b/>
          <w:sz w:val="20"/>
          <w:szCs w:val="20"/>
          <w:lang w:val="ru-RU" w:eastAsia="ru-RU"/>
        </w:rPr>
      </w:pPr>
    </w:p>
    <w:p w:rsidR="00A363AB" w:rsidRPr="00F6131D" w:rsidRDefault="00A363AB" w:rsidP="00A363AB">
      <w:pPr>
        <w:overflowPunct/>
        <w:autoSpaceDE/>
        <w:autoSpaceDN/>
        <w:adjustRightInd/>
        <w:jc w:val="both"/>
        <w:textAlignment w:val="auto"/>
        <w:rPr>
          <w:rFonts w:cs="Arial"/>
          <w:b/>
          <w:sz w:val="20"/>
          <w:szCs w:val="20"/>
          <w:lang w:val="ru-RU" w:eastAsia="ru-RU"/>
        </w:rPr>
      </w:pPr>
      <w:r w:rsidRPr="00F6131D">
        <w:rPr>
          <w:rFonts w:cs="Arial"/>
          <w:b/>
          <w:sz w:val="20"/>
          <w:szCs w:val="20"/>
          <w:lang w:val="ru-RU" w:eastAsia="ru-RU"/>
        </w:rPr>
        <w:t>Структура ссудной задолженности по срокам до полного погашения:</w:t>
      </w:r>
    </w:p>
    <w:p w:rsidR="00A363AB" w:rsidRPr="00F6131D" w:rsidRDefault="00A363AB" w:rsidP="00A363AB">
      <w:pPr>
        <w:overflowPunct/>
        <w:autoSpaceDE/>
        <w:autoSpaceDN/>
        <w:adjustRightInd/>
        <w:jc w:val="both"/>
        <w:textAlignment w:val="auto"/>
        <w:rPr>
          <w:rFonts w:cs="Arial"/>
          <w:b/>
          <w:sz w:val="20"/>
          <w:szCs w:val="20"/>
          <w:lang w:val="ru-RU" w:eastAsia="ru-RU"/>
        </w:rPr>
      </w:pPr>
    </w:p>
    <w:tbl>
      <w:tblPr>
        <w:tblW w:w="9371" w:type="dxa"/>
        <w:tblInd w:w="93" w:type="dxa"/>
        <w:tblLook w:val="04A0" w:firstRow="1" w:lastRow="0" w:firstColumn="1" w:lastColumn="0" w:noHBand="0" w:noVBand="1"/>
      </w:tblPr>
      <w:tblGrid>
        <w:gridCol w:w="5460"/>
        <w:gridCol w:w="1880"/>
        <w:gridCol w:w="2031"/>
      </w:tblGrid>
      <w:tr w:rsidR="000070B1" w:rsidRPr="000070B1" w:rsidTr="009A673A">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Сроки, оставшиеся до полного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D5C8C">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Pr="000070B1">
              <w:rPr>
                <w:rFonts w:cs="Arial"/>
                <w:b/>
                <w:bCs/>
                <w:sz w:val="16"/>
                <w:szCs w:val="16"/>
                <w:lang w:val="ru-RU" w:eastAsia="ru-RU"/>
              </w:rPr>
              <w:t>1.01.201</w:t>
            </w:r>
            <w:r w:rsidR="006D5C8C" w:rsidRPr="000070B1">
              <w:rPr>
                <w:rFonts w:cs="Arial"/>
                <w:b/>
                <w:bCs/>
                <w:sz w:val="16"/>
                <w:szCs w:val="16"/>
                <w:lang w:val="ru-RU" w:eastAsia="ru-RU"/>
              </w:rPr>
              <w:t>6</w:t>
            </w:r>
          </w:p>
        </w:tc>
        <w:tc>
          <w:tcPr>
            <w:tcW w:w="2031"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D5C8C">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Pr="000070B1">
              <w:rPr>
                <w:rFonts w:cs="Arial"/>
                <w:b/>
                <w:bCs/>
                <w:sz w:val="16"/>
                <w:szCs w:val="16"/>
                <w:lang w:val="ru-RU" w:eastAsia="ru-RU"/>
              </w:rPr>
              <w:t>1.0</w:t>
            </w:r>
            <w:r w:rsidR="006D5C8C" w:rsidRPr="000070B1">
              <w:rPr>
                <w:rFonts w:cs="Arial"/>
                <w:b/>
                <w:bCs/>
                <w:sz w:val="16"/>
                <w:szCs w:val="16"/>
                <w:lang w:val="ru-RU" w:eastAsia="ru-RU"/>
              </w:rPr>
              <w:t>4</w:t>
            </w:r>
            <w:r w:rsidRPr="000070B1">
              <w:rPr>
                <w:rFonts w:cs="Arial"/>
                <w:b/>
                <w:bCs/>
                <w:sz w:val="16"/>
                <w:szCs w:val="16"/>
                <w:lang w:val="ru-RU" w:eastAsia="ru-RU"/>
              </w:rPr>
              <w:t>.2016</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3 615 582</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3 290 726</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1 788 491</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1 391 249</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срок свыше 3-хлет</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188 077</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130 857</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35 991</w:t>
            </w:r>
          </w:p>
        </w:tc>
        <w:tc>
          <w:tcPr>
            <w:tcW w:w="2031" w:type="dxa"/>
            <w:tcBorders>
              <w:top w:val="nil"/>
              <w:left w:val="nil"/>
              <w:bottom w:val="nil"/>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39 404</w:t>
            </w:r>
          </w:p>
        </w:tc>
      </w:tr>
      <w:tr w:rsidR="000070B1" w:rsidRPr="000070B1" w:rsidTr="009A673A">
        <w:trPr>
          <w:trHeight w:val="227"/>
        </w:trPr>
        <w:tc>
          <w:tcPr>
            <w:tcW w:w="5460" w:type="dxa"/>
            <w:tcBorders>
              <w:top w:val="nil"/>
              <w:left w:val="nil"/>
              <w:bottom w:val="single" w:sz="4" w:space="0" w:color="auto"/>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10 059</w:t>
            </w:r>
          </w:p>
        </w:tc>
      </w:tr>
      <w:tr w:rsidR="000070B1" w:rsidRPr="000070B1" w:rsidTr="009A673A">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0070B1" w:rsidRPr="000070B1" w:rsidRDefault="000070B1"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0070B1" w:rsidRPr="000070B1" w:rsidRDefault="000070B1"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tcPr>
          <w:p w:rsidR="000070B1" w:rsidRPr="000070B1" w:rsidRDefault="000070B1" w:rsidP="001846CA">
            <w:pPr>
              <w:overflowPunct/>
              <w:autoSpaceDE/>
              <w:autoSpaceDN/>
              <w:adjustRightInd/>
              <w:jc w:val="center"/>
              <w:textAlignment w:val="auto"/>
              <w:rPr>
                <w:rFonts w:cs="Arial"/>
                <w:b/>
                <w:bCs/>
                <w:sz w:val="16"/>
                <w:szCs w:val="16"/>
                <w:highlight w:val="yellow"/>
                <w:lang w:val="ru-RU" w:eastAsia="ru-RU"/>
              </w:rPr>
            </w:pPr>
            <w:r w:rsidRPr="000070B1">
              <w:rPr>
                <w:rFonts w:cs="Arial"/>
                <w:b/>
                <w:bCs/>
                <w:sz w:val="16"/>
                <w:szCs w:val="16"/>
                <w:lang w:val="ru-RU" w:eastAsia="ru-RU"/>
              </w:rPr>
              <w:t>4 862 295</w:t>
            </w:r>
          </w:p>
        </w:tc>
      </w:tr>
    </w:tbl>
    <w:p w:rsidR="009A673A" w:rsidRDefault="009A673A" w:rsidP="00A363AB">
      <w:pPr>
        <w:overflowPunct/>
        <w:autoSpaceDE/>
        <w:autoSpaceDN/>
        <w:adjustRightInd/>
        <w:jc w:val="both"/>
        <w:textAlignment w:val="auto"/>
        <w:rPr>
          <w:rFonts w:cs="Arial"/>
          <w:b/>
          <w:sz w:val="20"/>
          <w:szCs w:val="20"/>
          <w:lang w:val="ru-RU" w:eastAsia="ru-RU"/>
        </w:rPr>
      </w:pPr>
    </w:p>
    <w:p w:rsidR="00A363AB" w:rsidRPr="00F6131D" w:rsidRDefault="00A363AB" w:rsidP="00A363AB">
      <w:pPr>
        <w:overflowPunct/>
        <w:autoSpaceDE/>
        <w:autoSpaceDN/>
        <w:adjustRightInd/>
        <w:jc w:val="both"/>
        <w:textAlignment w:val="auto"/>
        <w:rPr>
          <w:rFonts w:cs="Arial"/>
          <w:b/>
          <w:sz w:val="20"/>
          <w:szCs w:val="20"/>
          <w:lang w:val="ru-RU" w:eastAsia="ru-RU"/>
        </w:rPr>
      </w:pPr>
      <w:r w:rsidRPr="00F6131D">
        <w:rPr>
          <w:rFonts w:cs="Arial"/>
          <w:b/>
          <w:sz w:val="20"/>
          <w:szCs w:val="20"/>
          <w:lang w:val="ru-RU" w:eastAsia="ru-RU"/>
        </w:rPr>
        <w:t>Структура ссудной задолженности по географическим зонам:</w:t>
      </w:r>
    </w:p>
    <w:p w:rsidR="00A363AB" w:rsidRPr="00F6131D" w:rsidRDefault="00A363AB" w:rsidP="00A363AB">
      <w:pPr>
        <w:overflowPunct/>
        <w:autoSpaceDE/>
        <w:autoSpaceDN/>
        <w:adjustRightInd/>
        <w:jc w:val="both"/>
        <w:textAlignment w:val="auto"/>
        <w:rPr>
          <w:rFonts w:cs="Arial"/>
          <w:b/>
          <w:sz w:val="20"/>
          <w:szCs w:val="20"/>
          <w:lang w:val="ru-RU" w:eastAsia="ru-RU"/>
        </w:rPr>
      </w:pPr>
    </w:p>
    <w:tbl>
      <w:tblPr>
        <w:tblW w:w="9371" w:type="dxa"/>
        <w:tblInd w:w="93" w:type="dxa"/>
        <w:tblLook w:val="04A0" w:firstRow="1" w:lastRow="0" w:firstColumn="1" w:lastColumn="0" w:noHBand="0" w:noVBand="1"/>
      </w:tblPr>
      <w:tblGrid>
        <w:gridCol w:w="5460"/>
        <w:gridCol w:w="1880"/>
        <w:gridCol w:w="2031"/>
      </w:tblGrid>
      <w:tr w:rsidR="000070B1" w:rsidRPr="000070B1" w:rsidTr="009A673A">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По географическим зонам</w:t>
            </w:r>
          </w:p>
        </w:tc>
        <w:tc>
          <w:tcPr>
            <w:tcW w:w="1880"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D5C8C">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Pr="000070B1">
              <w:rPr>
                <w:rFonts w:cs="Arial"/>
                <w:b/>
                <w:bCs/>
                <w:sz w:val="16"/>
                <w:szCs w:val="16"/>
                <w:lang w:val="ru-RU" w:eastAsia="ru-RU"/>
              </w:rPr>
              <w:t>1.01.201</w:t>
            </w:r>
            <w:r w:rsidR="006D5C8C" w:rsidRPr="000070B1">
              <w:rPr>
                <w:rFonts w:cs="Arial"/>
                <w:b/>
                <w:bCs/>
                <w:sz w:val="16"/>
                <w:szCs w:val="16"/>
                <w:lang w:val="ru-RU" w:eastAsia="ru-RU"/>
              </w:rPr>
              <w:t>6</w:t>
            </w:r>
          </w:p>
        </w:tc>
        <w:tc>
          <w:tcPr>
            <w:tcW w:w="2031" w:type="dxa"/>
            <w:tcBorders>
              <w:top w:val="single" w:sz="4" w:space="0" w:color="auto"/>
              <w:left w:val="nil"/>
              <w:bottom w:val="single" w:sz="8" w:space="0" w:color="auto"/>
              <w:right w:val="nil"/>
            </w:tcBorders>
            <w:shd w:val="clear" w:color="auto" w:fill="auto"/>
            <w:noWrap/>
            <w:vAlign w:val="bottom"/>
            <w:hideMark/>
          </w:tcPr>
          <w:p w:rsidR="00A363AB" w:rsidRPr="000070B1" w:rsidRDefault="00A363AB" w:rsidP="006D5C8C">
            <w:pPr>
              <w:overflowPunct/>
              <w:autoSpaceDE/>
              <w:autoSpaceDN/>
              <w:adjustRightInd/>
              <w:jc w:val="center"/>
              <w:textAlignment w:val="auto"/>
              <w:rPr>
                <w:rFonts w:cs="Arial"/>
                <w:b/>
                <w:bCs/>
                <w:sz w:val="16"/>
                <w:szCs w:val="16"/>
                <w:lang w:val="ru-RU" w:eastAsia="ru-RU"/>
              </w:rPr>
            </w:pPr>
            <w:r w:rsidRPr="000070B1">
              <w:rPr>
                <w:rFonts w:cs="Arial"/>
                <w:b/>
                <w:sz w:val="16"/>
                <w:szCs w:val="16"/>
                <w:lang w:val="ru-RU" w:eastAsia="ru-RU"/>
              </w:rPr>
              <w:t>0</w:t>
            </w:r>
            <w:r w:rsidRPr="000070B1">
              <w:rPr>
                <w:rFonts w:cs="Arial"/>
                <w:b/>
                <w:bCs/>
                <w:sz w:val="16"/>
                <w:szCs w:val="16"/>
                <w:lang w:val="ru-RU" w:eastAsia="ru-RU"/>
              </w:rPr>
              <w:t>1.0</w:t>
            </w:r>
            <w:r w:rsidR="006D5C8C" w:rsidRPr="000070B1">
              <w:rPr>
                <w:rFonts w:cs="Arial"/>
                <w:b/>
                <w:bCs/>
                <w:sz w:val="16"/>
                <w:szCs w:val="16"/>
                <w:lang w:val="ru-RU" w:eastAsia="ru-RU"/>
              </w:rPr>
              <w:t>4</w:t>
            </w:r>
            <w:r w:rsidRPr="000070B1">
              <w:rPr>
                <w:rFonts w:cs="Arial"/>
                <w:b/>
                <w:bCs/>
                <w:sz w:val="16"/>
                <w:szCs w:val="16"/>
                <w:lang w:val="ru-RU" w:eastAsia="ru-RU"/>
              </w:rPr>
              <w:t>.2016</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6D5C8C" w:rsidRPr="000070B1" w:rsidRDefault="006D5C8C"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Молдавия</w:t>
            </w:r>
          </w:p>
        </w:tc>
        <w:tc>
          <w:tcPr>
            <w:tcW w:w="1880" w:type="dxa"/>
            <w:tcBorders>
              <w:top w:val="nil"/>
              <w:left w:val="nil"/>
              <w:bottom w:val="nil"/>
              <w:right w:val="nil"/>
            </w:tcBorders>
            <w:shd w:val="clear" w:color="auto" w:fill="auto"/>
            <w:noWrap/>
            <w:vAlign w:val="bottom"/>
            <w:hideMark/>
          </w:tcPr>
          <w:p w:rsidR="006D5C8C" w:rsidRPr="000070B1" w:rsidRDefault="006D5C8C"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36</w:t>
            </w:r>
          </w:p>
        </w:tc>
        <w:tc>
          <w:tcPr>
            <w:tcW w:w="2031" w:type="dxa"/>
            <w:tcBorders>
              <w:top w:val="nil"/>
              <w:left w:val="nil"/>
              <w:bottom w:val="nil"/>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sz w:val="16"/>
                <w:szCs w:val="16"/>
                <w:lang w:val="en-US" w:eastAsia="ru-RU"/>
              </w:rPr>
            </w:pPr>
            <w:r w:rsidRPr="000070B1">
              <w:rPr>
                <w:rFonts w:cs="Arial"/>
                <w:sz w:val="16"/>
                <w:szCs w:val="16"/>
                <w:lang w:val="en-US" w:eastAsia="ru-RU"/>
              </w:rPr>
              <w:t>36</w:t>
            </w:r>
          </w:p>
        </w:tc>
      </w:tr>
      <w:tr w:rsidR="000070B1" w:rsidRPr="000070B1" w:rsidTr="009A673A">
        <w:trPr>
          <w:trHeight w:val="227"/>
        </w:trPr>
        <w:tc>
          <w:tcPr>
            <w:tcW w:w="5460" w:type="dxa"/>
            <w:tcBorders>
              <w:top w:val="nil"/>
              <w:left w:val="nil"/>
              <w:bottom w:val="nil"/>
              <w:right w:val="nil"/>
            </w:tcBorders>
            <w:shd w:val="clear" w:color="auto" w:fill="auto"/>
            <w:noWrap/>
            <w:vAlign w:val="bottom"/>
          </w:tcPr>
          <w:p w:rsidR="006D5C8C" w:rsidRPr="000070B1" w:rsidRDefault="006D5C8C"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tcPr>
          <w:p w:rsidR="006D5C8C" w:rsidRPr="000070B1" w:rsidRDefault="006D5C8C"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152</w:t>
            </w:r>
          </w:p>
        </w:tc>
        <w:tc>
          <w:tcPr>
            <w:tcW w:w="2031" w:type="dxa"/>
            <w:tcBorders>
              <w:top w:val="nil"/>
              <w:left w:val="nil"/>
              <w:bottom w:val="nil"/>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sz w:val="16"/>
                <w:szCs w:val="16"/>
                <w:lang w:val="en-US" w:eastAsia="ru-RU"/>
              </w:rPr>
            </w:pPr>
            <w:r w:rsidRPr="000070B1">
              <w:rPr>
                <w:rFonts w:cs="Arial"/>
                <w:sz w:val="16"/>
                <w:szCs w:val="16"/>
                <w:lang w:val="en-US" w:eastAsia="ru-RU"/>
              </w:rPr>
              <w:t>132</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6D5C8C" w:rsidRPr="000070B1" w:rsidRDefault="006D5C8C"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6D5C8C" w:rsidRPr="000070B1" w:rsidRDefault="006D5C8C"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411</w:t>
            </w:r>
          </w:p>
        </w:tc>
        <w:tc>
          <w:tcPr>
            <w:tcW w:w="2031" w:type="dxa"/>
            <w:tcBorders>
              <w:top w:val="nil"/>
              <w:left w:val="nil"/>
              <w:bottom w:val="nil"/>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sz w:val="16"/>
                <w:szCs w:val="16"/>
                <w:lang w:val="en-US" w:eastAsia="ru-RU"/>
              </w:rPr>
            </w:pPr>
            <w:r w:rsidRPr="000070B1">
              <w:rPr>
                <w:rFonts w:cs="Arial"/>
                <w:sz w:val="16"/>
                <w:szCs w:val="16"/>
                <w:lang w:val="en-US" w:eastAsia="ru-RU"/>
              </w:rPr>
              <w:t>257</w:t>
            </w:r>
          </w:p>
        </w:tc>
      </w:tr>
      <w:tr w:rsidR="000070B1" w:rsidRPr="000070B1" w:rsidTr="009A673A">
        <w:trPr>
          <w:trHeight w:val="227"/>
        </w:trPr>
        <w:tc>
          <w:tcPr>
            <w:tcW w:w="5460" w:type="dxa"/>
            <w:tcBorders>
              <w:top w:val="nil"/>
              <w:left w:val="nil"/>
              <w:bottom w:val="nil"/>
              <w:right w:val="nil"/>
            </w:tcBorders>
            <w:shd w:val="clear" w:color="auto" w:fill="auto"/>
            <w:noWrap/>
            <w:vAlign w:val="bottom"/>
            <w:hideMark/>
          </w:tcPr>
          <w:p w:rsidR="006D5C8C" w:rsidRPr="000070B1" w:rsidRDefault="006D5C8C"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6D5C8C" w:rsidRPr="000070B1" w:rsidRDefault="006D5C8C"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b/>
                <w:bCs/>
                <w:sz w:val="16"/>
                <w:szCs w:val="16"/>
                <w:lang w:val="en-US" w:eastAsia="ru-RU"/>
              </w:rPr>
            </w:pPr>
            <w:r w:rsidRPr="000070B1">
              <w:rPr>
                <w:rFonts w:cs="Arial"/>
                <w:b/>
                <w:bCs/>
                <w:sz w:val="16"/>
                <w:szCs w:val="16"/>
                <w:lang w:val="en-US" w:eastAsia="ru-RU"/>
              </w:rPr>
              <w:t>425</w:t>
            </w:r>
          </w:p>
        </w:tc>
      </w:tr>
      <w:tr w:rsidR="000070B1" w:rsidRPr="000070B1" w:rsidTr="009A673A">
        <w:trPr>
          <w:trHeight w:val="227"/>
        </w:trPr>
        <w:tc>
          <w:tcPr>
            <w:tcW w:w="5460" w:type="dxa"/>
            <w:tcBorders>
              <w:top w:val="nil"/>
              <w:left w:val="nil"/>
              <w:bottom w:val="single" w:sz="4" w:space="0" w:color="auto"/>
              <w:right w:val="nil"/>
            </w:tcBorders>
            <w:shd w:val="clear" w:color="auto" w:fill="auto"/>
            <w:noWrap/>
            <w:vAlign w:val="bottom"/>
            <w:hideMark/>
          </w:tcPr>
          <w:p w:rsidR="006D5C8C" w:rsidRPr="000070B1" w:rsidRDefault="006D5C8C" w:rsidP="006A42CD">
            <w:pPr>
              <w:overflowPunct/>
              <w:autoSpaceDE/>
              <w:autoSpaceDN/>
              <w:adjustRightInd/>
              <w:textAlignment w:val="auto"/>
              <w:rPr>
                <w:rFonts w:cs="Arial"/>
                <w:sz w:val="16"/>
                <w:szCs w:val="16"/>
                <w:lang w:val="ru-RU" w:eastAsia="ru-RU"/>
              </w:rPr>
            </w:pPr>
            <w:r w:rsidRPr="000070B1">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6D5C8C" w:rsidRPr="000070B1" w:rsidRDefault="006D5C8C" w:rsidP="00C815AA">
            <w:pPr>
              <w:overflowPunct/>
              <w:autoSpaceDE/>
              <w:autoSpaceDN/>
              <w:adjustRightInd/>
              <w:jc w:val="center"/>
              <w:textAlignment w:val="auto"/>
              <w:rPr>
                <w:rFonts w:cs="Arial"/>
                <w:sz w:val="16"/>
                <w:szCs w:val="16"/>
                <w:lang w:val="ru-RU" w:eastAsia="ru-RU"/>
              </w:rPr>
            </w:pPr>
            <w:r w:rsidRPr="000070B1">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sz w:val="16"/>
                <w:szCs w:val="16"/>
                <w:lang w:val="en-US" w:eastAsia="ru-RU"/>
              </w:rPr>
            </w:pPr>
            <w:r w:rsidRPr="000070B1">
              <w:rPr>
                <w:rFonts w:cs="Arial"/>
                <w:sz w:val="16"/>
                <w:szCs w:val="16"/>
                <w:lang w:val="en-US" w:eastAsia="ru-RU"/>
              </w:rPr>
              <w:t>4 861 870</w:t>
            </w:r>
          </w:p>
        </w:tc>
      </w:tr>
      <w:tr w:rsidR="000070B1" w:rsidRPr="000070B1" w:rsidTr="009A673A">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6D5C8C" w:rsidRPr="000070B1" w:rsidRDefault="006D5C8C" w:rsidP="006A42CD">
            <w:pPr>
              <w:overflowPunct/>
              <w:autoSpaceDE/>
              <w:autoSpaceDN/>
              <w:adjustRightInd/>
              <w:textAlignment w:val="auto"/>
              <w:rPr>
                <w:rFonts w:cs="Arial"/>
                <w:b/>
                <w:bCs/>
                <w:sz w:val="16"/>
                <w:szCs w:val="16"/>
                <w:lang w:val="ru-RU" w:eastAsia="ru-RU"/>
              </w:rPr>
            </w:pPr>
            <w:r w:rsidRPr="000070B1">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6D5C8C" w:rsidRPr="000070B1" w:rsidRDefault="006D5C8C" w:rsidP="00C815AA">
            <w:pPr>
              <w:overflowPunct/>
              <w:autoSpaceDE/>
              <w:autoSpaceDN/>
              <w:adjustRightInd/>
              <w:jc w:val="center"/>
              <w:textAlignment w:val="auto"/>
              <w:rPr>
                <w:rFonts w:cs="Arial"/>
                <w:b/>
                <w:bCs/>
                <w:sz w:val="16"/>
                <w:szCs w:val="16"/>
                <w:lang w:val="ru-RU" w:eastAsia="ru-RU"/>
              </w:rPr>
            </w:pPr>
            <w:r w:rsidRPr="000070B1">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tcPr>
          <w:p w:rsidR="006D5C8C" w:rsidRPr="000070B1" w:rsidRDefault="000070B1" w:rsidP="006A42CD">
            <w:pPr>
              <w:overflowPunct/>
              <w:autoSpaceDE/>
              <w:autoSpaceDN/>
              <w:adjustRightInd/>
              <w:jc w:val="center"/>
              <w:textAlignment w:val="auto"/>
              <w:rPr>
                <w:rFonts w:cs="Arial"/>
                <w:b/>
                <w:bCs/>
                <w:sz w:val="16"/>
                <w:szCs w:val="16"/>
                <w:lang w:val="en-US" w:eastAsia="ru-RU"/>
              </w:rPr>
            </w:pPr>
            <w:r w:rsidRPr="000070B1">
              <w:rPr>
                <w:rFonts w:cs="Arial"/>
                <w:b/>
                <w:bCs/>
                <w:sz w:val="16"/>
                <w:szCs w:val="16"/>
                <w:lang w:val="en-US" w:eastAsia="ru-RU"/>
              </w:rPr>
              <w:t>4 862 295</w:t>
            </w:r>
          </w:p>
        </w:tc>
      </w:tr>
    </w:tbl>
    <w:p w:rsidR="00925DDA" w:rsidRPr="00995E7F" w:rsidRDefault="00925DDA" w:rsidP="00AD5225">
      <w:pPr>
        <w:pStyle w:val="2normal"/>
        <w:jc w:val="both"/>
        <w:rPr>
          <w:rFonts w:cs="Arial"/>
          <w:b/>
          <w:color w:val="FF0000"/>
          <w:sz w:val="20"/>
          <w:szCs w:val="20"/>
          <w:lang w:val="ru-RU"/>
        </w:rPr>
      </w:pPr>
    </w:p>
    <w:p w:rsidR="00970300" w:rsidRDefault="00970300" w:rsidP="00AD5225">
      <w:pPr>
        <w:pStyle w:val="2normal"/>
        <w:jc w:val="both"/>
        <w:rPr>
          <w:rFonts w:cs="Arial"/>
          <w:b/>
          <w:sz w:val="20"/>
          <w:szCs w:val="20"/>
          <w:lang w:val="ru-RU"/>
        </w:rPr>
      </w:pPr>
      <w:r w:rsidRPr="00073108">
        <w:rPr>
          <w:rFonts w:cs="Arial"/>
          <w:b/>
          <w:sz w:val="20"/>
          <w:szCs w:val="20"/>
          <w:lang w:val="ru-RU"/>
        </w:rPr>
        <w:t>Объем и структура финансовых вложений в дочерние, зависимые организации и прочи</w:t>
      </w:r>
      <w:r w:rsidR="006F114C" w:rsidRPr="00073108">
        <w:rPr>
          <w:rFonts w:cs="Arial"/>
          <w:b/>
          <w:sz w:val="20"/>
          <w:szCs w:val="20"/>
          <w:lang w:val="ru-RU"/>
        </w:rPr>
        <w:t>е</w:t>
      </w:r>
      <w:r w:rsidRPr="00073108">
        <w:rPr>
          <w:rFonts w:cs="Arial"/>
          <w:b/>
          <w:sz w:val="20"/>
          <w:szCs w:val="20"/>
          <w:lang w:val="ru-RU"/>
        </w:rPr>
        <w:t xml:space="preserve"> участи</w:t>
      </w:r>
      <w:r w:rsidR="006F114C" w:rsidRPr="00073108">
        <w:rPr>
          <w:rFonts w:cs="Arial"/>
          <w:b/>
          <w:sz w:val="20"/>
          <w:szCs w:val="20"/>
          <w:lang w:val="ru-RU"/>
        </w:rPr>
        <w:t>е</w:t>
      </w:r>
      <w:r w:rsidR="0008144B" w:rsidRPr="00073108">
        <w:rPr>
          <w:rFonts w:cs="Arial"/>
          <w:b/>
          <w:sz w:val="20"/>
          <w:szCs w:val="20"/>
          <w:lang w:val="ru-RU"/>
        </w:rPr>
        <w:t>:</w:t>
      </w:r>
    </w:p>
    <w:p w:rsidR="007D7B63" w:rsidRPr="00073108" w:rsidRDefault="007D7B63" w:rsidP="00AD5225">
      <w:pPr>
        <w:pStyle w:val="2normal"/>
        <w:jc w:val="both"/>
        <w:rPr>
          <w:rFonts w:cs="Arial"/>
          <w:b/>
          <w:sz w:val="20"/>
          <w:szCs w:val="20"/>
          <w:lang w:val="ru-RU"/>
        </w:rPr>
      </w:pPr>
    </w:p>
    <w:tbl>
      <w:tblPr>
        <w:tblW w:w="9360" w:type="dxa"/>
        <w:tblInd w:w="93" w:type="dxa"/>
        <w:tblLook w:val="04A0" w:firstRow="1" w:lastRow="0" w:firstColumn="1" w:lastColumn="0" w:noHBand="0" w:noVBand="1"/>
      </w:tblPr>
      <w:tblGrid>
        <w:gridCol w:w="3000"/>
        <w:gridCol w:w="2120"/>
        <w:gridCol w:w="2120"/>
        <w:gridCol w:w="2120"/>
      </w:tblGrid>
      <w:tr w:rsidR="00073108" w:rsidRPr="00073108" w:rsidTr="009A673A">
        <w:trPr>
          <w:trHeight w:val="227"/>
        </w:trPr>
        <w:tc>
          <w:tcPr>
            <w:tcW w:w="3000" w:type="dxa"/>
            <w:tcBorders>
              <w:top w:val="single" w:sz="4" w:space="0" w:color="auto"/>
              <w:left w:val="nil"/>
              <w:bottom w:val="single" w:sz="4" w:space="0" w:color="auto"/>
              <w:right w:val="nil"/>
            </w:tcBorders>
            <w:shd w:val="clear" w:color="auto" w:fill="auto"/>
            <w:noWrap/>
            <w:vAlign w:val="bottom"/>
            <w:hideMark/>
          </w:tcPr>
          <w:p w:rsidR="00970300" w:rsidRPr="00073108" w:rsidRDefault="00970300" w:rsidP="009A673A">
            <w:pPr>
              <w:overflowPunct/>
              <w:autoSpaceDE/>
              <w:autoSpaceDN/>
              <w:adjustRightInd/>
              <w:textAlignment w:val="auto"/>
              <w:rPr>
                <w:rFonts w:cs="Arial"/>
                <w:b/>
                <w:bCs/>
                <w:sz w:val="16"/>
                <w:szCs w:val="16"/>
                <w:lang w:val="ru-RU" w:eastAsia="ru-RU"/>
              </w:rPr>
            </w:pPr>
            <w:r w:rsidRPr="00073108">
              <w:rPr>
                <w:rFonts w:cs="Arial"/>
                <w:b/>
                <w:bCs/>
                <w:sz w:val="16"/>
                <w:szCs w:val="16"/>
                <w:lang w:val="ru-RU" w:eastAsia="ru-RU"/>
              </w:rPr>
              <w:t>Компании</w:t>
            </w:r>
          </w:p>
        </w:tc>
        <w:tc>
          <w:tcPr>
            <w:tcW w:w="2120" w:type="dxa"/>
            <w:tcBorders>
              <w:top w:val="single" w:sz="4" w:space="0" w:color="auto"/>
              <w:left w:val="nil"/>
              <w:bottom w:val="single" w:sz="4" w:space="0" w:color="auto"/>
              <w:right w:val="nil"/>
            </w:tcBorders>
            <w:shd w:val="clear" w:color="auto" w:fill="auto"/>
            <w:vAlign w:val="bottom"/>
            <w:hideMark/>
          </w:tcPr>
          <w:p w:rsidR="00970300" w:rsidRPr="00073108" w:rsidRDefault="00970300" w:rsidP="009A673A">
            <w:pPr>
              <w:overflowPunct/>
              <w:autoSpaceDE/>
              <w:autoSpaceDN/>
              <w:adjustRightInd/>
              <w:jc w:val="center"/>
              <w:textAlignment w:val="auto"/>
              <w:rPr>
                <w:rFonts w:cs="Arial"/>
                <w:b/>
                <w:bCs/>
                <w:sz w:val="16"/>
                <w:szCs w:val="16"/>
                <w:lang w:val="ru-RU" w:eastAsia="ru-RU"/>
              </w:rPr>
            </w:pPr>
            <w:r w:rsidRPr="00073108">
              <w:rPr>
                <w:rFonts w:cs="Arial"/>
                <w:b/>
                <w:bCs/>
                <w:sz w:val="16"/>
                <w:szCs w:val="16"/>
                <w:lang w:val="ru-RU" w:eastAsia="ru-RU"/>
              </w:rPr>
              <w:t>доля участия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073108" w:rsidRDefault="00970300" w:rsidP="009A673A">
            <w:pPr>
              <w:overflowPunct/>
              <w:autoSpaceDE/>
              <w:autoSpaceDN/>
              <w:adjustRightInd/>
              <w:jc w:val="center"/>
              <w:textAlignment w:val="auto"/>
              <w:rPr>
                <w:rFonts w:cs="Arial"/>
                <w:b/>
                <w:bCs/>
                <w:sz w:val="16"/>
                <w:szCs w:val="16"/>
                <w:lang w:val="ru-RU" w:eastAsia="ru-RU"/>
              </w:rPr>
            </w:pPr>
            <w:r w:rsidRPr="00073108">
              <w:rPr>
                <w:rFonts w:cs="Arial"/>
                <w:b/>
                <w:bCs/>
                <w:sz w:val="16"/>
                <w:szCs w:val="16"/>
                <w:lang w:val="ru-RU" w:eastAsia="ru-RU"/>
              </w:rPr>
              <w:t>дата приобретения</w:t>
            </w:r>
          </w:p>
        </w:tc>
        <w:tc>
          <w:tcPr>
            <w:tcW w:w="2120" w:type="dxa"/>
            <w:tcBorders>
              <w:top w:val="single" w:sz="4" w:space="0" w:color="auto"/>
              <w:left w:val="nil"/>
              <w:bottom w:val="single" w:sz="4" w:space="0" w:color="auto"/>
              <w:right w:val="nil"/>
            </w:tcBorders>
            <w:shd w:val="clear" w:color="auto" w:fill="auto"/>
            <w:vAlign w:val="bottom"/>
            <w:hideMark/>
          </w:tcPr>
          <w:p w:rsidR="00970300" w:rsidRPr="00073108" w:rsidRDefault="00970300" w:rsidP="009A673A">
            <w:pPr>
              <w:overflowPunct/>
              <w:autoSpaceDE/>
              <w:autoSpaceDN/>
              <w:adjustRightInd/>
              <w:jc w:val="center"/>
              <w:textAlignment w:val="auto"/>
              <w:rPr>
                <w:rFonts w:cs="Arial"/>
                <w:b/>
                <w:bCs/>
                <w:sz w:val="16"/>
                <w:szCs w:val="16"/>
                <w:lang w:val="ru-RU" w:eastAsia="ru-RU"/>
              </w:rPr>
            </w:pPr>
            <w:r w:rsidRPr="00073108">
              <w:rPr>
                <w:rFonts w:cs="Arial"/>
                <w:b/>
                <w:bCs/>
                <w:sz w:val="16"/>
                <w:szCs w:val="16"/>
                <w:lang w:val="ru-RU" w:eastAsia="ru-RU"/>
              </w:rPr>
              <w:t>отрасль</w:t>
            </w:r>
          </w:p>
        </w:tc>
      </w:tr>
      <w:tr w:rsidR="003065BB" w:rsidRPr="00073108" w:rsidTr="009A673A">
        <w:trPr>
          <w:trHeight w:val="227"/>
        </w:trPr>
        <w:tc>
          <w:tcPr>
            <w:tcW w:w="3000" w:type="dxa"/>
            <w:tcBorders>
              <w:top w:val="single" w:sz="4" w:space="0" w:color="auto"/>
              <w:left w:val="nil"/>
              <w:bottom w:val="double" w:sz="4" w:space="0" w:color="auto"/>
              <w:right w:val="nil"/>
            </w:tcBorders>
            <w:shd w:val="clear" w:color="auto" w:fill="auto"/>
            <w:hideMark/>
          </w:tcPr>
          <w:p w:rsidR="007D7B63" w:rsidRDefault="00970300" w:rsidP="00AD5225">
            <w:pPr>
              <w:overflowPunct/>
              <w:autoSpaceDE/>
              <w:autoSpaceDN/>
              <w:adjustRightInd/>
              <w:textAlignment w:val="auto"/>
              <w:rPr>
                <w:rFonts w:cs="Arial"/>
                <w:sz w:val="16"/>
                <w:szCs w:val="16"/>
                <w:lang w:val="ru-RU" w:eastAsia="ru-RU"/>
              </w:rPr>
            </w:pPr>
            <w:r w:rsidRPr="00073108">
              <w:rPr>
                <w:rFonts w:cs="Arial"/>
                <w:sz w:val="16"/>
                <w:szCs w:val="16"/>
                <w:lang w:val="ru-RU" w:eastAsia="ru-RU"/>
              </w:rPr>
              <w:t xml:space="preserve">Кировский областной фонд поддержки малого и среднего </w:t>
            </w:r>
          </w:p>
          <w:p w:rsidR="00970300" w:rsidRPr="00073108" w:rsidRDefault="00970300" w:rsidP="00AD5225">
            <w:pPr>
              <w:overflowPunct/>
              <w:autoSpaceDE/>
              <w:autoSpaceDN/>
              <w:adjustRightInd/>
              <w:textAlignment w:val="auto"/>
              <w:rPr>
                <w:rFonts w:cs="Arial"/>
                <w:sz w:val="16"/>
                <w:szCs w:val="16"/>
                <w:lang w:val="ru-RU" w:eastAsia="ru-RU"/>
              </w:rPr>
            </w:pPr>
            <w:r w:rsidRPr="00073108">
              <w:rPr>
                <w:rFonts w:cs="Arial"/>
                <w:sz w:val="16"/>
                <w:szCs w:val="16"/>
                <w:lang w:val="ru-RU" w:eastAsia="ru-RU"/>
              </w:rPr>
              <w:t>предпринимательства</w:t>
            </w:r>
            <w:r w:rsidR="00566CA6" w:rsidRPr="00073108">
              <w:rPr>
                <w:rFonts w:cs="Arial"/>
                <w:sz w:val="16"/>
                <w:szCs w:val="16"/>
                <w:lang w:val="ru-RU" w:eastAsia="ru-RU"/>
              </w:rPr>
              <w:t xml:space="preserve"> (МФО)</w:t>
            </w:r>
          </w:p>
        </w:tc>
        <w:tc>
          <w:tcPr>
            <w:tcW w:w="2120" w:type="dxa"/>
            <w:tcBorders>
              <w:top w:val="single" w:sz="4" w:space="0" w:color="auto"/>
              <w:left w:val="nil"/>
              <w:bottom w:val="double" w:sz="4" w:space="0" w:color="auto"/>
              <w:right w:val="nil"/>
            </w:tcBorders>
            <w:shd w:val="clear" w:color="auto" w:fill="auto"/>
            <w:vAlign w:val="center"/>
            <w:hideMark/>
          </w:tcPr>
          <w:p w:rsidR="00970300" w:rsidRPr="00073108" w:rsidRDefault="00970300" w:rsidP="009A673A">
            <w:pPr>
              <w:overflowPunct/>
              <w:autoSpaceDE/>
              <w:autoSpaceDN/>
              <w:adjustRightInd/>
              <w:jc w:val="center"/>
              <w:textAlignment w:val="auto"/>
              <w:rPr>
                <w:rFonts w:cs="Arial"/>
                <w:sz w:val="16"/>
                <w:szCs w:val="16"/>
                <w:lang w:val="ru-RU" w:eastAsia="ru-RU"/>
              </w:rPr>
            </w:pPr>
            <w:r w:rsidRPr="00073108">
              <w:rPr>
                <w:rFonts w:cs="Arial"/>
                <w:sz w:val="16"/>
                <w:szCs w:val="16"/>
                <w:lang w:val="ru-RU" w:eastAsia="ru-RU"/>
              </w:rPr>
              <w:t>25%</w:t>
            </w:r>
          </w:p>
        </w:tc>
        <w:tc>
          <w:tcPr>
            <w:tcW w:w="2120" w:type="dxa"/>
            <w:tcBorders>
              <w:top w:val="single" w:sz="4" w:space="0" w:color="auto"/>
              <w:left w:val="nil"/>
              <w:bottom w:val="double" w:sz="4" w:space="0" w:color="auto"/>
              <w:right w:val="nil"/>
            </w:tcBorders>
            <w:shd w:val="clear" w:color="auto" w:fill="auto"/>
            <w:vAlign w:val="center"/>
            <w:hideMark/>
          </w:tcPr>
          <w:p w:rsidR="00970300" w:rsidRPr="00073108" w:rsidRDefault="002B142D" w:rsidP="009A673A">
            <w:pPr>
              <w:overflowPunct/>
              <w:autoSpaceDE/>
              <w:autoSpaceDN/>
              <w:adjustRightInd/>
              <w:jc w:val="center"/>
              <w:textAlignment w:val="auto"/>
              <w:rPr>
                <w:rFonts w:cs="Arial"/>
                <w:sz w:val="16"/>
                <w:szCs w:val="16"/>
                <w:lang w:val="ru-RU" w:eastAsia="ru-RU"/>
              </w:rPr>
            </w:pPr>
            <w:r w:rsidRPr="00073108">
              <w:rPr>
                <w:rFonts w:cs="Arial"/>
                <w:sz w:val="16"/>
                <w:szCs w:val="16"/>
                <w:lang w:val="ru-RU" w:eastAsia="ru-RU"/>
              </w:rPr>
              <w:t>2</w:t>
            </w:r>
            <w:r w:rsidR="00926461" w:rsidRPr="00073108">
              <w:rPr>
                <w:rFonts w:cs="Arial"/>
                <w:sz w:val="16"/>
                <w:szCs w:val="16"/>
                <w:lang w:val="en-US" w:eastAsia="ru-RU"/>
              </w:rPr>
              <w:t>2</w:t>
            </w:r>
            <w:r w:rsidRPr="00073108">
              <w:rPr>
                <w:rFonts w:cs="Arial"/>
                <w:sz w:val="16"/>
                <w:szCs w:val="16"/>
                <w:lang w:val="ru-RU" w:eastAsia="ru-RU"/>
              </w:rPr>
              <w:t>-июл-</w:t>
            </w:r>
            <w:r w:rsidR="00970300" w:rsidRPr="00073108">
              <w:rPr>
                <w:rFonts w:cs="Arial"/>
                <w:sz w:val="16"/>
                <w:szCs w:val="16"/>
                <w:lang w:val="ru-RU" w:eastAsia="ru-RU"/>
              </w:rPr>
              <w:t>2002</w:t>
            </w:r>
          </w:p>
        </w:tc>
        <w:tc>
          <w:tcPr>
            <w:tcW w:w="2120" w:type="dxa"/>
            <w:tcBorders>
              <w:top w:val="single" w:sz="4" w:space="0" w:color="auto"/>
              <w:left w:val="nil"/>
              <w:bottom w:val="double" w:sz="4" w:space="0" w:color="auto"/>
              <w:right w:val="nil"/>
            </w:tcBorders>
            <w:shd w:val="clear" w:color="auto" w:fill="auto"/>
            <w:vAlign w:val="center"/>
            <w:hideMark/>
          </w:tcPr>
          <w:p w:rsidR="00970300" w:rsidRPr="00073108" w:rsidRDefault="00970300" w:rsidP="009A673A">
            <w:pPr>
              <w:overflowPunct/>
              <w:autoSpaceDE/>
              <w:autoSpaceDN/>
              <w:adjustRightInd/>
              <w:jc w:val="center"/>
              <w:textAlignment w:val="auto"/>
              <w:rPr>
                <w:rFonts w:cs="Arial"/>
                <w:sz w:val="16"/>
                <w:szCs w:val="16"/>
                <w:lang w:val="ru-RU" w:eastAsia="ru-RU"/>
              </w:rPr>
            </w:pPr>
            <w:r w:rsidRPr="00073108">
              <w:rPr>
                <w:rFonts w:cs="Arial"/>
                <w:sz w:val="16"/>
                <w:szCs w:val="16"/>
                <w:lang w:val="ru-RU" w:eastAsia="ru-RU"/>
              </w:rPr>
              <w:t>финансовое посредничество</w:t>
            </w:r>
          </w:p>
        </w:tc>
      </w:tr>
    </w:tbl>
    <w:p w:rsidR="007D7B63" w:rsidRDefault="007D7B63" w:rsidP="00EF4BEC">
      <w:pPr>
        <w:pStyle w:val="2normal"/>
        <w:jc w:val="both"/>
        <w:rPr>
          <w:rFonts w:cs="Arial"/>
          <w:sz w:val="20"/>
          <w:szCs w:val="20"/>
          <w:lang w:val="ru-RU" w:eastAsia="ru-RU"/>
        </w:rPr>
      </w:pPr>
    </w:p>
    <w:p w:rsidR="00EC3B01" w:rsidRPr="00073108" w:rsidRDefault="00925DDA" w:rsidP="00EF4BEC">
      <w:pPr>
        <w:pStyle w:val="2normal"/>
        <w:jc w:val="both"/>
        <w:rPr>
          <w:rFonts w:cs="Arial"/>
          <w:b/>
          <w:sz w:val="20"/>
          <w:szCs w:val="20"/>
          <w:lang w:val="ru-RU"/>
        </w:rPr>
      </w:pPr>
      <w:r w:rsidRPr="00073108">
        <w:rPr>
          <w:rFonts w:cs="Arial"/>
          <w:sz w:val="20"/>
          <w:szCs w:val="20"/>
          <w:lang w:val="ru-RU" w:eastAsia="ru-RU"/>
        </w:rPr>
        <w:t>Банк не влияет на решения, принимаемые Кировским областным фондом поддержки малого и среднего предпринимательства, так как имеет 1 голос из 3 в соответствии с Уставом фонда, фонд не является дочерней компаний, и не подпадает под понятие консолидированной группы.</w:t>
      </w:r>
    </w:p>
    <w:p w:rsidR="00EF77B9" w:rsidRDefault="00EF77B9" w:rsidP="00475C43">
      <w:pPr>
        <w:rPr>
          <w:sz w:val="20"/>
          <w:szCs w:val="20"/>
          <w:lang w:val="ru-RU"/>
        </w:rPr>
      </w:pPr>
    </w:p>
    <w:p w:rsidR="007D7B63" w:rsidRPr="00F6131D" w:rsidRDefault="007D7B63" w:rsidP="00475C43">
      <w:pPr>
        <w:rPr>
          <w:sz w:val="20"/>
          <w:szCs w:val="20"/>
          <w:lang w:val="ru-RU"/>
        </w:rPr>
      </w:pPr>
    </w:p>
    <w:p w:rsidR="00970300" w:rsidRDefault="003D718A" w:rsidP="00AD5225">
      <w:pPr>
        <w:jc w:val="both"/>
        <w:rPr>
          <w:rFonts w:cs="Arial"/>
          <w:b/>
          <w:sz w:val="20"/>
          <w:szCs w:val="20"/>
          <w:lang w:val="ru-RU"/>
        </w:rPr>
      </w:pPr>
      <w:r w:rsidRPr="00F6131D">
        <w:rPr>
          <w:rFonts w:cs="Arial"/>
          <w:b/>
          <w:sz w:val="20"/>
          <w:szCs w:val="20"/>
          <w:lang w:val="ru-RU"/>
        </w:rPr>
        <w:t>3</w:t>
      </w:r>
      <w:r w:rsidR="007C2E21" w:rsidRPr="00F6131D">
        <w:rPr>
          <w:rFonts w:cs="Arial"/>
          <w:b/>
          <w:sz w:val="20"/>
          <w:szCs w:val="20"/>
          <w:lang w:val="ru-RU"/>
        </w:rPr>
        <w:t>.1.4.</w:t>
      </w:r>
      <w:r w:rsidR="00F6131D">
        <w:rPr>
          <w:rFonts w:cs="Arial"/>
          <w:b/>
          <w:sz w:val="20"/>
          <w:szCs w:val="20"/>
          <w:lang w:val="ru-RU"/>
        </w:rPr>
        <w:t xml:space="preserve"> </w:t>
      </w:r>
      <w:r w:rsidR="00970300" w:rsidRPr="00F6131D">
        <w:rPr>
          <w:rFonts w:cs="Arial"/>
          <w:b/>
          <w:sz w:val="20"/>
          <w:szCs w:val="20"/>
          <w:lang w:val="ru-RU"/>
        </w:rPr>
        <w:t>Состав, структура и изменение стоимости основных средств, нематериальных активов, объектов недвижимости, временно неиспол</w:t>
      </w:r>
      <w:r w:rsidR="00475C43" w:rsidRPr="00F6131D">
        <w:rPr>
          <w:rFonts w:cs="Arial"/>
          <w:b/>
          <w:sz w:val="20"/>
          <w:szCs w:val="20"/>
          <w:lang w:val="ru-RU"/>
        </w:rPr>
        <w:t>ьзуемой в основной деятельности</w:t>
      </w:r>
      <w:r w:rsidR="0008144B" w:rsidRPr="00F6131D">
        <w:rPr>
          <w:rFonts w:cs="Arial"/>
          <w:b/>
          <w:sz w:val="20"/>
          <w:szCs w:val="20"/>
          <w:lang w:val="ru-RU"/>
        </w:rPr>
        <w:t>:</w:t>
      </w:r>
    </w:p>
    <w:p w:rsidR="007D7B63" w:rsidRPr="00F6131D" w:rsidRDefault="007D7B63" w:rsidP="00AD5225">
      <w:pPr>
        <w:jc w:val="both"/>
        <w:rPr>
          <w:rFonts w:cs="Arial"/>
          <w:b/>
          <w:sz w:val="20"/>
          <w:szCs w:val="20"/>
          <w:lang w:val="ru-RU"/>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995E7F" w:rsidRPr="002A1D87" w:rsidTr="00F6131D">
        <w:trPr>
          <w:trHeight w:val="155"/>
        </w:trPr>
        <w:tc>
          <w:tcPr>
            <w:tcW w:w="1843" w:type="dxa"/>
            <w:tcBorders>
              <w:top w:val="single" w:sz="4" w:space="0" w:color="auto"/>
              <w:bottom w:val="single" w:sz="4" w:space="0" w:color="auto"/>
            </w:tcBorders>
            <w:shd w:val="clear" w:color="auto" w:fill="auto"/>
            <w:vAlign w:val="bottom"/>
            <w:hideMark/>
          </w:tcPr>
          <w:p w:rsidR="00EE2D81" w:rsidRPr="002A1D87" w:rsidRDefault="00EE2D81" w:rsidP="00D04271">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EE2D81" w:rsidRPr="002A1D87" w:rsidRDefault="00EE2D81" w:rsidP="00F6131D">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01.01.2015</w:t>
            </w:r>
          </w:p>
        </w:tc>
        <w:tc>
          <w:tcPr>
            <w:tcW w:w="2410" w:type="dxa"/>
            <w:gridSpan w:val="3"/>
            <w:tcBorders>
              <w:top w:val="single" w:sz="4" w:space="0" w:color="auto"/>
              <w:bottom w:val="single" w:sz="4" w:space="0" w:color="auto"/>
            </w:tcBorders>
            <w:shd w:val="clear" w:color="auto" w:fill="auto"/>
            <w:vAlign w:val="bottom"/>
            <w:hideMark/>
          </w:tcPr>
          <w:p w:rsidR="00EE2D81" w:rsidRPr="002A1D87" w:rsidRDefault="00566CA6"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 xml:space="preserve">за </w:t>
            </w:r>
            <w:r w:rsidR="00EE2D81" w:rsidRPr="002A1D87">
              <w:rPr>
                <w:rFonts w:cs="Arial"/>
                <w:b/>
                <w:bCs/>
                <w:sz w:val="12"/>
                <w:szCs w:val="12"/>
                <w:lang w:val="ru-RU" w:eastAsia="ru-RU"/>
              </w:rPr>
              <w:t>2015</w:t>
            </w:r>
          </w:p>
        </w:tc>
        <w:tc>
          <w:tcPr>
            <w:tcW w:w="3575" w:type="dxa"/>
            <w:gridSpan w:val="4"/>
            <w:tcBorders>
              <w:top w:val="single" w:sz="4" w:space="0" w:color="auto"/>
              <w:bottom w:val="single" w:sz="4" w:space="0" w:color="auto"/>
            </w:tcBorders>
            <w:shd w:val="clear" w:color="auto" w:fill="auto"/>
            <w:noWrap/>
            <w:vAlign w:val="bottom"/>
            <w:hideMark/>
          </w:tcPr>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 xml:space="preserve"> 01.01.2016</w:t>
            </w:r>
          </w:p>
        </w:tc>
      </w:tr>
      <w:tr w:rsidR="00995E7F" w:rsidRPr="002A1D87" w:rsidTr="002425CF">
        <w:trPr>
          <w:trHeight w:val="462"/>
        </w:trPr>
        <w:tc>
          <w:tcPr>
            <w:tcW w:w="1843" w:type="dxa"/>
            <w:tcBorders>
              <w:top w:val="single" w:sz="4" w:space="0" w:color="auto"/>
              <w:bottom w:val="single" w:sz="4" w:space="0" w:color="auto"/>
            </w:tcBorders>
            <w:shd w:val="clear" w:color="auto" w:fill="auto"/>
            <w:noWrap/>
            <w:vAlign w:val="center"/>
            <w:hideMark/>
          </w:tcPr>
          <w:p w:rsidR="00363055" w:rsidRPr="002A1D87" w:rsidRDefault="00363055" w:rsidP="00363055">
            <w:pPr>
              <w:overflowPunct/>
              <w:autoSpaceDE/>
              <w:autoSpaceDN/>
              <w:adjustRightInd/>
              <w:textAlignment w:val="auto"/>
              <w:rPr>
                <w:rFonts w:cs="Arial"/>
                <w:b/>
                <w:bCs/>
                <w:sz w:val="12"/>
                <w:szCs w:val="12"/>
                <w:lang w:val="ru-RU" w:eastAsia="ru-RU"/>
              </w:rPr>
            </w:pPr>
          </w:p>
          <w:p w:rsidR="00363055" w:rsidRPr="002A1D87" w:rsidRDefault="00363055" w:rsidP="00363055">
            <w:pPr>
              <w:overflowPunct/>
              <w:autoSpaceDE/>
              <w:autoSpaceDN/>
              <w:adjustRightInd/>
              <w:textAlignment w:val="auto"/>
              <w:rPr>
                <w:rFonts w:cs="Arial"/>
                <w:b/>
                <w:bCs/>
                <w:sz w:val="12"/>
                <w:szCs w:val="12"/>
                <w:lang w:val="ru-RU" w:eastAsia="ru-RU"/>
              </w:rPr>
            </w:pPr>
          </w:p>
          <w:p w:rsidR="00F6131D" w:rsidRDefault="00F6131D" w:rsidP="00363055">
            <w:pPr>
              <w:overflowPunct/>
              <w:autoSpaceDE/>
              <w:autoSpaceDN/>
              <w:adjustRightInd/>
              <w:textAlignment w:val="auto"/>
              <w:rPr>
                <w:rFonts w:cs="Arial"/>
                <w:b/>
                <w:bCs/>
                <w:sz w:val="12"/>
                <w:szCs w:val="12"/>
                <w:lang w:val="ru-RU" w:eastAsia="ru-RU"/>
              </w:rPr>
            </w:pPr>
          </w:p>
          <w:p w:rsidR="00EE2D81" w:rsidRPr="002A1D87" w:rsidRDefault="00363055" w:rsidP="00363055">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Вид актива (имущество)</w:t>
            </w:r>
            <w:r w:rsidR="00EE2D81" w:rsidRPr="002A1D87">
              <w:rPr>
                <w:rFonts w:cs="Arial"/>
                <w:b/>
                <w:bCs/>
                <w:sz w:val="12"/>
                <w:szCs w:val="12"/>
                <w:lang w:val="ru-RU" w:eastAsia="ru-RU"/>
              </w:rPr>
              <w:t> </w:t>
            </w:r>
          </w:p>
        </w:tc>
        <w:tc>
          <w:tcPr>
            <w:tcW w:w="851" w:type="dxa"/>
            <w:tcBorders>
              <w:top w:val="single" w:sz="4" w:space="0" w:color="auto"/>
              <w:bottom w:val="single" w:sz="4" w:space="0" w:color="auto"/>
            </w:tcBorders>
          </w:tcPr>
          <w:p w:rsidR="00EE2D81" w:rsidRPr="002A1D87" w:rsidRDefault="00EE2D81" w:rsidP="00D04271">
            <w:pPr>
              <w:overflowPunct/>
              <w:autoSpaceDE/>
              <w:autoSpaceDN/>
              <w:adjustRightInd/>
              <w:jc w:val="center"/>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F6131D" w:rsidP="00D04271">
            <w:pPr>
              <w:overflowPunct/>
              <w:autoSpaceDE/>
              <w:autoSpaceDN/>
              <w:adjustRightInd/>
              <w:jc w:val="center"/>
              <w:textAlignment w:val="auto"/>
              <w:rPr>
                <w:rFonts w:cs="Arial"/>
                <w:b/>
                <w:bCs/>
                <w:sz w:val="12"/>
                <w:szCs w:val="12"/>
                <w:lang w:val="ru-RU" w:eastAsia="ru-RU"/>
              </w:rPr>
            </w:pPr>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F6131D" w:rsidP="00D04271">
            <w:pPr>
              <w:overflowPunct/>
              <w:autoSpaceDE/>
              <w:autoSpaceDN/>
              <w:adjustRightInd/>
              <w:jc w:val="center"/>
              <w:textAlignment w:val="auto"/>
              <w:rPr>
                <w:rFonts w:cs="Arial"/>
                <w:b/>
                <w:bCs/>
                <w:sz w:val="12"/>
                <w:szCs w:val="12"/>
                <w:lang w:val="ru-RU" w:eastAsia="ru-RU"/>
              </w:rPr>
            </w:pPr>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F6131D" w:rsidP="00D04271">
            <w:pPr>
              <w:overflowPunct/>
              <w:autoSpaceDE/>
              <w:autoSpaceDN/>
              <w:adjustRightInd/>
              <w:jc w:val="center"/>
              <w:textAlignment w:val="auto"/>
              <w:rPr>
                <w:rFonts w:cs="Arial"/>
                <w:b/>
                <w:bCs/>
                <w:sz w:val="12"/>
                <w:szCs w:val="12"/>
                <w:lang w:val="ru-RU" w:eastAsia="ru-RU"/>
              </w:rPr>
            </w:pPr>
          </w:p>
          <w:p w:rsidR="00363055" w:rsidRPr="002A1D87" w:rsidRDefault="00363055"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Поступле</w:t>
            </w:r>
          </w:p>
          <w:p w:rsidR="00EE2D81" w:rsidRPr="002A1D87" w:rsidRDefault="00363055"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ни</w:t>
            </w:r>
            <w:r w:rsidR="00EE2D81" w:rsidRPr="002A1D87">
              <w:rPr>
                <w:rFonts w:cs="Arial"/>
                <w:b/>
                <w:bCs/>
                <w:sz w:val="12"/>
                <w:szCs w:val="12"/>
                <w:lang w:val="ru-RU" w:eastAsia="ru-RU"/>
              </w:rPr>
              <w:t>е</w:t>
            </w:r>
          </w:p>
        </w:tc>
        <w:tc>
          <w:tcPr>
            <w:tcW w:w="709"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F6131D" w:rsidP="00D04271">
            <w:pPr>
              <w:overflowPunct/>
              <w:autoSpaceDE/>
              <w:autoSpaceDN/>
              <w:adjustRightInd/>
              <w:jc w:val="center"/>
              <w:textAlignment w:val="auto"/>
              <w:rPr>
                <w:rFonts w:cs="Arial"/>
                <w:b/>
                <w:bCs/>
                <w:sz w:val="12"/>
                <w:szCs w:val="12"/>
                <w:lang w:val="ru-RU" w:eastAsia="ru-RU"/>
              </w:rPr>
            </w:pPr>
          </w:p>
          <w:p w:rsidR="00F6131D"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Выбы</w:t>
            </w:r>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тие</w:t>
            </w:r>
          </w:p>
        </w:tc>
        <w:tc>
          <w:tcPr>
            <w:tcW w:w="1134" w:type="dxa"/>
            <w:tcBorders>
              <w:top w:val="single" w:sz="4" w:space="0" w:color="auto"/>
              <w:bottom w:val="single" w:sz="4" w:space="0" w:color="auto"/>
            </w:tcBorders>
            <w:shd w:val="clear" w:color="auto" w:fill="auto"/>
            <w:vAlign w:val="center"/>
            <w:hideMark/>
          </w:tcPr>
          <w:p w:rsidR="00363055" w:rsidRPr="002A1D87" w:rsidRDefault="00363055" w:rsidP="008F73C3">
            <w:pPr>
              <w:overflowPunct/>
              <w:autoSpaceDE/>
              <w:autoSpaceDN/>
              <w:adjustRightInd/>
              <w:jc w:val="center"/>
              <w:textAlignment w:val="auto"/>
              <w:rPr>
                <w:rFonts w:cs="Arial"/>
                <w:b/>
                <w:bCs/>
                <w:sz w:val="12"/>
                <w:szCs w:val="12"/>
                <w:lang w:val="ru-RU" w:eastAsia="ru-RU"/>
              </w:rPr>
            </w:pPr>
          </w:p>
          <w:p w:rsidR="00EE2D81" w:rsidRPr="002A1D87" w:rsidRDefault="008F73C3" w:rsidP="008F73C3">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накоплен</w:t>
            </w:r>
            <w:r w:rsidR="00EE2D81" w:rsidRPr="002A1D87">
              <w:rPr>
                <w:rFonts w:cs="Arial"/>
                <w:b/>
                <w:bCs/>
                <w:sz w:val="12"/>
                <w:szCs w:val="12"/>
                <w:lang w:val="ru-RU" w:eastAsia="ru-RU"/>
              </w:rPr>
              <w:t>ной амортизации</w:t>
            </w:r>
          </w:p>
        </w:tc>
        <w:tc>
          <w:tcPr>
            <w:tcW w:w="851"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Остаточ</w:t>
            </w:r>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F6131D"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 xml:space="preserve">Сумма </w:t>
            </w:r>
            <w:proofErr w:type="gramStart"/>
            <w:r w:rsidRPr="002A1D87">
              <w:rPr>
                <w:rFonts w:cs="Arial"/>
                <w:b/>
                <w:bCs/>
                <w:sz w:val="12"/>
                <w:szCs w:val="12"/>
                <w:lang w:val="ru-RU" w:eastAsia="ru-RU"/>
              </w:rPr>
              <w:t>создан</w:t>
            </w:r>
            <w:proofErr w:type="gramEnd"/>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ного резерва</w:t>
            </w:r>
          </w:p>
        </w:tc>
        <w:tc>
          <w:tcPr>
            <w:tcW w:w="850" w:type="dxa"/>
            <w:tcBorders>
              <w:top w:val="single" w:sz="4" w:space="0" w:color="auto"/>
              <w:bottom w:val="single" w:sz="4" w:space="0" w:color="auto"/>
            </w:tcBorders>
            <w:shd w:val="clear" w:color="auto" w:fill="auto"/>
            <w:vAlign w:val="center"/>
            <w:hideMark/>
          </w:tcPr>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363055" w:rsidRPr="002A1D87" w:rsidRDefault="00363055" w:rsidP="00D04271">
            <w:pPr>
              <w:overflowPunct/>
              <w:autoSpaceDE/>
              <w:autoSpaceDN/>
              <w:adjustRightInd/>
              <w:jc w:val="center"/>
              <w:textAlignment w:val="auto"/>
              <w:rPr>
                <w:rFonts w:cs="Arial"/>
                <w:b/>
                <w:bCs/>
                <w:sz w:val="12"/>
                <w:szCs w:val="12"/>
                <w:lang w:val="ru-RU" w:eastAsia="ru-RU"/>
              </w:rPr>
            </w:pPr>
          </w:p>
          <w:p w:rsidR="00F6131D" w:rsidRDefault="00F6131D" w:rsidP="00D04271">
            <w:pPr>
              <w:overflowPunct/>
              <w:autoSpaceDE/>
              <w:autoSpaceDN/>
              <w:adjustRightInd/>
              <w:jc w:val="center"/>
              <w:textAlignment w:val="auto"/>
              <w:rPr>
                <w:rFonts w:cs="Arial"/>
                <w:b/>
                <w:bCs/>
                <w:sz w:val="12"/>
                <w:szCs w:val="12"/>
                <w:lang w:val="ru-RU" w:eastAsia="ru-RU"/>
              </w:rPr>
            </w:pPr>
          </w:p>
          <w:p w:rsidR="00EE2D81" w:rsidRPr="002A1D87" w:rsidRDefault="00EE2D81"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Итого</w:t>
            </w:r>
          </w:p>
        </w:tc>
      </w:tr>
      <w:tr w:rsidR="00995E7F" w:rsidRPr="002A1D87" w:rsidTr="00F6131D">
        <w:trPr>
          <w:trHeight w:val="138"/>
        </w:trPr>
        <w:tc>
          <w:tcPr>
            <w:tcW w:w="1843" w:type="dxa"/>
            <w:tcBorders>
              <w:top w:val="single" w:sz="4" w:space="0" w:color="auto"/>
            </w:tcBorders>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Основные средства, всего в т.ч.:</w:t>
            </w:r>
          </w:p>
        </w:tc>
        <w:tc>
          <w:tcPr>
            <w:tcW w:w="851" w:type="dxa"/>
            <w:tcBorders>
              <w:top w:val="single" w:sz="4" w:space="0" w:color="auto"/>
              <w:bottom w:val="single" w:sz="4" w:space="0" w:color="auto"/>
            </w:tcBorders>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1 122 352</w:t>
            </w:r>
          </w:p>
        </w:tc>
        <w:tc>
          <w:tcPr>
            <w:tcW w:w="1275"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1 379 038</w:t>
            </w:r>
          </w:p>
        </w:tc>
        <w:tc>
          <w:tcPr>
            <w:tcW w:w="709"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113</w:t>
            </w:r>
            <w:r w:rsidR="00004624" w:rsidRPr="002A1D87">
              <w:rPr>
                <w:rFonts w:cs="Arial"/>
                <w:b/>
                <w:bCs/>
                <w:sz w:val="12"/>
                <w:szCs w:val="12"/>
                <w:lang w:val="ru-RU" w:eastAsia="ru-RU"/>
              </w:rPr>
              <w:t xml:space="preserve"> </w:t>
            </w:r>
            <w:r w:rsidRPr="002A1D87">
              <w:rPr>
                <w:rFonts w:cs="Arial"/>
                <w:b/>
                <w:bCs/>
                <w:sz w:val="12"/>
                <w:szCs w:val="12"/>
                <w:lang w:val="ru-RU" w:eastAsia="ru-RU"/>
              </w:rPr>
              <w:t>190</w:t>
            </w:r>
          </w:p>
        </w:tc>
        <w:tc>
          <w:tcPr>
            <w:tcW w:w="992"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w:t>
            </w:r>
            <w:r w:rsidR="00004624" w:rsidRPr="002A1D87">
              <w:rPr>
                <w:rFonts w:cs="Arial"/>
                <w:b/>
                <w:bCs/>
                <w:sz w:val="12"/>
                <w:szCs w:val="12"/>
                <w:lang w:val="ru-RU" w:eastAsia="ru-RU"/>
              </w:rPr>
              <w:t xml:space="preserve"> </w:t>
            </w:r>
            <w:r w:rsidRPr="002A1D87">
              <w:rPr>
                <w:rFonts w:cs="Arial"/>
                <w:b/>
                <w:bCs/>
                <w:sz w:val="12"/>
                <w:szCs w:val="12"/>
                <w:lang w:val="ru-RU" w:eastAsia="ru-RU"/>
              </w:rPr>
              <w:t>263</w:t>
            </w:r>
          </w:p>
        </w:tc>
        <w:tc>
          <w:tcPr>
            <w:tcW w:w="709"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w:t>
            </w:r>
            <w:r w:rsidR="00004624" w:rsidRPr="002A1D87">
              <w:rPr>
                <w:rFonts w:cs="Arial"/>
                <w:b/>
                <w:bCs/>
                <w:sz w:val="12"/>
                <w:szCs w:val="12"/>
                <w:lang w:val="ru-RU" w:eastAsia="ru-RU"/>
              </w:rPr>
              <w:t xml:space="preserve"> </w:t>
            </w:r>
            <w:r w:rsidRPr="002A1D87">
              <w:rPr>
                <w:rFonts w:cs="Arial"/>
                <w:b/>
                <w:bCs/>
                <w:sz w:val="12"/>
                <w:szCs w:val="12"/>
                <w:lang w:val="ru-RU" w:eastAsia="ru-RU"/>
              </w:rPr>
              <w:t>723)</w:t>
            </w:r>
          </w:p>
        </w:tc>
        <w:tc>
          <w:tcPr>
            <w:tcW w:w="1134"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(325</w:t>
            </w:r>
            <w:r w:rsidR="00004624" w:rsidRPr="002A1D87">
              <w:rPr>
                <w:rFonts w:cs="Arial"/>
                <w:b/>
                <w:bCs/>
                <w:sz w:val="12"/>
                <w:szCs w:val="12"/>
                <w:lang w:val="ru-RU" w:eastAsia="ru-RU"/>
              </w:rPr>
              <w:t xml:space="preserve"> </w:t>
            </w:r>
            <w:r w:rsidRPr="002A1D87">
              <w:rPr>
                <w:rFonts w:cs="Arial"/>
                <w:b/>
                <w:bCs/>
                <w:sz w:val="12"/>
                <w:szCs w:val="12"/>
                <w:lang w:val="ru-RU" w:eastAsia="ru-RU"/>
              </w:rPr>
              <w:t>491)</w:t>
            </w:r>
          </w:p>
        </w:tc>
        <w:tc>
          <w:tcPr>
            <w:tcW w:w="851" w:type="dxa"/>
            <w:tcBorders>
              <w:top w:val="single" w:sz="4" w:space="0" w:color="auto"/>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w:t>
            </w:r>
            <w:r w:rsidRPr="002A1D87">
              <w:rPr>
                <w:rFonts w:cs="Arial"/>
                <w:b/>
                <w:bCs/>
                <w:sz w:val="12"/>
                <w:szCs w:val="12"/>
                <w:lang w:val="ru-RU" w:eastAsia="ru-RU"/>
              </w:rPr>
              <w:t>174</w:t>
            </w:r>
            <w:r w:rsidR="00004624" w:rsidRPr="002A1D87">
              <w:rPr>
                <w:rFonts w:cs="Arial"/>
                <w:b/>
                <w:bCs/>
                <w:sz w:val="12"/>
                <w:szCs w:val="12"/>
                <w:lang w:val="ru-RU" w:eastAsia="ru-RU"/>
              </w:rPr>
              <w:t xml:space="preserve"> </w:t>
            </w:r>
            <w:r w:rsidRPr="002A1D87">
              <w:rPr>
                <w:rFonts w:cs="Arial"/>
                <w:b/>
                <w:bCs/>
                <w:sz w:val="12"/>
                <w:szCs w:val="12"/>
                <w:lang w:val="ru-RU" w:eastAsia="ru-RU"/>
              </w:rPr>
              <w:t>277</w:t>
            </w:r>
          </w:p>
        </w:tc>
        <w:tc>
          <w:tcPr>
            <w:tcW w:w="740" w:type="dxa"/>
            <w:tcBorders>
              <w:top w:val="single" w:sz="4" w:space="0" w:color="auto"/>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(1 063)</w:t>
            </w:r>
          </w:p>
        </w:tc>
        <w:tc>
          <w:tcPr>
            <w:tcW w:w="850" w:type="dxa"/>
            <w:tcBorders>
              <w:top w:val="single" w:sz="4" w:space="0" w:color="auto"/>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1 173 214</w:t>
            </w:r>
          </w:p>
        </w:tc>
      </w:tr>
      <w:tr w:rsidR="00995E7F" w:rsidRPr="002A1D87" w:rsidTr="002425CF">
        <w:trPr>
          <w:trHeight w:val="300"/>
        </w:trPr>
        <w:tc>
          <w:tcPr>
            <w:tcW w:w="1843" w:type="dxa"/>
            <w:shd w:val="clear" w:color="auto" w:fill="auto"/>
            <w:noWrap/>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здания </w:t>
            </w:r>
          </w:p>
        </w:tc>
        <w:tc>
          <w:tcPr>
            <w:tcW w:w="851" w:type="dxa"/>
            <w:tcBorders>
              <w:top w:val="single" w:sz="4" w:space="0" w:color="auto"/>
            </w:tcBorders>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1 093 065</w:t>
            </w:r>
          </w:p>
        </w:tc>
        <w:tc>
          <w:tcPr>
            <w:tcW w:w="1275"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1 241 923</w:t>
            </w:r>
          </w:p>
        </w:tc>
        <w:tc>
          <w:tcPr>
            <w:tcW w:w="709"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113</w:t>
            </w:r>
            <w:r w:rsidR="00004624" w:rsidRPr="002A1D87">
              <w:rPr>
                <w:rFonts w:cs="Arial"/>
                <w:sz w:val="12"/>
                <w:szCs w:val="12"/>
                <w:lang w:val="ru-RU" w:eastAsia="ru-RU"/>
              </w:rPr>
              <w:t xml:space="preserve"> </w:t>
            </w:r>
            <w:r w:rsidRPr="002A1D87">
              <w:rPr>
                <w:rFonts w:cs="Arial"/>
                <w:sz w:val="12"/>
                <w:szCs w:val="12"/>
                <w:lang w:val="ru-RU" w:eastAsia="ru-RU"/>
              </w:rPr>
              <w:t>190</w:t>
            </w:r>
          </w:p>
        </w:tc>
        <w:tc>
          <w:tcPr>
            <w:tcW w:w="992"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839</w:t>
            </w:r>
          </w:p>
        </w:tc>
        <w:tc>
          <w:tcPr>
            <w:tcW w:w="709" w:type="dxa"/>
            <w:tcBorders>
              <w:top w:val="single" w:sz="4" w:space="0" w:color="auto"/>
            </w:tcBorders>
            <w:shd w:val="clear" w:color="auto" w:fill="auto"/>
            <w:noWrap/>
            <w:vAlign w:val="bottom"/>
          </w:tcPr>
          <w:p w:rsidR="00CA3812" w:rsidRPr="002A1D87" w:rsidRDefault="00DC208A"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(203</w:t>
            </w:r>
            <w:r w:rsidR="00004624" w:rsidRPr="002A1D87">
              <w:rPr>
                <w:rFonts w:cs="Arial"/>
                <w:sz w:val="12"/>
                <w:szCs w:val="12"/>
                <w:lang w:val="ru-RU" w:eastAsia="ru-RU"/>
              </w:rPr>
              <w:t xml:space="preserve"> </w:t>
            </w:r>
            <w:r w:rsidRPr="002A1D87">
              <w:rPr>
                <w:rFonts w:cs="Arial"/>
                <w:sz w:val="12"/>
                <w:szCs w:val="12"/>
                <w:lang w:val="ru-RU" w:eastAsia="ru-RU"/>
              </w:rPr>
              <w:t>023)</w:t>
            </w:r>
          </w:p>
        </w:tc>
        <w:tc>
          <w:tcPr>
            <w:tcW w:w="851"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w:t>
            </w:r>
            <w:r w:rsidR="00004624" w:rsidRPr="002A1D87">
              <w:rPr>
                <w:rFonts w:cs="Arial"/>
                <w:sz w:val="12"/>
                <w:szCs w:val="12"/>
                <w:lang w:val="ru-RU" w:eastAsia="ru-RU"/>
              </w:rPr>
              <w:t> </w:t>
            </w:r>
            <w:r w:rsidRPr="002A1D87">
              <w:rPr>
                <w:rFonts w:cs="Arial"/>
                <w:sz w:val="12"/>
                <w:szCs w:val="12"/>
                <w:lang w:val="ru-RU" w:eastAsia="ru-RU"/>
              </w:rPr>
              <w:t>152</w:t>
            </w:r>
            <w:r w:rsidR="00004624" w:rsidRPr="002A1D87">
              <w:rPr>
                <w:rFonts w:cs="Arial"/>
                <w:sz w:val="12"/>
                <w:szCs w:val="12"/>
                <w:lang w:val="ru-RU" w:eastAsia="ru-RU"/>
              </w:rPr>
              <w:t xml:space="preserve"> </w:t>
            </w:r>
            <w:r w:rsidRPr="002A1D87">
              <w:rPr>
                <w:rFonts w:cs="Arial"/>
                <w:sz w:val="12"/>
                <w:szCs w:val="12"/>
                <w:lang w:val="ru-RU" w:eastAsia="ru-RU"/>
              </w:rPr>
              <w:t>929</w:t>
            </w:r>
          </w:p>
        </w:tc>
        <w:tc>
          <w:tcPr>
            <w:tcW w:w="740" w:type="dxa"/>
            <w:tcBorders>
              <w:top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(1 063)</w:t>
            </w:r>
          </w:p>
        </w:tc>
        <w:tc>
          <w:tcPr>
            <w:tcW w:w="850" w:type="dxa"/>
            <w:tcBorders>
              <w:top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1 151 866</w:t>
            </w:r>
          </w:p>
        </w:tc>
      </w:tr>
      <w:tr w:rsidR="00995E7F" w:rsidRPr="002A1D87" w:rsidTr="002425CF">
        <w:trPr>
          <w:trHeight w:val="80"/>
        </w:trPr>
        <w:tc>
          <w:tcPr>
            <w:tcW w:w="1843" w:type="dxa"/>
            <w:shd w:val="clear" w:color="auto" w:fill="auto"/>
            <w:noWrap/>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оборудование</w:t>
            </w:r>
          </w:p>
        </w:tc>
        <w:tc>
          <w:tcPr>
            <w:tcW w:w="851" w:type="dxa"/>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19 173</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107</w:t>
            </w:r>
            <w:r w:rsidR="00004624" w:rsidRPr="002A1D87">
              <w:rPr>
                <w:rFonts w:cs="Arial"/>
                <w:sz w:val="12"/>
                <w:szCs w:val="12"/>
                <w:lang w:val="ru-RU" w:eastAsia="ru-RU"/>
              </w:rPr>
              <w:t xml:space="preserve"> </w:t>
            </w:r>
            <w:r w:rsidRPr="002A1D87">
              <w:rPr>
                <w:rFonts w:cs="Arial"/>
                <w:sz w:val="12"/>
                <w:szCs w:val="12"/>
                <w:lang w:val="ru-RU" w:eastAsia="ru-RU"/>
              </w:rPr>
              <w:t>311</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9</w:t>
            </w:r>
            <w:r w:rsidR="00004624" w:rsidRPr="002A1D87">
              <w:rPr>
                <w:rFonts w:cs="Arial"/>
                <w:sz w:val="12"/>
                <w:szCs w:val="12"/>
                <w:lang w:val="ru-RU" w:eastAsia="ru-RU"/>
              </w:rPr>
              <w:t xml:space="preserve"> </w:t>
            </w:r>
            <w:r w:rsidRPr="002A1D87">
              <w:rPr>
                <w:rFonts w:cs="Arial"/>
                <w:sz w:val="12"/>
                <w:szCs w:val="12"/>
                <w:lang w:val="ru-RU" w:eastAsia="ru-RU"/>
              </w:rPr>
              <w:t>424</w:t>
            </w:r>
          </w:p>
        </w:tc>
        <w:tc>
          <w:tcPr>
            <w:tcW w:w="709" w:type="dxa"/>
            <w:shd w:val="clear" w:color="auto" w:fill="auto"/>
            <w:noWrap/>
            <w:vAlign w:val="bottom"/>
          </w:tcPr>
          <w:p w:rsidR="00CA3812" w:rsidRPr="002A1D87" w:rsidRDefault="00FD7D28"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(2 </w:t>
            </w:r>
            <w:r w:rsidR="00DC208A" w:rsidRPr="002A1D87">
              <w:rPr>
                <w:rFonts w:cs="Arial"/>
                <w:sz w:val="12"/>
                <w:szCs w:val="12"/>
                <w:lang w:val="ru-RU" w:eastAsia="ru-RU"/>
              </w:rPr>
              <w:t>7</w:t>
            </w:r>
            <w:r w:rsidRPr="002A1D87">
              <w:rPr>
                <w:rFonts w:cs="Arial"/>
                <w:sz w:val="12"/>
                <w:szCs w:val="12"/>
                <w:lang w:val="en-US" w:eastAsia="ru-RU"/>
              </w:rPr>
              <w:t>2</w:t>
            </w:r>
            <w:r w:rsidR="00DC208A" w:rsidRPr="002A1D87">
              <w:rPr>
                <w:rFonts w:cs="Arial"/>
                <w:sz w:val="12"/>
                <w:szCs w:val="12"/>
                <w:lang w:val="ru-RU" w:eastAsia="ru-RU"/>
              </w:rPr>
              <w:t>3)</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(99</w:t>
            </w:r>
            <w:r w:rsidR="00004624" w:rsidRPr="002A1D87">
              <w:rPr>
                <w:rFonts w:cs="Arial"/>
                <w:sz w:val="12"/>
                <w:szCs w:val="12"/>
                <w:lang w:val="ru-RU" w:eastAsia="ru-RU"/>
              </w:rPr>
              <w:t xml:space="preserve"> </w:t>
            </w:r>
            <w:r w:rsidRPr="002A1D87">
              <w:rPr>
                <w:rFonts w:cs="Arial"/>
                <w:sz w:val="12"/>
                <w:szCs w:val="12"/>
                <w:lang w:val="ru-RU" w:eastAsia="ru-RU"/>
              </w:rPr>
              <w:t>667)</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14</w:t>
            </w:r>
            <w:r w:rsidR="00004624" w:rsidRPr="002A1D87">
              <w:rPr>
                <w:rFonts w:cs="Arial"/>
                <w:sz w:val="12"/>
                <w:szCs w:val="12"/>
                <w:lang w:val="ru-RU" w:eastAsia="ru-RU"/>
              </w:rPr>
              <w:t xml:space="preserve"> </w:t>
            </w:r>
            <w:r w:rsidRPr="002A1D87">
              <w:rPr>
                <w:rFonts w:cs="Arial"/>
                <w:sz w:val="12"/>
                <w:szCs w:val="12"/>
                <w:lang w:val="ru-RU" w:eastAsia="ru-RU"/>
              </w:rPr>
              <w:t>345</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14 345</w:t>
            </w:r>
          </w:p>
        </w:tc>
      </w:tr>
      <w:tr w:rsidR="00995E7F" w:rsidRPr="002A1D87" w:rsidTr="002425CF">
        <w:trPr>
          <w:trHeight w:val="186"/>
        </w:trPr>
        <w:tc>
          <w:tcPr>
            <w:tcW w:w="1843" w:type="dxa"/>
            <w:shd w:val="clear" w:color="auto" w:fill="auto"/>
            <w:noWrap/>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транспорт</w:t>
            </w:r>
          </w:p>
        </w:tc>
        <w:tc>
          <w:tcPr>
            <w:tcW w:w="851" w:type="dxa"/>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10 114</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29</w:t>
            </w:r>
            <w:r w:rsidR="00004624" w:rsidRPr="002A1D87">
              <w:rPr>
                <w:rFonts w:cs="Arial"/>
                <w:sz w:val="12"/>
                <w:szCs w:val="12"/>
                <w:lang w:val="ru-RU" w:eastAsia="ru-RU"/>
              </w:rPr>
              <w:t xml:space="preserve"> </w:t>
            </w:r>
            <w:r w:rsidRPr="002A1D87">
              <w:rPr>
                <w:rFonts w:cs="Arial"/>
                <w:sz w:val="12"/>
                <w:szCs w:val="12"/>
                <w:lang w:val="ru-RU" w:eastAsia="ru-RU"/>
              </w:rPr>
              <w:t>804</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(22</w:t>
            </w:r>
            <w:r w:rsidR="00004624" w:rsidRPr="002A1D87">
              <w:rPr>
                <w:rFonts w:cs="Arial"/>
                <w:sz w:val="12"/>
                <w:szCs w:val="12"/>
                <w:lang w:val="ru-RU" w:eastAsia="ru-RU"/>
              </w:rPr>
              <w:t xml:space="preserve"> </w:t>
            </w:r>
            <w:r w:rsidRPr="002A1D87">
              <w:rPr>
                <w:rFonts w:cs="Arial"/>
                <w:sz w:val="12"/>
                <w:szCs w:val="12"/>
                <w:lang w:val="ru-RU" w:eastAsia="ru-RU"/>
              </w:rPr>
              <w:t>801)</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7</w:t>
            </w:r>
            <w:r w:rsidR="00004624" w:rsidRPr="002A1D87">
              <w:rPr>
                <w:rFonts w:cs="Arial"/>
                <w:sz w:val="12"/>
                <w:szCs w:val="12"/>
                <w:lang w:val="ru-RU" w:eastAsia="ru-RU"/>
              </w:rPr>
              <w:t xml:space="preserve"> </w:t>
            </w:r>
            <w:r w:rsidRPr="002A1D87">
              <w:rPr>
                <w:rFonts w:cs="Arial"/>
                <w:sz w:val="12"/>
                <w:szCs w:val="12"/>
                <w:lang w:val="ru-RU" w:eastAsia="ru-RU"/>
              </w:rPr>
              <w:t>003</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7 003</w:t>
            </w:r>
          </w:p>
        </w:tc>
      </w:tr>
      <w:tr w:rsidR="00995E7F" w:rsidRPr="002A1D87" w:rsidTr="002425CF">
        <w:trPr>
          <w:trHeight w:val="300"/>
        </w:trPr>
        <w:tc>
          <w:tcPr>
            <w:tcW w:w="1843" w:type="dxa"/>
            <w:shd w:val="clear" w:color="auto" w:fill="auto"/>
            <w:noWrap/>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r>
      <w:tr w:rsidR="00995E7F" w:rsidRPr="002A1D87" w:rsidTr="002425CF">
        <w:trPr>
          <w:trHeight w:val="573"/>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 временно неиспользуемая в основной деятельности</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44 831</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50</w:t>
            </w:r>
            <w:r w:rsidR="00004624" w:rsidRPr="002A1D87">
              <w:rPr>
                <w:rFonts w:cs="Arial"/>
                <w:b/>
                <w:bCs/>
                <w:sz w:val="12"/>
                <w:szCs w:val="12"/>
                <w:lang w:val="ru-RU" w:eastAsia="ru-RU"/>
              </w:rPr>
              <w:t xml:space="preserve"> </w:t>
            </w:r>
            <w:r w:rsidRPr="002A1D87">
              <w:rPr>
                <w:rFonts w:cs="Arial"/>
                <w:b/>
                <w:bCs/>
                <w:sz w:val="12"/>
                <w:szCs w:val="12"/>
                <w:lang w:val="ru-RU" w:eastAsia="ru-RU"/>
              </w:rPr>
              <w:t>268</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50</w:t>
            </w:r>
            <w:r w:rsidR="00004624" w:rsidRPr="002A1D87">
              <w:rPr>
                <w:rFonts w:cs="Arial"/>
                <w:b/>
                <w:bCs/>
                <w:sz w:val="12"/>
                <w:szCs w:val="12"/>
                <w:lang w:val="ru-RU" w:eastAsia="ru-RU"/>
              </w:rPr>
              <w:t xml:space="preserve"> </w:t>
            </w:r>
            <w:r w:rsidRPr="002A1D87">
              <w:rPr>
                <w:rFonts w:cs="Arial"/>
                <w:b/>
                <w:bCs/>
                <w:sz w:val="12"/>
                <w:szCs w:val="12"/>
                <w:lang w:val="ru-RU" w:eastAsia="ru-RU"/>
              </w:rPr>
              <w:t>268</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(10 576)</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39 692</w:t>
            </w:r>
          </w:p>
        </w:tc>
      </w:tr>
      <w:tr w:rsidR="00995E7F" w:rsidRPr="002A1D87" w:rsidTr="002425CF">
        <w:trPr>
          <w:trHeight w:val="693"/>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 временно неиспользуемая в основной деятельности, переданная в аренду</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897</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380</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380</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(690)</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690</w:t>
            </w:r>
          </w:p>
        </w:tc>
      </w:tr>
      <w:tr w:rsidR="00995E7F" w:rsidRPr="002A1D87" w:rsidTr="002425CF">
        <w:trPr>
          <w:trHeight w:val="705"/>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Недвижимость (кроме земли), временно не используемая в основной деятельности</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15 800</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21</w:t>
            </w:r>
            <w:r w:rsidR="00004624" w:rsidRPr="002A1D87">
              <w:rPr>
                <w:rFonts w:cs="Arial"/>
                <w:b/>
                <w:bCs/>
                <w:sz w:val="12"/>
                <w:szCs w:val="12"/>
                <w:lang w:val="ru-RU" w:eastAsia="ru-RU"/>
              </w:rPr>
              <w:t xml:space="preserve"> </w:t>
            </w:r>
            <w:r w:rsidRPr="002A1D87">
              <w:rPr>
                <w:rFonts w:cs="Arial"/>
                <w:b/>
                <w:bCs/>
                <w:sz w:val="12"/>
                <w:szCs w:val="12"/>
                <w:lang w:val="ru-RU" w:eastAsia="ru-RU"/>
              </w:rPr>
              <w:t>068</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w:t>
            </w:r>
            <w:r w:rsidR="00004624" w:rsidRPr="002A1D87">
              <w:rPr>
                <w:rFonts w:cs="Arial"/>
                <w:b/>
                <w:bCs/>
                <w:sz w:val="12"/>
                <w:szCs w:val="12"/>
                <w:lang w:val="ru-RU" w:eastAsia="ru-RU"/>
              </w:rPr>
              <w:t xml:space="preserve"> </w:t>
            </w:r>
            <w:r w:rsidRPr="002A1D87">
              <w:rPr>
                <w:rFonts w:cs="Arial"/>
                <w:b/>
                <w:bCs/>
                <w:sz w:val="12"/>
                <w:szCs w:val="12"/>
                <w:lang w:val="ru-RU" w:eastAsia="ru-RU"/>
              </w:rPr>
              <w:t>896)</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512)</w:t>
            </w:r>
          </w:p>
        </w:tc>
        <w:tc>
          <w:tcPr>
            <w:tcW w:w="1134" w:type="dxa"/>
            <w:shd w:val="clear" w:color="auto" w:fill="auto"/>
            <w:noWrap/>
            <w:vAlign w:val="bottom"/>
          </w:tcPr>
          <w:p w:rsidR="00CA3812" w:rsidRPr="002A1D87" w:rsidRDefault="00CA3812" w:rsidP="00DC208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00DC208A" w:rsidRPr="002A1D87">
              <w:rPr>
                <w:rFonts w:cs="Arial"/>
                <w:b/>
                <w:bCs/>
                <w:sz w:val="12"/>
                <w:szCs w:val="12"/>
                <w:lang w:val="ru-RU" w:eastAsia="ru-RU"/>
              </w:rPr>
              <w:t>403</w:t>
            </w: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12</w:t>
            </w:r>
            <w:r w:rsidR="00004624" w:rsidRPr="002A1D87">
              <w:rPr>
                <w:rFonts w:cs="Arial"/>
                <w:b/>
                <w:bCs/>
                <w:sz w:val="12"/>
                <w:szCs w:val="12"/>
                <w:lang w:val="ru-RU" w:eastAsia="ru-RU"/>
              </w:rPr>
              <w:t xml:space="preserve"> </w:t>
            </w:r>
            <w:r w:rsidRPr="002A1D87">
              <w:rPr>
                <w:rFonts w:cs="Arial"/>
                <w:b/>
                <w:bCs/>
                <w:sz w:val="12"/>
                <w:szCs w:val="12"/>
                <w:lang w:val="ru-RU" w:eastAsia="ru-RU"/>
              </w:rPr>
              <w:t>257</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(4 031)</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8 226</w:t>
            </w:r>
          </w:p>
        </w:tc>
      </w:tr>
      <w:tr w:rsidR="00995E7F" w:rsidRPr="002A1D87" w:rsidTr="002425CF">
        <w:trPr>
          <w:trHeight w:val="843"/>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816</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500</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(295)</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205</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(602)</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603</w:t>
            </w:r>
          </w:p>
        </w:tc>
      </w:tr>
      <w:tr w:rsidR="00995E7F" w:rsidRPr="002A1D87" w:rsidTr="002425CF">
        <w:trPr>
          <w:trHeight w:val="978"/>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236</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236</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236</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236</w:t>
            </w:r>
          </w:p>
        </w:tc>
      </w:tr>
      <w:tr w:rsidR="00995E7F" w:rsidRPr="002A1D87" w:rsidTr="002425CF">
        <w:trPr>
          <w:trHeight w:val="837"/>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4 584</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7</w:t>
            </w:r>
            <w:r w:rsidR="00004624" w:rsidRPr="002A1D87">
              <w:rPr>
                <w:rFonts w:cs="Arial"/>
                <w:b/>
                <w:bCs/>
                <w:sz w:val="12"/>
                <w:szCs w:val="12"/>
                <w:lang w:val="ru-RU" w:eastAsia="ru-RU"/>
              </w:rPr>
              <w:t xml:space="preserve"> </w:t>
            </w:r>
            <w:r w:rsidRPr="002A1D87">
              <w:rPr>
                <w:rFonts w:cs="Arial"/>
                <w:b/>
                <w:bCs/>
                <w:sz w:val="12"/>
                <w:szCs w:val="12"/>
                <w:lang w:val="ru-RU" w:eastAsia="ru-RU"/>
              </w:rPr>
              <w:t>052</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7</w:t>
            </w:r>
            <w:r w:rsidR="00004624" w:rsidRPr="002A1D87">
              <w:rPr>
                <w:rFonts w:cs="Arial"/>
                <w:b/>
                <w:bCs/>
                <w:sz w:val="12"/>
                <w:szCs w:val="12"/>
                <w:lang w:val="ru-RU" w:eastAsia="ru-RU"/>
              </w:rPr>
              <w:t xml:space="preserve"> </w:t>
            </w:r>
            <w:r w:rsidRPr="002A1D87">
              <w:rPr>
                <w:rFonts w:cs="Arial"/>
                <w:b/>
                <w:bCs/>
                <w:sz w:val="12"/>
                <w:szCs w:val="12"/>
                <w:lang w:val="ru-RU" w:eastAsia="ru-RU"/>
              </w:rPr>
              <w:t>052</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(3 526)</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3 526</w:t>
            </w:r>
          </w:p>
        </w:tc>
      </w:tr>
      <w:tr w:rsidR="00995E7F" w:rsidRPr="002A1D87" w:rsidTr="002425CF">
        <w:trPr>
          <w:trHeight w:val="281"/>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Нематериальные активы</w:t>
            </w:r>
          </w:p>
        </w:tc>
        <w:tc>
          <w:tcPr>
            <w:tcW w:w="851" w:type="dxa"/>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3 586</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w:t>
            </w:r>
            <w:r w:rsidR="00004624" w:rsidRPr="002A1D87">
              <w:rPr>
                <w:rFonts w:cs="Arial"/>
                <w:b/>
                <w:bCs/>
                <w:sz w:val="12"/>
                <w:szCs w:val="12"/>
                <w:lang w:val="ru-RU" w:eastAsia="ru-RU"/>
              </w:rPr>
              <w:t xml:space="preserve"> </w:t>
            </w:r>
            <w:r w:rsidRPr="002A1D87">
              <w:rPr>
                <w:rFonts w:cs="Arial"/>
                <w:b/>
                <w:bCs/>
                <w:sz w:val="12"/>
                <w:szCs w:val="12"/>
                <w:lang w:val="ru-RU" w:eastAsia="ru-RU"/>
              </w:rPr>
              <w:t>547</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xml:space="preserve"> </w:t>
            </w:r>
            <w:r w:rsidRPr="002A1D87">
              <w:rPr>
                <w:rFonts w:cs="Arial"/>
                <w:b/>
                <w:bCs/>
                <w:sz w:val="12"/>
                <w:szCs w:val="12"/>
                <w:lang w:val="ru-RU" w:eastAsia="ru-RU"/>
              </w:rPr>
              <w:t>604)</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w:t>
            </w:r>
            <w:r w:rsidR="00004624" w:rsidRPr="002A1D87">
              <w:rPr>
                <w:rFonts w:cs="Arial"/>
                <w:b/>
                <w:bCs/>
                <w:sz w:val="12"/>
                <w:szCs w:val="12"/>
                <w:lang w:val="ru-RU" w:eastAsia="ru-RU"/>
              </w:rPr>
              <w:t xml:space="preserve"> </w:t>
            </w:r>
            <w:r w:rsidRPr="002A1D87">
              <w:rPr>
                <w:rFonts w:cs="Arial"/>
                <w:b/>
                <w:bCs/>
                <w:sz w:val="12"/>
                <w:szCs w:val="12"/>
                <w:lang w:val="ru-RU" w:eastAsia="ru-RU"/>
              </w:rPr>
              <w:t>943</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2 943</w:t>
            </w:r>
          </w:p>
        </w:tc>
      </w:tr>
      <w:tr w:rsidR="00995E7F" w:rsidRPr="002A1D87" w:rsidTr="002425CF">
        <w:trPr>
          <w:trHeight w:val="390"/>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Материальные запасы, всего в т.ч.:</w:t>
            </w:r>
          </w:p>
        </w:tc>
        <w:tc>
          <w:tcPr>
            <w:tcW w:w="851" w:type="dxa"/>
            <w:tcBorders>
              <w:bottom w:val="single" w:sz="4" w:space="0" w:color="auto"/>
            </w:tcBorders>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243 633</w:t>
            </w:r>
          </w:p>
        </w:tc>
        <w:tc>
          <w:tcPr>
            <w:tcW w:w="1275"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268</w:t>
            </w:r>
            <w:r w:rsidR="00004624" w:rsidRPr="002A1D87">
              <w:rPr>
                <w:rFonts w:cs="Arial"/>
                <w:b/>
                <w:bCs/>
                <w:sz w:val="12"/>
                <w:szCs w:val="12"/>
                <w:lang w:val="ru-RU" w:eastAsia="ru-RU"/>
              </w:rPr>
              <w:t xml:space="preserve"> </w:t>
            </w:r>
            <w:r w:rsidRPr="002A1D87">
              <w:rPr>
                <w:rFonts w:cs="Arial"/>
                <w:b/>
                <w:bCs/>
                <w:sz w:val="12"/>
                <w:szCs w:val="12"/>
                <w:lang w:val="ru-RU" w:eastAsia="ru-RU"/>
              </w:rPr>
              <w:t>495</w:t>
            </w:r>
          </w:p>
        </w:tc>
        <w:tc>
          <w:tcPr>
            <w:tcW w:w="709"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147</w:t>
            </w:r>
            <w:r w:rsidR="00004624" w:rsidRPr="002A1D87">
              <w:rPr>
                <w:rFonts w:cs="Arial"/>
                <w:b/>
                <w:bCs/>
                <w:sz w:val="12"/>
                <w:szCs w:val="12"/>
                <w:lang w:val="ru-RU" w:eastAsia="ru-RU"/>
              </w:rPr>
              <w:t xml:space="preserve"> </w:t>
            </w:r>
            <w:r w:rsidRPr="002A1D87">
              <w:rPr>
                <w:rFonts w:cs="Arial"/>
                <w:b/>
                <w:bCs/>
                <w:sz w:val="12"/>
                <w:szCs w:val="12"/>
                <w:lang w:val="ru-RU" w:eastAsia="ru-RU"/>
              </w:rPr>
              <w:t>191</w:t>
            </w:r>
          </w:p>
        </w:tc>
        <w:tc>
          <w:tcPr>
            <w:tcW w:w="709"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(16</w:t>
            </w:r>
            <w:r w:rsidR="00004624" w:rsidRPr="002A1D87">
              <w:rPr>
                <w:rFonts w:cs="Arial"/>
                <w:b/>
                <w:bCs/>
                <w:sz w:val="12"/>
                <w:szCs w:val="12"/>
                <w:lang w:val="ru-RU" w:eastAsia="ru-RU"/>
              </w:rPr>
              <w:t xml:space="preserve"> </w:t>
            </w:r>
            <w:r w:rsidRPr="002A1D87">
              <w:rPr>
                <w:rFonts w:cs="Arial"/>
                <w:b/>
                <w:bCs/>
                <w:sz w:val="12"/>
                <w:szCs w:val="12"/>
                <w:lang w:val="ru-RU" w:eastAsia="ru-RU"/>
              </w:rPr>
              <w:t>728)</w:t>
            </w:r>
          </w:p>
        </w:tc>
        <w:tc>
          <w:tcPr>
            <w:tcW w:w="1134"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398</w:t>
            </w:r>
            <w:r w:rsidR="00004624" w:rsidRPr="002A1D87">
              <w:rPr>
                <w:rFonts w:cs="Arial"/>
                <w:b/>
                <w:bCs/>
                <w:sz w:val="12"/>
                <w:szCs w:val="12"/>
                <w:lang w:val="ru-RU" w:eastAsia="ru-RU"/>
              </w:rPr>
              <w:t xml:space="preserve"> </w:t>
            </w:r>
            <w:r w:rsidRPr="002A1D87">
              <w:rPr>
                <w:rFonts w:cs="Arial"/>
                <w:b/>
                <w:bCs/>
                <w:sz w:val="12"/>
                <w:szCs w:val="12"/>
                <w:lang w:val="ru-RU" w:eastAsia="ru-RU"/>
              </w:rPr>
              <w:t>958</w:t>
            </w:r>
          </w:p>
        </w:tc>
        <w:tc>
          <w:tcPr>
            <w:tcW w:w="740" w:type="dxa"/>
            <w:tcBorders>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(55 808)</w:t>
            </w:r>
          </w:p>
        </w:tc>
        <w:tc>
          <w:tcPr>
            <w:tcW w:w="850" w:type="dxa"/>
            <w:tcBorders>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343 150</w:t>
            </w:r>
          </w:p>
        </w:tc>
      </w:tr>
      <w:tr w:rsidR="00995E7F" w:rsidRPr="002A1D87" w:rsidTr="002425CF">
        <w:trPr>
          <w:trHeight w:val="158"/>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запчасти</w:t>
            </w:r>
          </w:p>
        </w:tc>
        <w:tc>
          <w:tcPr>
            <w:tcW w:w="851" w:type="dxa"/>
            <w:tcBorders>
              <w:top w:val="single" w:sz="4" w:space="0" w:color="auto"/>
            </w:tcBorders>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464</w:t>
            </w:r>
          </w:p>
        </w:tc>
        <w:tc>
          <w:tcPr>
            <w:tcW w:w="1275"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464</w:t>
            </w:r>
          </w:p>
        </w:tc>
        <w:tc>
          <w:tcPr>
            <w:tcW w:w="709"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w:t>
            </w:r>
            <w:r w:rsidR="00004624" w:rsidRPr="002A1D87">
              <w:rPr>
                <w:rFonts w:cs="Arial"/>
                <w:sz w:val="12"/>
                <w:szCs w:val="12"/>
                <w:lang w:val="ru-RU" w:eastAsia="ru-RU"/>
              </w:rPr>
              <w:t xml:space="preserve"> </w:t>
            </w:r>
            <w:r w:rsidRPr="002A1D87">
              <w:rPr>
                <w:rFonts w:cs="Arial"/>
                <w:sz w:val="12"/>
                <w:szCs w:val="12"/>
                <w:lang w:val="ru-RU" w:eastAsia="ru-RU"/>
              </w:rPr>
              <w:t>616</w:t>
            </w:r>
          </w:p>
        </w:tc>
        <w:tc>
          <w:tcPr>
            <w:tcW w:w="709"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w:t>
            </w:r>
            <w:r w:rsidR="00004624" w:rsidRPr="002A1D87">
              <w:rPr>
                <w:rFonts w:cs="Arial"/>
                <w:sz w:val="12"/>
                <w:szCs w:val="12"/>
                <w:lang w:val="ru-RU" w:eastAsia="ru-RU"/>
              </w:rPr>
              <w:t xml:space="preserve"> </w:t>
            </w:r>
            <w:r w:rsidRPr="002A1D87">
              <w:rPr>
                <w:rFonts w:cs="Arial"/>
                <w:sz w:val="12"/>
                <w:szCs w:val="12"/>
                <w:lang w:val="ru-RU" w:eastAsia="ru-RU"/>
              </w:rPr>
              <w:t>959)</w:t>
            </w:r>
          </w:p>
        </w:tc>
        <w:tc>
          <w:tcPr>
            <w:tcW w:w="1134"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tcBorders>
              <w:top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121</w:t>
            </w:r>
          </w:p>
        </w:tc>
        <w:tc>
          <w:tcPr>
            <w:tcW w:w="740" w:type="dxa"/>
            <w:tcBorders>
              <w:top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tcBorders>
              <w:top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121</w:t>
            </w:r>
          </w:p>
        </w:tc>
      </w:tr>
      <w:tr w:rsidR="00995E7F" w:rsidRPr="002A1D87" w:rsidTr="002425CF">
        <w:trPr>
          <w:trHeight w:val="132"/>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материалы</w:t>
            </w:r>
          </w:p>
        </w:tc>
        <w:tc>
          <w:tcPr>
            <w:tcW w:w="851" w:type="dxa"/>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1 434</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w:t>
            </w:r>
            <w:r w:rsidR="00004624" w:rsidRPr="002A1D87">
              <w:rPr>
                <w:rFonts w:cs="Arial"/>
                <w:sz w:val="12"/>
                <w:szCs w:val="12"/>
                <w:lang w:val="ru-RU" w:eastAsia="ru-RU"/>
              </w:rPr>
              <w:t xml:space="preserve"> </w:t>
            </w:r>
            <w:r w:rsidRPr="002A1D87">
              <w:rPr>
                <w:rFonts w:cs="Arial"/>
                <w:sz w:val="12"/>
                <w:szCs w:val="12"/>
                <w:lang w:val="ru-RU" w:eastAsia="ru-RU"/>
              </w:rPr>
              <w:t>434</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10</w:t>
            </w:r>
            <w:r w:rsidR="00004624" w:rsidRPr="002A1D87">
              <w:rPr>
                <w:rFonts w:cs="Arial"/>
                <w:sz w:val="12"/>
                <w:szCs w:val="12"/>
                <w:lang w:val="ru-RU" w:eastAsia="ru-RU"/>
              </w:rPr>
              <w:t xml:space="preserve"> </w:t>
            </w:r>
            <w:r w:rsidRPr="002A1D87">
              <w:rPr>
                <w:rFonts w:cs="Arial"/>
                <w:sz w:val="12"/>
                <w:szCs w:val="12"/>
                <w:lang w:val="ru-RU" w:eastAsia="ru-RU"/>
              </w:rPr>
              <w:t>116</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(10</w:t>
            </w:r>
            <w:r w:rsidR="00004624" w:rsidRPr="002A1D87">
              <w:rPr>
                <w:rFonts w:cs="Arial"/>
                <w:sz w:val="12"/>
                <w:szCs w:val="12"/>
                <w:lang w:val="ru-RU" w:eastAsia="ru-RU"/>
              </w:rPr>
              <w:t xml:space="preserve"> </w:t>
            </w:r>
            <w:r w:rsidRPr="002A1D87">
              <w:rPr>
                <w:rFonts w:cs="Arial"/>
                <w:sz w:val="12"/>
                <w:szCs w:val="12"/>
                <w:lang w:val="ru-RU" w:eastAsia="ru-RU"/>
              </w:rPr>
              <w:t>159)</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w:t>
            </w:r>
            <w:r w:rsidR="00004624" w:rsidRPr="002A1D87">
              <w:rPr>
                <w:rFonts w:cs="Arial"/>
                <w:sz w:val="12"/>
                <w:szCs w:val="12"/>
                <w:lang w:val="ru-RU" w:eastAsia="ru-RU"/>
              </w:rPr>
              <w:t xml:space="preserve"> </w:t>
            </w:r>
            <w:r w:rsidRPr="002A1D87">
              <w:rPr>
                <w:rFonts w:cs="Arial"/>
                <w:sz w:val="12"/>
                <w:szCs w:val="12"/>
                <w:lang w:val="ru-RU" w:eastAsia="ru-RU"/>
              </w:rPr>
              <w:t>391</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1 391</w:t>
            </w:r>
          </w:p>
        </w:tc>
      </w:tr>
      <w:tr w:rsidR="00995E7F" w:rsidRPr="002A1D87" w:rsidTr="002425CF">
        <w:trPr>
          <w:trHeight w:val="247"/>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инвентарь и          принадлежности</w:t>
            </w:r>
          </w:p>
        </w:tc>
        <w:tc>
          <w:tcPr>
            <w:tcW w:w="851" w:type="dxa"/>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11 847</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w:t>
            </w:r>
            <w:r w:rsidR="00004624" w:rsidRPr="002A1D87">
              <w:rPr>
                <w:rFonts w:cs="Arial"/>
                <w:sz w:val="12"/>
                <w:szCs w:val="12"/>
                <w:lang w:val="ru-RU" w:eastAsia="ru-RU"/>
              </w:rPr>
              <w:t xml:space="preserve"> </w:t>
            </w:r>
            <w:r w:rsidRPr="002A1D87">
              <w:rPr>
                <w:rFonts w:cs="Arial"/>
                <w:sz w:val="12"/>
                <w:szCs w:val="12"/>
                <w:lang w:val="ru-RU" w:eastAsia="ru-RU"/>
              </w:rPr>
              <w:t>847</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3</w:t>
            </w:r>
            <w:r w:rsidR="00004624" w:rsidRPr="002A1D87">
              <w:rPr>
                <w:rFonts w:cs="Arial"/>
                <w:sz w:val="12"/>
                <w:szCs w:val="12"/>
                <w:lang w:val="ru-RU" w:eastAsia="ru-RU"/>
              </w:rPr>
              <w:t xml:space="preserve"> </w:t>
            </w:r>
            <w:r w:rsidRPr="002A1D87">
              <w:rPr>
                <w:rFonts w:cs="Arial"/>
                <w:sz w:val="12"/>
                <w:szCs w:val="12"/>
                <w:lang w:val="ru-RU" w:eastAsia="ru-RU"/>
              </w:rPr>
              <w:t>026</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(3</w:t>
            </w:r>
            <w:r w:rsidR="00004624" w:rsidRPr="002A1D87">
              <w:rPr>
                <w:rFonts w:cs="Arial"/>
                <w:sz w:val="12"/>
                <w:szCs w:val="12"/>
                <w:lang w:val="ru-RU" w:eastAsia="ru-RU"/>
              </w:rPr>
              <w:t xml:space="preserve"> </w:t>
            </w:r>
            <w:r w:rsidRPr="002A1D87">
              <w:rPr>
                <w:rFonts w:cs="Arial"/>
                <w:sz w:val="12"/>
                <w:szCs w:val="12"/>
                <w:lang w:val="ru-RU" w:eastAsia="ru-RU"/>
              </w:rPr>
              <w:t>610)</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w:t>
            </w:r>
            <w:r w:rsidR="00004624" w:rsidRPr="002A1D87">
              <w:rPr>
                <w:rFonts w:cs="Arial"/>
                <w:sz w:val="12"/>
                <w:szCs w:val="12"/>
                <w:lang w:val="ru-RU" w:eastAsia="ru-RU"/>
              </w:rPr>
              <w:t xml:space="preserve"> </w:t>
            </w:r>
            <w:r w:rsidRPr="002A1D87">
              <w:rPr>
                <w:rFonts w:cs="Arial"/>
                <w:sz w:val="12"/>
                <w:szCs w:val="12"/>
                <w:lang w:val="ru-RU" w:eastAsia="ru-RU"/>
              </w:rPr>
              <w:t>263</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11 263</w:t>
            </w:r>
          </w:p>
        </w:tc>
      </w:tr>
      <w:tr w:rsidR="00995E7F" w:rsidRPr="002A1D87" w:rsidTr="002425CF">
        <w:trPr>
          <w:trHeight w:val="128"/>
        </w:trPr>
        <w:tc>
          <w:tcPr>
            <w:tcW w:w="1843" w:type="dxa"/>
            <w:shd w:val="clear" w:color="auto" w:fill="auto"/>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издания</w:t>
            </w:r>
          </w:p>
        </w:tc>
        <w:tc>
          <w:tcPr>
            <w:tcW w:w="851" w:type="dxa"/>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275"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4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r>
      <w:tr w:rsidR="00995E7F" w:rsidRPr="002A1D87" w:rsidTr="002425CF">
        <w:trPr>
          <w:trHeight w:val="162"/>
        </w:trPr>
        <w:tc>
          <w:tcPr>
            <w:tcW w:w="1843" w:type="dxa"/>
            <w:tcBorders>
              <w:bottom w:val="single" w:sz="4" w:space="0" w:color="auto"/>
            </w:tcBorders>
            <w:shd w:val="clear" w:color="auto" w:fill="auto"/>
            <w:vAlign w:val="bottom"/>
            <w:hideMark/>
          </w:tcPr>
          <w:p w:rsidR="00CA3812" w:rsidRPr="002A1D87" w:rsidRDefault="00CA3812" w:rsidP="00D04271">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внеоборотные запасы</w:t>
            </w:r>
          </w:p>
        </w:tc>
        <w:tc>
          <w:tcPr>
            <w:tcW w:w="851" w:type="dxa"/>
            <w:tcBorders>
              <w:bottom w:val="single" w:sz="4" w:space="0" w:color="auto"/>
            </w:tcBorders>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229 888</w:t>
            </w:r>
          </w:p>
        </w:tc>
        <w:tc>
          <w:tcPr>
            <w:tcW w:w="1275"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254</w:t>
            </w:r>
            <w:r w:rsidR="00004624" w:rsidRPr="002A1D87">
              <w:rPr>
                <w:rFonts w:cs="Arial"/>
                <w:sz w:val="12"/>
                <w:szCs w:val="12"/>
                <w:lang w:val="ru-RU" w:eastAsia="ru-RU"/>
              </w:rPr>
              <w:t xml:space="preserve"> </w:t>
            </w:r>
            <w:r w:rsidRPr="002A1D87">
              <w:rPr>
                <w:rFonts w:cs="Arial"/>
                <w:sz w:val="12"/>
                <w:szCs w:val="12"/>
                <w:lang w:val="ru-RU" w:eastAsia="ru-RU"/>
              </w:rPr>
              <w:t>750</w:t>
            </w:r>
          </w:p>
        </w:tc>
        <w:tc>
          <w:tcPr>
            <w:tcW w:w="709"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131</w:t>
            </w:r>
            <w:r w:rsidR="00004624" w:rsidRPr="002A1D87">
              <w:rPr>
                <w:rFonts w:cs="Arial"/>
                <w:sz w:val="12"/>
                <w:szCs w:val="12"/>
                <w:lang w:val="ru-RU" w:eastAsia="ru-RU"/>
              </w:rPr>
              <w:t xml:space="preserve"> </w:t>
            </w:r>
            <w:r w:rsidRPr="002A1D87">
              <w:rPr>
                <w:rFonts w:cs="Arial"/>
                <w:sz w:val="12"/>
                <w:szCs w:val="12"/>
                <w:lang w:val="ru-RU" w:eastAsia="ru-RU"/>
              </w:rPr>
              <w:t>433</w:t>
            </w:r>
          </w:p>
        </w:tc>
        <w:tc>
          <w:tcPr>
            <w:tcW w:w="709"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tcBorders>
              <w:bottom w:val="sing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386</w:t>
            </w:r>
            <w:r w:rsidR="00004624" w:rsidRPr="002A1D87">
              <w:rPr>
                <w:rFonts w:cs="Arial"/>
                <w:sz w:val="12"/>
                <w:szCs w:val="12"/>
                <w:lang w:val="ru-RU" w:eastAsia="ru-RU"/>
              </w:rPr>
              <w:t xml:space="preserve"> </w:t>
            </w:r>
            <w:r w:rsidRPr="002A1D87">
              <w:rPr>
                <w:rFonts w:cs="Arial"/>
                <w:sz w:val="12"/>
                <w:szCs w:val="12"/>
                <w:lang w:val="ru-RU" w:eastAsia="ru-RU"/>
              </w:rPr>
              <w:t>183</w:t>
            </w:r>
          </w:p>
        </w:tc>
        <w:tc>
          <w:tcPr>
            <w:tcW w:w="740" w:type="dxa"/>
            <w:tcBorders>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(55 808)</w:t>
            </w:r>
          </w:p>
        </w:tc>
        <w:tc>
          <w:tcPr>
            <w:tcW w:w="850" w:type="dxa"/>
            <w:tcBorders>
              <w:bottom w:val="sing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330 375</w:t>
            </w:r>
          </w:p>
        </w:tc>
      </w:tr>
      <w:tr w:rsidR="008F73C3" w:rsidRPr="002A1D87" w:rsidTr="009A673A">
        <w:trPr>
          <w:trHeight w:val="171"/>
        </w:trPr>
        <w:tc>
          <w:tcPr>
            <w:tcW w:w="1843" w:type="dxa"/>
            <w:tcBorders>
              <w:top w:val="single" w:sz="4" w:space="0" w:color="auto"/>
              <w:bottom w:val="double" w:sz="4" w:space="0" w:color="auto"/>
            </w:tcBorders>
            <w:shd w:val="clear" w:color="auto" w:fill="auto"/>
            <w:vAlign w:val="bottom"/>
            <w:hideMark/>
          </w:tcPr>
          <w:p w:rsidR="00CA3812" w:rsidRPr="002A1D87" w:rsidRDefault="00CA3812" w:rsidP="00D04271">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Итого</w:t>
            </w:r>
          </w:p>
        </w:tc>
        <w:tc>
          <w:tcPr>
            <w:tcW w:w="851" w:type="dxa"/>
            <w:tcBorders>
              <w:top w:val="single" w:sz="4" w:space="0" w:color="auto"/>
              <w:bottom w:val="double" w:sz="4" w:space="0" w:color="auto"/>
            </w:tcBorders>
            <w:vAlign w:val="bottom"/>
          </w:tcPr>
          <w:p w:rsidR="00CA3812" w:rsidRPr="002A1D87" w:rsidRDefault="00CA3812" w:rsidP="009A673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1 437 197</w:t>
            </w:r>
          </w:p>
        </w:tc>
        <w:tc>
          <w:tcPr>
            <w:tcW w:w="1275"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w:t>
            </w:r>
            <w:r w:rsidRPr="002A1D87">
              <w:rPr>
                <w:rFonts w:cs="Arial"/>
                <w:b/>
                <w:bCs/>
                <w:sz w:val="12"/>
                <w:szCs w:val="12"/>
                <w:lang w:val="ru-RU" w:eastAsia="ru-RU"/>
              </w:rPr>
              <w:t>734</w:t>
            </w:r>
            <w:r w:rsidR="00004624" w:rsidRPr="002A1D87">
              <w:rPr>
                <w:rFonts w:cs="Arial"/>
                <w:b/>
                <w:bCs/>
                <w:sz w:val="12"/>
                <w:szCs w:val="12"/>
                <w:lang w:val="ru-RU" w:eastAsia="ru-RU"/>
              </w:rPr>
              <w:t xml:space="preserve"> </w:t>
            </w:r>
            <w:r w:rsidRPr="002A1D87">
              <w:rPr>
                <w:rFonts w:cs="Arial"/>
                <w:b/>
                <w:bCs/>
                <w:sz w:val="12"/>
                <w:szCs w:val="12"/>
                <w:lang w:val="ru-RU" w:eastAsia="ru-RU"/>
              </w:rPr>
              <w:t>046</w:t>
            </w:r>
          </w:p>
        </w:tc>
        <w:tc>
          <w:tcPr>
            <w:tcW w:w="709"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107</w:t>
            </w:r>
            <w:r w:rsidR="00004624" w:rsidRPr="002A1D87">
              <w:rPr>
                <w:rFonts w:cs="Arial"/>
                <w:b/>
                <w:bCs/>
                <w:sz w:val="12"/>
                <w:szCs w:val="12"/>
                <w:lang w:val="ru-RU" w:eastAsia="ru-RU"/>
              </w:rPr>
              <w:t xml:space="preserve"> </w:t>
            </w:r>
            <w:r w:rsidRPr="002A1D87">
              <w:rPr>
                <w:rFonts w:cs="Arial"/>
                <w:b/>
                <w:bCs/>
                <w:sz w:val="12"/>
                <w:szCs w:val="12"/>
                <w:lang w:val="ru-RU" w:eastAsia="ru-RU"/>
              </w:rPr>
              <w:t>294</w:t>
            </w:r>
          </w:p>
        </w:tc>
        <w:tc>
          <w:tcPr>
            <w:tcW w:w="992"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157</w:t>
            </w:r>
            <w:r w:rsidR="00004624" w:rsidRPr="002A1D87">
              <w:rPr>
                <w:rFonts w:cs="Arial"/>
                <w:b/>
                <w:bCs/>
                <w:sz w:val="12"/>
                <w:szCs w:val="12"/>
                <w:lang w:val="ru-RU" w:eastAsia="ru-RU"/>
              </w:rPr>
              <w:t xml:space="preserve"> </w:t>
            </w:r>
            <w:r w:rsidRPr="002A1D87">
              <w:rPr>
                <w:rFonts w:cs="Arial"/>
                <w:b/>
                <w:bCs/>
                <w:sz w:val="12"/>
                <w:szCs w:val="12"/>
                <w:lang w:val="ru-RU" w:eastAsia="ru-RU"/>
              </w:rPr>
              <w:t>454</w:t>
            </w:r>
          </w:p>
        </w:tc>
        <w:tc>
          <w:tcPr>
            <w:tcW w:w="709"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(20</w:t>
            </w:r>
            <w:r w:rsidR="00004624" w:rsidRPr="002A1D87">
              <w:rPr>
                <w:rFonts w:cs="Arial"/>
                <w:b/>
                <w:bCs/>
                <w:sz w:val="12"/>
                <w:szCs w:val="12"/>
                <w:lang w:val="ru-RU" w:eastAsia="ru-RU"/>
              </w:rPr>
              <w:t xml:space="preserve"> </w:t>
            </w:r>
            <w:r w:rsidRPr="002A1D87">
              <w:rPr>
                <w:rFonts w:cs="Arial"/>
                <w:b/>
                <w:bCs/>
                <w:sz w:val="12"/>
                <w:szCs w:val="12"/>
                <w:lang w:val="ru-RU" w:eastAsia="ru-RU"/>
              </w:rPr>
              <w:t>963)</w:t>
            </w:r>
          </w:p>
        </w:tc>
        <w:tc>
          <w:tcPr>
            <w:tcW w:w="1134"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(328</w:t>
            </w:r>
            <w:r w:rsidR="00004624" w:rsidRPr="002A1D87">
              <w:rPr>
                <w:rFonts w:cs="Arial"/>
                <w:b/>
                <w:bCs/>
                <w:sz w:val="12"/>
                <w:szCs w:val="12"/>
                <w:lang w:val="ru-RU" w:eastAsia="ru-RU"/>
              </w:rPr>
              <w:t xml:space="preserve"> </w:t>
            </w:r>
            <w:r w:rsidRPr="002A1D87">
              <w:rPr>
                <w:rFonts w:cs="Arial"/>
                <w:b/>
                <w:bCs/>
                <w:sz w:val="12"/>
                <w:szCs w:val="12"/>
                <w:lang w:val="ru-RU" w:eastAsia="ru-RU"/>
              </w:rPr>
              <w:t>793)</w:t>
            </w:r>
          </w:p>
        </w:tc>
        <w:tc>
          <w:tcPr>
            <w:tcW w:w="851" w:type="dxa"/>
            <w:tcBorders>
              <w:top w:val="single" w:sz="4" w:space="0" w:color="auto"/>
              <w:bottom w:val="double" w:sz="4" w:space="0" w:color="auto"/>
            </w:tcBorders>
            <w:shd w:val="clear" w:color="auto" w:fill="auto"/>
            <w:noWrap/>
            <w:vAlign w:val="bottom"/>
          </w:tcPr>
          <w:p w:rsidR="00CA3812" w:rsidRPr="002A1D87" w:rsidRDefault="00CA3812"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004624" w:rsidRPr="002A1D87">
              <w:rPr>
                <w:rFonts w:cs="Arial"/>
                <w:b/>
                <w:bCs/>
                <w:sz w:val="12"/>
                <w:szCs w:val="12"/>
                <w:lang w:val="ru-RU" w:eastAsia="ru-RU"/>
              </w:rPr>
              <w:t> </w:t>
            </w:r>
            <w:r w:rsidRPr="002A1D87">
              <w:rPr>
                <w:rFonts w:cs="Arial"/>
                <w:b/>
                <w:bCs/>
                <w:sz w:val="12"/>
                <w:szCs w:val="12"/>
                <w:lang w:val="ru-RU" w:eastAsia="ru-RU"/>
              </w:rPr>
              <w:t>649</w:t>
            </w:r>
            <w:r w:rsidR="00004624" w:rsidRPr="002A1D87">
              <w:rPr>
                <w:rFonts w:cs="Arial"/>
                <w:b/>
                <w:bCs/>
                <w:sz w:val="12"/>
                <w:szCs w:val="12"/>
                <w:lang w:val="ru-RU" w:eastAsia="ru-RU"/>
              </w:rPr>
              <w:t xml:space="preserve"> </w:t>
            </w:r>
            <w:r w:rsidRPr="002A1D87">
              <w:rPr>
                <w:rFonts w:cs="Arial"/>
                <w:b/>
                <w:bCs/>
                <w:sz w:val="12"/>
                <w:szCs w:val="12"/>
                <w:lang w:val="ru-RU" w:eastAsia="ru-RU"/>
              </w:rPr>
              <w:t>038</w:t>
            </w:r>
          </w:p>
        </w:tc>
        <w:tc>
          <w:tcPr>
            <w:tcW w:w="740" w:type="dxa"/>
            <w:tcBorders>
              <w:top w:val="single" w:sz="4" w:space="0" w:color="auto"/>
              <w:bottom w:val="doub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(76 296)</w:t>
            </w:r>
          </w:p>
        </w:tc>
        <w:tc>
          <w:tcPr>
            <w:tcW w:w="850" w:type="dxa"/>
            <w:tcBorders>
              <w:top w:val="single" w:sz="4" w:space="0" w:color="auto"/>
              <w:bottom w:val="double" w:sz="4" w:space="0" w:color="auto"/>
            </w:tcBorders>
            <w:shd w:val="clear" w:color="auto" w:fill="auto"/>
            <w:noWrap/>
            <w:vAlign w:val="bottom"/>
          </w:tcPr>
          <w:p w:rsidR="00CA3812" w:rsidRPr="002A1D87" w:rsidRDefault="00004624" w:rsidP="00D04271">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1 572 742</w:t>
            </w:r>
          </w:p>
        </w:tc>
      </w:tr>
    </w:tbl>
    <w:p w:rsidR="009A673A" w:rsidRDefault="009A673A" w:rsidP="00983E58">
      <w:pPr>
        <w:jc w:val="both"/>
        <w:rPr>
          <w:rFonts w:cs="Arial"/>
          <w:b/>
          <w:sz w:val="20"/>
          <w:szCs w:val="20"/>
          <w:lang w:val="ru-RU"/>
        </w:rPr>
      </w:pPr>
    </w:p>
    <w:p w:rsidR="007D7B63" w:rsidRDefault="007D7B63" w:rsidP="00983E58">
      <w:pPr>
        <w:jc w:val="both"/>
        <w:rPr>
          <w:rFonts w:cs="Arial"/>
          <w:b/>
          <w:sz w:val="20"/>
          <w:szCs w:val="20"/>
          <w:lang w:val="ru-RU"/>
        </w:rPr>
      </w:pPr>
    </w:p>
    <w:p w:rsidR="007D7B63" w:rsidRDefault="007D7B63" w:rsidP="00983E58">
      <w:pPr>
        <w:jc w:val="both"/>
        <w:rPr>
          <w:rFonts w:cs="Arial"/>
          <w:b/>
          <w:sz w:val="20"/>
          <w:szCs w:val="20"/>
          <w:lang w:val="ru-RU"/>
        </w:rPr>
      </w:pPr>
    </w:p>
    <w:p w:rsidR="007D7B63" w:rsidRDefault="007D7B63" w:rsidP="00983E58">
      <w:pPr>
        <w:jc w:val="both"/>
        <w:rPr>
          <w:rFonts w:cs="Arial"/>
          <w:b/>
          <w:sz w:val="20"/>
          <w:szCs w:val="20"/>
          <w:lang w:val="ru-RU"/>
        </w:rPr>
      </w:pPr>
    </w:p>
    <w:p w:rsidR="007D7B63" w:rsidRDefault="007D7B63" w:rsidP="00983E58">
      <w:pPr>
        <w:jc w:val="both"/>
        <w:rPr>
          <w:rFonts w:cs="Arial"/>
          <w:b/>
          <w:sz w:val="20"/>
          <w:szCs w:val="20"/>
          <w:lang w:val="ru-RU"/>
        </w:rPr>
      </w:pPr>
    </w:p>
    <w:p w:rsidR="007D7B63" w:rsidRDefault="007D7B63" w:rsidP="00983E58">
      <w:pPr>
        <w:jc w:val="both"/>
        <w:rPr>
          <w:rFonts w:cs="Arial"/>
          <w:b/>
          <w:sz w:val="20"/>
          <w:szCs w:val="20"/>
          <w:lang w:val="ru-RU"/>
        </w:rPr>
      </w:pPr>
    </w:p>
    <w:p w:rsidR="006D5C8C" w:rsidRPr="00F6131D" w:rsidRDefault="00147DBA" w:rsidP="00983E58">
      <w:pPr>
        <w:jc w:val="both"/>
        <w:rPr>
          <w:rFonts w:cs="Arial"/>
          <w:b/>
          <w:sz w:val="20"/>
          <w:szCs w:val="20"/>
          <w:lang w:val="ru-RU"/>
        </w:rPr>
      </w:pPr>
      <w:r>
        <w:rPr>
          <w:rFonts w:cs="Arial"/>
          <w:b/>
          <w:sz w:val="20"/>
          <w:szCs w:val="20"/>
          <w:lang w:val="ru-RU"/>
        </w:rPr>
        <w:t>с</w:t>
      </w:r>
      <w:r w:rsidR="00FE650E" w:rsidRPr="00F6131D">
        <w:rPr>
          <w:rFonts w:cs="Arial"/>
          <w:b/>
          <w:sz w:val="20"/>
          <w:szCs w:val="20"/>
          <w:lang w:val="ru-RU"/>
        </w:rPr>
        <w:t>остав, структура и изменение стоимости основных средств, нематериальных активов, объектов недвижимости, временно неиспользуемой в основной деятельности (продолжение):</w:t>
      </w:r>
    </w:p>
    <w:p w:rsidR="00FE650E" w:rsidRPr="00F6131D" w:rsidRDefault="00FE650E" w:rsidP="00983E58">
      <w:pPr>
        <w:jc w:val="both"/>
        <w:rPr>
          <w:rFonts w:cs="Arial"/>
          <w:b/>
          <w:sz w:val="20"/>
          <w:szCs w:val="20"/>
          <w:lang w:val="ru-RU"/>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2A1D87" w:rsidRPr="002A1D87" w:rsidTr="00C815AA">
        <w:trPr>
          <w:trHeight w:val="239"/>
        </w:trPr>
        <w:tc>
          <w:tcPr>
            <w:tcW w:w="1843" w:type="dxa"/>
            <w:tcBorders>
              <w:top w:val="single" w:sz="4" w:space="0" w:color="auto"/>
              <w:bottom w:val="single" w:sz="4" w:space="0" w:color="auto"/>
            </w:tcBorders>
            <w:shd w:val="clear" w:color="auto" w:fill="auto"/>
            <w:vAlign w:val="bottom"/>
            <w:hideMark/>
          </w:tcPr>
          <w:p w:rsidR="006D5C8C" w:rsidRPr="002A1D87" w:rsidRDefault="006D5C8C" w:rsidP="00C815AA">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6D5C8C" w:rsidRPr="002A1D87" w:rsidRDefault="006D5C8C" w:rsidP="00C815AA">
            <w:pPr>
              <w:overflowPunct/>
              <w:autoSpaceDE/>
              <w:autoSpaceDN/>
              <w:adjustRightInd/>
              <w:textAlignment w:val="auto"/>
              <w:rPr>
                <w:rFonts w:cs="Arial"/>
                <w:b/>
                <w:bCs/>
                <w:sz w:val="12"/>
                <w:szCs w:val="12"/>
                <w:lang w:val="ru-RU" w:eastAsia="ru-RU"/>
              </w:rPr>
            </w:pPr>
          </w:p>
          <w:p w:rsidR="006D5C8C" w:rsidRPr="002A1D87" w:rsidRDefault="006D5C8C" w:rsidP="006D5C8C">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01.01.2016</w:t>
            </w:r>
          </w:p>
        </w:tc>
        <w:tc>
          <w:tcPr>
            <w:tcW w:w="2410" w:type="dxa"/>
            <w:gridSpan w:val="3"/>
            <w:tcBorders>
              <w:top w:val="single" w:sz="4" w:space="0" w:color="auto"/>
              <w:bottom w:val="single" w:sz="4" w:space="0" w:color="auto"/>
            </w:tcBorders>
            <w:shd w:val="clear" w:color="auto" w:fill="auto"/>
            <w:vAlign w:val="bottom"/>
            <w:hideMark/>
          </w:tcPr>
          <w:p w:rsidR="006D5C8C" w:rsidRPr="002A1D87" w:rsidRDefault="006D5C8C" w:rsidP="006D5C8C">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за три месяца, завершившихся 31.03.2016</w:t>
            </w:r>
          </w:p>
        </w:tc>
        <w:tc>
          <w:tcPr>
            <w:tcW w:w="3575" w:type="dxa"/>
            <w:gridSpan w:val="4"/>
            <w:tcBorders>
              <w:top w:val="single" w:sz="4" w:space="0" w:color="auto"/>
              <w:bottom w:val="single" w:sz="4" w:space="0" w:color="auto"/>
            </w:tcBorders>
            <w:shd w:val="clear" w:color="auto" w:fill="auto"/>
            <w:noWrap/>
            <w:vAlign w:val="bottom"/>
            <w:hideMark/>
          </w:tcPr>
          <w:p w:rsidR="006D5C8C" w:rsidRPr="002A1D87" w:rsidRDefault="006D5C8C" w:rsidP="006D5C8C">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 xml:space="preserve"> 01.04.2016</w:t>
            </w:r>
          </w:p>
        </w:tc>
      </w:tr>
      <w:tr w:rsidR="002A1D87" w:rsidRPr="002A1D87" w:rsidTr="00C815AA">
        <w:trPr>
          <w:trHeight w:val="462"/>
        </w:trPr>
        <w:tc>
          <w:tcPr>
            <w:tcW w:w="1843" w:type="dxa"/>
            <w:tcBorders>
              <w:top w:val="single" w:sz="4" w:space="0" w:color="auto"/>
              <w:bottom w:val="single" w:sz="4" w:space="0" w:color="auto"/>
            </w:tcBorders>
            <w:shd w:val="clear" w:color="auto" w:fill="auto"/>
            <w:noWrap/>
            <w:vAlign w:val="center"/>
            <w:hideMark/>
          </w:tcPr>
          <w:p w:rsidR="006D5C8C" w:rsidRPr="002A1D87" w:rsidRDefault="006D5C8C" w:rsidP="00C815AA">
            <w:pPr>
              <w:overflowPunct/>
              <w:autoSpaceDE/>
              <w:autoSpaceDN/>
              <w:adjustRightInd/>
              <w:textAlignment w:val="auto"/>
              <w:rPr>
                <w:rFonts w:cs="Arial"/>
                <w:b/>
                <w:bCs/>
                <w:sz w:val="12"/>
                <w:szCs w:val="12"/>
                <w:lang w:val="ru-RU" w:eastAsia="ru-RU"/>
              </w:rPr>
            </w:pPr>
          </w:p>
          <w:p w:rsidR="006D5C8C" w:rsidRPr="002A1D87" w:rsidRDefault="006D5C8C" w:rsidP="00C815AA">
            <w:pPr>
              <w:overflowPunct/>
              <w:autoSpaceDE/>
              <w:autoSpaceDN/>
              <w:adjustRightInd/>
              <w:textAlignment w:val="auto"/>
              <w:rPr>
                <w:rFonts w:cs="Arial"/>
                <w:b/>
                <w:bCs/>
                <w:sz w:val="12"/>
                <w:szCs w:val="12"/>
                <w:lang w:val="ru-RU" w:eastAsia="ru-RU"/>
              </w:rPr>
            </w:pPr>
          </w:p>
          <w:p w:rsidR="006D5C8C" w:rsidRPr="002A1D87" w:rsidRDefault="006D5C8C"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Вид актива (имущество) </w:t>
            </w:r>
          </w:p>
        </w:tc>
        <w:tc>
          <w:tcPr>
            <w:tcW w:w="851" w:type="dxa"/>
            <w:tcBorders>
              <w:top w:val="single" w:sz="4" w:space="0" w:color="auto"/>
              <w:bottom w:val="single" w:sz="4" w:space="0" w:color="auto"/>
            </w:tcBorders>
          </w:tcPr>
          <w:p w:rsidR="006D5C8C" w:rsidRPr="002A1D87" w:rsidRDefault="006D5C8C" w:rsidP="00C815AA">
            <w:pPr>
              <w:overflowPunct/>
              <w:autoSpaceDE/>
              <w:autoSpaceDN/>
              <w:adjustRightInd/>
              <w:jc w:val="center"/>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Поступле</w:t>
            </w: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ние</w:t>
            </w:r>
          </w:p>
        </w:tc>
        <w:tc>
          <w:tcPr>
            <w:tcW w:w="709"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Выбытие</w:t>
            </w:r>
          </w:p>
        </w:tc>
        <w:tc>
          <w:tcPr>
            <w:tcW w:w="1134"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накопленной амортизации</w:t>
            </w:r>
          </w:p>
        </w:tc>
        <w:tc>
          <w:tcPr>
            <w:tcW w:w="851"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4052F6"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Остаточ</w:t>
            </w: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созданного резерва</w:t>
            </w:r>
          </w:p>
        </w:tc>
        <w:tc>
          <w:tcPr>
            <w:tcW w:w="850" w:type="dxa"/>
            <w:tcBorders>
              <w:top w:val="single" w:sz="4" w:space="0" w:color="auto"/>
              <w:bottom w:val="single" w:sz="4" w:space="0" w:color="auto"/>
            </w:tcBorders>
            <w:shd w:val="clear" w:color="auto" w:fill="auto"/>
            <w:vAlign w:val="center"/>
            <w:hideMark/>
          </w:tcPr>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p>
          <w:p w:rsidR="006D5C8C" w:rsidRPr="002A1D87" w:rsidRDefault="006D5C8C"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Итого</w:t>
            </w:r>
          </w:p>
        </w:tc>
      </w:tr>
      <w:tr w:rsidR="002A1D87" w:rsidRPr="002A1D87" w:rsidTr="00C815AA">
        <w:trPr>
          <w:trHeight w:val="390"/>
        </w:trPr>
        <w:tc>
          <w:tcPr>
            <w:tcW w:w="1843" w:type="dxa"/>
            <w:tcBorders>
              <w:top w:val="single" w:sz="4" w:space="0" w:color="auto"/>
            </w:tcBorders>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Основные средства, всего в т.ч.:</w:t>
            </w:r>
          </w:p>
        </w:tc>
        <w:tc>
          <w:tcPr>
            <w:tcW w:w="851" w:type="dxa"/>
            <w:tcBorders>
              <w:top w:val="single" w:sz="4" w:space="0" w:color="auto"/>
              <w:bottom w:val="single" w:sz="4" w:space="0" w:color="auto"/>
            </w:tcBorders>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1 173 214</w:t>
            </w:r>
          </w:p>
        </w:tc>
        <w:tc>
          <w:tcPr>
            <w:tcW w:w="1275" w:type="dxa"/>
            <w:tcBorders>
              <w:top w:val="single" w:sz="4" w:space="0" w:color="auto"/>
              <w:bottom w:val="single" w:sz="4" w:space="0" w:color="auto"/>
            </w:tcBorders>
            <w:shd w:val="clear" w:color="auto" w:fill="auto"/>
            <w:noWrap/>
            <w:vAlign w:val="bottom"/>
          </w:tcPr>
          <w:p w:rsidR="00AA5FC0"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1 499 766</w:t>
            </w:r>
          </w:p>
        </w:tc>
        <w:tc>
          <w:tcPr>
            <w:tcW w:w="709" w:type="dxa"/>
            <w:tcBorders>
              <w:top w:val="single" w:sz="4" w:space="0" w:color="auto"/>
              <w:bottom w:val="single" w:sz="4" w:space="0" w:color="auto"/>
            </w:tcBorders>
            <w:shd w:val="clear" w:color="auto" w:fill="auto"/>
            <w:noWrap/>
            <w:vAlign w:val="bottom"/>
          </w:tcPr>
          <w:p w:rsidR="00AA5FC0"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tcBorders>
              <w:top w:val="single" w:sz="4" w:space="0" w:color="auto"/>
              <w:bottom w:val="single" w:sz="4" w:space="0" w:color="auto"/>
            </w:tcBorders>
            <w:shd w:val="clear" w:color="auto" w:fill="auto"/>
            <w:noWrap/>
            <w:vAlign w:val="bottom"/>
          </w:tcPr>
          <w:p w:rsidR="00AA5FC0" w:rsidRPr="002A1D87" w:rsidRDefault="008C4C1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418</w:t>
            </w:r>
          </w:p>
        </w:tc>
        <w:tc>
          <w:tcPr>
            <w:tcW w:w="709" w:type="dxa"/>
            <w:tcBorders>
              <w:top w:val="single" w:sz="4" w:space="0" w:color="auto"/>
              <w:bottom w:val="single" w:sz="4" w:space="0" w:color="auto"/>
            </w:tcBorders>
            <w:shd w:val="clear" w:color="auto" w:fill="auto"/>
            <w:noWrap/>
            <w:vAlign w:val="bottom"/>
          </w:tcPr>
          <w:p w:rsidR="00AA5FC0" w:rsidRPr="002A1D87" w:rsidRDefault="00DF6664"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tcBorders>
              <w:top w:val="single" w:sz="4" w:space="0" w:color="auto"/>
              <w:bottom w:val="single" w:sz="4" w:space="0" w:color="auto"/>
            </w:tcBorders>
            <w:shd w:val="clear" w:color="auto" w:fill="auto"/>
            <w:noWrap/>
            <w:vAlign w:val="bottom"/>
          </w:tcPr>
          <w:p w:rsidR="00AA5FC0" w:rsidRPr="002A1D87" w:rsidRDefault="00AA5FC0" w:rsidP="00DF666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DF6664" w:rsidRPr="002A1D87">
              <w:rPr>
                <w:rFonts w:cs="Arial"/>
                <w:b/>
                <w:bCs/>
                <w:sz w:val="12"/>
                <w:szCs w:val="12"/>
                <w:lang w:val="ru-RU" w:eastAsia="ru-RU"/>
              </w:rPr>
              <w:t>337 673</w:t>
            </w:r>
            <w:r w:rsidRPr="002A1D87">
              <w:rPr>
                <w:rFonts w:cs="Arial"/>
                <w:b/>
                <w:bCs/>
                <w:sz w:val="12"/>
                <w:szCs w:val="12"/>
                <w:lang w:val="ru-RU" w:eastAsia="ru-RU"/>
              </w:rPr>
              <w:t>)</w:t>
            </w:r>
          </w:p>
        </w:tc>
        <w:tc>
          <w:tcPr>
            <w:tcW w:w="851" w:type="dxa"/>
            <w:tcBorders>
              <w:top w:val="single" w:sz="4" w:space="0" w:color="auto"/>
              <w:bottom w:val="single" w:sz="4" w:space="0" w:color="auto"/>
            </w:tcBorders>
            <w:shd w:val="clear" w:color="auto" w:fill="auto"/>
            <w:noWrap/>
            <w:vAlign w:val="bottom"/>
          </w:tcPr>
          <w:p w:rsidR="00AA5FC0" w:rsidRPr="002A1D87" w:rsidRDefault="00AA5FC0" w:rsidP="004052F6">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4052F6" w:rsidRPr="002A1D87">
              <w:rPr>
                <w:rFonts w:cs="Arial"/>
                <w:b/>
                <w:bCs/>
                <w:sz w:val="12"/>
                <w:szCs w:val="12"/>
                <w:lang w:val="ru-RU" w:eastAsia="ru-RU"/>
              </w:rPr>
              <w:t> 162 511</w:t>
            </w:r>
          </w:p>
        </w:tc>
        <w:tc>
          <w:tcPr>
            <w:tcW w:w="740" w:type="dxa"/>
            <w:tcBorders>
              <w:top w:val="single" w:sz="4" w:space="0" w:color="auto"/>
              <w:bottom w:val="single" w:sz="4" w:space="0" w:color="auto"/>
            </w:tcBorders>
            <w:shd w:val="clear" w:color="auto" w:fill="auto"/>
            <w:noWrap/>
            <w:vAlign w:val="bottom"/>
          </w:tcPr>
          <w:p w:rsidR="00AA5FC0" w:rsidRPr="002A1D87" w:rsidRDefault="00AA5FC0" w:rsidP="004052F6">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4052F6" w:rsidRPr="002A1D87">
              <w:rPr>
                <w:rFonts w:cs="Arial"/>
                <w:b/>
                <w:bCs/>
                <w:sz w:val="12"/>
                <w:szCs w:val="12"/>
                <w:lang w:val="ru-RU" w:eastAsia="ru-RU"/>
              </w:rPr>
              <w:t>936</w:t>
            </w:r>
            <w:r w:rsidRPr="002A1D87">
              <w:rPr>
                <w:rFonts w:cs="Arial"/>
                <w:b/>
                <w:bCs/>
                <w:sz w:val="12"/>
                <w:szCs w:val="12"/>
                <w:lang w:val="ru-RU" w:eastAsia="ru-RU"/>
              </w:rPr>
              <w:t>)</w:t>
            </w:r>
          </w:p>
        </w:tc>
        <w:tc>
          <w:tcPr>
            <w:tcW w:w="850" w:type="dxa"/>
            <w:tcBorders>
              <w:top w:val="single" w:sz="4" w:space="0" w:color="auto"/>
              <w:bottom w:val="single" w:sz="4" w:space="0" w:color="auto"/>
            </w:tcBorders>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1 161 575</w:t>
            </w:r>
          </w:p>
        </w:tc>
      </w:tr>
      <w:tr w:rsidR="002A1D87" w:rsidRPr="002A1D87" w:rsidTr="00C815AA">
        <w:trPr>
          <w:trHeight w:val="300"/>
        </w:trPr>
        <w:tc>
          <w:tcPr>
            <w:tcW w:w="1843" w:type="dxa"/>
            <w:shd w:val="clear" w:color="auto" w:fill="auto"/>
            <w:noWrap/>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здания </w:t>
            </w:r>
          </w:p>
        </w:tc>
        <w:tc>
          <w:tcPr>
            <w:tcW w:w="851" w:type="dxa"/>
            <w:tcBorders>
              <w:top w:val="single" w:sz="4" w:space="0" w:color="auto"/>
            </w:tcBorders>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1 151 866</w:t>
            </w:r>
          </w:p>
        </w:tc>
        <w:tc>
          <w:tcPr>
            <w:tcW w:w="1275" w:type="dxa"/>
            <w:tcBorders>
              <w:top w:val="single" w:sz="4" w:space="0" w:color="auto"/>
            </w:tcBorders>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1 355 950</w:t>
            </w:r>
          </w:p>
        </w:tc>
        <w:tc>
          <w:tcPr>
            <w:tcW w:w="709" w:type="dxa"/>
            <w:tcBorders>
              <w:top w:val="single" w:sz="4" w:space="0" w:color="auto"/>
            </w:tcBorders>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tcBorders>
              <w:top w:val="single" w:sz="4" w:space="0" w:color="auto"/>
            </w:tcBorders>
            <w:shd w:val="clear" w:color="auto" w:fill="auto"/>
            <w:noWrap/>
            <w:vAlign w:val="bottom"/>
          </w:tcPr>
          <w:p w:rsidR="00AA5FC0" w:rsidRPr="002A1D87" w:rsidRDefault="008C4C1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tcBorders>
              <w:top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tcBorders>
              <w:top w:val="single" w:sz="4" w:space="0" w:color="auto"/>
            </w:tcBorders>
            <w:shd w:val="clear" w:color="auto" w:fill="auto"/>
            <w:noWrap/>
            <w:vAlign w:val="bottom"/>
          </w:tcPr>
          <w:p w:rsidR="00AA5FC0" w:rsidRPr="002A1D87" w:rsidRDefault="00AA5FC0" w:rsidP="00DF6664">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r w:rsidR="00DF6664" w:rsidRPr="002A1D87">
              <w:rPr>
                <w:rFonts w:cs="Arial"/>
                <w:sz w:val="12"/>
                <w:szCs w:val="12"/>
                <w:lang w:val="ru-RU" w:eastAsia="ru-RU"/>
              </w:rPr>
              <w:t>212 235</w:t>
            </w:r>
            <w:r w:rsidRPr="002A1D87">
              <w:rPr>
                <w:rFonts w:cs="Arial"/>
                <w:sz w:val="12"/>
                <w:szCs w:val="12"/>
                <w:lang w:val="ru-RU" w:eastAsia="ru-RU"/>
              </w:rPr>
              <w:t>)</w:t>
            </w:r>
          </w:p>
        </w:tc>
        <w:tc>
          <w:tcPr>
            <w:tcW w:w="851" w:type="dxa"/>
            <w:tcBorders>
              <w:top w:val="single" w:sz="4" w:space="0" w:color="auto"/>
            </w:tcBorders>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1 143 715</w:t>
            </w:r>
          </w:p>
        </w:tc>
        <w:tc>
          <w:tcPr>
            <w:tcW w:w="740" w:type="dxa"/>
            <w:tcBorders>
              <w:top w:val="single" w:sz="4" w:space="0" w:color="auto"/>
            </w:tcBorders>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(936</w:t>
            </w:r>
            <w:r w:rsidR="00AA5FC0" w:rsidRPr="002A1D87">
              <w:rPr>
                <w:rFonts w:cs="Arial"/>
                <w:sz w:val="12"/>
                <w:szCs w:val="12"/>
                <w:lang w:val="ru-RU" w:eastAsia="ru-RU"/>
              </w:rPr>
              <w:t>)</w:t>
            </w:r>
          </w:p>
        </w:tc>
        <w:tc>
          <w:tcPr>
            <w:tcW w:w="850" w:type="dxa"/>
            <w:tcBorders>
              <w:top w:val="single" w:sz="4" w:space="0" w:color="auto"/>
            </w:tcBorders>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1 142 779</w:t>
            </w:r>
          </w:p>
        </w:tc>
      </w:tr>
      <w:tr w:rsidR="002A1D87" w:rsidRPr="002A1D87" w:rsidTr="00C815AA">
        <w:trPr>
          <w:trHeight w:val="80"/>
        </w:trPr>
        <w:tc>
          <w:tcPr>
            <w:tcW w:w="1843" w:type="dxa"/>
            <w:shd w:val="clear" w:color="auto" w:fill="auto"/>
            <w:noWrap/>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оборудование</w:t>
            </w:r>
          </w:p>
        </w:tc>
        <w:tc>
          <w:tcPr>
            <w:tcW w:w="851" w:type="dxa"/>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14 345</w:t>
            </w:r>
          </w:p>
        </w:tc>
        <w:tc>
          <w:tcPr>
            <w:tcW w:w="1275" w:type="dxa"/>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114 012</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AA5FC0" w:rsidRPr="002A1D87" w:rsidRDefault="008C4C1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418</w:t>
            </w:r>
          </w:p>
        </w:tc>
        <w:tc>
          <w:tcPr>
            <w:tcW w:w="709" w:type="dxa"/>
            <w:shd w:val="clear" w:color="auto" w:fill="auto"/>
            <w:noWrap/>
            <w:vAlign w:val="bottom"/>
          </w:tcPr>
          <w:p w:rsidR="00AA5FC0" w:rsidRPr="002A1D87" w:rsidRDefault="00DF6664"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shd w:val="clear" w:color="auto" w:fill="auto"/>
            <w:noWrap/>
            <w:vAlign w:val="bottom"/>
          </w:tcPr>
          <w:p w:rsidR="00AA5FC0" w:rsidRPr="002A1D87" w:rsidRDefault="00AA5FC0" w:rsidP="00DF6664">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r w:rsidR="00DF6664" w:rsidRPr="002A1D87">
              <w:rPr>
                <w:rFonts w:cs="Arial"/>
                <w:sz w:val="12"/>
                <w:szCs w:val="12"/>
                <w:lang w:val="ru-RU" w:eastAsia="ru-RU"/>
              </w:rPr>
              <w:t>101 969</w:t>
            </w:r>
            <w:r w:rsidRPr="002A1D87">
              <w:rPr>
                <w:rFonts w:cs="Arial"/>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12 461</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12 461</w:t>
            </w:r>
          </w:p>
        </w:tc>
      </w:tr>
      <w:tr w:rsidR="002A1D87" w:rsidRPr="002A1D87" w:rsidTr="00C815AA">
        <w:trPr>
          <w:trHeight w:val="186"/>
        </w:trPr>
        <w:tc>
          <w:tcPr>
            <w:tcW w:w="1843" w:type="dxa"/>
            <w:shd w:val="clear" w:color="auto" w:fill="auto"/>
            <w:noWrap/>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транспорт</w:t>
            </w:r>
          </w:p>
        </w:tc>
        <w:tc>
          <w:tcPr>
            <w:tcW w:w="851" w:type="dxa"/>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7 003</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29 804</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shd w:val="clear" w:color="auto" w:fill="auto"/>
            <w:noWrap/>
            <w:vAlign w:val="bottom"/>
          </w:tcPr>
          <w:p w:rsidR="00AA5FC0" w:rsidRPr="002A1D87" w:rsidRDefault="00AA5FC0" w:rsidP="00DF6664">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r w:rsidR="00DF6664" w:rsidRPr="002A1D87">
              <w:rPr>
                <w:rFonts w:cs="Arial"/>
                <w:sz w:val="12"/>
                <w:szCs w:val="12"/>
                <w:lang w:val="ru-RU" w:eastAsia="ru-RU"/>
              </w:rPr>
              <w:t>23 469</w:t>
            </w:r>
            <w:r w:rsidRPr="002A1D87">
              <w:rPr>
                <w:rFonts w:cs="Arial"/>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6 335</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6 335</w:t>
            </w:r>
          </w:p>
        </w:tc>
      </w:tr>
      <w:tr w:rsidR="002A1D87" w:rsidRPr="002A1D87" w:rsidTr="00C815AA">
        <w:trPr>
          <w:trHeight w:val="300"/>
        </w:trPr>
        <w:tc>
          <w:tcPr>
            <w:tcW w:w="1843" w:type="dxa"/>
            <w:shd w:val="clear" w:color="auto" w:fill="auto"/>
            <w:noWrap/>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462</w:t>
            </w:r>
          </w:p>
        </w:tc>
      </w:tr>
      <w:tr w:rsidR="002A1D87" w:rsidRPr="002A1D87" w:rsidTr="002A1D87">
        <w:trPr>
          <w:trHeight w:val="460"/>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 временно неиспользуемая в основной деятельности</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39 692</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50 268</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50 268</w:t>
            </w:r>
          </w:p>
        </w:tc>
        <w:tc>
          <w:tcPr>
            <w:tcW w:w="74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(10 886</w:t>
            </w:r>
            <w:r w:rsidR="00AA5FC0" w:rsidRPr="002A1D87">
              <w:rPr>
                <w:rFonts w:cs="Arial"/>
                <w:b/>
                <w:bCs/>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39 382</w:t>
            </w:r>
          </w:p>
        </w:tc>
      </w:tr>
      <w:tr w:rsidR="002A1D87" w:rsidRPr="002A1D87" w:rsidTr="002A1D87">
        <w:trPr>
          <w:trHeight w:val="595"/>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Земля, временно неиспользуемая в основной деятельности, переданная в аренду</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690</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1 380</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1 380</w:t>
            </w:r>
          </w:p>
        </w:tc>
        <w:tc>
          <w:tcPr>
            <w:tcW w:w="74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(1 035</w:t>
            </w:r>
            <w:r w:rsidR="00AA5FC0" w:rsidRPr="002A1D87">
              <w:rPr>
                <w:rFonts w:cs="Arial"/>
                <w:b/>
                <w:bCs/>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345</w:t>
            </w:r>
          </w:p>
        </w:tc>
      </w:tr>
      <w:tr w:rsidR="002A1D87" w:rsidRPr="002A1D87" w:rsidTr="002A1D87">
        <w:trPr>
          <w:trHeight w:val="619"/>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Недвижимость (кроме земли), временно не используемая в основной деятельности</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8 226</w:t>
            </w:r>
          </w:p>
        </w:tc>
        <w:tc>
          <w:tcPr>
            <w:tcW w:w="1275" w:type="dxa"/>
            <w:shd w:val="clear" w:color="auto" w:fill="auto"/>
            <w:noWrap/>
            <w:vAlign w:val="bottom"/>
          </w:tcPr>
          <w:p w:rsidR="00AA5FC0"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13 660</w:t>
            </w:r>
          </w:p>
        </w:tc>
        <w:tc>
          <w:tcPr>
            <w:tcW w:w="709" w:type="dxa"/>
            <w:shd w:val="clear" w:color="auto" w:fill="auto"/>
            <w:noWrap/>
            <w:vAlign w:val="bottom"/>
          </w:tcPr>
          <w:p w:rsidR="00AA5FC0" w:rsidRPr="002A1D87" w:rsidRDefault="005E6535" w:rsidP="005E6535">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DF6664"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DF666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DF6664" w:rsidRPr="002A1D87">
              <w:rPr>
                <w:rFonts w:cs="Arial"/>
                <w:b/>
                <w:bCs/>
                <w:sz w:val="12"/>
                <w:szCs w:val="12"/>
                <w:lang w:val="ru-RU" w:eastAsia="ru-RU"/>
              </w:rPr>
              <w:t>1 519</w:t>
            </w:r>
            <w:r w:rsidRPr="002A1D87">
              <w:rPr>
                <w:rFonts w:cs="Arial"/>
                <w:b/>
                <w:bCs/>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12 141</w:t>
            </w:r>
          </w:p>
        </w:tc>
        <w:tc>
          <w:tcPr>
            <w:tcW w:w="74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(3 993</w:t>
            </w:r>
            <w:r w:rsidR="00AA5FC0" w:rsidRPr="002A1D87">
              <w:rPr>
                <w:rFonts w:cs="Arial"/>
                <w:b/>
                <w:bCs/>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8 148</w:t>
            </w:r>
          </w:p>
        </w:tc>
      </w:tr>
      <w:tr w:rsidR="002A1D87" w:rsidRPr="002A1D87" w:rsidTr="002A1D87">
        <w:trPr>
          <w:trHeight w:val="771"/>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Недвижимость (кроме земли), временно не используемая в основной деятельности, переданная в аренду</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603</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1 500</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DF666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DF6664" w:rsidRPr="002A1D87">
              <w:rPr>
                <w:rFonts w:cs="Arial"/>
                <w:b/>
                <w:bCs/>
                <w:sz w:val="12"/>
                <w:szCs w:val="12"/>
                <w:lang w:val="ru-RU" w:eastAsia="ru-RU"/>
              </w:rPr>
              <w:t>307</w:t>
            </w:r>
            <w:r w:rsidRPr="002A1D87">
              <w:rPr>
                <w:rFonts w:cs="Arial"/>
                <w:b/>
                <w:bCs/>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1 193</w:t>
            </w:r>
          </w:p>
        </w:tc>
        <w:tc>
          <w:tcPr>
            <w:tcW w:w="74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(894</w:t>
            </w:r>
            <w:r w:rsidR="00AA5FC0" w:rsidRPr="002A1D87">
              <w:rPr>
                <w:rFonts w:cs="Arial"/>
                <w:b/>
                <w:bCs/>
                <w:sz w:val="12"/>
                <w:szCs w:val="12"/>
                <w:lang w:val="ru-RU" w:eastAsia="ru-RU"/>
              </w:rPr>
              <w:t>)</w:t>
            </w:r>
          </w:p>
        </w:tc>
        <w:tc>
          <w:tcPr>
            <w:tcW w:w="85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299</w:t>
            </w:r>
          </w:p>
        </w:tc>
      </w:tr>
      <w:tr w:rsidR="002A1D87" w:rsidRPr="002A1D87" w:rsidTr="002A1D87">
        <w:trPr>
          <w:trHeight w:val="911"/>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236</w:t>
            </w:r>
          </w:p>
        </w:tc>
        <w:tc>
          <w:tcPr>
            <w:tcW w:w="1275" w:type="dxa"/>
            <w:shd w:val="clear" w:color="auto" w:fill="auto"/>
            <w:noWrap/>
            <w:vAlign w:val="bottom"/>
          </w:tcPr>
          <w:p w:rsidR="00AA5FC0"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8 300</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8C4C1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331</w:t>
            </w:r>
          </w:p>
        </w:tc>
        <w:tc>
          <w:tcPr>
            <w:tcW w:w="709" w:type="dxa"/>
            <w:shd w:val="clear" w:color="auto" w:fill="auto"/>
            <w:noWrap/>
            <w:vAlign w:val="bottom"/>
          </w:tcPr>
          <w:p w:rsidR="00AA5FC0" w:rsidRPr="002A1D87" w:rsidRDefault="00DF6664"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(8 064)</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567</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AA5FC0" w:rsidRPr="002A1D87" w:rsidRDefault="002A1D87"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567</w:t>
            </w:r>
          </w:p>
        </w:tc>
      </w:tr>
      <w:tr w:rsidR="002A1D87" w:rsidRPr="002A1D87" w:rsidTr="002A1D87">
        <w:trPr>
          <w:trHeight w:val="782"/>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Вложения в сооружение (строительство), объектов недвижимости, временно неиспользуемой в основной деятельности</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3 526</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7 052</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7 052</w:t>
            </w:r>
          </w:p>
        </w:tc>
        <w:tc>
          <w:tcPr>
            <w:tcW w:w="740"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(5 289</w:t>
            </w:r>
            <w:r w:rsidR="00AA5FC0" w:rsidRPr="002A1D87">
              <w:rPr>
                <w:rFonts w:cs="Arial"/>
                <w:b/>
                <w:bCs/>
                <w:sz w:val="12"/>
                <w:szCs w:val="12"/>
                <w:lang w:val="ru-RU" w:eastAsia="ru-RU"/>
              </w:rPr>
              <w:t>)</w:t>
            </w:r>
          </w:p>
        </w:tc>
        <w:tc>
          <w:tcPr>
            <w:tcW w:w="850" w:type="dxa"/>
            <w:shd w:val="clear" w:color="auto" w:fill="auto"/>
            <w:noWrap/>
            <w:vAlign w:val="bottom"/>
          </w:tcPr>
          <w:p w:rsidR="00AA5FC0" w:rsidRPr="002A1D87" w:rsidRDefault="002A1D87"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1 763</w:t>
            </w:r>
          </w:p>
        </w:tc>
      </w:tr>
      <w:tr w:rsidR="002A1D87" w:rsidRPr="002A1D87" w:rsidTr="002A1D87">
        <w:trPr>
          <w:trHeight w:val="228"/>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Нематериальные активы</w:t>
            </w:r>
          </w:p>
        </w:tc>
        <w:tc>
          <w:tcPr>
            <w:tcW w:w="851" w:type="dxa"/>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2 943</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4 547</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shd w:val="clear" w:color="auto" w:fill="auto"/>
            <w:noWrap/>
            <w:vAlign w:val="bottom"/>
          </w:tcPr>
          <w:p w:rsidR="00AA5FC0" w:rsidRPr="002A1D87" w:rsidRDefault="008C4C1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8 064</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1134" w:type="dxa"/>
            <w:shd w:val="clear" w:color="auto" w:fill="auto"/>
            <w:noWrap/>
            <w:vAlign w:val="bottom"/>
          </w:tcPr>
          <w:p w:rsidR="00AA5FC0" w:rsidRPr="002A1D87" w:rsidRDefault="00AA5FC0" w:rsidP="00DF666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DF6664" w:rsidRPr="002A1D87">
              <w:rPr>
                <w:rFonts w:cs="Arial"/>
                <w:b/>
                <w:bCs/>
                <w:sz w:val="12"/>
                <w:szCs w:val="12"/>
                <w:lang w:val="ru-RU" w:eastAsia="ru-RU"/>
              </w:rPr>
              <w:t>2 353</w:t>
            </w:r>
            <w:r w:rsidRPr="002A1D87">
              <w:rPr>
                <w:rFonts w:cs="Arial"/>
                <w:b/>
                <w:bCs/>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10 258</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0" w:type="dxa"/>
            <w:shd w:val="clear" w:color="auto" w:fill="auto"/>
            <w:noWrap/>
            <w:vAlign w:val="bottom"/>
          </w:tcPr>
          <w:p w:rsidR="00AA5FC0" w:rsidRPr="002A1D87" w:rsidRDefault="002A1D87"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10 258</w:t>
            </w:r>
          </w:p>
        </w:tc>
      </w:tr>
      <w:tr w:rsidR="002A1D87" w:rsidRPr="002A1D87" w:rsidTr="00C815AA">
        <w:trPr>
          <w:trHeight w:val="390"/>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Материальные запасы, всего в т.ч.:</w:t>
            </w:r>
          </w:p>
        </w:tc>
        <w:tc>
          <w:tcPr>
            <w:tcW w:w="851" w:type="dxa"/>
            <w:tcBorders>
              <w:bottom w:val="single" w:sz="4" w:space="0" w:color="auto"/>
            </w:tcBorders>
            <w:vAlign w:val="bottom"/>
          </w:tcPr>
          <w:p w:rsidR="00AA5FC0" w:rsidRPr="002A1D87" w:rsidRDefault="009A673A" w:rsidP="00C815AA">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12 775</w:t>
            </w:r>
          </w:p>
        </w:tc>
        <w:tc>
          <w:tcPr>
            <w:tcW w:w="1275" w:type="dxa"/>
            <w:tcBorders>
              <w:bottom w:val="single" w:sz="4" w:space="0" w:color="auto"/>
            </w:tcBorders>
            <w:shd w:val="clear" w:color="auto" w:fill="auto"/>
            <w:noWrap/>
            <w:vAlign w:val="bottom"/>
          </w:tcPr>
          <w:p w:rsidR="00AA5FC0" w:rsidRPr="002A1D87" w:rsidRDefault="009A673A" w:rsidP="00C815AA">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12 775</w:t>
            </w:r>
          </w:p>
        </w:tc>
        <w:tc>
          <w:tcPr>
            <w:tcW w:w="709" w:type="dxa"/>
            <w:tcBorders>
              <w:bottom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tcBorders>
              <w:bottom w:val="single" w:sz="4" w:space="0" w:color="auto"/>
            </w:tcBorders>
            <w:shd w:val="clear" w:color="auto" w:fill="auto"/>
            <w:noWrap/>
            <w:vAlign w:val="bottom"/>
          </w:tcPr>
          <w:p w:rsidR="00AA5FC0" w:rsidRPr="002A1D87" w:rsidRDefault="008C4C1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3 419</w:t>
            </w:r>
          </w:p>
        </w:tc>
        <w:tc>
          <w:tcPr>
            <w:tcW w:w="709" w:type="dxa"/>
            <w:tcBorders>
              <w:bottom w:val="single" w:sz="4" w:space="0" w:color="auto"/>
            </w:tcBorders>
            <w:shd w:val="clear" w:color="auto" w:fill="auto"/>
            <w:noWrap/>
            <w:vAlign w:val="bottom"/>
          </w:tcPr>
          <w:p w:rsidR="00AA5FC0" w:rsidRPr="002A1D87" w:rsidRDefault="00DF6664"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(3 578</w:t>
            </w:r>
            <w:r w:rsidR="00AA5FC0" w:rsidRPr="002A1D87">
              <w:rPr>
                <w:rFonts w:cs="Arial"/>
                <w:b/>
                <w:bCs/>
                <w:sz w:val="12"/>
                <w:szCs w:val="12"/>
                <w:lang w:val="ru-RU" w:eastAsia="ru-RU"/>
              </w:rPr>
              <w:t>)</w:t>
            </w:r>
          </w:p>
        </w:tc>
        <w:tc>
          <w:tcPr>
            <w:tcW w:w="1134" w:type="dxa"/>
            <w:tcBorders>
              <w:bottom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851" w:type="dxa"/>
            <w:tcBorders>
              <w:bottom w:val="single" w:sz="4" w:space="0" w:color="auto"/>
            </w:tcBorders>
            <w:shd w:val="clear" w:color="auto" w:fill="auto"/>
            <w:noWrap/>
            <w:vAlign w:val="bottom"/>
          </w:tcPr>
          <w:p w:rsidR="00AA5FC0" w:rsidRPr="002A1D87" w:rsidRDefault="005D3A1F" w:rsidP="00C815AA">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12 616</w:t>
            </w:r>
          </w:p>
        </w:tc>
        <w:tc>
          <w:tcPr>
            <w:tcW w:w="740" w:type="dxa"/>
            <w:tcBorders>
              <w:bottom w:val="single" w:sz="4" w:space="0" w:color="auto"/>
            </w:tcBorders>
            <w:shd w:val="clear" w:color="auto" w:fill="auto"/>
            <w:noWrap/>
            <w:vAlign w:val="bottom"/>
          </w:tcPr>
          <w:p w:rsidR="00AA5FC0" w:rsidRPr="002A1D87" w:rsidRDefault="00404A94" w:rsidP="00C815AA">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w:t>
            </w:r>
          </w:p>
        </w:tc>
        <w:tc>
          <w:tcPr>
            <w:tcW w:w="850" w:type="dxa"/>
            <w:tcBorders>
              <w:bottom w:val="single" w:sz="4" w:space="0" w:color="auto"/>
            </w:tcBorders>
            <w:shd w:val="clear" w:color="auto" w:fill="auto"/>
            <w:noWrap/>
            <w:vAlign w:val="bottom"/>
          </w:tcPr>
          <w:p w:rsidR="00AA5FC0" w:rsidRPr="002A1D87" w:rsidRDefault="00404A94" w:rsidP="00C815AA">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12 616</w:t>
            </w:r>
          </w:p>
        </w:tc>
      </w:tr>
      <w:tr w:rsidR="002A1D87" w:rsidRPr="002A1D87" w:rsidTr="00C815AA">
        <w:trPr>
          <w:trHeight w:val="158"/>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запчасти</w:t>
            </w:r>
          </w:p>
        </w:tc>
        <w:tc>
          <w:tcPr>
            <w:tcW w:w="851" w:type="dxa"/>
            <w:tcBorders>
              <w:top w:val="single" w:sz="4" w:space="0" w:color="auto"/>
            </w:tcBorders>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121</w:t>
            </w:r>
          </w:p>
        </w:tc>
        <w:tc>
          <w:tcPr>
            <w:tcW w:w="1275" w:type="dxa"/>
            <w:tcBorders>
              <w:top w:val="single" w:sz="4" w:space="0" w:color="auto"/>
            </w:tcBorders>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121</w:t>
            </w:r>
          </w:p>
        </w:tc>
        <w:tc>
          <w:tcPr>
            <w:tcW w:w="709" w:type="dxa"/>
            <w:tcBorders>
              <w:top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tcBorders>
              <w:top w:val="single" w:sz="4" w:space="0" w:color="auto"/>
            </w:tcBorders>
            <w:shd w:val="clear" w:color="auto" w:fill="auto"/>
            <w:noWrap/>
            <w:vAlign w:val="bottom"/>
          </w:tcPr>
          <w:p w:rsidR="00AA5FC0" w:rsidRPr="002A1D87" w:rsidRDefault="008C4C1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661</w:t>
            </w:r>
          </w:p>
        </w:tc>
        <w:tc>
          <w:tcPr>
            <w:tcW w:w="709" w:type="dxa"/>
            <w:tcBorders>
              <w:top w:val="single" w:sz="4" w:space="0" w:color="auto"/>
            </w:tcBorders>
            <w:shd w:val="clear" w:color="auto" w:fill="auto"/>
            <w:noWrap/>
            <w:vAlign w:val="bottom"/>
          </w:tcPr>
          <w:p w:rsidR="00AA5FC0" w:rsidRPr="002A1D87" w:rsidRDefault="00DF6664"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(745</w:t>
            </w:r>
            <w:r w:rsidR="00AA5FC0" w:rsidRPr="002A1D87">
              <w:rPr>
                <w:rFonts w:cs="Arial"/>
                <w:sz w:val="12"/>
                <w:szCs w:val="12"/>
                <w:lang w:val="ru-RU" w:eastAsia="ru-RU"/>
              </w:rPr>
              <w:t>)</w:t>
            </w:r>
          </w:p>
        </w:tc>
        <w:tc>
          <w:tcPr>
            <w:tcW w:w="1134" w:type="dxa"/>
            <w:tcBorders>
              <w:top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tcBorders>
              <w:top w:val="single" w:sz="4" w:space="0" w:color="auto"/>
            </w:tcBorders>
            <w:shd w:val="clear" w:color="auto" w:fill="auto"/>
            <w:noWrap/>
            <w:vAlign w:val="bottom"/>
          </w:tcPr>
          <w:p w:rsidR="00AA5FC0" w:rsidRPr="002A1D87" w:rsidRDefault="005D3A1F" w:rsidP="00C815AA">
            <w:pPr>
              <w:overflowPunct/>
              <w:autoSpaceDE/>
              <w:autoSpaceDN/>
              <w:adjustRightInd/>
              <w:jc w:val="center"/>
              <w:textAlignment w:val="auto"/>
              <w:rPr>
                <w:rFonts w:cs="Arial"/>
                <w:sz w:val="12"/>
                <w:szCs w:val="12"/>
                <w:lang w:val="ru-RU" w:eastAsia="ru-RU"/>
              </w:rPr>
            </w:pPr>
            <w:r>
              <w:rPr>
                <w:rFonts w:cs="Arial"/>
                <w:sz w:val="12"/>
                <w:szCs w:val="12"/>
                <w:lang w:val="ru-RU" w:eastAsia="ru-RU"/>
              </w:rPr>
              <w:t>37</w:t>
            </w:r>
          </w:p>
        </w:tc>
        <w:tc>
          <w:tcPr>
            <w:tcW w:w="740" w:type="dxa"/>
            <w:tcBorders>
              <w:top w:val="single" w:sz="4" w:space="0" w:color="auto"/>
            </w:tcBorders>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tcBorders>
              <w:top w:val="single" w:sz="4" w:space="0" w:color="auto"/>
            </w:tcBorders>
            <w:shd w:val="clear" w:color="auto" w:fill="auto"/>
            <w:noWrap/>
            <w:vAlign w:val="bottom"/>
          </w:tcPr>
          <w:p w:rsidR="00AA5FC0" w:rsidRPr="002A1D87" w:rsidRDefault="002A1D87"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37</w:t>
            </w:r>
          </w:p>
        </w:tc>
      </w:tr>
      <w:tr w:rsidR="002A1D87" w:rsidRPr="002A1D87" w:rsidTr="00C815AA">
        <w:trPr>
          <w:trHeight w:val="132"/>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материалы</w:t>
            </w:r>
          </w:p>
        </w:tc>
        <w:tc>
          <w:tcPr>
            <w:tcW w:w="851" w:type="dxa"/>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1 391</w:t>
            </w:r>
          </w:p>
        </w:tc>
        <w:tc>
          <w:tcPr>
            <w:tcW w:w="1275" w:type="dxa"/>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1 391</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AA5FC0" w:rsidRPr="002A1D87" w:rsidRDefault="008C4C1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2 000</w:t>
            </w:r>
          </w:p>
        </w:tc>
        <w:tc>
          <w:tcPr>
            <w:tcW w:w="709" w:type="dxa"/>
            <w:shd w:val="clear" w:color="auto" w:fill="auto"/>
            <w:noWrap/>
            <w:vAlign w:val="bottom"/>
          </w:tcPr>
          <w:p w:rsidR="00AA5FC0" w:rsidRPr="002A1D87" w:rsidRDefault="00DF6664"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(2 134</w:t>
            </w:r>
            <w:r w:rsidR="00AA5FC0" w:rsidRPr="002A1D87">
              <w:rPr>
                <w:rFonts w:cs="Arial"/>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AA5FC0" w:rsidRPr="002A1D87" w:rsidRDefault="005D3A1F" w:rsidP="00C815AA">
            <w:pPr>
              <w:overflowPunct/>
              <w:autoSpaceDE/>
              <w:autoSpaceDN/>
              <w:adjustRightInd/>
              <w:jc w:val="center"/>
              <w:textAlignment w:val="auto"/>
              <w:rPr>
                <w:rFonts w:cs="Arial"/>
                <w:sz w:val="12"/>
                <w:szCs w:val="12"/>
                <w:lang w:val="ru-RU" w:eastAsia="ru-RU"/>
              </w:rPr>
            </w:pPr>
            <w:r>
              <w:rPr>
                <w:rFonts w:cs="Arial"/>
                <w:sz w:val="12"/>
                <w:szCs w:val="12"/>
                <w:lang w:val="ru-RU" w:eastAsia="ru-RU"/>
              </w:rPr>
              <w:t>1 257</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AA5FC0" w:rsidRPr="002A1D87" w:rsidRDefault="002A1D87"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1 257</w:t>
            </w:r>
          </w:p>
        </w:tc>
      </w:tr>
      <w:tr w:rsidR="002A1D87" w:rsidRPr="002A1D87" w:rsidTr="00C815AA">
        <w:trPr>
          <w:trHeight w:val="247"/>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инвентарь и          принадлежности</w:t>
            </w:r>
          </w:p>
        </w:tc>
        <w:tc>
          <w:tcPr>
            <w:tcW w:w="851" w:type="dxa"/>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11 263</w:t>
            </w:r>
          </w:p>
        </w:tc>
        <w:tc>
          <w:tcPr>
            <w:tcW w:w="1275" w:type="dxa"/>
            <w:shd w:val="clear" w:color="auto" w:fill="auto"/>
            <w:noWrap/>
            <w:vAlign w:val="bottom"/>
          </w:tcPr>
          <w:p w:rsidR="00AA5FC0" w:rsidRPr="002A1D87" w:rsidRDefault="005E6535"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11 263</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AA5FC0" w:rsidRPr="002A1D87" w:rsidRDefault="008C4C1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758</w:t>
            </w:r>
          </w:p>
        </w:tc>
        <w:tc>
          <w:tcPr>
            <w:tcW w:w="709" w:type="dxa"/>
            <w:shd w:val="clear" w:color="auto" w:fill="auto"/>
            <w:noWrap/>
            <w:vAlign w:val="bottom"/>
          </w:tcPr>
          <w:p w:rsidR="00AA5FC0" w:rsidRPr="002A1D87" w:rsidRDefault="00DF6664"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(699</w:t>
            </w:r>
            <w:r w:rsidR="00AA5FC0" w:rsidRPr="002A1D87">
              <w:rPr>
                <w:rFonts w:cs="Arial"/>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AA5FC0" w:rsidRPr="002A1D87" w:rsidRDefault="005D3A1F" w:rsidP="00C815AA">
            <w:pPr>
              <w:overflowPunct/>
              <w:autoSpaceDE/>
              <w:autoSpaceDN/>
              <w:adjustRightInd/>
              <w:jc w:val="center"/>
              <w:textAlignment w:val="auto"/>
              <w:rPr>
                <w:rFonts w:cs="Arial"/>
                <w:sz w:val="12"/>
                <w:szCs w:val="12"/>
                <w:lang w:val="ru-RU" w:eastAsia="ru-RU"/>
              </w:rPr>
            </w:pPr>
            <w:r>
              <w:rPr>
                <w:rFonts w:cs="Arial"/>
                <w:sz w:val="12"/>
                <w:szCs w:val="12"/>
                <w:lang w:val="ru-RU" w:eastAsia="ru-RU"/>
              </w:rPr>
              <w:t>11 322</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AA5FC0" w:rsidRPr="002A1D87" w:rsidRDefault="002A1D87"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11 322</w:t>
            </w:r>
          </w:p>
        </w:tc>
      </w:tr>
      <w:tr w:rsidR="002A1D87" w:rsidRPr="002A1D87" w:rsidTr="00C815AA">
        <w:trPr>
          <w:trHeight w:val="128"/>
        </w:trPr>
        <w:tc>
          <w:tcPr>
            <w:tcW w:w="1843" w:type="dxa"/>
            <w:shd w:val="clear" w:color="auto" w:fill="auto"/>
            <w:vAlign w:val="bottom"/>
            <w:hideMark/>
          </w:tcPr>
          <w:p w:rsidR="00AA5FC0" w:rsidRPr="002A1D87" w:rsidRDefault="00AA5FC0" w:rsidP="00C815AA">
            <w:pPr>
              <w:overflowPunct/>
              <w:autoSpaceDE/>
              <w:autoSpaceDN/>
              <w:adjustRightInd/>
              <w:textAlignment w:val="auto"/>
              <w:rPr>
                <w:rFonts w:cs="Arial"/>
                <w:sz w:val="12"/>
                <w:szCs w:val="12"/>
                <w:lang w:val="ru-RU" w:eastAsia="ru-RU"/>
              </w:rPr>
            </w:pPr>
            <w:r w:rsidRPr="002A1D87">
              <w:rPr>
                <w:rFonts w:cs="Arial"/>
                <w:sz w:val="12"/>
                <w:szCs w:val="12"/>
                <w:lang w:val="ru-RU" w:eastAsia="ru-RU"/>
              </w:rPr>
              <w:t xml:space="preserve">       издания</w:t>
            </w:r>
          </w:p>
        </w:tc>
        <w:tc>
          <w:tcPr>
            <w:tcW w:w="851" w:type="dxa"/>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275"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992"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09"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1134"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1" w:type="dxa"/>
            <w:shd w:val="clear" w:color="auto" w:fill="auto"/>
            <w:noWrap/>
            <w:vAlign w:val="bottom"/>
          </w:tcPr>
          <w:p w:rsidR="00AA5FC0" w:rsidRPr="002A1D87" w:rsidRDefault="004052F6"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74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c>
          <w:tcPr>
            <w:tcW w:w="850" w:type="dxa"/>
            <w:shd w:val="clear" w:color="auto" w:fill="auto"/>
            <w:noWrap/>
            <w:vAlign w:val="bottom"/>
          </w:tcPr>
          <w:p w:rsidR="00AA5FC0" w:rsidRPr="002A1D87" w:rsidRDefault="00AA5FC0" w:rsidP="00C815AA">
            <w:pPr>
              <w:overflowPunct/>
              <w:autoSpaceDE/>
              <w:autoSpaceDN/>
              <w:adjustRightInd/>
              <w:jc w:val="center"/>
              <w:textAlignment w:val="auto"/>
              <w:rPr>
                <w:rFonts w:cs="Arial"/>
                <w:sz w:val="12"/>
                <w:szCs w:val="12"/>
                <w:lang w:val="ru-RU" w:eastAsia="ru-RU"/>
              </w:rPr>
            </w:pPr>
            <w:r w:rsidRPr="002A1D87">
              <w:rPr>
                <w:rFonts w:cs="Arial"/>
                <w:sz w:val="12"/>
                <w:szCs w:val="12"/>
                <w:lang w:val="ru-RU" w:eastAsia="ru-RU"/>
              </w:rPr>
              <w:t>-</w:t>
            </w:r>
          </w:p>
        </w:tc>
      </w:tr>
      <w:tr w:rsidR="009A673A" w:rsidRPr="002A1D87" w:rsidTr="00C815AA">
        <w:trPr>
          <w:trHeight w:val="128"/>
        </w:trPr>
        <w:tc>
          <w:tcPr>
            <w:tcW w:w="1843" w:type="dxa"/>
            <w:shd w:val="clear" w:color="auto" w:fill="auto"/>
            <w:vAlign w:val="bottom"/>
          </w:tcPr>
          <w:p w:rsidR="009A673A" w:rsidRPr="002A1D87" w:rsidRDefault="009A673A" w:rsidP="00C815AA">
            <w:pPr>
              <w:overflowPunct/>
              <w:autoSpaceDE/>
              <w:autoSpaceDN/>
              <w:adjustRightInd/>
              <w:textAlignment w:val="auto"/>
              <w:rPr>
                <w:rFonts w:cs="Arial"/>
                <w:sz w:val="12"/>
                <w:szCs w:val="12"/>
                <w:lang w:val="ru-RU" w:eastAsia="ru-RU"/>
              </w:rPr>
            </w:pPr>
          </w:p>
        </w:tc>
        <w:tc>
          <w:tcPr>
            <w:tcW w:w="851" w:type="dxa"/>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1275"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709"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992"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709"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1134"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851"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740"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c>
          <w:tcPr>
            <w:tcW w:w="850" w:type="dxa"/>
            <w:shd w:val="clear" w:color="auto" w:fill="auto"/>
            <w:noWrap/>
            <w:vAlign w:val="bottom"/>
          </w:tcPr>
          <w:p w:rsidR="009A673A" w:rsidRPr="002A1D87" w:rsidRDefault="009A673A" w:rsidP="00C815AA">
            <w:pPr>
              <w:overflowPunct/>
              <w:autoSpaceDE/>
              <w:autoSpaceDN/>
              <w:adjustRightInd/>
              <w:jc w:val="center"/>
              <w:textAlignment w:val="auto"/>
              <w:rPr>
                <w:rFonts w:cs="Arial"/>
                <w:sz w:val="12"/>
                <w:szCs w:val="12"/>
                <w:lang w:val="ru-RU" w:eastAsia="ru-RU"/>
              </w:rPr>
            </w:pPr>
          </w:p>
        </w:tc>
      </w:tr>
      <w:tr w:rsidR="002A1D87" w:rsidRPr="002A1D87" w:rsidTr="00C815AA">
        <w:trPr>
          <w:trHeight w:val="128"/>
        </w:trPr>
        <w:tc>
          <w:tcPr>
            <w:tcW w:w="1843" w:type="dxa"/>
            <w:shd w:val="clear" w:color="auto" w:fill="auto"/>
            <w:vAlign w:val="bottom"/>
          </w:tcPr>
          <w:p w:rsidR="005E6535" w:rsidRPr="00D633F6" w:rsidRDefault="00D633F6" w:rsidP="00073108">
            <w:pPr>
              <w:overflowPunct/>
              <w:autoSpaceDE/>
              <w:autoSpaceDN/>
              <w:adjustRightInd/>
              <w:textAlignment w:val="auto"/>
              <w:rPr>
                <w:rFonts w:cs="Arial"/>
                <w:b/>
                <w:sz w:val="12"/>
                <w:szCs w:val="12"/>
                <w:lang w:val="ru-RU" w:eastAsia="ru-RU"/>
              </w:rPr>
            </w:pPr>
            <w:r>
              <w:rPr>
                <w:rFonts w:cs="Arial"/>
                <w:b/>
                <w:sz w:val="12"/>
                <w:szCs w:val="12"/>
                <w:lang w:val="ru-RU" w:eastAsia="ru-RU"/>
              </w:rPr>
              <w:t>В</w:t>
            </w:r>
            <w:r w:rsidR="005E6535" w:rsidRPr="00D633F6">
              <w:rPr>
                <w:rFonts w:cs="Arial"/>
                <w:b/>
                <w:sz w:val="12"/>
                <w:szCs w:val="12"/>
                <w:lang w:val="ru-RU" w:eastAsia="ru-RU"/>
              </w:rPr>
              <w:t>необоротные запасы</w:t>
            </w:r>
          </w:p>
        </w:tc>
        <w:tc>
          <w:tcPr>
            <w:tcW w:w="851" w:type="dxa"/>
            <w:vAlign w:val="bottom"/>
          </w:tcPr>
          <w:p w:rsidR="005E6535" w:rsidRPr="00D633F6" w:rsidRDefault="005E6535"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330 375</w:t>
            </w:r>
          </w:p>
        </w:tc>
        <w:tc>
          <w:tcPr>
            <w:tcW w:w="1275" w:type="dxa"/>
            <w:shd w:val="clear" w:color="auto" w:fill="auto"/>
            <w:noWrap/>
            <w:vAlign w:val="bottom"/>
          </w:tcPr>
          <w:p w:rsidR="005E6535" w:rsidRPr="00D633F6" w:rsidRDefault="00404A94"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386 183</w:t>
            </w:r>
          </w:p>
        </w:tc>
        <w:tc>
          <w:tcPr>
            <w:tcW w:w="709" w:type="dxa"/>
            <w:shd w:val="clear" w:color="auto" w:fill="auto"/>
            <w:noWrap/>
            <w:vAlign w:val="bottom"/>
          </w:tcPr>
          <w:p w:rsidR="005E6535" w:rsidRPr="00D633F6" w:rsidRDefault="00404A94"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w:t>
            </w:r>
          </w:p>
        </w:tc>
        <w:tc>
          <w:tcPr>
            <w:tcW w:w="992" w:type="dxa"/>
            <w:shd w:val="clear" w:color="auto" w:fill="auto"/>
            <w:noWrap/>
            <w:vAlign w:val="bottom"/>
          </w:tcPr>
          <w:p w:rsidR="005E6535" w:rsidRPr="00D633F6" w:rsidRDefault="00404A94"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w:t>
            </w:r>
          </w:p>
        </w:tc>
        <w:tc>
          <w:tcPr>
            <w:tcW w:w="709" w:type="dxa"/>
            <w:shd w:val="clear" w:color="auto" w:fill="auto"/>
            <w:noWrap/>
            <w:vAlign w:val="bottom"/>
          </w:tcPr>
          <w:p w:rsidR="005E6535" w:rsidRPr="00D633F6" w:rsidRDefault="00404A94"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w:t>
            </w:r>
          </w:p>
        </w:tc>
        <w:tc>
          <w:tcPr>
            <w:tcW w:w="1134" w:type="dxa"/>
            <w:shd w:val="clear" w:color="auto" w:fill="auto"/>
            <w:noWrap/>
            <w:vAlign w:val="bottom"/>
          </w:tcPr>
          <w:p w:rsidR="005E6535" w:rsidRPr="00D633F6" w:rsidRDefault="00404A94"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w:t>
            </w:r>
          </w:p>
        </w:tc>
        <w:tc>
          <w:tcPr>
            <w:tcW w:w="851" w:type="dxa"/>
            <w:shd w:val="clear" w:color="auto" w:fill="auto"/>
            <w:noWrap/>
            <w:vAlign w:val="bottom"/>
          </w:tcPr>
          <w:p w:rsidR="005E6535" w:rsidRPr="00D633F6" w:rsidRDefault="00D633F6"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386 183</w:t>
            </w:r>
          </w:p>
        </w:tc>
        <w:tc>
          <w:tcPr>
            <w:tcW w:w="740" w:type="dxa"/>
            <w:shd w:val="clear" w:color="auto" w:fill="auto"/>
            <w:noWrap/>
            <w:vAlign w:val="bottom"/>
          </w:tcPr>
          <w:p w:rsidR="005E6535" w:rsidRPr="00D633F6" w:rsidRDefault="00D633F6"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(64 517)</w:t>
            </w:r>
          </w:p>
        </w:tc>
        <w:tc>
          <w:tcPr>
            <w:tcW w:w="850" w:type="dxa"/>
            <w:shd w:val="clear" w:color="auto" w:fill="auto"/>
            <w:noWrap/>
            <w:vAlign w:val="bottom"/>
          </w:tcPr>
          <w:p w:rsidR="005E6535" w:rsidRPr="00D633F6" w:rsidRDefault="00D633F6" w:rsidP="00073108">
            <w:pPr>
              <w:overflowPunct/>
              <w:autoSpaceDE/>
              <w:autoSpaceDN/>
              <w:adjustRightInd/>
              <w:jc w:val="center"/>
              <w:textAlignment w:val="auto"/>
              <w:rPr>
                <w:rFonts w:cs="Arial"/>
                <w:b/>
                <w:sz w:val="12"/>
                <w:szCs w:val="12"/>
                <w:lang w:val="ru-RU" w:eastAsia="ru-RU"/>
              </w:rPr>
            </w:pPr>
            <w:r w:rsidRPr="00D633F6">
              <w:rPr>
                <w:rFonts w:cs="Arial"/>
                <w:b/>
                <w:sz w:val="12"/>
                <w:szCs w:val="12"/>
                <w:lang w:val="ru-RU" w:eastAsia="ru-RU"/>
              </w:rPr>
              <w:t>321 666</w:t>
            </w:r>
          </w:p>
        </w:tc>
      </w:tr>
      <w:tr w:rsidR="002A1D87" w:rsidRPr="002A1D87" w:rsidTr="002A1D87">
        <w:trPr>
          <w:trHeight w:val="134"/>
        </w:trPr>
        <w:tc>
          <w:tcPr>
            <w:tcW w:w="1843" w:type="dxa"/>
            <w:tcBorders>
              <w:top w:val="single" w:sz="4" w:space="0" w:color="auto"/>
              <w:bottom w:val="double" w:sz="4" w:space="0" w:color="auto"/>
            </w:tcBorders>
            <w:shd w:val="clear" w:color="auto" w:fill="auto"/>
            <w:vAlign w:val="bottom"/>
            <w:hideMark/>
          </w:tcPr>
          <w:p w:rsidR="005E6535" w:rsidRPr="002A1D87" w:rsidRDefault="005E6535" w:rsidP="00C815AA">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Итого</w:t>
            </w:r>
          </w:p>
        </w:tc>
        <w:tc>
          <w:tcPr>
            <w:tcW w:w="851" w:type="dxa"/>
            <w:tcBorders>
              <w:top w:val="single" w:sz="4" w:space="0" w:color="auto"/>
              <w:bottom w:val="double" w:sz="4" w:space="0" w:color="auto"/>
            </w:tcBorders>
            <w:vAlign w:val="bottom"/>
          </w:tcPr>
          <w:p w:rsidR="005E6535"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1 572 742</w:t>
            </w:r>
          </w:p>
        </w:tc>
        <w:tc>
          <w:tcPr>
            <w:tcW w:w="1275" w:type="dxa"/>
            <w:tcBorders>
              <w:top w:val="single" w:sz="4" w:space="0" w:color="auto"/>
              <w:bottom w:val="double" w:sz="4" w:space="0" w:color="auto"/>
            </w:tcBorders>
            <w:shd w:val="clear" w:color="auto" w:fill="auto"/>
            <w:noWrap/>
            <w:vAlign w:val="bottom"/>
          </w:tcPr>
          <w:p w:rsidR="005E6535"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1 985 893</w:t>
            </w:r>
          </w:p>
        </w:tc>
        <w:tc>
          <w:tcPr>
            <w:tcW w:w="709" w:type="dxa"/>
            <w:tcBorders>
              <w:top w:val="single" w:sz="4" w:space="0" w:color="auto"/>
              <w:bottom w:val="double" w:sz="4" w:space="0" w:color="auto"/>
            </w:tcBorders>
            <w:shd w:val="clear" w:color="auto" w:fill="auto"/>
            <w:noWrap/>
            <w:vAlign w:val="bottom"/>
          </w:tcPr>
          <w:p w:rsidR="005E6535" w:rsidRPr="002A1D87" w:rsidRDefault="005E6535"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p>
        </w:tc>
        <w:tc>
          <w:tcPr>
            <w:tcW w:w="992" w:type="dxa"/>
            <w:tcBorders>
              <w:top w:val="single" w:sz="4" w:space="0" w:color="auto"/>
              <w:bottom w:val="double" w:sz="4" w:space="0" w:color="auto"/>
            </w:tcBorders>
            <w:shd w:val="clear" w:color="auto" w:fill="auto"/>
            <w:noWrap/>
            <w:vAlign w:val="bottom"/>
          </w:tcPr>
          <w:p w:rsidR="005E6535" w:rsidRPr="002A1D87" w:rsidRDefault="008C4C1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12 232</w:t>
            </w:r>
          </w:p>
        </w:tc>
        <w:tc>
          <w:tcPr>
            <w:tcW w:w="709" w:type="dxa"/>
            <w:tcBorders>
              <w:top w:val="single" w:sz="4" w:space="0" w:color="auto"/>
              <w:bottom w:val="double" w:sz="4" w:space="0" w:color="auto"/>
            </w:tcBorders>
            <w:shd w:val="clear" w:color="auto" w:fill="auto"/>
            <w:noWrap/>
            <w:vAlign w:val="bottom"/>
          </w:tcPr>
          <w:p w:rsidR="005E6535" w:rsidRPr="002A1D87" w:rsidRDefault="00DF6664"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(11 642</w:t>
            </w:r>
            <w:r w:rsidR="005E6535" w:rsidRPr="002A1D87">
              <w:rPr>
                <w:rFonts w:cs="Arial"/>
                <w:b/>
                <w:bCs/>
                <w:sz w:val="12"/>
                <w:szCs w:val="12"/>
                <w:lang w:val="ru-RU" w:eastAsia="ru-RU"/>
              </w:rPr>
              <w:t>)</w:t>
            </w:r>
          </w:p>
        </w:tc>
        <w:tc>
          <w:tcPr>
            <w:tcW w:w="1134" w:type="dxa"/>
            <w:tcBorders>
              <w:top w:val="single" w:sz="4" w:space="0" w:color="auto"/>
              <w:bottom w:val="double" w:sz="4" w:space="0" w:color="auto"/>
            </w:tcBorders>
            <w:shd w:val="clear" w:color="auto" w:fill="auto"/>
            <w:noWrap/>
            <w:vAlign w:val="bottom"/>
          </w:tcPr>
          <w:p w:rsidR="005E6535" w:rsidRPr="002A1D87" w:rsidRDefault="005E6535" w:rsidP="00DF6664">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w:t>
            </w:r>
            <w:r w:rsidR="00DF6664" w:rsidRPr="002A1D87">
              <w:rPr>
                <w:rFonts w:cs="Arial"/>
                <w:b/>
                <w:bCs/>
                <w:sz w:val="12"/>
                <w:szCs w:val="12"/>
                <w:lang w:val="ru-RU" w:eastAsia="ru-RU"/>
              </w:rPr>
              <w:t>341 852</w:t>
            </w:r>
            <w:r w:rsidRPr="002A1D87">
              <w:rPr>
                <w:rFonts w:cs="Arial"/>
                <w:b/>
                <w:bCs/>
                <w:sz w:val="12"/>
                <w:szCs w:val="12"/>
                <w:lang w:val="ru-RU" w:eastAsia="ru-RU"/>
              </w:rPr>
              <w:t>)</w:t>
            </w:r>
          </w:p>
        </w:tc>
        <w:tc>
          <w:tcPr>
            <w:tcW w:w="851" w:type="dxa"/>
            <w:tcBorders>
              <w:top w:val="single" w:sz="4" w:space="0" w:color="auto"/>
              <w:bottom w:val="double" w:sz="4" w:space="0" w:color="auto"/>
            </w:tcBorders>
            <w:shd w:val="clear" w:color="auto" w:fill="auto"/>
            <w:noWrap/>
            <w:vAlign w:val="bottom"/>
          </w:tcPr>
          <w:p w:rsidR="005E6535"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1 644 631</w:t>
            </w:r>
          </w:p>
        </w:tc>
        <w:tc>
          <w:tcPr>
            <w:tcW w:w="740" w:type="dxa"/>
            <w:tcBorders>
              <w:top w:val="single" w:sz="4" w:space="0" w:color="auto"/>
              <w:bottom w:val="double" w:sz="4" w:space="0" w:color="auto"/>
            </w:tcBorders>
            <w:shd w:val="clear" w:color="auto" w:fill="auto"/>
            <w:noWrap/>
            <w:vAlign w:val="bottom"/>
          </w:tcPr>
          <w:p w:rsidR="005E6535" w:rsidRPr="002A1D87" w:rsidRDefault="004052F6" w:rsidP="00C815AA">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(87 550</w:t>
            </w:r>
            <w:r w:rsidR="005E6535" w:rsidRPr="002A1D87">
              <w:rPr>
                <w:rFonts w:cs="Arial"/>
                <w:b/>
                <w:bCs/>
                <w:sz w:val="12"/>
                <w:szCs w:val="12"/>
                <w:lang w:val="ru-RU" w:eastAsia="ru-RU"/>
              </w:rPr>
              <w:t>)</w:t>
            </w:r>
          </w:p>
        </w:tc>
        <w:tc>
          <w:tcPr>
            <w:tcW w:w="850" w:type="dxa"/>
            <w:tcBorders>
              <w:top w:val="single" w:sz="4" w:space="0" w:color="auto"/>
              <w:bottom w:val="double" w:sz="4" w:space="0" w:color="auto"/>
            </w:tcBorders>
            <w:shd w:val="clear" w:color="auto" w:fill="auto"/>
            <w:noWrap/>
            <w:vAlign w:val="bottom"/>
          </w:tcPr>
          <w:p w:rsidR="005E6535" w:rsidRPr="002A1D87" w:rsidRDefault="002A1D87" w:rsidP="00D633F6">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1</w:t>
            </w:r>
            <w:r w:rsidR="00D633F6">
              <w:rPr>
                <w:rFonts w:cs="Arial"/>
                <w:b/>
                <w:bCs/>
                <w:sz w:val="12"/>
                <w:szCs w:val="12"/>
                <w:lang w:val="ru-RU" w:eastAsia="ru-RU"/>
              </w:rPr>
              <w:t> 509 302</w:t>
            </w:r>
          </w:p>
        </w:tc>
      </w:tr>
    </w:tbl>
    <w:p w:rsidR="009A0BEB" w:rsidRPr="005A21BE" w:rsidRDefault="009A0BEB" w:rsidP="00983E58">
      <w:pPr>
        <w:jc w:val="both"/>
        <w:rPr>
          <w:rFonts w:cs="Arial"/>
          <w:b/>
          <w:sz w:val="20"/>
          <w:szCs w:val="20"/>
          <w:lang w:val="ru-RU"/>
        </w:rPr>
      </w:pPr>
    </w:p>
    <w:p w:rsidR="003A0BFF" w:rsidRDefault="00E35BEE" w:rsidP="00FE650E">
      <w:pPr>
        <w:pStyle w:val="ConsPlusNormal"/>
        <w:ind w:firstLine="0"/>
        <w:jc w:val="both"/>
        <w:rPr>
          <w:b/>
          <w:color w:val="FF0000"/>
        </w:rPr>
      </w:pPr>
      <w:r>
        <w:t>С</w:t>
      </w:r>
      <w:r w:rsidR="002A1D87" w:rsidRPr="005A21BE">
        <w:t xml:space="preserve"> 1 января 2016 года </w:t>
      </w:r>
      <w:r w:rsidR="005A21BE" w:rsidRPr="005A21BE">
        <w:t xml:space="preserve">Банком России установлен новый порядок </w:t>
      </w:r>
      <w:r w:rsidR="005A21BE" w:rsidRPr="005A21BE">
        <w:rPr>
          <w:rFonts w:eastAsiaTheme="minorHAnsi"/>
          <w:lang w:eastAsia="en-US"/>
        </w:rPr>
        <w:t>бухгалт</w:t>
      </w:r>
      <w:r w:rsidR="00D633F6">
        <w:rPr>
          <w:rFonts w:eastAsiaTheme="minorHAnsi"/>
          <w:lang w:eastAsia="en-US"/>
        </w:rPr>
        <w:t xml:space="preserve">ерского учета основных средств, </w:t>
      </w:r>
      <w:r w:rsidR="005A21BE" w:rsidRPr="005A21BE">
        <w:rPr>
          <w:rFonts w:eastAsiaTheme="minorHAnsi"/>
          <w:lang w:eastAsia="en-US"/>
        </w:rPr>
        <w:t>нематериальных активов, недвижимости, временно неиспользуемой в основной деятельности, долгосрочных активов, предназначенных для продажи, запасов, сре</w:t>
      </w:r>
      <w:proofErr w:type="gramStart"/>
      <w:r w:rsidR="005A21BE" w:rsidRPr="005A21BE">
        <w:rPr>
          <w:rFonts w:eastAsiaTheme="minorHAnsi"/>
          <w:lang w:eastAsia="en-US"/>
        </w:rPr>
        <w:t>дств тр</w:t>
      </w:r>
      <w:proofErr w:type="gramEnd"/>
      <w:r w:rsidR="005A21BE" w:rsidRPr="005A21BE">
        <w:rPr>
          <w:rFonts w:eastAsiaTheme="minorHAnsi"/>
          <w:lang w:eastAsia="en-US"/>
        </w:rPr>
        <w:t>уда и предметов труда, полученных по договорам отступного, залога, назначение которых не определено.</w:t>
      </w:r>
      <w:r>
        <w:rPr>
          <w:rFonts w:eastAsiaTheme="minorHAnsi"/>
          <w:lang w:eastAsia="en-US"/>
        </w:rPr>
        <w:t xml:space="preserve"> Остатки на счетах по учету внеоб</w:t>
      </w:r>
      <w:r w:rsidR="00073108">
        <w:rPr>
          <w:rFonts w:eastAsiaTheme="minorHAnsi"/>
          <w:lang w:eastAsia="en-US"/>
        </w:rPr>
        <w:t>о</w:t>
      </w:r>
      <w:r>
        <w:rPr>
          <w:rFonts w:eastAsiaTheme="minorHAnsi"/>
          <w:lang w:eastAsia="en-US"/>
        </w:rPr>
        <w:t>ротных запасов перенесены на счета по учету наличия и движения долгосрочных активов, предназначенных для продажи, а также на счета по учету средств и предметов труда, полученных по договорам отступного, залога, назначение которых не опред</w:t>
      </w:r>
      <w:r w:rsidR="00D633F6">
        <w:rPr>
          <w:rFonts w:eastAsiaTheme="minorHAnsi"/>
          <w:lang w:eastAsia="en-US"/>
        </w:rPr>
        <w:t>елено:</w:t>
      </w:r>
    </w:p>
    <w:p w:rsidR="00D633F6" w:rsidRPr="00FE650E" w:rsidRDefault="00D633F6" w:rsidP="00FE650E">
      <w:pPr>
        <w:pStyle w:val="ConsPlusNormal"/>
        <w:ind w:firstLine="0"/>
        <w:jc w:val="both"/>
        <w:rPr>
          <w:rFonts w:eastAsiaTheme="minorHAnsi"/>
          <w:lang w:eastAsia="en-US"/>
        </w:rPr>
      </w:pPr>
    </w:p>
    <w:tbl>
      <w:tblPr>
        <w:tblW w:w="9954" w:type="dxa"/>
        <w:tblInd w:w="108" w:type="dxa"/>
        <w:tblLayout w:type="fixed"/>
        <w:tblLook w:val="04A0" w:firstRow="1" w:lastRow="0" w:firstColumn="1" w:lastColumn="0" w:noHBand="0" w:noVBand="1"/>
      </w:tblPr>
      <w:tblGrid>
        <w:gridCol w:w="1843"/>
        <w:gridCol w:w="851"/>
        <w:gridCol w:w="1275"/>
        <w:gridCol w:w="709"/>
        <w:gridCol w:w="992"/>
        <w:gridCol w:w="709"/>
        <w:gridCol w:w="1134"/>
        <w:gridCol w:w="851"/>
        <w:gridCol w:w="740"/>
        <w:gridCol w:w="850"/>
      </w:tblGrid>
      <w:tr w:rsidR="00D633F6" w:rsidRPr="002A1D87" w:rsidTr="00D633F6">
        <w:trPr>
          <w:trHeight w:val="239"/>
        </w:trPr>
        <w:tc>
          <w:tcPr>
            <w:tcW w:w="1843" w:type="dxa"/>
            <w:tcBorders>
              <w:top w:val="single" w:sz="4" w:space="0" w:color="auto"/>
              <w:bottom w:val="single" w:sz="4" w:space="0" w:color="auto"/>
            </w:tcBorders>
            <w:shd w:val="clear" w:color="auto" w:fill="auto"/>
            <w:vAlign w:val="bottom"/>
            <w:hideMark/>
          </w:tcPr>
          <w:p w:rsidR="00D633F6" w:rsidRPr="002A1D87" w:rsidRDefault="00D633F6" w:rsidP="00490B89">
            <w:pPr>
              <w:overflowPunct/>
              <w:autoSpaceDE/>
              <w:autoSpaceDN/>
              <w:adjustRightInd/>
              <w:textAlignment w:val="auto"/>
              <w:rPr>
                <w:rFonts w:cs="Arial"/>
                <w:b/>
                <w:bCs/>
                <w:sz w:val="12"/>
                <w:szCs w:val="12"/>
                <w:lang w:val="ru-RU" w:eastAsia="ru-RU"/>
              </w:rPr>
            </w:pPr>
          </w:p>
        </w:tc>
        <w:tc>
          <w:tcPr>
            <w:tcW w:w="2126" w:type="dxa"/>
            <w:gridSpan w:val="2"/>
            <w:tcBorders>
              <w:top w:val="single" w:sz="4" w:space="0" w:color="auto"/>
              <w:bottom w:val="single" w:sz="4" w:space="0" w:color="auto"/>
            </w:tcBorders>
          </w:tcPr>
          <w:p w:rsidR="00D633F6" w:rsidRPr="002A1D87" w:rsidRDefault="00D633F6" w:rsidP="00490B89">
            <w:pPr>
              <w:overflowPunct/>
              <w:autoSpaceDE/>
              <w:autoSpaceDN/>
              <w:adjustRightInd/>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01.01.2016</w:t>
            </w:r>
          </w:p>
        </w:tc>
        <w:tc>
          <w:tcPr>
            <w:tcW w:w="2410" w:type="dxa"/>
            <w:gridSpan w:val="3"/>
            <w:tcBorders>
              <w:top w:val="single" w:sz="4" w:space="0" w:color="auto"/>
              <w:bottom w:val="single" w:sz="4" w:space="0" w:color="auto"/>
            </w:tcBorders>
            <w:shd w:val="clear" w:color="auto" w:fill="auto"/>
            <w:vAlign w:val="bottom"/>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за три месяца, завершившихся 31.03.2016</w:t>
            </w:r>
          </w:p>
        </w:tc>
        <w:tc>
          <w:tcPr>
            <w:tcW w:w="3575" w:type="dxa"/>
            <w:gridSpan w:val="4"/>
            <w:tcBorders>
              <w:top w:val="single" w:sz="4" w:space="0" w:color="auto"/>
              <w:bottom w:val="single" w:sz="4" w:space="0" w:color="auto"/>
            </w:tcBorders>
            <w:shd w:val="clear" w:color="auto" w:fill="auto"/>
            <w:noWrap/>
            <w:vAlign w:val="bottom"/>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 xml:space="preserve"> 01.04.2016</w:t>
            </w:r>
          </w:p>
        </w:tc>
      </w:tr>
      <w:tr w:rsidR="00D633F6" w:rsidRPr="002A1D87" w:rsidTr="00D633F6">
        <w:trPr>
          <w:trHeight w:val="462"/>
        </w:trPr>
        <w:tc>
          <w:tcPr>
            <w:tcW w:w="1843" w:type="dxa"/>
            <w:tcBorders>
              <w:top w:val="single" w:sz="4" w:space="0" w:color="auto"/>
              <w:bottom w:val="single" w:sz="4" w:space="0" w:color="auto"/>
            </w:tcBorders>
            <w:shd w:val="clear" w:color="auto" w:fill="auto"/>
            <w:noWrap/>
            <w:vAlign w:val="center"/>
            <w:hideMark/>
          </w:tcPr>
          <w:p w:rsidR="00D633F6" w:rsidRPr="002A1D87" w:rsidRDefault="00D633F6" w:rsidP="00490B89">
            <w:pPr>
              <w:overflowPunct/>
              <w:autoSpaceDE/>
              <w:autoSpaceDN/>
              <w:adjustRightInd/>
              <w:textAlignment w:val="auto"/>
              <w:rPr>
                <w:rFonts w:cs="Arial"/>
                <w:b/>
                <w:bCs/>
                <w:sz w:val="12"/>
                <w:szCs w:val="12"/>
                <w:lang w:val="ru-RU" w:eastAsia="ru-RU"/>
              </w:rPr>
            </w:pPr>
          </w:p>
          <w:p w:rsidR="00D633F6" w:rsidRPr="002A1D87" w:rsidRDefault="00D633F6" w:rsidP="00490B89">
            <w:pPr>
              <w:overflowPunct/>
              <w:autoSpaceDE/>
              <w:autoSpaceDN/>
              <w:adjustRightInd/>
              <w:textAlignment w:val="auto"/>
              <w:rPr>
                <w:rFonts w:cs="Arial"/>
                <w:b/>
                <w:bCs/>
                <w:sz w:val="12"/>
                <w:szCs w:val="12"/>
                <w:lang w:val="ru-RU" w:eastAsia="ru-RU"/>
              </w:rPr>
            </w:pPr>
          </w:p>
          <w:p w:rsidR="00D633F6" w:rsidRDefault="00D633F6" w:rsidP="00490B89">
            <w:pPr>
              <w:overflowPunct/>
              <w:autoSpaceDE/>
              <w:autoSpaceDN/>
              <w:adjustRightInd/>
              <w:textAlignment w:val="auto"/>
              <w:rPr>
                <w:rFonts w:cs="Arial"/>
                <w:b/>
                <w:bCs/>
                <w:sz w:val="12"/>
                <w:szCs w:val="12"/>
                <w:lang w:val="ru-RU" w:eastAsia="ru-RU"/>
              </w:rPr>
            </w:pPr>
          </w:p>
          <w:p w:rsidR="00D633F6" w:rsidRPr="002A1D87" w:rsidRDefault="00D633F6" w:rsidP="00490B89">
            <w:pPr>
              <w:overflowPunct/>
              <w:autoSpaceDE/>
              <w:autoSpaceDN/>
              <w:adjustRightInd/>
              <w:textAlignment w:val="auto"/>
              <w:rPr>
                <w:rFonts w:cs="Arial"/>
                <w:b/>
                <w:bCs/>
                <w:sz w:val="12"/>
                <w:szCs w:val="12"/>
                <w:lang w:val="ru-RU" w:eastAsia="ru-RU"/>
              </w:rPr>
            </w:pPr>
            <w:r>
              <w:rPr>
                <w:rFonts w:cs="Arial"/>
                <w:b/>
                <w:bCs/>
                <w:sz w:val="12"/>
                <w:szCs w:val="12"/>
                <w:lang w:val="ru-RU" w:eastAsia="ru-RU"/>
              </w:rPr>
              <w:t>Вид актива</w:t>
            </w:r>
          </w:p>
        </w:tc>
        <w:tc>
          <w:tcPr>
            <w:tcW w:w="851" w:type="dxa"/>
            <w:tcBorders>
              <w:top w:val="single" w:sz="4" w:space="0" w:color="auto"/>
              <w:bottom w:val="single" w:sz="4" w:space="0" w:color="auto"/>
            </w:tcBorders>
          </w:tcPr>
          <w:p w:rsidR="00D633F6" w:rsidRPr="002A1D87" w:rsidRDefault="00D633F6" w:rsidP="00490B89">
            <w:pPr>
              <w:overflowPunct/>
              <w:autoSpaceDE/>
              <w:autoSpaceDN/>
              <w:adjustRightInd/>
              <w:jc w:val="center"/>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Балансовая стоимость</w:t>
            </w:r>
          </w:p>
        </w:tc>
        <w:tc>
          <w:tcPr>
            <w:tcW w:w="709"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Переоценка</w:t>
            </w:r>
          </w:p>
        </w:tc>
        <w:tc>
          <w:tcPr>
            <w:tcW w:w="992"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Поступле</w:t>
            </w: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ние</w:t>
            </w:r>
          </w:p>
        </w:tc>
        <w:tc>
          <w:tcPr>
            <w:tcW w:w="709"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Выбытие</w:t>
            </w:r>
          </w:p>
        </w:tc>
        <w:tc>
          <w:tcPr>
            <w:tcW w:w="1134"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накопленной амортизации</w:t>
            </w:r>
          </w:p>
        </w:tc>
        <w:tc>
          <w:tcPr>
            <w:tcW w:w="851"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Остаточ</w:t>
            </w: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ная стоимость</w:t>
            </w:r>
          </w:p>
        </w:tc>
        <w:tc>
          <w:tcPr>
            <w:tcW w:w="740"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Сумма созданного резерва</w:t>
            </w:r>
          </w:p>
        </w:tc>
        <w:tc>
          <w:tcPr>
            <w:tcW w:w="850" w:type="dxa"/>
            <w:tcBorders>
              <w:top w:val="single" w:sz="4" w:space="0" w:color="auto"/>
              <w:bottom w:val="single" w:sz="4" w:space="0" w:color="auto"/>
            </w:tcBorders>
            <w:shd w:val="clear" w:color="auto" w:fill="auto"/>
            <w:vAlign w:val="center"/>
            <w:hideMark/>
          </w:tcPr>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p>
          <w:p w:rsidR="00D633F6" w:rsidRDefault="00D633F6" w:rsidP="00490B89">
            <w:pPr>
              <w:overflowPunct/>
              <w:autoSpaceDE/>
              <w:autoSpaceDN/>
              <w:adjustRightInd/>
              <w:jc w:val="center"/>
              <w:textAlignment w:val="auto"/>
              <w:rPr>
                <w:rFonts w:cs="Arial"/>
                <w:b/>
                <w:bCs/>
                <w:sz w:val="12"/>
                <w:szCs w:val="12"/>
                <w:lang w:val="ru-RU" w:eastAsia="ru-RU"/>
              </w:rPr>
            </w:pPr>
          </w:p>
          <w:p w:rsidR="00D633F6" w:rsidRPr="002A1D87" w:rsidRDefault="00D633F6" w:rsidP="00490B89">
            <w:pPr>
              <w:overflowPunct/>
              <w:autoSpaceDE/>
              <w:autoSpaceDN/>
              <w:adjustRightInd/>
              <w:jc w:val="center"/>
              <w:textAlignment w:val="auto"/>
              <w:rPr>
                <w:rFonts w:cs="Arial"/>
                <w:b/>
                <w:bCs/>
                <w:sz w:val="12"/>
                <w:szCs w:val="12"/>
                <w:lang w:val="ru-RU" w:eastAsia="ru-RU"/>
              </w:rPr>
            </w:pPr>
            <w:r w:rsidRPr="002A1D87">
              <w:rPr>
                <w:rFonts w:cs="Arial"/>
                <w:b/>
                <w:bCs/>
                <w:sz w:val="12"/>
                <w:szCs w:val="12"/>
                <w:lang w:val="ru-RU" w:eastAsia="ru-RU"/>
              </w:rPr>
              <w:t>Итого</w:t>
            </w:r>
          </w:p>
        </w:tc>
      </w:tr>
      <w:tr w:rsidR="00D633F6" w:rsidRPr="002A1D87" w:rsidTr="00D633F6">
        <w:trPr>
          <w:trHeight w:val="58"/>
        </w:trPr>
        <w:tc>
          <w:tcPr>
            <w:tcW w:w="1843" w:type="dxa"/>
            <w:tcBorders>
              <w:top w:val="single" w:sz="4" w:space="0" w:color="auto"/>
            </w:tcBorders>
            <w:shd w:val="clear" w:color="auto" w:fill="auto"/>
            <w:noWrap/>
            <w:vAlign w:val="bottom"/>
          </w:tcPr>
          <w:p w:rsidR="00D633F6" w:rsidRPr="00D633F6" w:rsidRDefault="00D633F6" w:rsidP="00490B89">
            <w:pPr>
              <w:overflowPunct/>
              <w:autoSpaceDE/>
              <w:autoSpaceDN/>
              <w:adjustRightInd/>
              <w:textAlignment w:val="auto"/>
              <w:rPr>
                <w:rFonts w:cs="Arial"/>
                <w:sz w:val="12"/>
                <w:szCs w:val="12"/>
                <w:lang w:val="ru-RU" w:eastAsia="ru-RU"/>
              </w:rPr>
            </w:pPr>
            <w:r w:rsidRPr="00D633F6">
              <w:rPr>
                <w:rFonts w:cs="Arial"/>
                <w:sz w:val="12"/>
                <w:szCs w:val="12"/>
                <w:lang w:val="ru-RU" w:eastAsia="ru-RU"/>
              </w:rPr>
              <w:t>Долгосрочные активы для продажи</w:t>
            </w:r>
          </w:p>
        </w:tc>
        <w:tc>
          <w:tcPr>
            <w:tcW w:w="851" w:type="dxa"/>
            <w:tcBorders>
              <w:top w:val="single" w:sz="4" w:space="0" w:color="auto"/>
            </w:tcBorders>
          </w:tcPr>
          <w:p w:rsidR="00D633F6" w:rsidRPr="00D633F6" w:rsidRDefault="00D633F6" w:rsidP="00490B89">
            <w:pPr>
              <w:overflowPunct/>
              <w:autoSpaceDE/>
              <w:autoSpaceDN/>
              <w:adjustRightInd/>
              <w:jc w:val="center"/>
              <w:textAlignment w:val="auto"/>
              <w:rPr>
                <w:rFonts w:cs="Arial"/>
                <w:bCs/>
                <w:sz w:val="12"/>
                <w:szCs w:val="12"/>
                <w:lang w:val="ru-RU" w:eastAsia="ru-RU"/>
              </w:rPr>
            </w:pPr>
          </w:p>
        </w:tc>
        <w:tc>
          <w:tcPr>
            <w:tcW w:w="1275" w:type="dxa"/>
            <w:tcBorders>
              <w:top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307 506</w:t>
            </w:r>
          </w:p>
        </w:tc>
        <w:tc>
          <w:tcPr>
            <w:tcW w:w="709" w:type="dxa"/>
            <w:tcBorders>
              <w:top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p>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992" w:type="dxa"/>
            <w:tcBorders>
              <w:top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p>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709" w:type="dxa"/>
            <w:tcBorders>
              <w:top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p>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1134" w:type="dxa"/>
            <w:tcBorders>
              <w:top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p>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851" w:type="dxa"/>
            <w:tcBorders>
              <w:top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307 506</w:t>
            </w:r>
          </w:p>
        </w:tc>
        <w:tc>
          <w:tcPr>
            <w:tcW w:w="740" w:type="dxa"/>
            <w:tcBorders>
              <w:top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(33 619)</w:t>
            </w:r>
          </w:p>
        </w:tc>
        <w:tc>
          <w:tcPr>
            <w:tcW w:w="850" w:type="dxa"/>
            <w:tcBorders>
              <w:top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273 887</w:t>
            </w:r>
          </w:p>
        </w:tc>
      </w:tr>
      <w:tr w:rsidR="00D633F6" w:rsidRPr="002A1D87" w:rsidTr="00D633F6">
        <w:trPr>
          <w:trHeight w:val="58"/>
        </w:trPr>
        <w:tc>
          <w:tcPr>
            <w:tcW w:w="1843" w:type="dxa"/>
            <w:shd w:val="clear" w:color="auto" w:fill="auto"/>
            <w:noWrap/>
            <w:vAlign w:val="bottom"/>
          </w:tcPr>
          <w:p w:rsidR="00D633F6" w:rsidRPr="00D633F6" w:rsidRDefault="00D633F6" w:rsidP="00490B89">
            <w:pPr>
              <w:overflowPunct/>
              <w:autoSpaceDE/>
              <w:autoSpaceDN/>
              <w:adjustRightInd/>
              <w:textAlignment w:val="auto"/>
              <w:rPr>
                <w:rFonts w:cs="Arial"/>
                <w:sz w:val="12"/>
                <w:szCs w:val="12"/>
                <w:lang w:val="ru-RU" w:eastAsia="ru-RU"/>
              </w:rPr>
            </w:pPr>
            <w:r w:rsidRPr="00D633F6">
              <w:rPr>
                <w:rFonts w:cs="Arial"/>
                <w:sz w:val="12"/>
                <w:szCs w:val="12"/>
                <w:lang w:val="ru-RU" w:eastAsia="ru-RU"/>
              </w:rPr>
              <w:t>Средства труда</w:t>
            </w:r>
          </w:p>
        </w:tc>
        <w:tc>
          <w:tcPr>
            <w:tcW w:w="851" w:type="dxa"/>
          </w:tcPr>
          <w:p w:rsidR="00D633F6" w:rsidRPr="00D633F6" w:rsidRDefault="00D633F6" w:rsidP="00490B89">
            <w:pPr>
              <w:overflowPunct/>
              <w:autoSpaceDE/>
              <w:autoSpaceDN/>
              <w:adjustRightInd/>
              <w:jc w:val="center"/>
              <w:textAlignment w:val="auto"/>
              <w:rPr>
                <w:rFonts w:cs="Arial"/>
                <w:bCs/>
                <w:sz w:val="12"/>
                <w:szCs w:val="12"/>
                <w:lang w:val="ru-RU" w:eastAsia="ru-RU"/>
              </w:rPr>
            </w:pPr>
          </w:p>
        </w:tc>
        <w:tc>
          <w:tcPr>
            <w:tcW w:w="1275" w:type="dxa"/>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8 400</w:t>
            </w:r>
          </w:p>
        </w:tc>
        <w:tc>
          <w:tcPr>
            <w:tcW w:w="709" w:type="dxa"/>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992" w:type="dxa"/>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709" w:type="dxa"/>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1134" w:type="dxa"/>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851" w:type="dxa"/>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8 400</w:t>
            </w:r>
          </w:p>
        </w:tc>
        <w:tc>
          <w:tcPr>
            <w:tcW w:w="740" w:type="dxa"/>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(6 300)</w:t>
            </w:r>
          </w:p>
        </w:tc>
        <w:tc>
          <w:tcPr>
            <w:tcW w:w="850" w:type="dxa"/>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 xml:space="preserve">2 100 </w:t>
            </w:r>
          </w:p>
        </w:tc>
      </w:tr>
      <w:tr w:rsidR="00D633F6" w:rsidRPr="002A1D87" w:rsidTr="00D633F6">
        <w:trPr>
          <w:trHeight w:val="58"/>
        </w:trPr>
        <w:tc>
          <w:tcPr>
            <w:tcW w:w="1843" w:type="dxa"/>
            <w:tcBorders>
              <w:bottom w:val="single" w:sz="4" w:space="0" w:color="auto"/>
            </w:tcBorders>
            <w:shd w:val="clear" w:color="auto" w:fill="auto"/>
            <w:noWrap/>
            <w:vAlign w:val="bottom"/>
          </w:tcPr>
          <w:p w:rsidR="00D633F6" w:rsidRPr="00D633F6" w:rsidRDefault="00D633F6" w:rsidP="00490B89">
            <w:pPr>
              <w:overflowPunct/>
              <w:autoSpaceDE/>
              <w:autoSpaceDN/>
              <w:adjustRightInd/>
              <w:textAlignment w:val="auto"/>
              <w:rPr>
                <w:rFonts w:cs="Arial"/>
                <w:sz w:val="12"/>
                <w:szCs w:val="12"/>
                <w:lang w:val="ru-RU" w:eastAsia="ru-RU"/>
              </w:rPr>
            </w:pPr>
            <w:r w:rsidRPr="00D633F6">
              <w:rPr>
                <w:rFonts w:cs="Arial"/>
                <w:sz w:val="12"/>
                <w:szCs w:val="12"/>
                <w:lang w:val="ru-RU" w:eastAsia="ru-RU"/>
              </w:rPr>
              <w:t>Предметы труда</w:t>
            </w:r>
          </w:p>
        </w:tc>
        <w:tc>
          <w:tcPr>
            <w:tcW w:w="851" w:type="dxa"/>
            <w:tcBorders>
              <w:bottom w:val="single" w:sz="4" w:space="0" w:color="auto"/>
            </w:tcBorders>
          </w:tcPr>
          <w:p w:rsidR="00D633F6" w:rsidRPr="00D633F6" w:rsidRDefault="00D633F6" w:rsidP="00490B89">
            <w:pPr>
              <w:overflowPunct/>
              <w:autoSpaceDE/>
              <w:autoSpaceDN/>
              <w:adjustRightInd/>
              <w:jc w:val="center"/>
              <w:textAlignment w:val="auto"/>
              <w:rPr>
                <w:rFonts w:cs="Arial"/>
                <w:bCs/>
                <w:sz w:val="12"/>
                <w:szCs w:val="12"/>
                <w:lang w:val="ru-RU" w:eastAsia="ru-RU"/>
              </w:rPr>
            </w:pPr>
          </w:p>
        </w:tc>
        <w:tc>
          <w:tcPr>
            <w:tcW w:w="1275" w:type="dxa"/>
            <w:tcBorders>
              <w:bottom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70 277</w:t>
            </w:r>
          </w:p>
        </w:tc>
        <w:tc>
          <w:tcPr>
            <w:tcW w:w="709" w:type="dxa"/>
            <w:tcBorders>
              <w:bottom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992" w:type="dxa"/>
            <w:tcBorders>
              <w:bottom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709" w:type="dxa"/>
            <w:tcBorders>
              <w:bottom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1134" w:type="dxa"/>
            <w:tcBorders>
              <w:bottom w:val="single" w:sz="4" w:space="0" w:color="auto"/>
            </w:tcBorders>
            <w:shd w:val="clear" w:color="auto" w:fill="auto"/>
            <w:vAlign w:val="center"/>
          </w:tcPr>
          <w:p w:rsidR="00D633F6" w:rsidRPr="00D633F6" w:rsidRDefault="00D633F6" w:rsidP="00490B89">
            <w:pPr>
              <w:overflowPunct/>
              <w:autoSpaceDE/>
              <w:autoSpaceDN/>
              <w:adjustRightInd/>
              <w:jc w:val="center"/>
              <w:textAlignment w:val="auto"/>
              <w:rPr>
                <w:rFonts w:cs="Arial"/>
                <w:bCs/>
                <w:sz w:val="12"/>
                <w:szCs w:val="12"/>
                <w:lang w:val="ru-RU" w:eastAsia="ru-RU"/>
              </w:rPr>
            </w:pPr>
            <w:r w:rsidRPr="00D633F6">
              <w:rPr>
                <w:rFonts w:cs="Arial"/>
                <w:bCs/>
                <w:sz w:val="12"/>
                <w:szCs w:val="12"/>
                <w:lang w:val="ru-RU" w:eastAsia="ru-RU"/>
              </w:rPr>
              <w:t>-</w:t>
            </w:r>
          </w:p>
        </w:tc>
        <w:tc>
          <w:tcPr>
            <w:tcW w:w="851" w:type="dxa"/>
            <w:tcBorders>
              <w:bottom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70 277</w:t>
            </w:r>
          </w:p>
        </w:tc>
        <w:tc>
          <w:tcPr>
            <w:tcW w:w="740" w:type="dxa"/>
            <w:tcBorders>
              <w:bottom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(24 598)</w:t>
            </w:r>
          </w:p>
        </w:tc>
        <w:tc>
          <w:tcPr>
            <w:tcW w:w="850" w:type="dxa"/>
            <w:tcBorders>
              <w:bottom w:val="single" w:sz="4" w:space="0" w:color="auto"/>
            </w:tcBorders>
            <w:shd w:val="clear" w:color="auto" w:fill="auto"/>
            <w:vAlign w:val="bottom"/>
          </w:tcPr>
          <w:p w:rsidR="00D633F6" w:rsidRPr="00D633F6" w:rsidRDefault="00D633F6" w:rsidP="00490B89">
            <w:pPr>
              <w:overflowPunct/>
              <w:autoSpaceDE/>
              <w:autoSpaceDN/>
              <w:adjustRightInd/>
              <w:jc w:val="center"/>
              <w:textAlignment w:val="auto"/>
              <w:rPr>
                <w:rFonts w:cs="Arial"/>
                <w:sz w:val="12"/>
                <w:szCs w:val="12"/>
                <w:lang w:val="ru-RU" w:eastAsia="ru-RU"/>
              </w:rPr>
            </w:pPr>
            <w:r w:rsidRPr="00D633F6">
              <w:rPr>
                <w:rFonts w:cs="Arial"/>
                <w:sz w:val="12"/>
                <w:szCs w:val="12"/>
                <w:lang w:val="ru-RU" w:eastAsia="ru-RU"/>
              </w:rPr>
              <w:t>45 679</w:t>
            </w:r>
          </w:p>
        </w:tc>
      </w:tr>
      <w:tr w:rsidR="00D633F6" w:rsidRPr="002A1D87" w:rsidTr="00D633F6">
        <w:trPr>
          <w:trHeight w:val="58"/>
        </w:trPr>
        <w:tc>
          <w:tcPr>
            <w:tcW w:w="1843" w:type="dxa"/>
            <w:tcBorders>
              <w:top w:val="single" w:sz="4" w:space="0" w:color="auto"/>
              <w:bottom w:val="single" w:sz="4" w:space="0" w:color="auto"/>
            </w:tcBorders>
            <w:shd w:val="clear" w:color="auto" w:fill="auto"/>
            <w:noWrap/>
            <w:vAlign w:val="bottom"/>
          </w:tcPr>
          <w:p w:rsidR="00D633F6" w:rsidRPr="002A1D87" w:rsidRDefault="00D633F6" w:rsidP="00490B89">
            <w:pPr>
              <w:overflowPunct/>
              <w:autoSpaceDE/>
              <w:autoSpaceDN/>
              <w:adjustRightInd/>
              <w:textAlignment w:val="auto"/>
              <w:rPr>
                <w:rFonts w:cs="Arial"/>
                <w:b/>
                <w:bCs/>
                <w:sz w:val="12"/>
                <w:szCs w:val="12"/>
                <w:lang w:val="ru-RU" w:eastAsia="ru-RU"/>
              </w:rPr>
            </w:pPr>
            <w:r w:rsidRPr="002A1D87">
              <w:rPr>
                <w:rFonts w:cs="Arial"/>
                <w:b/>
                <w:bCs/>
                <w:sz w:val="12"/>
                <w:szCs w:val="12"/>
                <w:lang w:val="ru-RU" w:eastAsia="ru-RU"/>
              </w:rPr>
              <w:t>Итого</w:t>
            </w:r>
          </w:p>
        </w:tc>
        <w:tc>
          <w:tcPr>
            <w:tcW w:w="851" w:type="dxa"/>
            <w:tcBorders>
              <w:top w:val="single" w:sz="4" w:space="0" w:color="auto"/>
              <w:bottom w:val="single" w:sz="4" w:space="0" w:color="auto"/>
            </w:tcBorders>
          </w:tcPr>
          <w:p w:rsidR="00D633F6" w:rsidRPr="002A1D87" w:rsidRDefault="00D633F6" w:rsidP="00490B89">
            <w:pPr>
              <w:overflowPunct/>
              <w:autoSpaceDE/>
              <w:autoSpaceDN/>
              <w:adjustRightInd/>
              <w:jc w:val="center"/>
              <w:textAlignment w:val="auto"/>
              <w:rPr>
                <w:rFonts w:cs="Arial"/>
                <w:b/>
                <w:bCs/>
                <w:sz w:val="12"/>
                <w:szCs w:val="12"/>
                <w:lang w:val="ru-RU" w:eastAsia="ru-RU"/>
              </w:rPr>
            </w:pPr>
          </w:p>
        </w:tc>
        <w:tc>
          <w:tcPr>
            <w:tcW w:w="1275"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386 183</w:t>
            </w:r>
          </w:p>
        </w:tc>
        <w:tc>
          <w:tcPr>
            <w:tcW w:w="709"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w:t>
            </w:r>
          </w:p>
        </w:tc>
        <w:tc>
          <w:tcPr>
            <w:tcW w:w="992"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w:t>
            </w:r>
          </w:p>
        </w:tc>
        <w:tc>
          <w:tcPr>
            <w:tcW w:w="709"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w:t>
            </w:r>
          </w:p>
        </w:tc>
        <w:tc>
          <w:tcPr>
            <w:tcW w:w="1134"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w:t>
            </w:r>
          </w:p>
        </w:tc>
        <w:tc>
          <w:tcPr>
            <w:tcW w:w="851"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386 183</w:t>
            </w:r>
          </w:p>
        </w:tc>
        <w:tc>
          <w:tcPr>
            <w:tcW w:w="740"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(64 517)</w:t>
            </w:r>
          </w:p>
        </w:tc>
        <w:tc>
          <w:tcPr>
            <w:tcW w:w="850" w:type="dxa"/>
            <w:tcBorders>
              <w:top w:val="single" w:sz="4" w:space="0" w:color="auto"/>
              <w:bottom w:val="single" w:sz="4" w:space="0" w:color="auto"/>
            </w:tcBorders>
            <w:shd w:val="clear" w:color="auto" w:fill="auto"/>
            <w:vAlign w:val="center"/>
          </w:tcPr>
          <w:p w:rsidR="00D633F6" w:rsidRPr="002A1D87" w:rsidRDefault="00D633F6" w:rsidP="00490B89">
            <w:pPr>
              <w:overflowPunct/>
              <w:autoSpaceDE/>
              <w:autoSpaceDN/>
              <w:adjustRightInd/>
              <w:jc w:val="center"/>
              <w:textAlignment w:val="auto"/>
              <w:rPr>
                <w:rFonts w:cs="Arial"/>
                <w:b/>
                <w:bCs/>
                <w:sz w:val="12"/>
                <w:szCs w:val="12"/>
                <w:lang w:val="ru-RU" w:eastAsia="ru-RU"/>
              </w:rPr>
            </w:pPr>
            <w:r>
              <w:rPr>
                <w:rFonts w:cs="Arial"/>
                <w:b/>
                <w:bCs/>
                <w:sz w:val="12"/>
                <w:szCs w:val="12"/>
                <w:lang w:val="ru-RU" w:eastAsia="ru-RU"/>
              </w:rPr>
              <w:t>321 666</w:t>
            </w:r>
          </w:p>
        </w:tc>
      </w:tr>
    </w:tbl>
    <w:p w:rsidR="009C3111" w:rsidRDefault="009C3111" w:rsidP="00AD5225">
      <w:pPr>
        <w:jc w:val="both"/>
        <w:rPr>
          <w:rFonts w:cs="Arial"/>
          <w:b/>
          <w:color w:val="FF0000"/>
          <w:sz w:val="20"/>
          <w:szCs w:val="20"/>
          <w:lang w:val="ru-RU"/>
        </w:rPr>
      </w:pPr>
    </w:p>
    <w:p w:rsidR="007D7B63" w:rsidRDefault="007D7B63" w:rsidP="00AD5225">
      <w:pPr>
        <w:jc w:val="both"/>
        <w:rPr>
          <w:rFonts w:cs="Arial"/>
          <w:b/>
          <w:color w:val="FF0000"/>
          <w:sz w:val="20"/>
          <w:szCs w:val="20"/>
          <w:lang w:val="ru-RU"/>
        </w:rPr>
      </w:pPr>
    </w:p>
    <w:p w:rsidR="006C7FEE" w:rsidRPr="00395D2C" w:rsidRDefault="003D718A" w:rsidP="007D7B63">
      <w:pPr>
        <w:rPr>
          <w:rFonts w:cs="Arial"/>
          <w:sz w:val="20"/>
          <w:szCs w:val="20"/>
          <w:lang w:val="ru-RU"/>
        </w:rPr>
      </w:pPr>
      <w:r>
        <w:rPr>
          <w:rFonts w:cs="Arial"/>
          <w:b/>
          <w:sz w:val="20"/>
          <w:szCs w:val="20"/>
          <w:lang w:val="ru-RU"/>
        </w:rPr>
        <w:t>3</w:t>
      </w:r>
      <w:r w:rsidR="007C2E21" w:rsidRPr="00E35BEE">
        <w:rPr>
          <w:rFonts w:cs="Arial"/>
          <w:b/>
          <w:sz w:val="20"/>
          <w:szCs w:val="20"/>
          <w:lang w:val="ru-RU"/>
        </w:rPr>
        <w:t xml:space="preserve">.1.5. </w:t>
      </w:r>
      <w:r w:rsidR="00970300" w:rsidRPr="00E35BEE">
        <w:rPr>
          <w:rFonts w:cs="Arial"/>
          <w:b/>
          <w:sz w:val="20"/>
          <w:szCs w:val="20"/>
          <w:lang w:val="ru-RU"/>
        </w:rPr>
        <w:t>Объем, структура и изменение стоимости прочих активов</w:t>
      </w:r>
      <w:r w:rsidR="007D7B63">
        <w:rPr>
          <w:rFonts w:cs="Arial"/>
          <w:b/>
          <w:sz w:val="20"/>
          <w:szCs w:val="20"/>
          <w:lang w:val="ru-RU"/>
        </w:rPr>
        <w:t>:</w:t>
      </w:r>
      <w:r w:rsidR="007D7B63">
        <w:rPr>
          <w:rFonts w:cs="Arial"/>
          <w:b/>
          <w:sz w:val="20"/>
          <w:szCs w:val="20"/>
          <w:lang w:val="ru-RU"/>
        </w:rPr>
        <w:br/>
      </w: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E35BEE" w:rsidRPr="007D7B63" w:rsidTr="00395D2C">
        <w:trPr>
          <w:trHeight w:val="112"/>
        </w:trPr>
        <w:tc>
          <w:tcPr>
            <w:tcW w:w="2270" w:type="dxa"/>
            <w:tcBorders>
              <w:top w:val="single" w:sz="4" w:space="0" w:color="auto"/>
              <w:left w:val="nil"/>
              <w:right w:val="nil"/>
            </w:tcBorders>
            <w:shd w:val="clear" w:color="auto" w:fill="auto"/>
            <w:noWrap/>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r w:rsidRPr="00E35BEE">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D04271" w:rsidRPr="00E35BEE" w:rsidRDefault="00D04271" w:rsidP="00395D2C">
            <w:pPr>
              <w:overflowPunct/>
              <w:autoSpaceDE/>
              <w:autoSpaceDN/>
              <w:adjustRightInd/>
              <w:jc w:val="center"/>
              <w:textAlignment w:val="auto"/>
              <w:rPr>
                <w:rFonts w:cs="Arial"/>
                <w:b/>
                <w:bCs/>
                <w:sz w:val="14"/>
                <w:szCs w:val="14"/>
                <w:lang w:val="ru-RU" w:eastAsia="ru-RU"/>
              </w:rPr>
            </w:pPr>
            <w:r w:rsidRPr="00E35BEE">
              <w:rPr>
                <w:rFonts w:cs="Arial"/>
                <w:b/>
                <w:sz w:val="14"/>
                <w:szCs w:val="14"/>
                <w:lang w:val="ru-RU" w:eastAsia="ru-RU"/>
              </w:rPr>
              <w:t>0</w:t>
            </w:r>
            <w:r w:rsidRPr="00E35BEE">
              <w:rPr>
                <w:rFonts w:cs="Arial"/>
                <w:b/>
                <w:bCs/>
                <w:sz w:val="14"/>
                <w:szCs w:val="14"/>
                <w:lang w:val="ru-RU" w:eastAsia="ru-RU"/>
              </w:rPr>
              <w:t>1.01.2016</w:t>
            </w:r>
          </w:p>
        </w:tc>
      </w:tr>
      <w:tr w:rsidR="00E35BEE" w:rsidRPr="007D7B63" w:rsidTr="00D04271">
        <w:trPr>
          <w:trHeight w:val="152"/>
        </w:trPr>
        <w:tc>
          <w:tcPr>
            <w:tcW w:w="2270" w:type="dxa"/>
            <w:tcBorders>
              <w:left w:val="nil"/>
              <w:bottom w:val="nil"/>
              <w:right w:val="nil"/>
            </w:tcBorders>
            <w:shd w:val="clear" w:color="auto" w:fill="auto"/>
            <w:noWrap/>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p>
        </w:tc>
      </w:tr>
      <w:tr w:rsidR="00E35BEE" w:rsidRPr="00E35BEE" w:rsidTr="00D04271">
        <w:trPr>
          <w:trHeight w:val="300"/>
        </w:trPr>
        <w:tc>
          <w:tcPr>
            <w:tcW w:w="2270"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r w:rsidRPr="00E35BEE">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стоимость актива</w:t>
            </w:r>
          </w:p>
        </w:tc>
      </w:tr>
      <w:tr w:rsidR="00E35BEE" w:rsidRPr="00E35BEE" w:rsidTr="00D04271">
        <w:trPr>
          <w:trHeight w:val="405"/>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D04271" w:rsidRPr="00E35BEE" w:rsidRDefault="00107C2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r w:rsidR="00995AFD" w:rsidRPr="00E35BEE">
              <w:rPr>
                <w:rFonts w:cs="Arial"/>
                <w:sz w:val="14"/>
                <w:szCs w:val="14"/>
                <w:lang w:val="en-US" w:eastAsia="ru-RU"/>
              </w:rPr>
              <w:t>1 418)</w:t>
            </w:r>
          </w:p>
        </w:tc>
        <w:tc>
          <w:tcPr>
            <w:tcW w:w="873" w:type="dxa"/>
            <w:tcBorders>
              <w:top w:val="nil"/>
              <w:left w:val="nil"/>
              <w:bottom w:val="nil"/>
              <w:right w:val="nil"/>
            </w:tcBorders>
            <w:shd w:val="clear" w:color="auto" w:fill="auto"/>
            <w:noWrap/>
            <w:vAlign w:val="bottom"/>
          </w:tcPr>
          <w:p w:rsidR="00D04271" w:rsidRPr="00E35BEE" w:rsidRDefault="00DB201A" w:rsidP="00995AFD">
            <w:pPr>
              <w:overflowPunct/>
              <w:autoSpaceDE/>
              <w:autoSpaceDN/>
              <w:adjustRightInd/>
              <w:jc w:val="center"/>
              <w:textAlignment w:val="auto"/>
              <w:rPr>
                <w:rFonts w:cs="Arial"/>
                <w:sz w:val="14"/>
                <w:szCs w:val="14"/>
                <w:lang w:val="en-US" w:eastAsia="ru-RU"/>
              </w:rPr>
            </w:pPr>
            <w:r w:rsidRPr="00E35BEE">
              <w:rPr>
                <w:rFonts w:cs="Arial"/>
                <w:sz w:val="14"/>
                <w:szCs w:val="14"/>
                <w:lang w:val="ru-RU" w:eastAsia="ru-RU"/>
              </w:rPr>
              <w:t xml:space="preserve">3 </w:t>
            </w:r>
            <w:r w:rsidR="00995AFD" w:rsidRPr="00E35BEE">
              <w:rPr>
                <w:rFonts w:cs="Arial"/>
                <w:sz w:val="14"/>
                <w:szCs w:val="14"/>
                <w:lang w:val="en-US" w:eastAsia="ru-RU"/>
              </w:rPr>
              <w:t>409</w:t>
            </w:r>
          </w:p>
        </w:tc>
        <w:tc>
          <w:tcPr>
            <w:tcW w:w="868" w:type="dxa"/>
            <w:tcBorders>
              <w:top w:val="nil"/>
              <w:left w:val="nil"/>
              <w:bottom w:val="nil"/>
              <w:right w:val="nil"/>
            </w:tcBorders>
            <w:shd w:val="clear" w:color="auto" w:fill="auto"/>
            <w:noWrap/>
            <w:vAlign w:val="bottom"/>
          </w:tcPr>
          <w:p w:rsidR="00D04271" w:rsidRPr="00E35BEE" w:rsidRDefault="00DB201A" w:rsidP="00995AFD">
            <w:pPr>
              <w:overflowPunct/>
              <w:autoSpaceDE/>
              <w:autoSpaceDN/>
              <w:adjustRightInd/>
              <w:jc w:val="center"/>
              <w:textAlignment w:val="auto"/>
              <w:rPr>
                <w:rFonts w:cs="Arial"/>
                <w:sz w:val="14"/>
                <w:szCs w:val="14"/>
                <w:lang w:val="en-US" w:eastAsia="ru-RU"/>
              </w:rPr>
            </w:pPr>
            <w:r w:rsidRPr="00E35BEE">
              <w:rPr>
                <w:rFonts w:cs="Arial"/>
                <w:sz w:val="14"/>
                <w:szCs w:val="14"/>
                <w:lang w:val="ru-RU" w:eastAsia="ru-RU"/>
              </w:rPr>
              <w:t>7 9</w:t>
            </w:r>
            <w:r w:rsidR="00995AFD" w:rsidRPr="00E35BEE">
              <w:rPr>
                <w:rFonts w:cs="Arial"/>
                <w:sz w:val="14"/>
                <w:szCs w:val="14"/>
                <w:lang w:val="en-US" w:eastAsia="ru-RU"/>
              </w:rPr>
              <w:t>69</w:t>
            </w:r>
          </w:p>
        </w:tc>
        <w:tc>
          <w:tcPr>
            <w:tcW w:w="1077" w:type="dxa"/>
            <w:tcBorders>
              <w:top w:val="nil"/>
              <w:left w:val="nil"/>
              <w:bottom w:val="nil"/>
              <w:right w:val="nil"/>
            </w:tcBorders>
            <w:shd w:val="clear" w:color="auto" w:fill="auto"/>
            <w:noWrap/>
            <w:vAlign w:val="bottom"/>
          </w:tcPr>
          <w:p w:rsidR="00D04271" w:rsidRPr="00E35BEE" w:rsidRDefault="00995AFD" w:rsidP="00995AFD">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9 960</w:t>
            </w:r>
          </w:p>
        </w:tc>
        <w:tc>
          <w:tcPr>
            <w:tcW w:w="1035"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E35BEE" w:rsidRDefault="00DB201A" w:rsidP="00107C2D">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r w:rsidR="00107C2D" w:rsidRPr="00E35BEE">
              <w:rPr>
                <w:rFonts w:cs="Arial"/>
                <w:sz w:val="14"/>
                <w:szCs w:val="14"/>
                <w:lang w:val="en-US" w:eastAsia="ru-RU"/>
              </w:rPr>
              <w:t>908</w:t>
            </w:r>
            <w:r w:rsidRPr="00E35BEE">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E35BEE" w:rsidRDefault="00995AFD" w:rsidP="00995AFD">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9 052</w:t>
            </w:r>
          </w:p>
        </w:tc>
      </w:tr>
      <w:tr w:rsidR="00E35BEE" w:rsidRPr="00E35BEE" w:rsidTr="00D04271">
        <w:trPr>
          <w:trHeight w:val="776"/>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641</w:t>
            </w:r>
          </w:p>
        </w:tc>
        <w:tc>
          <w:tcPr>
            <w:tcW w:w="873"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641</w:t>
            </w:r>
          </w:p>
        </w:tc>
        <w:tc>
          <w:tcPr>
            <w:tcW w:w="1035"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E35BEE" w:rsidRDefault="00DB201A"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641</w:t>
            </w:r>
          </w:p>
        </w:tc>
      </w:tr>
      <w:tr w:rsidR="00E35BEE" w:rsidRPr="00E35BEE" w:rsidTr="00D04271">
        <w:trPr>
          <w:trHeight w:val="703"/>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DB201A" w:rsidRPr="00E35BEE" w:rsidRDefault="00DB201A" w:rsidP="00787136">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74 323</w:t>
            </w:r>
          </w:p>
        </w:tc>
        <w:tc>
          <w:tcPr>
            <w:tcW w:w="873"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74 323</w:t>
            </w:r>
          </w:p>
        </w:tc>
        <w:tc>
          <w:tcPr>
            <w:tcW w:w="1035"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(67 509)</w:t>
            </w:r>
          </w:p>
        </w:tc>
        <w:tc>
          <w:tcPr>
            <w:tcW w:w="1257" w:type="dxa"/>
            <w:tcBorders>
              <w:top w:val="nil"/>
              <w:left w:val="nil"/>
              <w:bottom w:val="nil"/>
              <w:right w:val="nil"/>
            </w:tcBorders>
            <w:shd w:val="clear" w:color="auto" w:fill="auto"/>
            <w:noWrap/>
            <w:vAlign w:val="bottom"/>
          </w:tcPr>
          <w:p w:rsidR="00D04271" w:rsidRPr="00E35BEE" w:rsidRDefault="00787136"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6 814</w:t>
            </w:r>
          </w:p>
        </w:tc>
      </w:tr>
      <w:tr w:rsidR="00E35BEE" w:rsidRPr="00E35BEE" w:rsidTr="00D04271">
        <w:trPr>
          <w:trHeight w:val="45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r>
      <w:tr w:rsidR="00E35BEE" w:rsidRPr="00E35BEE" w:rsidTr="00D04271">
        <w:trPr>
          <w:trHeight w:val="8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49 634</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133</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19</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49 786</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(49 616)</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170</w:t>
            </w:r>
          </w:p>
        </w:tc>
      </w:tr>
      <w:tr w:rsidR="00E35BEE" w:rsidRPr="00E35BEE" w:rsidTr="00D04271">
        <w:trPr>
          <w:trHeight w:val="8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1 401</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110</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30</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1 541</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(1 532)</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9</w:t>
            </w:r>
          </w:p>
        </w:tc>
      </w:tr>
      <w:tr w:rsidR="00E35BEE" w:rsidRPr="00E35BEE" w:rsidTr="00D04271">
        <w:trPr>
          <w:trHeight w:val="84"/>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45 449</w:t>
            </w:r>
          </w:p>
        </w:tc>
        <w:tc>
          <w:tcPr>
            <w:tcW w:w="873"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1 678</w:t>
            </w:r>
          </w:p>
        </w:tc>
        <w:tc>
          <w:tcPr>
            <w:tcW w:w="868"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47 127</w:t>
            </w:r>
          </w:p>
        </w:tc>
        <w:tc>
          <w:tcPr>
            <w:tcW w:w="1035"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(6 344)</w:t>
            </w:r>
          </w:p>
        </w:tc>
        <w:tc>
          <w:tcPr>
            <w:tcW w:w="1257" w:type="dxa"/>
            <w:tcBorders>
              <w:top w:val="nil"/>
              <w:left w:val="nil"/>
              <w:bottom w:val="nil"/>
              <w:right w:val="nil"/>
            </w:tcBorders>
            <w:shd w:val="clear" w:color="auto" w:fill="auto"/>
            <w:noWrap/>
            <w:vAlign w:val="bottom"/>
          </w:tcPr>
          <w:p w:rsidR="00D04271" w:rsidRPr="00E35BEE" w:rsidRDefault="00995AFD"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40 783</w:t>
            </w:r>
          </w:p>
        </w:tc>
      </w:tr>
      <w:tr w:rsidR="00E35BEE" w:rsidRPr="00E35BEE" w:rsidTr="00D04271">
        <w:trPr>
          <w:trHeight w:val="45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73"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35"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E35BEE" w:rsidRDefault="001655EB"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r>
      <w:tr w:rsidR="00E35BEE" w:rsidRPr="00E35BEE" w:rsidTr="00D04271">
        <w:trPr>
          <w:trHeight w:val="255"/>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6 429</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6 429</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6 429</w:t>
            </w:r>
          </w:p>
        </w:tc>
      </w:tr>
      <w:tr w:rsidR="00E35BEE" w:rsidRPr="00E35BEE" w:rsidTr="00D04271">
        <w:trPr>
          <w:trHeight w:val="8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D04271" w:rsidRPr="00E35BEE" w:rsidRDefault="00D04271" w:rsidP="00D04271">
            <w:pPr>
              <w:overflowPunct/>
              <w:autoSpaceDE/>
              <w:autoSpaceDN/>
              <w:adjustRightInd/>
              <w:jc w:val="center"/>
              <w:textAlignment w:val="auto"/>
              <w:rPr>
                <w:rFonts w:cs="Arial"/>
                <w:sz w:val="14"/>
                <w:szCs w:val="14"/>
                <w:lang w:val="ru-RU" w:eastAsia="ru-RU"/>
              </w:rPr>
            </w:pPr>
          </w:p>
        </w:tc>
      </w:tr>
      <w:tr w:rsidR="00E35BEE" w:rsidRPr="00E35BEE" w:rsidTr="00D04271">
        <w:trPr>
          <w:trHeight w:val="427"/>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12 136</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12 136</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12 136</w:t>
            </w:r>
          </w:p>
        </w:tc>
      </w:tr>
      <w:tr w:rsidR="00E35BEE" w:rsidRPr="00E35BEE" w:rsidTr="00D04271">
        <w:trPr>
          <w:trHeight w:val="466"/>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31 960</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368</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1 633</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33 961</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33 961</w:t>
            </w:r>
          </w:p>
        </w:tc>
      </w:tr>
      <w:tr w:rsidR="00E35BEE" w:rsidRPr="00E35BEE" w:rsidTr="00D04271">
        <w:trPr>
          <w:trHeight w:val="80"/>
        </w:trPr>
        <w:tc>
          <w:tcPr>
            <w:tcW w:w="2270" w:type="dxa"/>
            <w:tcBorders>
              <w:top w:val="nil"/>
              <w:left w:val="nil"/>
              <w:bottom w:val="nil"/>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4 300</w:t>
            </w:r>
          </w:p>
        </w:tc>
        <w:tc>
          <w:tcPr>
            <w:tcW w:w="873"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68"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4 300</w:t>
            </w:r>
          </w:p>
        </w:tc>
        <w:tc>
          <w:tcPr>
            <w:tcW w:w="1035"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132"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ru-RU" w:eastAsia="ru-RU"/>
              </w:rPr>
            </w:pPr>
            <w:r w:rsidRPr="00E35BEE">
              <w:rPr>
                <w:rFonts w:cs="Arial"/>
                <w:sz w:val="14"/>
                <w:szCs w:val="14"/>
                <w:lang w:val="ru-RU" w:eastAsia="ru-RU"/>
              </w:rPr>
              <w:t>(</w:t>
            </w:r>
            <w:r w:rsidRPr="00E35BEE">
              <w:rPr>
                <w:rFonts w:cs="Arial"/>
                <w:sz w:val="14"/>
                <w:szCs w:val="14"/>
                <w:lang w:val="en-US" w:eastAsia="ru-RU"/>
              </w:rPr>
              <w:t>43</w:t>
            </w:r>
            <w:r w:rsidRPr="00E35BEE">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4 257</w:t>
            </w:r>
          </w:p>
        </w:tc>
      </w:tr>
      <w:tr w:rsidR="00E35BEE" w:rsidRPr="00E35BEE" w:rsidTr="00D04271">
        <w:trPr>
          <w:trHeight w:val="272"/>
        </w:trPr>
        <w:tc>
          <w:tcPr>
            <w:tcW w:w="2270" w:type="dxa"/>
            <w:tcBorders>
              <w:top w:val="nil"/>
              <w:left w:val="nil"/>
              <w:bottom w:val="single" w:sz="4" w:space="0" w:color="auto"/>
              <w:right w:val="nil"/>
            </w:tcBorders>
            <w:shd w:val="clear" w:color="auto" w:fill="auto"/>
            <w:vAlign w:val="bottom"/>
            <w:hideMark/>
          </w:tcPr>
          <w:p w:rsidR="00D04271" w:rsidRPr="00E35BEE" w:rsidRDefault="00D04271" w:rsidP="00D04271">
            <w:pPr>
              <w:overflowPunct/>
              <w:autoSpaceDE/>
              <w:autoSpaceDN/>
              <w:adjustRightInd/>
              <w:textAlignment w:val="auto"/>
              <w:rPr>
                <w:rFonts w:cs="Arial"/>
                <w:sz w:val="14"/>
                <w:szCs w:val="14"/>
                <w:lang w:val="ru-RU" w:eastAsia="ru-RU"/>
              </w:rPr>
            </w:pPr>
            <w:r w:rsidRPr="00E35BEE">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9 480</w:t>
            </w:r>
          </w:p>
        </w:tc>
        <w:tc>
          <w:tcPr>
            <w:tcW w:w="873" w:type="dxa"/>
            <w:tcBorders>
              <w:top w:val="nil"/>
              <w:left w:val="nil"/>
              <w:bottom w:val="single" w:sz="4" w:space="0" w:color="auto"/>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868" w:type="dxa"/>
            <w:tcBorders>
              <w:top w:val="nil"/>
              <w:left w:val="nil"/>
              <w:bottom w:val="single" w:sz="4" w:space="0" w:color="auto"/>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077" w:type="dxa"/>
            <w:tcBorders>
              <w:top w:val="nil"/>
              <w:left w:val="nil"/>
              <w:bottom w:val="single" w:sz="4" w:space="0" w:color="auto"/>
              <w:right w:val="nil"/>
            </w:tcBorders>
            <w:shd w:val="clear" w:color="auto" w:fill="auto"/>
            <w:noWrap/>
            <w:vAlign w:val="bottom"/>
          </w:tcPr>
          <w:p w:rsidR="00D04271" w:rsidRPr="00E35BEE" w:rsidRDefault="005A7848"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1 298</w:t>
            </w:r>
          </w:p>
        </w:tc>
        <w:tc>
          <w:tcPr>
            <w:tcW w:w="1035" w:type="dxa"/>
            <w:tcBorders>
              <w:top w:val="nil"/>
              <w:left w:val="nil"/>
              <w:bottom w:val="single" w:sz="4" w:space="0" w:color="auto"/>
              <w:right w:val="nil"/>
            </w:tcBorders>
            <w:shd w:val="clear" w:color="auto" w:fill="auto"/>
            <w:noWrap/>
            <w:vAlign w:val="bottom"/>
          </w:tcPr>
          <w:p w:rsidR="00D04271" w:rsidRPr="00E35BEE" w:rsidRDefault="005A7848"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8 182</w:t>
            </w:r>
          </w:p>
        </w:tc>
        <w:tc>
          <w:tcPr>
            <w:tcW w:w="1132" w:type="dxa"/>
            <w:tcBorders>
              <w:top w:val="nil"/>
              <w:left w:val="nil"/>
              <w:bottom w:val="single" w:sz="4" w:space="0" w:color="auto"/>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w:t>
            </w:r>
          </w:p>
        </w:tc>
        <w:tc>
          <w:tcPr>
            <w:tcW w:w="1257" w:type="dxa"/>
            <w:tcBorders>
              <w:top w:val="nil"/>
              <w:left w:val="nil"/>
              <w:bottom w:val="single" w:sz="4" w:space="0" w:color="auto"/>
              <w:right w:val="nil"/>
            </w:tcBorders>
            <w:shd w:val="clear" w:color="auto" w:fill="auto"/>
            <w:noWrap/>
            <w:vAlign w:val="bottom"/>
          </w:tcPr>
          <w:p w:rsidR="00D04271" w:rsidRPr="00E35BEE" w:rsidRDefault="004D1FB5" w:rsidP="00D04271">
            <w:pPr>
              <w:overflowPunct/>
              <w:autoSpaceDE/>
              <w:autoSpaceDN/>
              <w:adjustRightInd/>
              <w:jc w:val="center"/>
              <w:textAlignment w:val="auto"/>
              <w:rPr>
                <w:rFonts w:cs="Arial"/>
                <w:sz w:val="14"/>
                <w:szCs w:val="14"/>
                <w:lang w:val="en-US" w:eastAsia="ru-RU"/>
              </w:rPr>
            </w:pPr>
            <w:r w:rsidRPr="00E35BEE">
              <w:rPr>
                <w:rFonts w:cs="Arial"/>
                <w:sz w:val="14"/>
                <w:szCs w:val="14"/>
                <w:lang w:val="en-US" w:eastAsia="ru-RU"/>
              </w:rPr>
              <w:t>9 480</w:t>
            </w:r>
          </w:p>
        </w:tc>
      </w:tr>
      <w:tr w:rsidR="00E35BEE" w:rsidRPr="00E35BEE" w:rsidTr="007D7B63">
        <w:trPr>
          <w:trHeight w:val="168"/>
        </w:trPr>
        <w:tc>
          <w:tcPr>
            <w:tcW w:w="2270" w:type="dxa"/>
            <w:tcBorders>
              <w:top w:val="single" w:sz="4" w:space="0" w:color="auto"/>
              <w:left w:val="nil"/>
              <w:bottom w:val="double" w:sz="4" w:space="0" w:color="auto"/>
              <w:right w:val="nil"/>
            </w:tcBorders>
            <w:shd w:val="clear" w:color="auto" w:fill="auto"/>
            <w:vAlign w:val="bottom"/>
            <w:hideMark/>
          </w:tcPr>
          <w:p w:rsidR="00D04271" w:rsidRPr="00E35BEE" w:rsidRDefault="00D04271" w:rsidP="00D04271">
            <w:pPr>
              <w:overflowPunct/>
              <w:autoSpaceDE/>
              <w:autoSpaceDN/>
              <w:adjustRightInd/>
              <w:textAlignment w:val="auto"/>
              <w:rPr>
                <w:rFonts w:cs="Arial"/>
                <w:b/>
                <w:bCs/>
                <w:sz w:val="14"/>
                <w:szCs w:val="14"/>
                <w:lang w:val="ru-RU" w:eastAsia="ru-RU"/>
              </w:rPr>
            </w:pPr>
            <w:r w:rsidRPr="00E35BEE">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D04271" w:rsidRPr="00E35BEE" w:rsidRDefault="004D1FB5" w:rsidP="007D7B63">
            <w:pPr>
              <w:overflowPunct/>
              <w:autoSpaceDE/>
              <w:autoSpaceDN/>
              <w:adjustRightInd/>
              <w:jc w:val="center"/>
              <w:textAlignment w:val="auto"/>
              <w:rPr>
                <w:rFonts w:cs="Arial"/>
                <w:b/>
                <w:bCs/>
                <w:sz w:val="14"/>
                <w:szCs w:val="14"/>
                <w:lang w:val="en-US" w:eastAsia="ru-RU"/>
              </w:rPr>
            </w:pPr>
            <w:r w:rsidRPr="00E35BEE">
              <w:rPr>
                <w:rFonts w:cs="Arial"/>
                <w:b/>
                <w:bCs/>
                <w:sz w:val="14"/>
                <w:szCs w:val="14"/>
                <w:lang w:val="en-US" w:eastAsia="ru-RU"/>
              </w:rPr>
              <w:t>234 335</w:t>
            </w:r>
          </w:p>
        </w:tc>
        <w:tc>
          <w:tcPr>
            <w:tcW w:w="873" w:type="dxa"/>
            <w:tcBorders>
              <w:top w:val="single" w:sz="4" w:space="0" w:color="auto"/>
              <w:left w:val="nil"/>
              <w:bottom w:val="double" w:sz="4" w:space="0" w:color="auto"/>
              <w:right w:val="nil"/>
            </w:tcBorders>
            <w:shd w:val="clear" w:color="auto" w:fill="auto"/>
            <w:noWrap/>
            <w:vAlign w:val="bottom"/>
          </w:tcPr>
          <w:p w:rsidR="00D04271" w:rsidRPr="00E35BEE" w:rsidRDefault="004D1FB5" w:rsidP="007D7B63">
            <w:pPr>
              <w:overflowPunct/>
              <w:autoSpaceDE/>
              <w:autoSpaceDN/>
              <w:adjustRightInd/>
              <w:jc w:val="center"/>
              <w:textAlignment w:val="auto"/>
              <w:rPr>
                <w:rFonts w:cs="Arial"/>
                <w:b/>
                <w:bCs/>
                <w:sz w:val="14"/>
                <w:szCs w:val="14"/>
                <w:lang w:val="en-US" w:eastAsia="ru-RU"/>
              </w:rPr>
            </w:pPr>
            <w:r w:rsidRPr="00E35BEE">
              <w:rPr>
                <w:rFonts w:cs="Arial"/>
                <w:b/>
                <w:bCs/>
                <w:sz w:val="14"/>
                <w:szCs w:val="14"/>
                <w:lang w:val="en-US" w:eastAsia="ru-RU"/>
              </w:rPr>
              <w:t>5 698</w:t>
            </w:r>
          </w:p>
        </w:tc>
        <w:tc>
          <w:tcPr>
            <w:tcW w:w="868" w:type="dxa"/>
            <w:tcBorders>
              <w:top w:val="single" w:sz="4" w:space="0" w:color="auto"/>
              <w:left w:val="nil"/>
              <w:bottom w:val="double" w:sz="4" w:space="0" w:color="auto"/>
              <w:right w:val="nil"/>
            </w:tcBorders>
            <w:shd w:val="clear" w:color="auto" w:fill="auto"/>
            <w:noWrap/>
            <w:vAlign w:val="bottom"/>
          </w:tcPr>
          <w:p w:rsidR="00D04271" w:rsidRPr="00E35BEE" w:rsidRDefault="004D1FB5" w:rsidP="007D7B63">
            <w:pPr>
              <w:overflowPunct/>
              <w:autoSpaceDE/>
              <w:autoSpaceDN/>
              <w:adjustRightInd/>
              <w:jc w:val="center"/>
              <w:textAlignment w:val="auto"/>
              <w:rPr>
                <w:rFonts w:cs="Arial"/>
                <w:b/>
                <w:bCs/>
                <w:sz w:val="14"/>
                <w:szCs w:val="14"/>
                <w:lang w:val="en-US" w:eastAsia="ru-RU"/>
              </w:rPr>
            </w:pPr>
            <w:r w:rsidRPr="00E35BEE">
              <w:rPr>
                <w:rFonts w:cs="Arial"/>
                <w:b/>
                <w:bCs/>
                <w:sz w:val="14"/>
                <w:szCs w:val="14"/>
                <w:lang w:val="en-US" w:eastAsia="ru-RU"/>
              </w:rPr>
              <w:t>9 651</w:t>
            </w:r>
          </w:p>
        </w:tc>
        <w:tc>
          <w:tcPr>
            <w:tcW w:w="1077" w:type="dxa"/>
            <w:tcBorders>
              <w:top w:val="single" w:sz="4" w:space="0" w:color="auto"/>
              <w:left w:val="nil"/>
              <w:bottom w:val="double" w:sz="4" w:space="0" w:color="auto"/>
              <w:right w:val="nil"/>
            </w:tcBorders>
            <w:shd w:val="clear" w:color="auto" w:fill="auto"/>
            <w:noWrap/>
            <w:vAlign w:val="bottom"/>
          </w:tcPr>
          <w:p w:rsidR="00D04271" w:rsidRPr="00E35BEE" w:rsidRDefault="00E560A3" w:rsidP="007D7B63">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241 502</w:t>
            </w:r>
          </w:p>
        </w:tc>
        <w:tc>
          <w:tcPr>
            <w:tcW w:w="1035" w:type="dxa"/>
            <w:tcBorders>
              <w:top w:val="single" w:sz="4" w:space="0" w:color="auto"/>
              <w:left w:val="nil"/>
              <w:bottom w:val="double" w:sz="4" w:space="0" w:color="auto"/>
              <w:right w:val="nil"/>
            </w:tcBorders>
            <w:shd w:val="clear" w:color="auto" w:fill="auto"/>
            <w:noWrap/>
            <w:vAlign w:val="bottom"/>
          </w:tcPr>
          <w:p w:rsidR="00D04271" w:rsidRPr="00E35BEE" w:rsidRDefault="005A7848" w:rsidP="007D7B63">
            <w:pPr>
              <w:overflowPunct/>
              <w:autoSpaceDE/>
              <w:autoSpaceDN/>
              <w:adjustRightInd/>
              <w:jc w:val="center"/>
              <w:textAlignment w:val="auto"/>
              <w:rPr>
                <w:rFonts w:cs="Arial"/>
                <w:b/>
                <w:bCs/>
                <w:sz w:val="14"/>
                <w:szCs w:val="14"/>
                <w:lang w:val="en-US" w:eastAsia="ru-RU"/>
              </w:rPr>
            </w:pPr>
            <w:r w:rsidRPr="00E35BEE">
              <w:rPr>
                <w:rFonts w:cs="Arial"/>
                <w:b/>
                <w:bCs/>
                <w:sz w:val="14"/>
                <w:szCs w:val="14"/>
                <w:lang w:val="en-US" w:eastAsia="ru-RU"/>
              </w:rPr>
              <w:t>8 182</w:t>
            </w:r>
          </w:p>
        </w:tc>
        <w:tc>
          <w:tcPr>
            <w:tcW w:w="1132" w:type="dxa"/>
            <w:tcBorders>
              <w:top w:val="single" w:sz="4" w:space="0" w:color="auto"/>
              <w:left w:val="nil"/>
              <w:bottom w:val="double" w:sz="4" w:space="0" w:color="auto"/>
              <w:right w:val="nil"/>
            </w:tcBorders>
            <w:shd w:val="clear" w:color="auto" w:fill="auto"/>
            <w:noWrap/>
            <w:vAlign w:val="bottom"/>
          </w:tcPr>
          <w:p w:rsidR="00D04271" w:rsidRPr="00E35BEE" w:rsidRDefault="00956B96" w:rsidP="007D7B63">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(125 952)</w:t>
            </w:r>
          </w:p>
        </w:tc>
        <w:tc>
          <w:tcPr>
            <w:tcW w:w="1257" w:type="dxa"/>
            <w:tcBorders>
              <w:top w:val="single" w:sz="4" w:space="0" w:color="auto"/>
              <w:left w:val="nil"/>
              <w:bottom w:val="double" w:sz="4" w:space="0" w:color="auto"/>
              <w:right w:val="nil"/>
            </w:tcBorders>
            <w:shd w:val="clear" w:color="auto" w:fill="auto"/>
            <w:noWrap/>
            <w:vAlign w:val="bottom"/>
          </w:tcPr>
          <w:p w:rsidR="00D04271" w:rsidRPr="00E35BEE" w:rsidRDefault="00D04271" w:rsidP="007D7B63">
            <w:pPr>
              <w:overflowPunct/>
              <w:autoSpaceDE/>
              <w:autoSpaceDN/>
              <w:adjustRightInd/>
              <w:jc w:val="center"/>
              <w:textAlignment w:val="auto"/>
              <w:rPr>
                <w:rFonts w:cs="Arial"/>
                <w:b/>
                <w:bCs/>
                <w:sz w:val="14"/>
                <w:szCs w:val="14"/>
                <w:lang w:val="ru-RU" w:eastAsia="ru-RU"/>
              </w:rPr>
            </w:pPr>
            <w:r w:rsidRPr="00E35BEE">
              <w:rPr>
                <w:rFonts w:cs="Arial"/>
                <w:b/>
                <w:bCs/>
                <w:sz w:val="14"/>
                <w:szCs w:val="14"/>
                <w:lang w:val="ru-RU" w:eastAsia="ru-RU"/>
              </w:rPr>
              <w:t>123 732</w:t>
            </w:r>
          </w:p>
        </w:tc>
      </w:tr>
    </w:tbl>
    <w:p w:rsidR="003A0BFF" w:rsidRPr="00E35BEE" w:rsidRDefault="003A0BFF" w:rsidP="00AD5225">
      <w:pPr>
        <w:jc w:val="both"/>
        <w:rPr>
          <w:rFonts w:cs="Arial"/>
          <w:b/>
          <w:sz w:val="20"/>
          <w:szCs w:val="20"/>
          <w:lang w:val="ru-RU"/>
        </w:rPr>
      </w:pPr>
    </w:p>
    <w:tbl>
      <w:tblPr>
        <w:tblW w:w="9480" w:type="dxa"/>
        <w:tblInd w:w="93" w:type="dxa"/>
        <w:tblLook w:val="04A0" w:firstRow="1" w:lastRow="0" w:firstColumn="1" w:lastColumn="0" w:noHBand="0" w:noVBand="1"/>
      </w:tblPr>
      <w:tblGrid>
        <w:gridCol w:w="2270"/>
        <w:gridCol w:w="968"/>
        <w:gridCol w:w="873"/>
        <w:gridCol w:w="868"/>
        <w:gridCol w:w="1077"/>
        <w:gridCol w:w="1035"/>
        <w:gridCol w:w="1132"/>
        <w:gridCol w:w="1257"/>
      </w:tblGrid>
      <w:tr w:rsidR="00995E7F" w:rsidRPr="00094864" w:rsidTr="00395D2C">
        <w:trPr>
          <w:trHeight w:val="198"/>
        </w:trPr>
        <w:tc>
          <w:tcPr>
            <w:tcW w:w="2270" w:type="dxa"/>
            <w:tcBorders>
              <w:top w:val="single" w:sz="4" w:space="0" w:color="auto"/>
              <w:left w:val="nil"/>
              <w:right w:val="nil"/>
            </w:tcBorders>
            <w:shd w:val="clear" w:color="auto" w:fill="auto"/>
            <w:noWrap/>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r w:rsidRPr="00094864">
              <w:rPr>
                <w:rFonts w:cs="Arial"/>
                <w:b/>
                <w:bCs/>
                <w:sz w:val="14"/>
                <w:szCs w:val="14"/>
                <w:lang w:val="ru-RU" w:eastAsia="ru-RU"/>
              </w:rPr>
              <w:t> </w:t>
            </w:r>
          </w:p>
        </w:tc>
        <w:tc>
          <w:tcPr>
            <w:tcW w:w="7210" w:type="dxa"/>
            <w:gridSpan w:val="7"/>
            <w:tcBorders>
              <w:top w:val="single" w:sz="4" w:space="0" w:color="auto"/>
              <w:left w:val="nil"/>
              <w:bottom w:val="single" w:sz="8" w:space="0" w:color="auto"/>
              <w:right w:val="nil"/>
            </w:tcBorders>
            <w:shd w:val="clear" w:color="auto" w:fill="auto"/>
            <w:noWrap/>
            <w:vAlign w:val="bottom"/>
            <w:hideMark/>
          </w:tcPr>
          <w:p w:rsidR="00AA5FC0" w:rsidRPr="00094864" w:rsidRDefault="00AA5FC0" w:rsidP="00395D2C">
            <w:pPr>
              <w:overflowPunct/>
              <w:autoSpaceDE/>
              <w:autoSpaceDN/>
              <w:adjustRightInd/>
              <w:jc w:val="center"/>
              <w:textAlignment w:val="auto"/>
              <w:rPr>
                <w:rFonts w:cs="Arial"/>
                <w:b/>
                <w:bCs/>
                <w:sz w:val="14"/>
                <w:szCs w:val="14"/>
                <w:lang w:val="ru-RU" w:eastAsia="ru-RU"/>
              </w:rPr>
            </w:pPr>
            <w:r w:rsidRPr="00094864">
              <w:rPr>
                <w:rFonts w:cs="Arial"/>
                <w:b/>
                <w:sz w:val="14"/>
                <w:szCs w:val="14"/>
                <w:lang w:val="ru-RU" w:eastAsia="ru-RU"/>
              </w:rPr>
              <w:t>0</w:t>
            </w:r>
            <w:r w:rsidRPr="00094864">
              <w:rPr>
                <w:rFonts w:cs="Arial"/>
                <w:b/>
                <w:bCs/>
                <w:sz w:val="14"/>
                <w:szCs w:val="14"/>
                <w:lang w:val="ru-RU" w:eastAsia="ru-RU"/>
              </w:rPr>
              <w:t>1.04.2016</w:t>
            </w:r>
          </w:p>
        </w:tc>
      </w:tr>
      <w:tr w:rsidR="00995E7F" w:rsidRPr="00094864" w:rsidTr="00C815AA">
        <w:trPr>
          <w:trHeight w:val="152"/>
        </w:trPr>
        <w:tc>
          <w:tcPr>
            <w:tcW w:w="2270" w:type="dxa"/>
            <w:tcBorders>
              <w:left w:val="nil"/>
              <w:bottom w:val="nil"/>
              <w:right w:val="nil"/>
            </w:tcBorders>
            <w:shd w:val="clear" w:color="auto" w:fill="auto"/>
            <w:noWrap/>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p>
        </w:tc>
        <w:tc>
          <w:tcPr>
            <w:tcW w:w="2709" w:type="dxa"/>
            <w:gridSpan w:val="3"/>
            <w:tcBorders>
              <w:top w:val="nil"/>
              <w:left w:val="nil"/>
              <w:bottom w:val="single" w:sz="4" w:space="0" w:color="auto"/>
              <w:right w:val="nil"/>
            </w:tcBorders>
            <w:shd w:val="clear" w:color="auto" w:fill="auto"/>
            <w:noWrap/>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сумма актива</w:t>
            </w:r>
          </w:p>
        </w:tc>
        <w:tc>
          <w:tcPr>
            <w:tcW w:w="2112" w:type="dxa"/>
            <w:gridSpan w:val="2"/>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по срокам погашения</w:t>
            </w:r>
          </w:p>
        </w:tc>
        <w:tc>
          <w:tcPr>
            <w:tcW w:w="1132" w:type="dxa"/>
            <w:tcBorders>
              <w:top w:val="nil"/>
              <w:left w:val="nil"/>
              <w:bottom w:val="nil"/>
              <w:right w:val="nil"/>
            </w:tcBorders>
            <w:shd w:val="clear" w:color="auto" w:fill="auto"/>
            <w:noWrap/>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p>
        </w:tc>
        <w:tc>
          <w:tcPr>
            <w:tcW w:w="1257" w:type="dxa"/>
            <w:tcBorders>
              <w:top w:val="nil"/>
              <w:left w:val="nil"/>
              <w:bottom w:val="nil"/>
              <w:right w:val="nil"/>
            </w:tcBorders>
            <w:shd w:val="clear" w:color="auto" w:fill="auto"/>
            <w:noWrap/>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p>
        </w:tc>
      </w:tr>
      <w:tr w:rsidR="00995E7F" w:rsidRPr="00094864" w:rsidTr="00C815AA">
        <w:trPr>
          <w:trHeight w:val="300"/>
        </w:trPr>
        <w:tc>
          <w:tcPr>
            <w:tcW w:w="2270"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r w:rsidRPr="00094864">
              <w:rPr>
                <w:rFonts w:cs="Arial"/>
                <w:b/>
                <w:bCs/>
                <w:sz w:val="14"/>
                <w:szCs w:val="14"/>
                <w:lang w:val="ru-RU" w:eastAsia="ru-RU"/>
              </w:rPr>
              <w:t>прочие активы</w:t>
            </w:r>
          </w:p>
        </w:tc>
        <w:tc>
          <w:tcPr>
            <w:tcW w:w="968"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рубль РФ</w:t>
            </w:r>
          </w:p>
        </w:tc>
        <w:tc>
          <w:tcPr>
            <w:tcW w:w="873"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доллар США</w:t>
            </w:r>
          </w:p>
        </w:tc>
        <w:tc>
          <w:tcPr>
            <w:tcW w:w="868"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евро</w:t>
            </w:r>
          </w:p>
        </w:tc>
        <w:tc>
          <w:tcPr>
            <w:tcW w:w="1077"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в течение 1 года</w:t>
            </w:r>
          </w:p>
        </w:tc>
        <w:tc>
          <w:tcPr>
            <w:tcW w:w="1035"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более 1 года</w:t>
            </w:r>
          </w:p>
        </w:tc>
        <w:tc>
          <w:tcPr>
            <w:tcW w:w="1132"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резерв</w:t>
            </w:r>
          </w:p>
        </w:tc>
        <w:tc>
          <w:tcPr>
            <w:tcW w:w="1257"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стоимость актива</w:t>
            </w:r>
          </w:p>
        </w:tc>
      </w:tr>
      <w:tr w:rsidR="00995E7F" w:rsidRPr="00094864" w:rsidTr="00C815AA">
        <w:trPr>
          <w:trHeight w:val="405"/>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Незавершенные переводы и расчеты с операторами услуг платежной инфраструктуры</w:t>
            </w:r>
          </w:p>
        </w:tc>
        <w:tc>
          <w:tcPr>
            <w:tcW w:w="9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661FA9" w:rsidP="004C684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r w:rsidR="004C684A" w:rsidRPr="00094864">
              <w:rPr>
                <w:rFonts w:cs="Arial"/>
                <w:sz w:val="14"/>
                <w:szCs w:val="14"/>
                <w:lang w:val="ru-RU" w:eastAsia="ru-RU"/>
              </w:rPr>
              <w:t>998</w:t>
            </w: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661FA9" w:rsidP="004C684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r w:rsidR="004C684A" w:rsidRPr="00094864">
              <w:rPr>
                <w:rFonts w:cs="Arial"/>
                <w:sz w:val="14"/>
                <w:szCs w:val="14"/>
                <w:lang w:val="ru-RU" w:eastAsia="ru-RU"/>
              </w:rPr>
              <w:t>998</w:t>
            </w:r>
            <w:r w:rsidRPr="00094864">
              <w:rPr>
                <w:rFonts w:cs="Arial"/>
                <w:sz w:val="14"/>
                <w:szCs w:val="14"/>
                <w:lang w:val="ru-RU" w:eastAsia="ru-RU"/>
              </w:rPr>
              <w:t>)</w:t>
            </w:r>
          </w:p>
        </w:tc>
      </w:tr>
      <w:tr w:rsidR="00995E7F" w:rsidRPr="00094864" w:rsidTr="00C815AA">
        <w:trPr>
          <w:trHeight w:val="776"/>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Расчеты по брокерским операциям с ценными бумагами и другими финансовыми активами</w:t>
            </w:r>
          </w:p>
        </w:tc>
        <w:tc>
          <w:tcPr>
            <w:tcW w:w="9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5 775</w:t>
            </w:r>
          </w:p>
        </w:tc>
        <w:tc>
          <w:tcPr>
            <w:tcW w:w="873"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5 775</w:t>
            </w:r>
          </w:p>
        </w:tc>
        <w:tc>
          <w:tcPr>
            <w:tcW w:w="1035"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5 775</w:t>
            </w:r>
          </w:p>
        </w:tc>
      </w:tr>
      <w:tr w:rsidR="00995E7F" w:rsidRPr="00094864" w:rsidTr="00C815AA">
        <w:trPr>
          <w:trHeight w:val="703"/>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Просроченные проценты по предоставленным кредитам и прочим размещенным средствам</w:t>
            </w:r>
          </w:p>
        </w:tc>
        <w:tc>
          <w:tcPr>
            <w:tcW w:w="9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74 773</w:t>
            </w:r>
          </w:p>
        </w:tc>
        <w:tc>
          <w:tcPr>
            <w:tcW w:w="873"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74 773</w:t>
            </w:r>
          </w:p>
        </w:tc>
        <w:tc>
          <w:tcPr>
            <w:tcW w:w="1035" w:type="dxa"/>
            <w:tcBorders>
              <w:top w:val="nil"/>
              <w:left w:val="nil"/>
              <w:bottom w:val="nil"/>
              <w:right w:val="nil"/>
            </w:tcBorders>
            <w:shd w:val="clear" w:color="auto" w:fill="auto"/>
            <w:noWrap/>
            <w:vAlign w:val="bottom"/>
          </w:tcPr>
          <w:p w:rsidR="00AA5FC0" w:rsidRPr="00094864" w:rsidRDefault="00661FA9"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(68 716)</w:t>
            </w:r>
          </w:p>
        </w:tc>
        <w:tc>
          <w:tcPr>
            <w:tcW w:w="1257" w:type="dxa"/>
            <w:tcBorders>
              <w:top w:val="nil"/>
              <w:left w:val="nil"/>
              <w:bottom w:val="nil"/>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6 057</w:t>
            </w:r>
          </w:p>
        </w:tc>
      </w:tr>
      <w:tr w:rsidR="00995E7F" w:rsidRPr="00094864" w:rsidTr="00C815AA">
        <w:trPr>
          <w:trHeight w:val="45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Расчеты по отдельным операциям:</w:t>
            </w:r>
          </w:p>
        </w:tc>
        <w:tc>
          <w:tcPr>
            <w:tcW w:w="968"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873"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868"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1077"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1035"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1132"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ru-RU" w:eastAsia="ru-RU"/>
              </w:rPr>
            </w:pPr>
          </w:p>
        </w:tc>
      </w:tr>
      <w:tr w:rsidR="00995E7F" w:rsidRPr="00094864" w:rsidTr="00C815AA">
        <w:trPr>
          <w:trHeight w:val="8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комиссиям</w:t>
            </w:r>
          </w:p>
        </w:tc>
        <w:tc>
          <w:tcPr>
            <w:tcW w:w="968"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49 832</w:t>
            </w:r>
          </w:p>
        </w:tc>
        <w:tc>
          <w:tcPr>
            <w:tcW w:w="873" w:type="dxa"/>
            <w:tcBorders>
              <w:top w:val="nil"/>
              <w:left w:val="nil"/>
              <w:bottom w:val="nil"/>
              <w:right w:val="nil"/>
            </w:tcBorders>
            <w:shd w:val="clear" w:color="auto" w:fill="auto"/>
            <w:noWrap/>
            <w:vAlign w:val="bottom"/>
          </w:tcPr>
          <w:p w:rsidR="00AA5FC0" w:rsidRPr="00094864" w:rsidRDefault="007A182D"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141</w:t>
            </w:r>
          </w:p>
        </w:tc>
        <w:tc>
          <w:tcPr>
            <w:tcW w:w="868" w:type="dxa"/>
            <w:tcBorders>
              <w:top w:val="nil"/>
              <w:left w:val="nil"/>
              <w:bottom w:val="nil"/>
              <w:right w:val="nil"/>
            </w:tcBorders>
            <w:shd w:val="clear" w:color="auto" w:fill="auto"/>
            <w:noWrap/>
            <w:vAlign w:val="bottom"/>
          </w:tcPr>
          <w:p w:rsidR="00AA5FC0" w:rsidRPr="00094864" w:rsidRDefault="007A182D"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24</w:t>
            </w:r>
          </w:p>
        </w:tc>
        <w:tc>
          <w:tcPr>
            <w:tcW w:w="1077" w:type="dxa"/>
            <w:tcBorders>
              <w:top w:val="nil"/>
              <w:left w:val="nil"/>
              <w:bottom w:val="nil"/>
              <w:right w:val="nil"/>
            </w:tcBorders>
            <w:shd w:val="clear" w:color="auto" w:fill="auto"/>
            <w:noWrap/>
            <w:vAlign w:val="bottom"/>
          </w:tcPr>
          <w:p w:rsidR="00AA5FC0" w:rsidRPr="00094864" w:rsidRDefault="007A182D"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49 997</w:t>
            </w:r>
          </w:p>
        </w:tc>
        <w:tc>
          <w:tcPr>
            <w:tcW w:w="1035" w:type="dxa"/>
            <w:tcBorders>
              <w:top w:val="nil"/>
              <w:left w:val="nil"/>
              <w:bottom w:val="nil"/>
              <w:right w:val="nil"/>
            </w:tcBorders>
            <w:shd w:val="clear" w:color="auto" w:fill="auto"/>
            <w:noWrap/>
            <w:vAlign w:val="bottom"/>
          </w:tcPr>
          <w:p w:rsidR="00AA5FC0" w:rsidRPr="00094864" w:rsidRDefault="007A182D"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(49 845)</w:t>
            </w:r>
          </w:p>
        </w:tc>
        <w:tc>
          <w:tcPr>
            <w:tcW w:w="1257" w:type="dxa"/>
            <w:tcBorders>
              <w:top w:val="nil"/>
              <w:left w:val="nil"/>
              <w:bottom w:val="nil"/>
              <w:right w:val="nil"/>
            </w:tcBorders>
            <w:shd w:val="clear" w:color="auto" w:fill="auto"/>
            <w:noWrap/>
            <w:vAlign w:val="bottom"/>
          </w:tcPr>
          <w:p w:rsidR="00AA5FC0" w:rsidRPr="00094864" w:rsidRDefault="007A182D"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152</w:t>
            </w:r>
          </w:p>
        </w:tc>
      </w:tr>
      <w:tr w:rsidR="00995E7F" w:rsidRPr="00094864" w:rsidTr="00C815AA">
        <w:trPr>
          <w:trHeight w:val="8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прочим операциям</w:t>
            </w:r>
          </w:p>
        </w:tc>
        <w:tc>
          <w:tcPr>
            <w:tcW w:w="968" w:type="dxa"/>
            <w:tcBorders>
              <w:top w:val="nil"/>
              <w:left w:val="nil"/>
              <w:bottom w:val="nil"/>
              <w:right w:val="nil"/>
            </w:tcBorders>
            <w:shd w:val="clear" w:color="auto" w:fill="auto"/>
            <w:noWrap/>
            <w:vAlign w:val="bottom"/>
          </w:tcPr>
          <w:p w:rsidR="00AA5FC0" w:rsidRPr="00094864" w:rsidRDefault="004859DE" w:rsidP="004859DE">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1 399</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102</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28</w:t>
            </w:r>
          </w:p>
        </w:tc>
        <w:tc>
          <w:tcPr>
            <w:tcW w:w="1077"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1 529</w:t>
            </w:r>
          </w:p>
        </w:tc>
        <w:tc>
          <w:tcPr>
            <w:tcW w:w="1035"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(1 523)</w:t>
            </w:r>
          </w:p>
        </w:tc>
        <w:tc>
          <w:tcPr>
            <w:tcW w:w="1257"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6</w:t>
            </w:r>
          </w:p>
        </w:tc>
      </w:tr>
      <w:tr w:rsidR="00995E7F" w:rsidRPr="00094864" w:rsidTr="00C815AA">
        <w:trPr>
          <w:trHeight w:val="84"/>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получению процентов</w:t>
            </w:r>
          </w:p>
        </w:tc>
        <w:tc>
          <w:tcPr>
            <w:tcW w:w="9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43 274</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1 554</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44 828</w:t>
            </w:r>
          </w:p>
        </w:tc>
        <w:tc>
          <w:tcPr>
            <w:tcW w:w="1035"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(6 432)</w:t>
            </w:r>
          </w:p>
        </w:tc>
        <w:tc>
          <w:tcPr>
            <w:tcW w:w="125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38 396</w:t>
            </w:r>
          </w:p>
        </w:tc>
      </w:tr>
      <w:tr w:rsidR="00995E7F" w:rsidRPr="00094864" w:rsidTr="00C815AA">
        <w:trPr>
          <w:trHeight w:val="45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Дисконт по выпущенным ценным бумагам</w:t>
            </w:r>
          </w:p>
        </w:tc>
        <w:tc>
          <w:tcPr>
            <w:tcW w:w="968"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73"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35"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423DF8"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r>
      <w:tr w:rsidR="00995E7F" w:rsidRPr="00094864" w:rsidTr="00C815AA">
        <w:trPr>
          <w:trHeight w:val="255"/>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Расчеты с дебиторами:</w:t>
            </w:r>
          </w:p>
        </w:tc>
        <w:tc>
          <w:tcPr>
            <w:tcW w:w="968"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873"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868"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1077"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1035"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1132"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c>
          <w:tcPr>
            <w:tcW w:w="1257" w:type="dxa"/>
            <w:tcBorders>
              <w:top w:val="nil"/>
              <w:left w:val="nil"/>
              <w:bottom w:val="nil"/>
              <w:right w:val="nil"/>
            </w:tcBorders>
            <w:shd w:val="clear" w:color="auto" w:fill="auto"/>
            <w:noWrap/>
            <w:vAlign w:val="bottom"/>
          </w:tcPr>
          <w:p w:rsidR="00AA5FC0" w:rsidRPr="00094864" w:rsidRDefault="00AA5FC0" w:rsidP="00C815AA">
            <w:pPr>
              <w:overflowPunct/>
              <w:autoSpaceDE/>
              <w:autoSpaceDN/>
              <w:adjustRightInd/>
              <w:jc w:val="center"/>
              <w:textAlignment w:val="auto"/>
              <w:rPr>
                <w:rFonts w:cs="Arial"/>
                <w:sz w:val="14"/>
                <w:szCs w:val="14"/>
                <w:lang w:val="en-US" w:eastAsia="ru-RU"/>
              </w:rPr>
            </w:pPr>
          </w:p>
        </w:tc>
      </w:tr>
      <w:tr w:rsidR="00995E7F" w:rsidRPr="00094864" w:rsidTr="00C815AA">
        <w:trPr>
          <w:trHeight w:val="8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налогам</w:t>
            </w:r>
          </w:p>
        </w:tc>
        <w:tc>
          <w:tcPr>
            <w:tcW w:w="9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1 819</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1 819</w:t>
            </w:r>
          </w:p>
        </w:tc>
        <w:tc>
          <w:tcPr>
            <w:tcW w:w="1035"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1 819</w:t>
            </w:r>
          </w:p>
        </w:tc>
      </w:tr>
      <w:tr w:rsidR="004859DE" w:rsidRPr="00094864" w:rsidTr="00C815AA">
        <w:trPr>
          <w:trHeight w:val="80"/>
        </w:trPr>
        <w:tc>
          <w:tcPr>
            <w:tcW w:w="2270" w:type="dxa"/>
            <w:tcBorders>
              <w:top w:val="nil"/>
              <w:left w:val="nil"/>
              <w:bottom w:val="nil"/>
              <w:right w:val="nil"/>
            </w:tcBorders>
            <w:shd w:val="clear" w:color="auto" w:fill="auto"/>
            <w:vAlign w:val="bottom"/>
          </w:tcPr>
          <w:p w:rsidR="004859DE" w:rsidRPr="00094864" w:rsidRDefault="004859DE"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страховым взносам</w:t>
            </w:r>
          </w:p>
        </w:tc>
        <w:tc>
          <w:tcPr>
            <w:tcW w:w="968"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2 171</w:t>
            </w:r>
          </w:p>
        </w:tc>
        <w:tc>
          <w:tcPr>
            <w:tcW w:w="873"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2 171</w:t>
            </w:r>
          </w:p>
        </w:tc>
        <w:tc>
          <w:tcPr>
            <w:tcW w:w="1035"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4859DE"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2 171</w:t>
            </w:r>
          </w:p>
        </w:tc>
      </w:tr>
      <w:tr w:rsidR="00094864" w:rsidRPr="00094864" w:rsidTr="00B67CEE">
        <w:trPr>
          <w:trHeight w:val="243"/>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с работниками по оплате труда и подотчетным суммам</w:t>
            </w:r>
          </w:p>
        </w:tc>
        <w:tc>
          <w:tcPr>
            <w:tcW w:w="9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589</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589</w:t>
            </w:r>
          </w:p>
        </w:tc>
        <w:tc>
          <w:tcPr>
            <w:tcW w:w="1035"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589</w:t>
            </w:r>
          </w:p>
        </w:tc>
      </w:tr>
      <w:tr w:rsidR="00094864" w:rsidRPr="00094864" w:rsidTr="00B67CEE">
        <w:trPr>
          <w:trHeight w:val="235"/>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по расчетам с поставщиками, подрядчиками</w:t>
            </w:r>
          </w:p>
        </w:tc>
        <w:tc>
          <w:tcPr>
            <w:tcW w:w="9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21 125</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21 125</w:t>
            </w:r>
          </w:p>
        </w:tc>
        <w:tc>
          <w:tcPr>
            <w:tcW w:w="1035"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21 125</w:t>
            </w:r>
          </w:p>
        </w:tc>
      </w:tr>
      <w:tr w:rsidR="00094864" w:rsidRPr="00094864" w:rsidTr="00C815AA">
        <w:trPr>
          <w:trHeight w:val="80"/>
        </w:trPr>
        <w:tc>
          <w:tcPr>
            <w:tcW w:w="2270" w:type="dxa"/>
            <w:tcBorders>
              <w:top w:val="nil"/>
              <w:left w:val="nil"/>
              <w:bottom w:val="nil"/>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 с прочими дебиторами</w:t>
            </w:r>
          </w:p>
        </w:tc>
        <w:tc>
          <w:tcPr>
            <w:tcW w:w="9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4 307</w:t>
            </w:r>
          </w:p>
        </w:tc>
        <w:tc>
          <w:tcPr>
            <w:tcW w:w="873"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4 307</w:t>
            </w:r>
          </w:p>
        </w:tc>
        <w:tc>
          <w:tcPr>
            <w:tcW w:w="1035"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(2 723)</w:t>
            </w:r>
          </w:p>
        </w:tc>
        <w:tc>
          <w:tcPr>
            <w:tcW w:w="1257" w:type="dxa"/>
            <w:tcBorders>
              <w:top w:val="nil"/>
              <w:left w:val="nil"/>
              <w:bottom w:val="nil"/>
              <w:right w:val="nil"/>
            </w:tcBorders>
            <w:shd w:val="clear" w:color="auto" w:fill="auto"/>
            <w:noWrap/>
            <w:vAlign w:val="bottom"/>
          </w:tcPr>
          <w:p w:rsidR="00AA5FC0" w:rsidRPr="00094864" w:rsidRDefault="004859D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1 584</w:t>
            </w:r>
          </w:p>
        </w:tc>
      </w:tr>
      <w:tr w:rsidR="00B67CEE" w:rsidRPr="00094864" w:rsidTr="00C815AA">
        <w:trPr>
          <w:trHeight w:val="80"/>
        </w:trPr>
        <w:tc>
          <w:tcPr>
            <w:tcW w:w="2270" w:type="dxa"/>
            <w:tcBorders>
              <w:top w:val="nil"/>
              <w:left w:val="nil"/>
              <w:bottom w:val="nil"/>
              <w:right w:val="nil"/>
            </w:tcBorders>
            <w:shd w:val="clear" w:color="auto" w:fill="auto"/>
            <w:vAlign w:val="bottom"/>
          </w:tcPr>
          <w:p w:rsidR="00B67CEE" w:rsidRPr="00094864" w:rsidRDefault="00B67CEE" w:rsidP="00C815AA">
            <w:pPr>
              <w:overflowPunct/>
              <w:autoSpaceDE/>
              <w:autoSpaceDN/>
              <w:adjustRightInd/>
              <w:textAlignment w:val="auto"/>
              <w:rPr>
                <w:rFonts w:cs="Arial"/>
                <w:sz w:val="14"/>
                <w:szCs w:val="14"/>
                <w:lang w:val="ru-RU" w:eastAsia="ru-RU"/>
              </w:rPr>
            </w:pPr>
          </w:p>
        </w:tc>
        <w:tc>
          <w:tcPr>
            <w:tcW w:w="968"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c>
          <w:tcPr>
            <w:tcW w:w="873"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c>
          <w:tcPr>
            <w:tcW w:w="868"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c>
          <w:tcPr>
            <w:tcW w:w="1077"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c>
          <w:tcPr>
            <w:tcW w:w="1035"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c>
          <w:tcPr>
            <w:tcW w:w="1132"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p>
        </w:tc>
        <w:tc>
          <w:tcPr>
            <w:tcW w:w="1257"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en-US" w:eastAsia="ru-RU"/>
              </w:rPr>
            </w:pPr>
          </w:p>
        </w:tc>
      </w:tr>
      <w:tr w:rsidR="00B67CEE" w:rsidRPr="00094864" w:rsidTr="00C815AA">
        <w:trPr>
          <w:trHeight w:val="80"/>
        </w:trPr>
        <w:tc>
          <w:tcPr>
            <w:tcW w:w="2270" w:type="dxa"/>
            <w:tcBorders>
              <w:top w:val="nil"/>
              <w:left w:val="nil"/>
              <w:bottom w:val="nil"/>
              <w:right w:val="nil"/>
            </w:tcBorders>
            <w:shd w:val="clear" w:color="auto" w:fill="auto"/>
            <w:vAlign w:val="bottom"/>
          </w:tcPr>
          <w:p w:rsidR="00B67CEE" w:rsidRPr="00094864" w:rsidRDefault="00B67CEE"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Средства труда и предметы труда, полученные по договорам отступного, залога</w:t>
            </w:r>
          </w:p>
        </w:tc>
        <w:tc>
          <w:tcPr>
            <w:tcW w:w="968"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78 677</w:t>
            </w:r>
          </w:p>
        </w:tc>
        <w:tc>
          <w:tcPr>
            <w:tcW w:w="873"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78 677</w:t>
            </w:r>
          </w:p>
        </w:tc>
        <w:tc>
          <w:tcPr>
            <w:tcW w:w="1035"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132"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(30 898)</w:t>
            </w:r>
          </w:p>
        </w:tc>
        <w:tc>
          <w:tcPr>
            <w:tcW w:w="1257" w:type="dxa"/>
            <w:tcBorders>
              <w:top w:val="nil"/>
              <w:left w:val="nil"/>
              <w:bottom w:val="nil"/>
              <w:right w:val="nil"/>
            </w:tcBorders>
            <w:shd w:val="clear" w:color="auto" w:fill="auto"/>
            <w:noWrap/>
            <w:vAlign w:val="bottom"/>
          </w:tcPr>
          <w:p w:rsidR="00B67CEE"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47 779</w:t>
            </w:r>
          </w:p>
        </w:tc>
      </w:tr>
      <w:tr w:rsidR="00995E7F" w:rsidRPr="00094864" w:rsidTr="00C815AA">
        <w:trPr>
          <w:trHeight w:val="272"/>
        </w:trPr>
        <w:tc>
          <w:tcPr>
            <w:tcW w:w="2270" w:type="dxa"/>
            <w:tcBorders>
              <w:top w:val="nil"/>
              <w:left w:val="nil"/>
              <w:bottom w:val="single" w:sz="4" w:space="0" w:color="auto"/>
              <w:right w:val="nil"/>
            </w:tcBorders>
            <w:shd w:val="clear" w:color="auto" w:fill="auto"/>
            <w:vAlign w:val="bottom"/>
            <w:hideMark/>
          </w:tcPr>
          <w:p w:rsidR="00AA5FC0" w:rsidRPr="00094864" w:rsidRDefault="00AA5FC0" w:rsidP="00C815AA">
            <w:pPr>
              <w:overflowPunct/>
              <w:autoSpaceDE/>
              <w:autoSpaceDN/>
              <w:adjustRightInd/>
              <w:textAlignment w:val="auto"/>
              <w:rPr>
                <w:rFonts w:cs="Arial"/>
                <w:sz w:val="14"/>
                <w:szCs w:val="14"/>
                <w:lang w:val="ru-RU" w:eastAsia="ru-RU"/>
              </w:rPr>
            </w:pPr>
            <w:r w:rsidRPr="00094864">
              <w:rPr>
                <w:rFonts w:cs="Arial"/>
                <w:sz w:val="14"/>
                <w:szCs w:val="14"/>
                <w:lang w:val="ru-RU" w:eastAsia="ru-RU"/>
              </w:rPr>
              <w:t>Расходы будущих периодов</w:t>
            </w:r>
          </w:p>
        </w:tc>
        <w:tc>
          <w:tcPr>
            <w:tcW w:w="968" w:type="dxa"/>
            <w:tcBorders>
              <w:top w:val="nil"/>
              <w:left w:val="nil"/>
              <w:bottom w:val="single" w:sz="4" w:space="0" w:color="auto"/>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1 816</w:t>
            </w:r>
          </w:p>
        </w:tc>
        <w:tc>
          <w:tcPr>
            <w:tcW w:w="873" w:type="dxa"/>
            <w:tcBorders>
              <w:top w:val="nil"/>
              <w:left w:val="nil"/>
              <w:bottom w:val="single" w:sz="4" w:space="0" w:color="auto"/>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868" w:type="dxa"/>
            <w:tcBorders>
              <w:top w:val="nil"/>
              <w:left w:val="nil"/>
              <w:bottom w:val="single" w:sz="4" w:space="0" w:color="auto"/>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077" w:type="dxa"/>
            <w:tcBorders>
              <w:top w:val="nil"/>
              <w:left w:val="nil"/>
              <w:bottom w:val="single" w:sz="4" w:space="0" w:color="auto"/>
              <w:right w:val="nil"/>
            </w:tcBorders>
            <w:shd w:val="clear" w:color="auto" w:fill="auto"/>
            <w:noWrap/>
            <w:vAlign w:val="bottom"/>
          </w:tcPr>
          <w:p w:rsidR="00AA5FC0" w:rsidRPr="00094864" w:rsidRDefault="00D85B80"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1 699</w:t>
            </w:r>
          </w:p>
        </w:tc>
        <w:tc>
          <w:tcPr>
            <w:tcW w:w="1035" w:type="dxa"/>
            <w:tcBorders>
              <w:top w:val="nil"/>
              <w:left w:val="nil"/>
              <w:bottom w:val="single" w:sz="4" w:space="0" w:color="auto"/>
              <w:right w:val="nil"/>
            </w:tcBorders>
            <w:shd w:val="clear" w:color="auto" w:fill="auto"/>
            <w:noWrap/>
            <w:vAlign w:val="bottom"/>
          </w:tcPr>
          <w:p w:rsidR="00AA5FC0" w:rsidRPr="00094864" w:rsidRDefault="00D85B80"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117</w:t>
            </w:r>
          </w:p>
        </w:tc>
        <w:tc>
          <w:tcPr>
            <w:tcW w:w="1132" w:type="dxa"/>
            <w:tcBorders>
              <w:top w:val="nil"/>
              <w:left w:val="nil"/>
              <w:bottom w:val="sing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w:t>
            </w:r>
          </w:p>
        </w:tc>
        <w:tc>
          <w:tcPr>
            <w:tcW w:w="1257" w:type="dxa"/>
            <w:tcBorders>
              <w:top w:val="nil"/>
              <w:left w:val="nil"/>
              <w:bottom w:val="single" w:sz="4" w:space="0" w:color="auto"/>
              <w:right w:val="nil"/>
            </w:tcBorders>
            <w:shd w:val="clear" w:color="auto" w:fill="auto"/>
            <w:noWrap/>
            <w:vAlign w:val="bottom"/>
          </w:tcPr>
          <w:p w:rsidR="00AA5FC0" w:rsidRPr="00094864" w:rsidRDefault="00B67CEE" w:rsidP="00C815AA">
            <w:pPr>
              <w:overflowPunct/>
              <w:autoSpaceDE/>
              <w:autoSpaceDN/>
              <w:adjustRightInd/>
              <w:jc w:val="center"/>
              <w:textAlignment w:val="auto"/>
              <w:rPr>
                <w:rFonts w:cs="Arial"/>
                <w:sz w:val="14"/>
                <w:szCs w:val="14"/>
                <w:lang w:val="ru-RU" w:eastAsia="ru-RU"/>
              </w:rPr>
            </w:pPr>
            <w:r w:rsidRPr="00094864">
              <w:rPr>
                <w:rFonts w:cs="Arial"/>
                <w:sz w:val="14"/>
                <w:szCs w:val="14"/>
                <w:lang w:val="ru-RU" w:eastAsia="ru-RU"/>
              </w:rPr>
              <w:t>1 816</w:t>
            </w:r>
          </w:p>
        </w:tc>
      </w:tr>
      <w:tr w:rsidR="00995E7F" w:rsidRPr="00094864" w:rsidTr="00395D2C">
        <w:trPr>
          <w:trHeight w:val="150"/>
        </w:trPr>
        <w:tc>
          <w:tcPr>
            <w:tcW w:w="2270" w:type="dxa"/>
            <w:tcBorders>
              <w:top w:val="single" w:sz="4" w:space="0" w:color="auto"/>
              <w:left w:val="nil"/>
              <w:bottom w:val="double" w:sz="4" w:space="0" w:color="auto"/>
              <w:right w:val="nil"/>
            </w:tcBorders>
            <w:shd w:val="clear" w:color="auto" w:fill="auto"/>
            <w:vAlign w:val="bottom"/>
            <w:hideMark/>
          </w:tcPr>
          <w:p w:rsidR="00AA5FC0" w:rsidRPr="00094864" w:rsidRDefault="00AA5FC0" w:rsidP="00C815AA">
            <w:pPr>
              <w:overflowPunct/>
              <w:autoSpaceDE/>
              <w:autoSpaceDN/>
              <w:adjustRightInd/>
              <w:textAlignment w:val="auto"/>
              <w:rPr>
                <w:rFonts w:cs="Arial"/>
                <w:b/>
                <w:bCs/>
                <w:sz w:val="14"/>
                <w:szCs w:val="14"/>
                <w:lang w:val="ru-RU" w:eastAsia="ru-RU"/>
              </w:rPr>
            </w:pPr>
            <w:r w:rsidRPr="00094864">
              <w:rPr>
                <w:rFonts w:cs="Arial"/>
                <w:b/>
                <w:bCs/>
                <w:sz w:val="14"/>
                <w:szCs w:val="14"/>
                <w:lang w:val="ru-RU" w:eastAsia="ru-RU"/>
              </w:rPr>
              <w:t>Итого активы</w:t>
            </w:r>
          </w:p>
        </w:tc>
        <w:tc>
          <w:tcPr>
            <w:tcW w:w="968" w:type="dxa"/>
            <w:tcBorders>
              <w:top w:val="single" w:sz="4" w:space="0" w:color="auto"/>
              <w:left w:val="nil"/>
              <w:bottom w:val="doub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285 557</w:t>
            </w:r>
          </w:p>
        </w:tc>
        <w:tc>
          <w:tcPr>
            <w:tcW w:w="873" w:type="dxa"/>
            <w:tcBorders>
              <w:top w:val="single" w:sz="4" w:space="0" w:color="auto"/>
              <w:left w:val="nil"/>
              <w:bottom w:val="doub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1 797</w:t>
            </w:r>
          </w:p>
        </w:tc>
        <w:tc>
          <w:tcPr>
            <w:tcW w:w="868" w:type="dxa"/>
            <w:tcBorders>
              <w:top w:val="single" w:sz="4" w:space="0" w:color="auto"/>
              <w:left w:val="nil"/>
              <w:bottom w:val="doub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52</w:t>
            </w:r>
          </w:p>
        </w:tc>
        <w:tc>
          <w:tcPr>
            <w:tcW w:w="1077" w:type="dxa"/>
            <w:tcBorders>
              <w:top w:val="single" w:sz="4" w:space="0" w:color="auto"/>
              <w:left w:val="nil"/>
              <w:bottom w:val="double" w:sz="4" w:space="0" w:color="auto"/>
              <w:right w:val="nil"/>
            </w:tcBorders>
            <w:shd w:val="clear" w:color="auto" w:fill="auto"/>
            <w:noWrap/>
            <w:vAlign w:val="bottom"/>
          </w:tcPr>
          <w:p w:rsidR="00AA5FC0" w:rsidRPr="00094864" w:rsidRDefault="00D85B8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287 289</w:t>
            </w:r>
          </w:p>
        </w:tc>
        <w:tc>
          <w:tcPr>
            <w:tcW w:w="1035" w:type="dxa"/>
            <w:tcBorders>
              <w:top w:val="single" w:sz="4" w:space="0" w:color="auto"/>
              <w:left w:val="nil"/>
              <w:bottom w:val="double" w:sz="4" w:space="0" w:color="auto"/>
              <w:right w:val="nil"/>
            </w:tcBorders>
            <w:shd w:val="clear" w:color="auto" w:fill="auto"/>
            <w:noWrap/>
            <w:vAlign w:val="bottom"/>
          </w:tcPr>
          <w:p w:rsidR="00AA5FC0" w:rsidRPr="00094864" w:rsidRDefault="00D85B80"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117</w:t>
            </w:r>
          </w:p>
        </w:tc>
        <w:tc>
          <w:tcPr>
            <w:tcW w:w="1132" w:type="dxa"/>
            <w:tcBorders>
              <w:top w:val="single" w:sz="4" w:space="0" w:color="auto"/>
              <w:left w:val="nil"/>
              <w:bottom w:val="doub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(161 135)</w:t>
            </w:r>
          </w:p>
        </w:tc>
        <w:tc>
          <w:tcPr>
            <w:tcW w:w="1257" w:type="dxa"/>
            <w:tcBorders>
              <w:top w:val="single" w:sz="4" w:space="0" w:color="auto"/>
              <w:left w:val="nil"/>
              <w:bottom w:val="double" w:sz="4" w:space="0" w:color="auto"/>
              <w:right w:val="nil"/>
            </w:tcBorders>
            <w:shd w:val="clear" w:color="auto" w:fill="auto"/>
            <w:noWrap/>
            <w:vAlign w:val="bottom"/>
          </w:tcPr>
          <w:p w:rsidR="00AA5FC0" w:rsidRPr="00094864" w:rsidRDefault="004C684A" w:rsidP="00C815AA">
            <w:pPr>
              <w:overflowPunct/>
              <w:autoSpaceDE/>
              <w:autoSpaceDN/>
              <w:adjustRightInd/>
              <w:jc w:val="center"/>
              <w:textAlignment w:val="auto"/>
              <w:rPr>
                <w:rFonts w:cs="Arial"/>
                <w:b/>
                <w:bCs/>
                <w:sz w:val="14"/>
                <w:szCs w:val="14"/>
                <w:lang w:val="ru-RU" w:eastAsia="ru-RU"/>
              </w:rPr>
            </w:pPr>
            <w:r w:rsidRPr="00094864">
              <w:rPr>
                <w:rFonts w:cs="Arial"/>
                <w:b/>
                <w:bCs/>
                <w:sz w:val="14"/>
                <w:szCs w:val="14"/>
                <w:lang w:val="ru-RU" w:eastAsia="ru-RU"/>
              </w:rPr>
              <w:t>126 271</w:t>
            </w:r>
          </w:p>
        </w:tc>
      </w:tr>
    </w:tbl>
    <w:p w:rsidR="00147DBA" w:rsidRDefault="00147DBA" w:rsidP="00AD5225">
      <w:pPr>
        <w:jc w:val="both"/>
        <w:rPr>
          <w:rFonts w:cs="Arial"/>
          <w:b/>
          <w:sz w:val="20"/>
          <w:szCs w:val="20"/>
          <w:lang w:val="ru-RU"/>
        </w:rPr>
      </w:pPr>
    </w:p>
    <w:p w:rsidR="00970300" w:rsidRPr="00987273" w:rsidRDefault="003D718A" w:rsidP="00AD5225">
      <w:pPr>
        <w:jc w:val="both"/>
        <w:rPr>
          <w:rFonts w:cs="Arial"/>
          <w:b/>
          <w:sz w:val="20"/>
          <w:szCs w:val="20"/>
          <w:lang w:val="ru-RU"/>
        </w:rPr>
      </w:pPr>
      <w:r>
        <w:rPr>
          <w:rFonts w:cs="Arial"/>
          <w:b/>
          <w:sz w:val="20"/>
          <w:szCs w:val="20"/>
          <w:lang w:val="ru-RU"/>
        </w:rPr>
        <w:t>3</w:t>
      </w:r>
      <w:r w:rsidR="007C2E21" w:rsidRPr="00987273">
        <w:rPr>
          <w:rFonts w:cs="Arial"/>
          <w:b/>
          <w:sz w:val="20"/>
          <w:szCs w:val="20"/>
          <w:lang w:val="ru-RU"/>
        </w:rPr>
        <w:t xml:space="preserve">.1.6. </w:t>
      </w:r>
      <w:r w:rsidR="00970300" w:rsidRPr="00987273">
        <w:rPr>
          <w:rFonts w:cs="Arial"/>
          <w:b/>
          <w:sz w:val="20"/>
          <w:szCs w:val="20"/>
          <w:lang w:val="ru-RU"/>
        </w:rPr>
        <w:t xml:space="preserve"> Средства </w:t>
      </w:r>
      <w:r w:rsidR="002C609B" w:rsidRPr="00987273">
        <w:rPr>
          <w:rFonts w:cs="Arial"/>
          <w:b/>
          <w:sz w:val="20"/>
          <w:szCs w:val="20"/>
          <w:lang w:val="ru-RU"/>
        </w:rPr>
        <w:t>на счетах кредитных организаций</w:t>
      </w:r>
    </w:p>
    <w:p w:rsidR="00740B00" w:rsidRPr="00987273" w:rsidRDefault="00740B00" w:rsidP="00AD5225">
      <w:pPr>
        <w:jc w:val="both"/>
        <w:rPr>
          <w:rFonts w:cs="Arial"/>
          <w:b/>
          <w:sz w:val="20"/>
          <w:szCs w:val="20"/>
          <w:lang w:val="ru-RU"/>
        </w:rPr>
      </w:pPr>
    </w:p>
    <w:tbl>
      <w:tblPr>
        <w:tblW w:w="9371" w:type="dxa"/>
        <w:tblInd w:w="93" w:type="dxa"/>
        <w:tblLook w:val="04A0" w:firstRow="1" w:lastRow="0" w:firstColumn="1" w:lastColumn="0" w:noHBand="0" w:noVBand="1"/>
      </w:tblPr>
      <w:tblGrid>
        <w:gridCol w:w="2992"/>
        <w:gridCol w:w="4111"/>
        <w:gridCol w:w="2268"/>
      </w:tblGrid>
      <w:tr w:rsidR="00995E7F" w:rsidRPr="00987273" w:rsidTr="007D7B63">
        <w:trPr>
          <w:trHeight w:val="227"/>
        </w:trPr>
        <w:tc>
          <w:tcPr>
            <w:tcW w:w="2992" w:type="dxa"/>
            <w:tcBorders>
              <w:top w:val="single" w:sz="4" w:space="0" w:color="auto"/>
              <w:left w:val="nil"/>
              <w:right w:val="nil"/>
            </w:tcBorders>
            <w:shd w:val="clear" w:color="auto" w:fill="auto"/>
            <w:noWrap/>
            <w:vAlign w:val="bottom"/>
            <w:hideMark/>
          </w:tcPr>
          <w:p w:rsidR="00970300" w:rsidRPr="00987273" w:rsidRDefault="00970300" w:rsidP="00AD5225">
            <w:pPr>
              <w:overflowPunct/>
              <w:autoSpaceDE/>
              <w:autoSpaceDN/>
              <w:adjustRightInd/>
              <w:textAlignment w:val="auto"/>
              <w:rPr>
                <w:rFonts w:cs="Arial"/>
                <w:b/>
                <w:bCs/>
                <w:sz w:val="16"/>
                <w:szCs w:val="16"/>
                <w:lang w:val="ru-RU" w:eastAsia="ru-RU"/>
              </w:rPr>
            </w:pPr>
            <w:r w:rsidRPr="00987273">
              <w:rPr>
                <w:rFonts w:cs="Arial"/>
                <w:b/>
                <w:bCs/>
                <w:sz w:val="16"/>
                <w:szCs w:val="16"/>
                <w:lang w:val="ru-RU" w:eastAsia="ru-RU"/>
              </w:rPr>
              <w:t> </w:t>
            </w:r>
          </w:p>
        </w:tc>
        <w:tc>
          <w:tcPr>
            <w:tcW w:w="4111" w:type="dxa"/>
            <w:tcBorders>
              <w:top w:val="single" w:sz="4" w:space="0" w:color="auto"/>
              <w:left w:val="nil"/>
              <w:bottom w:val="single" w:sz="8" w:space="0" w:color="auto"/>
              <w:right w:val="nil"/>
            </w:tcBorders>
            <w:shd w:val="clear" w:color="auto" w:fill="auto"/>
            <w:noWrap/>
            <w:vAlign w:val="bottom"/>
            <w:hideMark/>
          </w:tcPr>
          <w:p w:rsidR="00970300" w:rsidRPr="00987273" w:rsidRDefault="006B6744" w:rsidP="007D7B63">
            <w:pPr>
              <w:overflowPunct/>
              <w:autoSpaceDE/>
              <w:autoSpaceDN/>
              <w:adjustRightInd/>
              <w:jc w:val="center"/>
              <w:textAlignment w:val="auto"/>
              <w:rPr>
                <w:rFonts w:cs="Arial"/>
                <w:b/>
                <w:bCs/>
                <w:sz w:val="16"/>
                <w:szCs w:val="16"/>
                <w:lang w:val="ru-RU" w:eastAsia="ru-RU"/>
              </w:rPr>
            </w:pPr>
            <w:r w:rsidRPr="00987273">
              <w:rPr>
                <w:rFonts w:cs="Arial"/>
                <w:b/>
                <w:sz w:val="16"/>
                <w:szCs w:val="16"/>
                <w:lang w:val="ru-RU" w:eastAsia="ru-RU"/>
              </w:rPr>
              <w:t>0</w:t>
            </w:r>
            <w:r w:rsidR="00137991" w:rsidRPr="00987273">
              <w:rPr>
                <w:rFonts w:cs="Arial"/>
                <w:b/>
                <w:bCs/>
                <w:sz w:val="16"/>
                <w:szCs w:val="16"/>
                <w:lang w:val="ru-RU" w:eastAsia="ru-RU"/>
              </w:rPr>
              <w:t>1.01.201</w:t>
            </w:r>
            <w:r w:rsidR="00AA5FC0" w:rsidRPr="00987273">
              <w:rPr>
                <w:rFonts w:cs="Arial"/>
                <w:b/>
                <w:bCs/>
                <w:sz w:val="16"/>
                <w:szCs w:val="16"/>
                <w:lang w:val="ru-RU" w:eastAsia="ru-RU"/>
              </w:rPr>
              <w:t>6</w:t>
            </w:r>
          </w:p>
        </w:tc>
        <w:tc>
          <w:tcPr>
            <w:tcW w:w="2268" w:type="dxa"/>
            <w:tcBorders>
              <w:top w:val="single" w:sz="4" w:space="0" w:color="auto"/>
              <w:left w:val="nil"/>
              <w:bottom w:val="single" w:sz="8" w:space="0" w:color="auto"/>
              <w:right w:val="nil"/>
            </w:tcBorders>
            <w:shd w:val="clear" w:color="auto" w:fill="auto"/>
            <w:noWrap/>
            <w:vAlign w:val="bottom"/>
            <w:hideMark/>
          </w:tcPr>
          <w:p w:rsidR="00970300" w:rsidRPr="00987273" w:rsidRDefault="006B6744" w:rsidP="00AA5FC0">
            <w:pPr>
              <w:overflowPunct/>
              <w:autoSpaceDE/>
              <w:autoSpaceDN/>
              <w:adjustRightInd/>
              <w:jc w:val="center"/>
              <w:textAlignment w:val="auto"/>
              <w:rPr>
                <w:rFonts w:cs="Arial"/>
                <w:b/>
                <w:bCs/>
                <w:sz w:val="16"/>
                <w:szCs w:val="16"/>
                <w:lang w:val="ru-RU" w:eastAsia="ru-RU"/>
              </w:rPr>
            </w:pPr>
            <w:r w:rsidRPr="00987273">
              <w:rPr>
                <w:rFonts w:cs="Arial"/>
                <w:b/>
                <w:sz w:val="16"/>
                <w:szCs w:val="16"/>
                <w:lang w:val="ru-RU" w:eastAsia="ru-RU"/>
              </w:rPr>
              <w:t>0</w:t>
            </w:r>
            <w:r w:rsidR="00137991" w:rsidRPr="00987273">
              <w:rPr>
                <w:rFonts w:cs="Arial"/>
                <w:b/>
                <w:bCs/>
                <w:sz w:val="16"/>
                <w:szCs w:val="16"/>
                <w:lang w:val="ru-RU" w:eastAsia="ru-RU"/>
              </w:rPr>
              <w:t>1.0</w:t>
            </w:r>
            <w:r w:rsidR="00AA5FC0" w:rsidRPr="00987273">
              <w:rPr>
                <w:rFonts w:cs="Arial"/>
                <w:b/>
                <w:bCs/>
                <w:sz w:val="16"/>
                <w:szCs w:val="16"/>
                <w:lang w:val="ru-RU" w:eastAsia="ru-RU"/>
              </w:rPr>
              <w:t>4</w:t>
            </w:r>
            <w:r w:rsidR="00137991" w:rsidRPr="00987273">
              <w:rPr>
                <w:rFonts w:cs="Arial"/>
                <w:b/>
                <w:bCs/>
                <w:sz w:val="16"/>
                <w:szCs w:val="16"/>
                <w:lang w:val="ru-RU" w:eastAsia="ru-RU"/>
              </w:rPr>
              <w:t>.2016</w:t>
            </w:r>
          </w:p>
        </w:tc>
      </w:tr>
      <w:tr w:rsidR="00995E7F" w:rsidRPr="00987273" w:rsidTr="007D7B63">
        <w:trPr>
          <w:trHeight w:val="227"/>
        </w:trPr>
        <w:tc>
          <w:tcPr>
            <w:tcW w:w="2992" w:type="dxa"/>
            <w:tcBorders>
              <w:left w:val="nil"/>
              <w:bottom w:val="nil"/>
              <w:right w:val="nil"/>
            </w:tcBorders>
            <w:shd w:val="clear" w:color="auto" w:fill="auto"/>
            <w:noWrap/>
            <w:vAlign w:val="bottom"/>
            <w:hideMark/>
          </w:tcPr>
          <w:p w:rsidR="00AA5FC0" w:rsidRPr="00987273" w:rsidRDefault="00AA5FC0" w:rsidP="00AD5225">
            <w:pPr>
              <w:overflowPunct/>
              <w:autoSpaceDE/>
              <w:autoSpaceDN/>
              <w:adjustRightInd/>
              <w:textAlignment w:val="auto"/>
              <w:rPr>
                <w:rFonts w:cs="Arial"/>
                <w:sz w:val="16"/>
                <w:szCs w:val="16"/>
                <w:lang w:val="ru-RU" w:eastAsia="ru-RU"/>
              </w:rPr>
            </w:pPr>
            <w:r w:rsidRPr="00987273">
              <w:rPr>
                <w:rFonts w:cs="Arial"/>
                <w:sz w:val="16"/>
                <w:szCs w:val="16"/>
                <w:lang w:val="ru-RU" w:eastAsia="ru-RU"/>
              </w:rPr>
              <w:t>Корреспондентские счета банков</w:t>
            </w:r>
          </w:p>
        </w:tc>
        <w:tc>
          <w:tcPr>
            <w:tcW w:w="4111" w:type="dxa"/>
            <w:tcBorders>
              <w:top w:val="nil"/>
              <w:left w:val="nil"/>
              <w:bottom w:val="nil"/>
              <w:right w:val="nil"/>
            </w:tcBorders>
            <w:shd w:val="clear" w:color="auto" w:fill="auto"/>
            <w:noWrap/>
            <w:vAlign w:val="bottom"/>
            <w:hideMark/>
          </w:tcPr>
          <w:p w:rsidR="00AA5FC0" w:rsidRPr="00987273" w:rsidRDefault="00AA5FC0" w:rsidP="00C815AA">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15</w:t>
            </w:r>
          </w:p>
        </w:tc>
        <w:tc>
          <w:tcPr>
            <w:tcW w:w="2268" w:type="dxa"/>
            <w:tcBorders>
              <w:top w:val="nil"/>
              <w:left w:val="nil"/>
              <w:bottom w:val="nil"/>
              <w:right w:val="nil"/>
            </w:tcBorders>
            <w:shd w:val="clear" w:color="auto" w:fill="auto"/>
            <w:noWrap/>
            <w:vAlign w:val="bottom"/>
          </w:tcPr>
          <w:p w:rsidR="00AA5FC0" w:rsidRPr="00987273" w:rsidRDefault="00404A94" w:rsidP="00AD5225">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116</w:t>
            </w:r>
          </w:p>
        </w:tc>
      </w:tr>
      <w:tr w:rsidR="00995E7F" w:rsidRPr="00987273" w:rsidTr="007D7B63">
        <w:trPr>
          <w:trHeight w:val="227"/>
        </w:trPr>
        <w:tc>
          <w:tcPr>
            <w:tcW w:w="2992" w:type="dxa"/>
            <w:tcBorders>
              <w:top w:val="nil"/>
              <w:left w:val="nil"/>
              <w:bottom w:val="single" w:sz="4" w:space="0" w:color="auto"/>
              <w:right w:val="nil"/>
            </w:tcBorders>
            <w:shd w:val="clear" w:color="auto" w:fill="auto"/>
            <w:noWrap/>
            <w:vAlign w:val="bottom"/>
            <w:hideMark/>
          </w:tcPr>
          <w:p w:rsidR="00AA5FC0" w:rsidRPr="00987273" w:rsidRDefault="00AA5FC0" w:rsidP="00AD5225">
            <w:pPr>
              <w:overflowPunct/>
              <w:autoSpaceDE/>
              <w:autoSpaceDN/>
              <w:adjustRightInd/>
              <w:textAlignment w:val="auto"/>
              <w:rPr>
                <w:rFonts w:cs="Arial"/>
                <w:sz w:val="16"/>
                <w:szCs w:val="16"/>
                <w:lang w:val="ru-RU" w:eastAsia="ru-RU"/>
              </w:rPr>
            </w:pPr>
            <w:r w:rsidRPr="00987273">
              <w:rPr>
                <w:rFonts w:cs="Arial"/>
                <w:sz w:val="16"/>
                <w:szCs w:val="16"/>
                <w:lang w:val="ru-RU" w:eastAsia="ru-RU"/>
              </w:rPr>
              <w:t>Кредиты, депозиты банков</w:t>
            </w:r>
          </w:p>
        </w:tc>
        <w:tc>
          <w:tcPr>
            <w:tcW w:w="4111" w:type="dxa"/>
            <w:tcBorders>
              <w:top w:val="nil"/>
              <w:left w:val="nil"/>
              <w:bottom w:val="single" w:sz="4" w:space="0" w:color="auto"/>
              <w:right w:val="nil"/>
            </w:tcBorders>
            <w:shd w:val="clear" w:color="auto" w:fill="auto"/>
            <w:noWrap/>
            <w:vAlign w:val="bottom"/>
            <w:hideMark/>
          </w:tcPr>
          <w:p w:rsidR="00AA5FC0" w:rsidRPr="00987273" w:rsidRDefault="00AA5FC0" w:rsidP="00C815AA">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8 081</w:t>
            </w:r>
          </w:p>
        </w:tc>
        <w:tc>
          <w:tcPr>
            <w:tcW w:w="2268" w:type="dxa"/>
            <w:tcBorders>
              <w:top w:val="nil"/>
              <w:left w:val="nil"/>
              <w:bottom w:val="single" w:sz="4" w:space="0" w:color="auto"/>
              <w:right w:val="nil"/>
            </w:tcBorders>
            <w:shd w:val="clear" w:color="auto" w:fill="auto"/>
            <w:noWrap/>
            <w:vAlign w:val="bottom"/>
          </w:tcPr>
          <w:p w:rsidR="00AA5FC0" w:rsidRPr="00987273" w:rsidRDefault="00404A94" w:rsidP="00AD5225">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w:t>
            </w:r>
          </w:p>
        </w:tc>
      </w:tr>
      <w:tr w:rsidR="00AA5FC0" w:rsidRPr="00987273" w:rsidTr="007D7B63">
        <w:trPr>
          <w:trHeight w:val="227"/>
        </w:trPr>
        <w:tc>
          <w:tcPr>
            <w:tcW w:w="2992" w:type="dxa"/>
            <w:tcBorders>
              <w:top w:val="single" w:sz="4" w:space="0" w:color="auto"/>
              <w:left w:val="nil"/>
              <w:bottom w:val="double" w:sz="4" w:space="0" w:color="auto"/>
              <w:right w:val="nil"/>
            </w:tcBorders>
            <w:shd w:val="clear" w:color="auto" w:fill="auto"/>
            <w:noWrap/>
            <w:vAlign w:val="bottom"/>
            <w:hideMark/>
          </w:tcPr>
          <w:p w:rsidR="00AA5FC0" w:rsidRPr="00987273" w:rsidRDefault="00AA5FC0" w:rsidP="00AD5225">
            <w:pPr>
              <w:overflowPunct/>
              <w:autoSpaceDE/>
              <w:autoSpaceDN/>
              <w:adjustRightInd/>
              <w:textAlignment w:val="auto"/>
              <w:rPr>
                <w:rFonts w:cs="Arial"/>
                <w:b/>
                <w:bCs/>
                <w:sz w:val="16"/>
                <w:szCs w:val="16"/>
                <w:lang w:val="ru-RU" w:eastAsia="ru-RU"/>
              </w:rPr>
            </w:pPr>
            <w:r w:rsidRPr="00987273">
              <w:rPr>
                <w:rFonts w:cs="Arial"/>
                <w:b/>
                <w:bCs/>
                <w:sz w:val="16"/>
                <w:szCs w:val="16"/>
                <w:lang w:val="ru-RU" w:eastAsia="ru-RU"/>
              </w:rPr>
              <w:t>Итого</w:t>
            </w:r>
          </w:p>
        </w:tc>
        <w:tc>
          <w:tcPr>
            <w:tcW w:w="4111" w:type="dxa"/>
            <w:tcBorders>
              <w:top w:val="single" w:sz="4" w:space="0" w:color="auto"/>
              <w:left w:val="nil"/>
              <w:bottom w:val="double" w:sz="4" w:space="0" w:color="auto"/>
              <w:right w:val="nil"/>
            </w:tcBorders>
            <w:shd w:val="clear" w:color="auto" w:fill="auto"/>
            <w:noWrap/>
            <w:vAlign w:val="bottom"/>
            <w:hideMark/>
          </w:tcPr>
          <w:p w:rsidR="00AA5FC0" w:rsidRPr="00987273" w:rsidRDefault="00AA5FC0" w:rsidP="00C815AA">
            <w:pPr>
              <w:overflowPunct/>
              <w:autoSpaceDE/>
              <w:autoSpaceDN/>
              <w:adjustRightInd/>
              <w:jc w:val="center"/>
              <w:textAlignment w:val="auto"/>
              <w:rPr>
                <w:rFonts w:cs="Arial"/>
                <w:b/>
                <w:bCs/>
                <w:sz w:val="16"/>
                <w:szCs w:val="16"/>
                <w:lang w:val="ru-RU" w:eastAsia="ru-RU"/>
              </w:rPr>
            </w:pPr>
            <w:r w:rsidRPr="00987273">
              <w:rPr>
                <w:rFonts w:cs="Arial"/>
                <w:b/>
                <w:bCs/>
                <w:sz w:val="16"/>
                <w:szCs w:val="16"/>
                <w:lang w:val="ru-RU" w:eastAsia="ru-RU"/>
              </w:rPr>
              <w:t>8 096</w:t>
            </w:r>
          </w:p>
        </w:tc>
        <w:tc>
          <w:tcPr>
            <w:tcW w:w="2268" w:type="dxa"/>
            <w:tcBorders>
              <w:top w:val="single" w:sz="4" w:space="0" w:color="auto"/>
              <w:left w:val="nil"/>
              <w:bottom w:val="double" w:sz="4" w:space="0" w:color="auto"/>
              <w:right w:val="nil"/>
            </w:tcBorders>
            <w:shd w:val="clear" w:color="auto" w:fill="auto"/>
            <w:noWrap/>
            <w:vAlign w:val="bottom"/>
          </w:tcPr>
          <w:p w:rsidR="00AA5FC0" w:rsidRPr="00987273" w:rsidRDefault="00404A94" w:rsidP="00AD5225">
            <w:pPr>
              <w:overflowPunct/>
              <w:autoSpaceDE/>
              <w:autoSpaceDN/>
              <w:adjustRightInd/>
              <w:jc w:val="center"/>
              <w:textAlignment w:val="auto"/>
              <w:rPr>
                <w:rFonts w:cs="Arial"/>
                <w:b/>
                <w:bCs/>
                <w:sz w:val="16"/>
                <w:szCs w:val="16"/>
                <w:lang w:val="ru-RU" w:eastAsia="ru-RU"/>
              </w:rPr>
            </w:pPr>
            <w:r w:rsidRPr="00987273">
              <w:rPr>
                <w:rFonts w:cs="Arial"/>
                <w:b/>
                <w:bCs/>
                <w:sz w:val="16"/>
                <w:szCs w:val="16"/>
                <w:lang w:val="ru-RU" w:eastAsia="ru-RU"/>
              </w:rPr>
              <w:t>116</w:t>
            </w:r>
          </w:p>
        </w:tc>
      </w:tr>
    </w:tbl>
    <w:p w:rsidR="003A0BFF" w:rsidRPr="00987273" w:rsidRDefault="00987273" w:rsidP="00AD5225">
      <w:pPr>
        <w:jc w:val="both"/>
        <w:rPr>
          <w:rFonts w:cs="Arial"/>
          <w:sz w:val="20"/>
          <w:szCs w:val="20"/>
          <w:lang w:val="ru-RU"/>
        </w:rPr>
      </w:pPr>
      <w:r w:rsidRPr="00987273">
        <w:rPr>
          <w:rFonts w:cs="Arial"/>
          <w:sz w:val="20"/>
          <w:szCs w:val="20"/>
          <w:lang w:val="ru-RU"/>
        </w:rPr>
        <w:t>Межбанковский кредит</w:t>
      </w:r>
      <w:r w:rsidR="004D11A4" w:rsidRPr="00987273">
        <w:rPr>
          <w:rFonts w:cs="Arial"/>
          <w:sz w:val="20"/>
          <w:szCs w:val="20"/>
          <w:lang w:val="ru-RU"/>
        </w:rPr>
        <w:t xml:space="preserve"> </w:t>
      </w:r>
      <w:r w:rsidR="00404A94" w:rsidRPr="00987273">
        <w:rPr>
          <w:rFonts w:cs="Arial"/>
          <w:sz w:val="20"/>
          <w:szCs w:val="20"/>
          <w:lang w:val="ru-RU"/>
        </w:rPr>
        <w:t>на 1 января 2016 года</w:t>
      </w:r>
      <w:r w:rsidR="004D11A4" w:rsidRPr="00987273">
        <w:rPr>
          <w:rFonts w:cs="Arial"/>
          <w:sz w:val="20"/>
          <w:szCs w:val="20"/>
          <w:lang w:val="ru-RU"/>
        </w:rPr>
        <w:t xml:space="preserve"> на сумму 8 0</w:t>
      </w:r>
      <w:r w:rsidRPr="00987273">
        <w:rPr>
          <w:rFonts w:cs="Arial"/>
          <w:sz w:val="20"/>
          <w:szCs w:val="20"/>
          <w:lang w:val="ru-RU"/>
        </w:rPr>
        <w:t>81 тыс. руб. привлечен на срок 11 дней</w:t>
      </w:r>
      <w:r w:rsidR="00ED3C89" w:rsidRPr="00987273">
        <w:rPr>
          <w:rFonts w:cs="Arial"/>
          <w:sz w:val="20"/>
          <w:szCs w:val="20"/>
          <w:lang w:val="ru-RU"/>
        </w:rPr>
        <w:t>.</w:t>
      </w:r>
    </w:p>
    <w:p w:rsidR="003A0BFF" w:rsidRPr="00987273" w:rsidRDefault="003A0BFF" w:rsidP="00AD5225">
      <w:pPr>
        <w:jc w:val="both"/>
        <w:rPr>
          <w:rFonts w:cs="Arial"/>
          <w:b/>
          <w:sz w:val="20"/>
          <w:szCs w:val="20"/>
          <w:lang w:val="ru-RU"/>
        </w:rPr>
      </w:pPr>
    </w:p>
    <w:p w:rsidR="0050732F" w:rsidRDefault="003D718A" w:rsidP="00AD5225">
      <w:pPr>
        <w:jc w:val="both"/>
        <w:rPr>
          <w:rFonts w:cs="Arial"/>
          <w:b/>
          <w:sz w:val="20"/>
          <w:szCs w:val="20"/>
          <w:lang w:val="ru-RU"/>
        </w:rPr>
      </w:pPr>
      <w:r>
        <w:rPr>
          <w:rFonts w:cs="Arial"/>
          <w:b/>
          <w:sz w:val="20"/>
          <w:szCs w:val="20"/>
          <w:lang w:val="ru-RU"/>
        </w:rPr>
        <w:t>3</w:t>
      </w:r>
      <w:r w:rsidR="007C2E21" w:rsidRPr="00987273">
        <w:rPr>
          <w:rFonts w:cs="Arial"/>
          <w:b/>
          <w:sz w:val="20"/>
          <w:szCs w:val="20"/>
          <w:lang w:val="ru-RU"/>
        </w:rPr>
        <w:t xml:space="preserve">.1.7. </w:t>
      </w:r>
      <w:r w:rsidR="002C609B" w:rsidRPr="00987273">
        <w:rPr>
          <w:rFonts w:cs="Arial"/>
          <w:b/>
          <w:sz w:val="20"/>
          <w:szCs w:val="20"/>
          <w:lang w:val="ru-RU"/>
        </w:rPr>
        <w:t>Информация об остатках средств на счетах клиентов</w:t>
      </w:r>
    </w:p>
    <w:p w:rsidR="00395D2C" w:rsidRPr="00987273" w:rsidRDefault="00395D2C" w:rsidP="00AD5225">
      <w:pPr>
        <w:jc w:val="both"/>
        <w:rPr>
          <w:rFonts w:cs="Arial"/>
          <w:b/>
          <w:sz w:val="20"/>
          <w:szCs w:val="20"/>
          <w:lang w:val="ru-RU"/>
        </w:rPr>
      </w:pPr>
    </w:p>
    <w:tbl>
      <w:tblPr>
        <w:tblW w:w="9640" w:type="dxa"/>
        <w:tblInd w:w="-34" w:type="dxa"/>
        <w:tblLook w:val="04A0" w:firstRow="1" w:lastRow="0" w:firstColumn="1" w:lastColumn="0" w:noHBand="0" w:noVBand="1"/>
      </w:tblPr>
      <w:tblGrid>
        <w:gridCol w:w="3261"/>
        <w:gridCol w:w="4046"/>
        <w:gridCol w:w="2333"/>
      </w:tblGrid>
      <w:tr w:rsidR="0050732F" w:rsidRPr="00987273" w:rsidTr="00073108">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987273" w:rsidRDefault="0050732F" w:rsidP="00073108">
            <w:pPr>
              <w:overflowPunct/>
              <w:autoSpaceDE/>
              <w:autoSpaceDN/>
              <w:adjustRightInd/>
              <w:textAlignment w:val="auto"/>
              <w:rPr>
                <w:rFonts w:cs="Arial"/>
                <w:b/>
                <w:bCs/>
                <w:sz w:val="16"/>
                <w:szCs w:val="16"/>
                <w:lang w:val="ru-RU" w:eastAsia="ru-RU"/>
              </w:rPr>
            </w:pPr>
            <w:r w:rsidRPr="00987273">
              <w:rPr>
                <w:rFonts w:cs="Arial"/>
                <w:b/>
                <w:bCs/>
                <w:sz w:val="16"/>
                <w:szCs w:val="16"/>
                <w:lang w:val="ru-RU" w:eastAsia="ru-RU"/>
              </w:rPr>
              <w:t>Виды привлечения</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987273" w:rsidRDefault="0050732F" w:rsidP="00073108">
            <w:pPr>
              <w:overflowPunct/>
              <w:autoSpaceDE/>
              <w:autoSpaceDN/>
              <w:adjustRightInd/>
              <w:jc w:val="center"/>
              <w:textAlignment w:val="auto"/>
              <w:rPr>
                <w:rFonts w:cs="Arial"/>
                <w:b/>
                <w:bCs/>
                <w:sz w:val="16"/>
                <w:szCs w:val="16"/>
                <w:lang w:val="ru-RU" w:eastAsia="ru-RU"/>
              </w:rPr>
            </w:pPr>
            <w:r w:rsidRPr="00987273">
              <w:rPr>
                <w:rFonts w:cs="Arial"/>
                <w:b/>
                <w:sz w:val="16"/>
                <w:szCs w:val="16"/>
                <w:lang w:val="ru-RU" w:eastAsia="ru-RU"/>
              </w:rPr>
              <w:t>0</w:t>
            </w:r>
            <w:r w:rsidRPr="00987273">
              <w:rPr>
                <w:rFonts w:cs="Arial"/>
                <w:b/>
                <w:bCs/>
                <w:sz w:val="16"/>
                <w:szCs w:val="16"/>
                <w:lang w:val="ru-RU" w:eastAsia="ru-RU"/>
              </w:rPr>
              <w:t>1.01.2016</w:t>
            </w:r>
          </w:p>
        </w:tc>
        <w:tc>
          <w:tcPr>
            <w:tcW w:w="2333" w:type="dxa"/>
            <w:tcBorders>
              <w:top w:val="single" w:sz="4" w:space="0" w:color="auto"/>
              <w:left w:val="nil"/>
              <w:bottom w:val="single" w:sz="8" w:space="0" w:color="auto"/>
              <w:right w:val="nil"/>
            </w:tcBorders>
            <w:shd w:val="clear" w:color="auto" w:fill="auto"/>
            <w:noWrap/>
            <w:vAlign w:val="bottom"/>
            <w:hideMark/>
          </w:tcPr>
          <w:p w:rsidR="0050732F" w:rsidRPr="00987273" w:rsidRDefault="0050732F" w:rsidP="00073108">
            <w:pPr>
              <w:overflowPunct/>
              <w:autoSpaceDE/>
              <w:autoSpaceDN/>
              <w:adjustRightInd/>
              <w:jc w:val="center"/>
              <w:textAlignment w:val="auto"/>
              <w:rPr>
                <w:rFonts w:cs="Arial"/>
                <w:b/>
                <w:bCs/>
                <w:sz w:val="16"/>
                <w:szCs w:val="16"/>
                <w:lang w:val="ru-RU" w:eastAsia="ru-RU"/>
              </w:rPr>
            </w:pPr>
            <w:r w:rsidRPr="00987273">
              <w:rPr>
                <w:rFonts w:cs="Arial"/>
                <w:b/>
                <w:sz w:val="16"/>
                <w:szCs w:val="16"/>
                <w:lang w:val="ru-RU" w:eastAsia="ru-RU"/>
              </w:rPr>
              <w:t>0</w:t>
            </w:r>
            <w:r w:rsidRPr="00987273">
              <w:rPr>
                <w:rFonts w:cs="Arial"/>
                <w:b/>
                <w:bCs/>
                <w:sz w:val="16"/>
                <w:szCs w:val="16"/>
                <w:lang w:val="ru-RU" w:eastAsia="ru-RU"/>
              </w:rPr>
              <w:t>1.04.2016</w:t>
            </w:r>
          </w:p>
        </w:tc>
      </w:tr>
      <w:tr w:rsidR="0050732F" w:rsidRPr="00987273" w:rsidTr="00073108">
        <w:trPr>
          <w:trHeight w:val="225"/>
        </w:trPr>
        <w:tc>
          <w:tcPr>
            <w:tcW w:w="3261" w:type="dxa"/>
            <w:tcBorders>
              <w:top w:val="nil"/>
              <w:left w:val="nil"/>
              <w:right w:val="nil"/>
            </w:tcBorders>
            <w:shd w:val="clear" w:color="auto" w:fill="auto"/>
            <w:noWrap/>
            <w:vAlign w:val="bottom"/>
            <w:hideMark/>
          </w:tcPr>
          <w:p w:rsidR="0050732F" w:rsidRPr="00987273" w:rsidRDefault="0050732F" w:rsidP="00073108">
            <w:pPr>
              <w:overflowPunct/>
              <w:autoSpaceDE/>
              <w:autoSpaceDN/>
              <w:adjustRightInd/>
              <w:textAlignment w:val="auto"/>
              <w:rPr>
                <w:rFonts w:cs="Arial"/>
                <w:sz w:val="16"/>
                <w:szCs w:val="16"/>
                <w:lang w:val="ru-RU" w:eastAsia="ru-RU"/>
              </w:rPr>
            </w:pPr>
            <w:r w:rsidRPr="00987273">
              <w:rPr>
                <w:rFonts w:cs="Arial"/>
                <w:sz w:val="16"/>
                <w:szCs w:val="16"/>
                <w:lang w:val="ru-RU" w:eastAsia="ru-RU"/>
              </w:rPr>
              <w:t>Средства на счетах клиентов</w:t>
            </w:r>
          </w:p>
        </w:tc>
        <w:tc>
          <w:tcPr>
            <w:tcW w:w="4046" w:type="dxa"/>
            <w:tcBorders>
              <w:top w:val="nil"/>
              <w:left w:val="nil"/>
              <w:right w:val="nil"/>
            </w:tcBorders>
            <w:shd w:val="clear" w:color="auto" w:fill="auto"/>
            <w:noWrap/>
            <w:vAlign w:val="bottom"/>
            <w:hideMark/>
          </w:tcPr>
          <w:p w:rsidR="0050732F" w:rsidRPr="00987273" w:rsidRDefault="0050732F" w:rsidP="00073108">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2 429 721</w:t>
            </w:r>
          </w:p>
        </w:tc>
        <w:tc>
          <w:tcPr>
            <w:tcW w:w="2333" w:type="dxa"/>
            <w:tcBorders>
              <w:top w:val="nil"/>
              <w:left w:val="nil"/>
              <w:right w:val="nil"/>
            </w:tcBorders>
            <w:shd w:val="clear" w:color="auto" w:fill="auto"/>
            <w:noWrap/>
            <w:vAlign w:val="bottom"/>
          </w:tcPr>
          <w:p w:rsidR="0050732F" w:rsidRPr="00987273" w:rsidRDefault="0050732F" w:rsidP="00073108">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2 263 230</w:t>
            </w:r>
          </w:p>
        </w:tc>
      </w:tr>
      <w:tr w:rsidR="0050732F" w:rsidRPr="00987273" w:rsidTr="00073108">
        <w:trPr>
          <w:trHeight w:val="240"/>
        </w:trPr>
        <w:tc>
          <w:tcPr>
            <w:tcW w:w="3261" w:type="dxa"/>
            <w:tcBorders>
              <w:top w:val="nil"/>
              <w:left w:val="nil"/>
              <w:bottom w:val="single" w:sz="4" w:space="0" w:color="auto"/>
              <w:right w:val="nil"/>
            </w:tcBorders>
            <w:shd w:val="clear" w:color="auto" w:fill="auto"/>
            <w:noWrap/>
            <w:vAlign w:val="bottom"/>
            <w:hideMark/>
          </w:tcPr>
          <w:p w:rsidR="0050732F" w:rsidRPr="00987273" w:rsidRDefault="0050732F" w:rsidP="00073108">
            <w:pPr>
              <w:overflowPunct/>
              <w:autoSpaceDE/>
              <w:autoSpaceDN/>
              <w:adjustRightInd/>
              <w:textAlignment w:val="auto"/>
              <w:rPr>
                <w:rFonts w:cs="Arial"/>
                <w:sz w:val="16"/>
                <w:szCs w:val="16"/>
                <w:lang w:val="ru-RU" w:eastAsia="ru-RU"/>
              </w:rPr>
            </w:pPr>
            <w:r w:rsidRPr="00987273">
              <w:rPr>
                <w:rFonts w:cs="Arial"/>
                <w:sz w:val="16"/>
                <w:szCs w:val="16"/>
                <w:lang w:val="ru-RU" w:eastAsia="ru-RU"/>
              </w:rPr>
              <w:t>срочные депозиты</w:t>
            </w:r>
          </w:p>
        </w:tc>
        <w:tc>
          <w:tcPr>
            <w:tcW w:w="4046" w:type="dxa"/>
            <w:tcBorders>
              <w:top w:val="nil"/>
              <w:left w:val="nil"/>
              <w:bottom w:val="single" w:sz="4" w:space="0" w:color="auto"/>
              <w:right w:val="nil"/>
            </w:tcBorders>
            <w:shd w:val="clear" w:color="auto" w:fill="auto"/>
            <w:noWrap/>
            <w:vAlign w:val="bottom"/>
            <w:hideMark/>
          </w:tcPr>
          <w:p w:rsidR="0050732F" w:rsidRPr="00987273" w:rsidRDefault="0050732F" w:rsidP="00073108">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9 066 406</w:t>
            </w:r>
          </w:p>
        </w:tc>
        <w:tc>
          <w:tcPr>
            <w:tcW w:w="2333" w:type="dxa"/>
            <w:tcBorders>
              <w:top w:val="nil"/>
              <w:left w:val="nil"/>
              <w:bottom w:val="single" w:sz="4" w:space="0" w:color="auto"/>
              <w:right w:val="nil"/>
            </w:tcBorders>
            <w:shd w:val="clear" w:color="auto" w:fill="auto"/>
            <w:noWrap/>
            <w:vAlign w:val="bottom"/>
          </w:tcPr>
          <w:p w:rsidR="0050732F" w:rsidRPr="00987273" w:rsidRDefault="0050732F" w:rsidP="00073108">
            <w:pPr>
              <w:overflowPunct/>
              <w:autoSpaceDE/>
              <w:autoSpaceDN/>
              <w:adjustRightInd/>
              <w:jc w:val="center"/>
              <w:textAlignment w:val="auto"/>
              <w:rPr>
                <w:rFonts w:cs="Arial"/>
                <w:sz w:val="16"/>
                <w:szCs w:val="16"/>
                <w:lang w:val="ru-RU" w:eastAsia="ru-RU"/>
              </w:rPr>
            </w:pPr>
            <w:r w:rsidRPr="00987273">
              <w:rPr>
                <w:rFonts w:cs="Arial"/>
                <w:sz w:val="16"/>
                <w:szCs w:val="16"/>
                <w:lang w:val="ru-RU" w:eastAsia="ru-RU"/>
              </w:rPr>
              <w:t>8 891 127</w:t>
            </w:r>
          </w:p>
        </w:tc>
      </w:tr>
      <w:tr w:rsidR="0050732F" w:rsidRPr="00987273" w:rsidTr="00073108">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987273" w:rsidRDefault="0050732F" w:rsidP="00073108">
            <w:pPr>
              <w:overflowPunct/>
              <w:autoSpaceDE/>
              <w:autoSpaceDN/>
              <w:adjustRightInd/>
              <w:textAlignment w:val="auto"/>
              <w:rPr>
                <w:rFonts w:cs="Arial"/>
                <w:b/>
                <w:bCs/>
                <w:sz w:val="16"/>
                <w:szCs w:val="16"/>
                <w:lang w:val="ru-RU" w:eastAsia="ru-RU"/>
              </w:rPr>
            </w:pPr>
            <w:r w:rsidRPr="00987273">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987273" w:rsidRDefault="0050732F" w:rsidP="00073108">
            <w:pPr>
              <w:overflowPunct/>
              <w:autoSpaceDE/>
              <w:autoSpaceDN/>
              <w:adjustRightInd/>
              <w:jc w:val="center"/>
              <w:textAlignment w:val="auto"/>
              <w:rPr>
                <w:rFonts w:cs="Arial"/>
                <w:b/>
                <w:bCs/>
                <w:sz w:val="16"/>
                <w:szCs w:val="16"/>
                <w:lang w:val="ru-RU" w:eastAsia="ru-RU"/>
              </w:rPr>
            </w:pPr>
            <w:r w:rsidRPr="00987273">
              <w:rPr>
                <w:rFonts w:cs="Arial"/>
                <w:b/>
                <w:bCs/>
                <w:sz w:val="16"/>
                <w:szCs w:val="16"/>
                <w:lang w:val="ru-RU" w:eastAsia="ru-RU"/>
              </w:rPr>
              <w:t>11 496 127</w:t>
            </w:r>
          </w:p>
        </w:tc>
        <w:tc>
          <w:tcPr>
            <w:tcW w:w="2333" w:type="dxa"/>
            <w:tcBorders>
              <w:top w:val="single" w:sz="4" w:space="0" w:color="auto"/>
              <w:left w:val="nil"/>
              <w:bottom w:val="double" w:sz="6" w:space="0" w:color="auto"/>
              <w:right w:val="nil"/>
            </w:tcBorders>
            <w:shd w:val="clear" w:color="auto" w:fill="auto"/>
            <w:noWrap/>
            <w:vAlign w:val="bottom"/>
          </w:tcPr>
          <w:p w:rsidR="0050732F" w:rsidRPr="00987273" w:rsidRDefault="0050732F" w:rsidP="00073108">
            <w:pPr>
              <w:overflowPunct/>
              <w:autoSpaceDE/>
              <w:autoSpaceDN/>
              <w:adjustRightInd/>
              <w:jc w:val="center"/>
              <w:textAlignment w:val="auto"/>
              <w:rPr>
                <w:rFonts w:cs="Arial"/>
                <w:b/>
                <w:bCs/>
                <w:sz w:val="16"/>
                <w:szCs w:val="16"/>
                <w:lang w:val="ru-RU" w:eastAsia="ru-RU"/>
              </w:rPr>
            </w:pPr>
            <w:r w:rsidRPr="00987273">
              <w:rPr>
                <w:rFonts w:cs="Arial"/>
                <w:b/>
                <w:bCs/>
                <w:sz w:val="16"/>
                <w:szCs w:val="16"/>
                <w:lang w:val="ru-RU" w:eastAsia="ru-RU"/>
              </w:rPr>
              <w:t>11 154 357</w:t>
            </w:r>
          </w:p>
        </w:tc>
      </w:tr>
    </w:tbl>
    <w:p w:rsidR="0050732F" w:rsidRPr="00395D2C" w:rsidRDefault="0050732F" w:rsidP="0050732F">
      <w:pPr>
        <w:overflowPunct/>
        <w:autoSpaceDE/>
        <w:autoSpaceDN/>
        <w:adjustRightInd/>
        <w:jc w:val="both"/>
        <w:textAlignment w:val="auto"/>
        <w:rPr>
          <w:rFonts w:cs="Arial"/>
          <w:sz w:val="20"/>
          <w:szCs w:val="20"/>
          <w:lang w:val="ru-RU" w:eastAsia="ru-RU"/>
        </w:rPr>
      </w:pPr>
      <w:r w:rsidRPr="00395D2C">
        <w:rPr>
          <w:rFonts w:cs="Arial"/>
          <w:sz w:val="20"/>
          <w:szCs w:val="20"/>
          <w:lang w:val="ru-RU" w:eastAsia="ru-RU"/>
        </w:rPr>
        <w:t xml:space="preserve">На 1 апреля 2016 года средства на счетах клиентов в размере </w:t>
      </w:r>
      <w:r w:rsidR="00395D2C" w:rsidRPr="00395D2C">
        <w:rPr>
          <w:rFonts w:cs="Arial"/>
          <w:sz w:val="20"/>
          <w:szCs w:val="20"/>
          <w:lang w:val="ru-RU" w:eastAsia="ru-RU"/>
        </w:rPr>
        <w:t>672 313 тыс</w:t>
      </w:r>
      <w:proofErr w:type="gramStart"/>
      <w:r w:rsidR="00395D2C" w:rsidRPr="00395D2C">
        <w:rPr>
          <w:rFonts w:cs="Arial"/>
          <w:sz w:val="20"/>
          <w:szCs w:val="20"/>
          <w:lang w:val="ru-RU" w:eastAsia="ru-RU"/>
        </w:rPr>
        <w:t>.р</w:t>
      </w:r>
      <w:proofErr w:type="gramEnd"/>
      <w:r w:rsidR="00395D2C" w:rsidRPr="00395D2C">
        <w:rPr>
          <w:rFonts w:cs="Arial"/>
          <w:sz w:val="20"/>
          <w:szCs w:val="20"/>
          <w:lang w:val="ru-RU" w:eastAsia="ru-RU"/>
        </w:rPr>
        <w:t>уб.</w:t>
      </w:r>
      <w:r w:rsidRPr="00395D2C">
        <w:rPr>
          <w:rFonts w:cs="Arial"/>
          <w:sz w:val="20"/>
          <w:szCs w:val="20"/>
          <w:lang w:val="ru-RU" w:eastAsia="ru-RU"/>
        </w:rPr>
        <w:t xml:space="preserve"> представляли собой средства десяти крупнейших клиентов, что составляет </w:t>
      </w:r>
      <w:r w:rsidR="00395D2C" w:rsidRPr="00395D2C">
        <w:rPr>
          <w:rFonts w:cs="Arial"/>
          <w:sz w:val="20"/>
          <w:szCs w:val="20"/>
          <w:lang w:val="ru-RU" w:eastAsia="ru-RU"/>
        </w:rPr>
        <w:t>6,3</w:t>
      </w:r>
      <w:r w:rsidRPr="00395D2C">
        <w:rPr>
          <w:rFonts w:cs="Arial"/>
          <w:sz w:val="20"/>
          <w:szCs w:val="20"/>
          <w:lang w:val="ru-RU" w:eastAsia="ru-RU"/>
        </w:rPr>
        <w:t>% от общей суммы</w:t>
      </w:r>
    </w:p>
    <w:p w:rsidR="0050732F" w:rsidRPr="00395D2C" w:rsidRDefault="0050732F" w:rsidP="0050732F">
      <w:pPr>
        <w:overflowPunct/>
        <w:autoSpaceDE/>
        <w:autoSpaceDN/>
        <w:adjustRightInd/>
        <w:jc w:val="both"/>
        <w:textAlignment w:val="auto"/>
        <w:rPr>
          <w:rFonts w:cs="Arial"/>
          <w:sz w:val="20"/>
          <w:szCs w:val="20"/>
          <w:lang w:val="ru-RU" w:eastAsia="ru-RU"/>
        </w:rPr>
      </w:pPr>
      <w:r w:rsidRPr="00395D2C">
        <w:rPr>
          <w:rFonts w:cs="Arial"/>
          <w:sz w:val="20"/>
          <w:szCs w:val="20"/>
          <w:lang w:val="ru-RU" w:eastAsia="ru-RU"/>
        </w:rPr>
        <w:t>(на 1 января 2016 года соответственно</w:t>
      </w:r>
      <w:r w:rsidR="00395D2C">
        <w:rPr>
          <w:rFonts w:cs="Arial"/>
          <w:sz w:val="20"/>
          <w:szCs w:val="20"/>
          <w:lang w:val="ru-RU" w:eastAsia="ru-RU"/>
        </w:rPr>
        <w:t xml:space="preserve"> 940 927 тыс</w:t>
      </w:r>
      <w:proofErr w:type="gramStart"/>
      <w:r w:rsidR="00395D2C">
        <w:rPr>
          <w:rFonts w:cs="Arial"/>
          <w:sz w:val="20"/>
          <w:szCs w:val="20"/>
          <w:lang w:val="ru-RU" w:eastAsia="ru-RU"/>
        </w:rPr>
        <w:t>.</w:t>
      </w:r>
      <w:r w:rsidRPr="00395D2C">
        <w:rPr>
          <w:rFonts w:cs="Arial"/>
          <w:sz w:val="20"/>
          <w:szCs w:val="20"/>
          <w:lang w:val="ru-RU" w:eastAsia="ru-RU"/>
        </w:rPr>
        <w:t>р</w:t>
      </w:r>
      <w:proofErr w:type="gramEnd"/>
      <w:r w:rsidRPr="00395D2C">
        <w:rPr>
          <w:rFonts w:cs="Arial"/>
          <w:sz w:val="20"/>
          <w:szCs w:val="20"/>
          <w:lang w:val="ru-RU" w:eastAsia="ru-RU"/>
        </w:rPr>
        <w:t>уб., 8,3%).</w:t>
      </w:r>
    </w:p>
    <w:p w:rsidR="0050732F" w:rsidRPr="0050732F" w:rsidRDefault="0050732F" w:rsidP="0050732F">
      <w:pPr>
        <w:overflowPunct/>
        <w:autoSpaceDE/>
        <w:autoSpaceDN/>
        <w:adjustRightInd/>
        <w:jc w:val="both"/>
        <w:textAlignment w:val="auto"/>
        <w:rPr>
          <w:rFonts w:cs="Arial"/>
          <w:sz w:val="20"/>
          <w:szCs w:val="20"/>
          <w:lang w:val="ru-RU" w:eastAsia="ru-RU"/>
        </w:rPr>
      </w:pPr>
      <w:r w:rsidRPr="0050732F">
        <w:rPr>
          <w:rFonts w:cs="Arial"/>
          <w:sz w:val="20"/>
          <w:szCs w:val="20"/>
          <w:lang w:val="ru-RU" w:eastAsia="ru-RU"/>
        </w:rPr>
        <w:t>На 1 апр</w:t>
      </w:r>
      <w:r>
        <w:rPr>
          <w:rFonts w:cs="Arial"/>
          <w:sz w:val="20"/>
          <w:szCs w:val="20"/>
          <w:lang w:val="ru-RU" w:eastAsia="ru-RU"/>
        </w:rPr>
        <w:t>е</w:t>
      </w:r>
      <w:r w:rsidRPr="0050732F">
        <w:rPr>
          <w:rFonts w:cs="Arial"/>
          <w:sz w:val="20"/>
          <w:szCs w:val="20"/>
          <w:lang w:val="ru-RU" w:eastAsia="ru-RU"/>
        </w:rPr>
        <w:t>ля 2016 года в состав срочных депозитов входят вклады физических лиц, в т.ч. индивидуальных предпринимателей на сумму 9 010 64</w:t>
      </w:r>
      <w:r w:rsidR="002946DE">
        <w:rPr>
          <w:rFonts w:cs="Arial"/>
          <w:sz w:val="20"/>
          <w:szCs w:val="20"/>
          <w:lang w:val="ru-RU" w:eastAsia="ru-RU"/>
        </w:rPr>
        <w:t>6</w:t>
      </w:r>
      <w:r w:rsidRPr="0050732F">
        <w:rPr>
          <w:rFonts w:cs="Arial"/>
          <w:sz w:val="20"/>
          <w:szCs w:val="20"/>
          <w:lang w:val="ru-RU" w:eastAsia="ru-RU"/>
        </w:rPr>
        <w:t xml:space="preserve"> тыс. руб. (на 1 января 2016 года - 9 123 369  тыс. руб.). Банк имеет субординированный займ (депозит),  на сумму 5 500 тыс. долларов США, со сроком погашения ноябрь 2040 года, процентной ставкой 12%.  Субординированный займ получен от юридического лица-нерезидента.</w:t>
      </w:r>
    </w:p>
    <w:p w:rsidR="0050732F" w:rsidRPr="00395D2C" w:rsidRDefault="0050732F" w:rsidP="00AD5225">
      <w:pPr>
        <w:jc w:val="both"/>
        <w:rPr>
          <w:rFonts w:cs="Arial"/>
          <w:b/>
          <w:sz w:val="20"/>
          <w:szCs w:val="20"/>
          <w:lang w:val="ru-RU"/>
        </w:rPr>
      </w:pPr>
    </w:p>
    <w:p w:rsidR="0050732F" w:rsidRPr="00395D2C" w:rsidRDefault="0050732F" w:rsidP="0050732F">
      <w:pPr>
        <w:overflowPunct/>
        <w:autoSpaceDE/>
        <w:autoSpaceDN/>
        <w:adjustRightInd/>
        <w:jc w:val="both"/>
        <w:textAlignment w:val="auto"/>
        <w:rPr>
          <w:rFonts w:cs="Arial"/>
          <w:b/>
          <w:sz w:val="20"/>
          <w:szCs w:val="20"/>
          <w:lang w:val="ru-RU" w:eastAsia="ru-RU"/>
        </w:rPr>
      </w:pPr>
      <w:r w:rsidRPr="00395D2C">
        <w:rPr>
          <w:rFonts w:cs="Arial"/>
          <w:b/>
          <w:sz w:val="20"/>
          <w:szCs w:val="20"/>
          <w:lang w:val="ru-RU" w:eastAsia="ru-RU"/>
        </w:rPr>
        <w:t>Средства на счетах клиентов по секторам экономики:</w:t>
      </w:r>
    </w:p>
    <w:tbl>
      <w:tblPr>
        <w:tblW w:w="9640" w:type="dxa"/>
        <w:tblInd w:w="-34" w:type="dxa"/>
        <w:tblLook w:val="04A0" w:firstRow="1" w:lastRow="0" w:firstColumn="1" w:lastColumn="0" w:noHBand="0" w:noVBand="1"/>
      </w:tblPr>
      <w:tblGrid>
        <w:gridCol w:w="3261"/>
        <w:gridCol w:w="4046"/>
        <w:gridCol w:w="2333"/>
      </w:tblGrid>
      <w:tr w:rsidR="003E410B" w:rsidRPr="003E410B" w:rsidTr="00073108">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b/>
                <w:bCs/>
                <w:sz w:val="16"/>
                <w:szCs w:val="16"/>
                <w:lang w:val="ru-RU" w:eastAsia="ru-RU"/>
              </w:rPr>
            </w:pPr>
            <w:r w:rsidRPr="003E410B">
              <w:rPr>
                <w:rFonts w:cs="Arial"/>
                <w:b/>
                <w:bCs/>
                <w:sz w:val="16"/>
                <w:szCs w:val="16"/>
                <w:lang w:val="ru-RU" w:eastAsia="ru-RU"/>
              </w:rPr>
              <w:t>Сектора экономики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b/>
                <w:bCs/>
                <w:sz w:val="16"/>
                <w:szCs w:val="16"/>
                <w:lang w:val="ru-RU" w:eastAsia="ru-RU"/>
              </w:rPr>
            </w:pPr>
            <w:r w:rsidRPr="003E410B">
              <w:rPr>
                <w:rFonts w:cs="Arial"/>
                <w:b/>
                <w:sz w:val="16"/>
                <w:szCs w:val="16"/>
                <w:lang w:val="ru-RU" w:eastAsia="ru-RU"/>
              </w:rPr>
              <w:t>0</w:t>
            </w:r>
            <w:r w:rsidRPr="003E410B">
              <w:rPr>
                <w:rFonts w:cs="Arial"/>
                <w:b/>
                <w:bCs/>
                <w:sz w:val="16"/>
                <w:szCs w:val="16"/>
                <w:lang w:val="ru-RU" w:eastAsia="ru-RU"/>
              </w:rPr>
              <w:t>1.01.2016</w:t>
            </w:r>
          </w:p>
        </w:tc>
        <w:tc>
          <w:tcPr>
            <w:tcW w:w="2333" w:type="dxa"/>
            <w:tcBorders>
              <w:top w:val="single" w:sz="4" w:space="0" w:color="auto"/>
              <w:left w:val="nil"/>
              <w:bottom w:val="single" w:sz="8" w:space="0" w:color="auto"/>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b/>
                <w:bCs/>
                <w:sz w:val="16"/>
                <w:szCs w:val="16"/>
                <w:lang w:val="ru-RU" w:eastAsia="ru-RU"/>
              </w:rPr>
            </w:pPr>
            <w:r w:rsidRPr="003E410B">
              <w:rPr>
                <w:rFonts w:cs="Arial"/>
                <w:b/>
                <w:sz w:val="16"/>
                <w:szCs w:val="16"/>
                <w:lang w:val="ru-RU" w:eastAsia="ru-RU"/>
              </w:rPr>
              <w:t>0</w:t>
            </w:r>
            <w:r w:rsidRPr="003E410B">
              <w:rPr>
                <w:rFonts w:cs="Arial"/>
                <w:b/>
                <w:bCs/>
                <w:sz w:val="16"/>
                <w:szCs w:val="16"/>
                <w:lang w:val="ru-RU" w:eastAsia="ru-RU"/>
              </w:rPr>
              <w:t>1.04.2016</w:t>
            </w:r>
          </w:p>
        </w:tc>
      </w:tr>
      <w:tr w:rsidR="003E410B" w:rsidRPr="003E410B" w:rsidTr="00073108">
        <w:trPr>
          <w:trHeight w:val="225"/>
        </w:trPr>
        <w:tc>
          <w:tcPr>
            <w:tcW w:w="3261" w:type="dxa"/>
            <w:tcBorders>
              <w:top w:val="nil"/>
              <w:left w:val="nil"/>
              <w:bottom w:val="nil"/>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sz w:val="16"/>
                <w:szCs w:val="16"/>
                <w:lang w:val="ru-RU" w:eastAsia="ru-RU"/>
              </w:rPr>
            </w:pPr>
            <w:r w:rsidRPr="003E410B">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sz w:val="16"/>
                <w:szCs w:val="16"/>
                <w:lang w:val="ru-RU" w:eastAsia="ru-RU"/>
              </w:rPr>
            </w:pPr>
            <w:r w:rsidRPr="003E410B">
              <w:rPr>
                <w:rFonts w:cs="Arial"/>
                <w:sz w:val="16"/>
                <w:szCs w:val="16"/>
                <w:lang w:val="ru-RU" w:eastAsia="ru-RU"/>
              </w:rPr>
              <w:t>9 123 369</w:t>
            </w:r>
          </w:p>
        </w:tc>
        <w:tc>
          <w:tcPr>
            <w:tcW w:w="2333" w:type="dxa"/>
            <w:tcBorders>
              <w:top w:val="nil"/>
              <w:left w:val="nil"/>
              <w:bottom w:val="nil"/>
              <w:right w:val="nil"/>
            </w:tcBorders>
            <w:shd w:val="clear" w:color="auto" w:fill="auto"/>
            <w:noWrap/>
            <w:vAlign w:val="bottom"/>
          </w:tcPr>
          <w:p w:rsidR="0050732F" w:rsidRPr="003E410B" w:rsidRDefault="0050732F" w:rsidP="002946DE">
            <w:pPr>
              <w:overflowPunct/>
              <w:autoSpaceDE/>
              <w:autoSpaceDN/>
              <w:adjustRightInd/>
              <w:jc w:val="center"/>
              <w:textAlignment w:val="auto"/>
              <w:rPr>
                <w:rFonts w:cs="Arial"/>
                <w:sz w:val="16"/>
                <w:szCs w:val="16"/>
                <w:lang w:val="ru-RU" w:eastAsia="ru-RU"/>
              </w:rPr>
            </w:pPr>
            <w:r w:rsidRPr="003E410B">
              <w:rPr>
                <w:rFonts w:cs="Arial"/>
                <w:sz w:val="16"/>
                <w:szCs w:val="16"/>
                <w:lang w:val="ru-RU" w:eastAsia="ru-RU"/>
              </w:rPr>
              <w:t>9 010 64</w:t>
            </w:r>
            <w:r w:rsidR="002946DE">
              <w:rPr>
                <w:rFonts w:cs="Arial"/>
                <w:sz w:val="16"/>
                <w:szCs w:val="16"/>
                <w:lang w:val="ru-RU" w:eastAsia="ru-RU"/>
              </w:rPr>
              <w:t>6</w:t>
            </w:r>
          </w:p>
        </w:tc>
      </w:tr>
      <w:tr w:rsidR="003E410B" w:rsidRPr="003E410B" w:rsidTr="00073108">
        <w:trPr>
          <w:trHeight w:val="225"/>
        </w:trPr>
        <w:tc>
          <w:tcPr>
            <w:tcW w:w="3261" w:type="dxa"/>
            <w:tcBorders>
              <w:top w:val="nil"/>
              <w:left w:val="nil"/>
              <w:bottom w:val="nil"/>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sz w:val="16"/>
                <w:szCs w:val="16"/>
                <w:lang w:val="ru-RU" w:eastAsia="ru-RU"/>
              </w:rPr>
            </w:pPr>
            <w:r w:rsidRPr="003E410B">
              <w:rPr>
                <w:rFonts w:cs="Arial"/>
                <w:sz w:val="16"/>
                <w:szCs w:val="16"/>
                <w:lang w:val="ru-RU" w:eastAsia="ru-RU"/>
              </w:rPr>
              <w:t>Государственные и бюджетные учреждения</w:t>
            </w:r>
          </w:p>
        </w:tc>
        <w:tc>
          <w:tcPr>
            <w:tcW w:w="4046" w:type="dxa"/>
            <w:tcBorders>
              <w:top w:val="nil"/>
              <w:left w:val="nil"/>
              <w:bottom w:val="nil"/>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sz w:val="16"/>
                <w:szCs w:val="16"/>
                <w:lang w:val="ru-RU" w:eastAsia="ru-RU"/>
              </w:rPr>
            </w:pPr>
            <w:r w:rsidRPr="003E410B">
              <w:rPr>
                <w:rFonts w:cs="Arial"/>
                <w:sz w:val="16"/>
                <w:szCs w:val="16"/>
                <w:lang w:val="ru-RU" w:eastAsia="ru-RU"/>
              </w:rPr>
              <w:t>285 925</w:t>
            </w:r>
          </w:p>
        </w:tc>
        <w:tc>
          <w:tcPr>
            <w:tcW w:w="2333" w:type="dxa"/>
            <w:tcBorders>
              <w:top w:val="nil"/>
              <w:left w:val="nil"/>
              <w:bottom w:val="nil"/>
              <w:right w:val="nil"/>
            </w:tcBorders>
            <w:shd w:val="clear" w:color="auto" w:fill="auto"/>
            <w:noWrap/>
            <w:vAlign w:val="bottom"/>
          </w:tcPr>
          <w:p w:rsidR="0050732F" w:rsidRPr="003E410B" w:rsidRDefault="003E410B" w:rsidP="00073108">
            <w:pPr>
              <w:overflowPunct/>
              <w:autoSpaceDE/>
              <w:autoSpaceDN/>
              <w:adjustRightInd/>
              <w:jc w:val="center"/>
              <w:textAlignment w:val="auto"/>
              <w:rPr>
                <w:rFonts w:cs="Arial"/>
                <w:sz w:val="16"/>
                <w:szCs w:val="16"/>
                <w:lang w:val="en-US" w:eastAsia="ru-RU"/>
              </w:rPr>
            </w:pPr>
            <w:r w:rsidRPr="003E410B">
              <w:rPr>
                <w:rFonts w:cs="Arial"/>
                <w:sz w:val="16"/>
                <w:szCs w:val="16"/>
                <w:lang w:val="en-US" w:eastAsia="ru-RU"/>
              </w:rPr>
              <w:t>41 117</w:t>
            </w:r>
          </w:p>
        </w:tc>
      </w:tr>
      <w:tr w:rsidR="003E410B" w:rsidRPr="003E410B" w:rsidTr="00073108">
        <w:trPr>
          <w:trHeight w:val="225"/>
        </w:trPr>
        <w:tc>
          <w:tcPr>
            <w:tcW w:w="3261" w:type="dxa"/>
            <w:tcBorders>
              <w:top w:val="nil"/>
              <w:left w:val="nil"/>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sz w:val="16"/>
                <w:szCs w:val="16"/>
                <w:lang w:val="ru-RU" w:eastAsia="ru-RU"/>
              </w:rPr>
            </w:pPr>
            <w:r w:rsidRPr="003E410B">
              <w:rPr>
                <w:rFonts w:cs="Arial"/>
                <w:sz w:val="16"/>
                <w:szCs w:val="16"/>
                <w:lang w:val="ru-RU" w:eastAsia="ru-RU"/>
              </w:rPr>
              <w:t>Предприятия и организации (частные компании)</w:t>
            </w:r>
          </w:p>
        </w:tc>
        <w:tc>
          <w:tcPr>
            <w:tcW w:w="4046" w:type="dxa"/>
            <w:tcBorders>
              <w:top w:val="nil"/>
              <w:left w:val="nil"/>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sz w:val="16"/>
                <w:szCs w:val="16"/>
                <w:lang w:val="ru-RU" w:eastAsia="ru-RU"/>
              </w:rPr>
            </w:pPr>
            <w:r w:rsidRPr="003E410B">
              <w:rPr>
                <w:rFonts w:cs="Arial"/>
                <w:sz w:val="16"/>
                <w:szCs w:val="16"/>
                <w:lang w:val="ru-RU" w:eastAsia="ru-RU"/>
              </w:rPr>
              <w:t>2 086 699</w:t>
            </w:r>
          </w:p>
        </w:tc>
        <w:tc>
          <w:tcPr>
            <w:tcW w:w="2333" w:type="dxa"/>
            <w:tcBorders>
              <w:top w:val="nil"/>
              <w:left w:val="nil"/>
              <w:right w:val="nil"/>
            </w:tcBorders>
            <w:shd w:val="clear" w:color="auto" w:fill="auto"/>
            <w:noWrap/>
            <w:vAlign w:val="bottom"/>
          </w:tcPr>
          <w:p w:rsidR="0050732F" w:rsidRPr="003E410B" w:rsidRDefault="003E410B" w:rsidP="00073108">
            <w:pPr>
              <w:overflowPunct/>
              <w:autoSpaceDE/>
              <w:autoSpaceDN/>
              <w:adjustRightInd/>
              <w:jc w:val="center"/>
              <w:textAlignment w:val="auto"/>
              <w:rPr>
                <w:rFonts w:cs="Arial"/>
                <w:sz w:val="16"/>
                <w:szCs w:val="16"/>
                <w:lang w:val="en-US" w:eastAsia="ru-RU"/>
              </w:rPr>
            </w:pPr>
            <w:r w:rsidRPr="003E410B">
              <w:rPr>
                <w:rFonts w:cs="Arial"/>
                <w:sz w:val="16"/>
                <w:szCs w:val="16"/>
                <w:lang w:val="en-US" w:eastAsia="ru-RU"/>
              </w:rPr>
              <w:t>1 782 546</w:t>
            </w:r>
          </w:p>
        </w:tc>
      </w:tr>
      <w:tr w:rsidR="003E410B" w:rsidRPr="003E410B" w:rsidTr="00073108">
        <w:trPr>
          <w:trHeight w:val="240"/>
        </w:trPr>
        <w:tc>
          <w:tcPr>
            <w:tcW w:w="3261" w:type="dxa"/>
            <w:tcBorders>
              <w:top w:val="nil"/>
              <w:left w:val="nil"/>
              <w:bottom w:val="single" w:sz="4" w:space="0" w:color="auto"/>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sz w:val="16"/>
                <w:szCs w:val="16"/>
                <w:lang w:val="ru-RU" w:eastAsia="ru-RU"/>
              </w:rPr>
            </w:pPr>
            <w:r w:rsidRPr="003E410B">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sz w:val="16"/>
                <w:szCs w:val="16"/>
                <w:lang w:val="ru-RU" w:eastAsia="ru-RU"/>
              </w:rPr>
            </w:pPr>
            <w:r w:rsidRPr="003E410B">
              <w:rPr>
                <w:rFonts w:cs="Arial"/>
                <w:sz w:val="16"/>
                <w:szCs w:val="16"/>
                <w:lang w:val="ru-RU" w:eastAsia="ru-RU"/>
              </w:rPr>
              <w:t>134</w:t>
            </w:r>
          </w:p>
        </w:tc>
        <w:tc>
          <w:tcPr>
            <w:tcW w:w="2333" w:type="dxa"/>
            <w:tcBorders>
              <w:top w:val="nil"/>
              <w:left w:val="nil"/>
              <w:bottom w:val="single" w:sz="4" w:space="0" w:color="auto"/>
              <w:right w:val="nil"/>
            </w:tcBorders>
            <w:shd w:val="clear" w:color="auto" w:fill="auto"/>
            <w:noWrap/>
            <w:vAlign w:val="bottom"/>
          </w:tcPr>
          <w:p w:rsidR="0050732F" w:rsidRPr="002946DE" w:rsidRDefault="002946DE" w:rsidP="00073108">
            <w:pPr>
              <w:overflowPunct/>
              <w:autoSpaceDE/>
              <w:autoSpaceDN/>
              <w:adjustRightInd/>
              <w:jc w:val="center"/>
              <w:textAlignment w:val="auto"/>
              <w:rPr>
                <w:rFonts w:cs="Arial"/>
                <w:sz w:val="16"/>
                <w:szCs w:val="16"/>
                <w:lang w:val="ru-RU" w:eastAsia="ru-RU"/>
              </w:rPr>
            </w:pPr>
            <w:r>
              <w:rPr>
                <w:rFonts w:cs="Arial"/>
                <w:sz w:val="16"/>
                <w:szCs w:val="16"/>
                <w:lang w:val="en-US" w:eastAsia="ru-RU"/>
              </w:rPr>
              <w:t>320 04</w:t>
            </w:r>
            <w:r>
              <w:rPr>
                <w:rFonts w:cs="Arial"/>
                <w:sz w:val="16"/>
                <w:szCs w:val="16"/>
                <w:lang w:val="ru-RU" w:eastAsia="ru-RU"/>
              </w:rPr>
              <w:t>8</w:t>
            </w:r>
          </w:p>
        </w:tc>
      </w:tr>
      <w:tr w:rsidR="003E410B" w:rsidRPr="003E410B" w:rsidTr="00073108">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3E410B" w:rsidRDefault="0050732F" w:rsidP="00073108">
            <w:pPr>
              <w:overflowPunct/>
              <w:autoSpaceDE/>
              <w:autoSpaceDN/>
              <w:adjustRightInd/>
              <w:textAlignment w:val="auto"/>
              <w:rPr>
                <w:rFonts w:cs="Arial"/>
                <w:b/>
                <w:bCs/>
                <w:sz w:val="16"/>
                <w:szCs w:val="16"/>
                <w:lang w:val="ru-RU" w:eastAsia="ru-RU"/>
              </w:rPr>
            </w:pPr>
            <w:r w:rsidRPr="003E410B">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3E410B" w:rsidRDefault="0050732F" w:rsidP="00073108">
            <w:pPr>
              <w:overflowPunct/>
              <w:autoSpaceDE/>
              <w:autoSpaceDN/>
              <w:adjustRightInd/>
              <w:jc w:val="center"/>
              <w:textAlignment w:val="auto"/>
              <w:rPr>
                <w:rFonts w:cs="Arial"/>
                <w:b/>
                <w:bCs/>
                <w:sz w:val="16"/>
                <w:szCs w:val="16"/>
                <w:lang w:val="ru-RU" w:eastAsia="ru-RU"/>
              </w:rPr>
            </w:pPr>
            <w:r w:rsidRPr="003E410B">
              <w:rPr>
                <w:rFonts w:cs="Arial"/>
                <w:b/>
                <w:bCs/>
                <w:sz w:val="16"/>
                <w:szCs w:val="16"/>
                <w:lang w:val="ru-RU" w:eastAsia="ru-RU"/>
              </w:rPr>
              <w:t>11 496 127</w:t>
            </w:r>
          </w:p>
        </w:tc>
        <w:tc>
          <w:tcPr>
            <w:tcW w:w="2333" w:type="dxa"/>
            <w:tcBorders>
              <w:top w:val="single" w:sz="4" w:space="0" w:color="auto"/>
              <w:left w:val="nil"/>
              <w:bottom w:val="double" w:sz="6" w:space="0" w:color="auto"/>
              <w:right w:val="nil"/>
            </w:tcBorders>
            <w:shd w:val="clear" w:color="auto" w:fill="auto"/>
            <w:noWrap/>
            <w:vAlign w:val="bottom"/>
          </w:tcPr>
          <w:p w:rsidR="0050732F" w:rsidRPr="003E410B" w:rsidRDefault="003E410B" w:rsidP="00073108">
            <w:pPr>
              <w:overflowPunct/>
              <w:autoSpaceDE/>
              <w:autoSpaceDN/>
              <w:adjustRightInd/>
              <w:jc w:val="center"/>
              <w:textAlignment w:val="auto"/>
              <w:rPr>
                <w:rFonts w:cs="Arial"/>
                <w:b/>
                <w:bCs/>
                <w:sz w:val="16"/>
                <w:szCs w:val="16"/>
                <w:lang w:val="en-US" w:eastAsia="ru-RU"/>
              </w:rPr>
            </w:pPr>
            <w:r w:rsidRPr="003E410B">
              <w:rPr>
                <w:rFonts w:cs="Arial"/>
                <w:b/>
                <w:bCs/>
                <w:sz w:val="16"/>
                <w:szCs w:val="16"/>
                <w:lang w:val="en-US" w:eastAsia="ru-RU"/>
              </w:rPr>
              <w:t>11 154 357</w:t>
            </w:r>
          </w:p>
        </w:tc>
      </w:tr>
    </w:tbl>
    <w:p w:rsidR="0050732F" w:rsidRPr="00FA77F9" w:rsidRDefault="00FA77F9" w:rsidP="00AD5225">
      <w:pPr>
        <w:jc w:val="both"/>
        <w:rPr>
          <w:rFonts w:cs="Arial"/>
          <w:sz w:val="20"/>
          <w:szCs w:val="20"/>
          <w:lang w:val="ru-RU" w:eastAsia="ru-RU"/>
        </w:rPr>
      </w:pPr>
      <w:r w:rsidRPr="00FA77F9">
        <w:rPr>
          <w:rFonts w:cs="Arial"/>
          <w:sz w:val="20"/>
          <w:szCs w:val="20"/>
          <w:lang w:val="ru-RU" w:eastAsia="ru-RU"/>
        </w:rPr>
        <w:t>На 1 апреля 2016 года по статье «Вклады (средства) физических лиц, в т.ч. индивидуальных предпринимателей остатки по учету денежных средств физических лиц составляют 8 753 79</w:t>
      </w:r>
      <w:r w:rsidR="002946DE">
        <w:rPr>
          <w:rFonts w:cs="Arial"/>
          <w:sz w:val="20"/>
          <w:szCs w:val="20"/>
          <w:lang w:val="ru-RU" w:eastAsia="ru-RU"/>
        </w:rPr>
        <w:t>6</w:t>
      </w:r>
      <w:r w:rsidRPr="00FA77F9">
        <w:rPr>
          <w:rFonts w:cs="Arial"/>
          <w:sz w:val="20"/>
          <w:szCs w:val="20"/>
          <w:lang w:val="ru-RU" w:eastAsia="ru-RU"/>
        </w:rPr>
        <w:t xml:space="preserve"> тыс</w:t>
      </w:r>
      <w:proofErr w:type="gramStart"/>
      <w:r w:rsidRPr="00FA77F9">
        <w:rPr>
          <w:rFonts w:cs="Arial"/>
          <w:sz w:val="20"/>
          <w:szCs w:val="20"/>
          <w:lang w:val="ru-RU" w:eastAsia="ru-RU"/>
        </w:rPr>
        <w:t>.р</w:t>
      </w:r>
      <w:proofErr w:type="gramEnd"/>
      <w:r w:rsidRPr="00FA77F9">
        <w:rPr>
          <w:rFonts w:cs="Arial"/>
          <w:sz w:val="20"/>
          <w:szCs w:val="20"/>
          <w:lang w:val="ru-RU" w:eastAsia="ru-RU"/>
        </w:rPr>
        <w:t>уб., индивидуальных предпринимателей – 256 850 тыс.руб. (н</w:t>
      </w:r>
      <w:r w:rsidR="0050732F" w:rsidRPr="00FA77F9">
        <w:rPr>
          <w:rFonts w:cs="Arial"/>
          <w:sz w:val="20"/>
          <w:szCs w:val="20"/>
          <w:lang w:val="ru-RU" w:eastAsia="ru-RU"/>
        </w:rPr>
        <w:t>а 1 января 2016 года денежны</w:t>
      </w:r>
      <w:r w:rsidRPr="00FA77F9">
        <w:rPr>
          <w:rFonts w:cs="Arial"/>
          <w:sz w:val="20"/>
          <w:szCs w:val="20"/>
          <w:lang w:val="ru-RU" w:eastAsia="ru-RU"/>
        </w:rPr>
        <w:t>е</w:t>
      </w:r>
      <w:r w:rsidR="0050732F" w:rsidRPr="00FA77F9">
        <w:rPr>
          <w:rFonts w:cs="Arial"/>
          <w:sz w:val="20"/>
          <w:szCs w:val="20"/>
          <w:lang w:val="ru-RU" w:eastAsia="ru-RU"/>
        </w:rPr>
        <w:t xml:space="preserve"> средств</w:t>
      </w:r>
      <w:r w:rsidRPr="00FA77F9">
        <w:rPr>
          <w:rFonts w:cs="Arial"/>
          <w:sz w:val="20"/>
          <w:szCs w:val="20"/>
          <w:lang w:val="ru-RU" w:eastAsia="ru-RU"/>
        </w:rPr>
        <w:t>а</w:t>
      </w:r>
      <w:r w:rsidR="0050732F" w:rsidRPr="00FA77F9">
        <w:rPr>
          <w:rFonts w:cs="Arial"/>
          <w:sz w:val="20"/>
          <w:szCs w:val="20"/>
          <w:lang w:val="ru-RU" w:eastAsia="ru-RU"/>
        </w:rPr>
        <w:t xml:space="preserve"> физических лиц </w:t>
      </w:r>
      <w:r w:rsidRPr="00FA77F9">
        <w:rPr>
          <w:rFonts w:cs="Arial"/>
          <w:sz w:val="20"/>
          <w:szCs w:val="20"/>
          <w:lang w:val="ru-RU" w:eastAsia="ru-RU"/>
        </w:rPr>
        <w:t>-</w:t>
      </w:r>
      <w:r w:rsidR="0050732F" w:rsidRPr="00FA77F9">
        <w:rPr>
          <w:rFonts w:cs="Arial"/>
          <w:sz w:val="20"/>
          <w:szCs w:val="20"/>
          <w:lang w:val="ru-RU" w:eastAsia="ru-RU"/>
        </w:rPr>
        <w:t xml:space="preserve"> 8 841 652 тыс.руб., индивидуальных предпринимателей – 281  </w:t>
      </w:r>
      <w:r w:rsidRPr="00FA77F9">
        <w:rPr>
          <w:rFonts w:cs="Arial"/>
          <w:sz w:val="20"/>
          <w:szCs w:val="20"/>
          <w:lang w:val="ru-RU" w:eastAsia="ru-RU"/>
        </w:rPr>
        <w:t>717 тыс.руб.).</w:t>
      </w:r>
    </w:p>
    <w:p w:rsidR="0050732F" w:rsidRPr="00395D2C" w:rsidRDefault="0050732F" w:rsidP="0050732F">
      <w:pPr>
        <w:overflowPunct/>
        <w:autoSpaceDE/>
        <w:autoSpaceDN/>
        <w:adjustRightInd/>
        <w:textAlignment w:val="auto"/>
        <w:rPr>
          <w:rFonts w:cs="Arial"/>
          <w:b/>
          <w:sz w:val="20"/>
          <w:szCs w:val="20"/>
          <w:lang w:val="ru-RU" w:eastAsia="ru-RU"/>
        </w:rPr>
      </w:pPr>
    </w:p>
    <w:p w:rsidR="0050732F" w:rsidRPr="00395D2C" w:rsidRDefault="0050732F" w:rsidP="0050732F">
      <w:pPr>
        <w:overflowPunct/>
        <w:autoSpaceDE/>
        <w:autoSpaceDN/>
        <w:adjustRightInd/>
        <w:textAlignment w:val="auto"/>
        <w:rPr>
          <w:rFonts w:cs="Arial"/>
          <w:b/>
          <w:sz w:val="20"/>
          <w:szCs w:val="20"/>
          <w:lang w:val="ru-RU" w:eastAsia="ru-RU"/>
        </w:rPr>
      </w:pPr>
      <w:r w:rsidRPr="00395D2C">
        <w:rPr>
          <w:rFonts w:cs="Arial"/>
          <w:b/>
          <w:sz w:val="20"/>
          <w:szCs w:val="20"/>
          <w:lang w:val="ru-RU" w:eastAsia="ru-RU"/>
        </w:rPr>
        <w:t>Средства на счетах клиентов по видам деятельности:</w:t>
      </w:r>
    </w:p>
    <w:tbl>
      <w:tblPr>
        <w:tblW w:w="9640" w:type="dxa"/>
        <w:tblInd w:w="-34" w:type="dxa"/>
        <w:tblLook w:val="04A0" w:firstRow="1" w:lastRow="0" w:firstColumn="1" w:lastColumn="0" w:noHBand="0" w:noVBand="1"/>
      </w:tblPr>
      <w:tblGrid>
        <w:gridCol w:w="3261"/>
        <w:gridCol w:w="4046"/>
        <w:gridCol w:w="2333"/>
      </w:tblGrid>
      <w:tr w:rsidR="0050732F" w:rsidRPr="00BF2883" w:rsidTr="00073108">
        <w:trPr>
          <w:trHeight w:val="240"/>
        </w:trPr>
        <w:tc>
          <w:tcPr>
            <w:tcW w:w="3261" w:type="dxa"/>
            <w:tcBorders>
              <w:top w:val="single" w:sz="4" w:space="0" w:color="auto"/>
              <w:left w:val="nil"/>
              <w:bottom w:val="single" w:sz="8" w:space="0" w:color="auto"/>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b/>
                <w:bCs/>
                <w:sz w:val="16"/>
                <w:szCs w:val="16"/>
                <w:lang w:val="ru-RU" w:eastAsia="ru-RU"/>
              </w:rPr>
            </w:pPr>
            <w:r w:rsidRPr="00BF2883">
              <w:rPr>
                <w:rFonts w:cs="Arial"/>
                <w:b/>
                <w:bCs/>
                <w:sz w:val="16"/>
                <w:szCs w:val="16"/>
                <w:lang w:val="ru-RU" w:eastAsia="ru-RU"/>
              </w:rPr>
              <w:t>Виды экономической деятельности</w:t>
            </w:r>
          </w:p>
        </w:tc>
        <w:tc>
          <w:tcPr>
            <w:tcW w:w="4046" w:type="dxa"/>
            <w:tcBorders>
              <w:top w:val="single" w:sz="4" w:space="0" w:color="auto"/>
              <w:left w:val="nil"/>
              <w:bottom w:val="single" w:sz="8" w:space="0" w:color="auto"/>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b/>
                <w:bCs/>
                <w:sz w:val="16"/>
                <w:szCs w:val="16"/>
                <w:lang w:val="ru-RU" w:eastAsia="ru-RU"/>
              </w:rPr>
            </w:pPr>
            <w:r w:rsidRPr="00BF2883">
              <w:rPr>
                <w:rFonts w:cs="Arial"/>
                <w:b/>
                <w:sz w:val="16"/>
                <w:szCs w:val="16"/>
                <w:lang w:val="ru-RU" w:eastAsia="ru-RU"/>
              </w:rPr>
              <w:t>0</w:t>
            </w:r>
            <w:r w:rsidRPr="00BF2883">
              <w:rPr>
                <w:rFonts w:cs="Arial"/>
                <w:b/>
                <w:bCs/>
                <w:sz w:val="16"/>
                <w:szCs w:val="16"/>
                <w:lang w:val="ru-RU" w:eastAsia="ru-RU"/>
              </w:rPr>
              <w:t>1.01.2016</w:t>
            </w:r>
          </w:p>
        </w:tc>
        <w:tc>
          <w:tcPr>
            <w:tcW w:w="2333" w:type="dxa"/>
            <w:tcBorders>
              <w:top w:val="single" w:sz="4" w:space="0" w:color="auto"/>
              <w:left w:val="nil"/>
              <w:bottom w:val="single" w:sz="8" w:space="0" w:color="auto"/>
              <w:right w:val="nil"/>
            </w:tcBorders>
            <w:shd w:val="clear" w:color="auto" w:fill="auto"/>
            <w:noWrap/>
            <w:vAlign w:val="bottom"/>
          </w:tcPr>
          <w:p w:rsidR="0050732F" w:rsidRPr="00BF2883" w:rsidRDefault="0050732F" w:rsidP="00073108">
            <w:pPr>
              <w:overflowPunct/>
              <w:autoSpaceDE/>
              <w:autoSpaceDN/>
              <w:adjustRightInd/>
              <w:jc w:val="center"/>
              <w:textAlignment w:val="auto"/>
              <w:rPr>
                <w:rFonts w:cs="Arial"/>
                <w:b/>
                <w:bCs/>
                <w:sz w:val="16"/>
                <w:szCs w:val="16"/>
                <w:lang w:val="ru-RU" w:eastAsia="ru-RU"/>
              </w:rPr>
            </w:pPr>
            <w:r w:rsidRPr="00BF2883">
              <w:rPr>
                <w:rFonts w:cs="Arial"/>
                <w:b/>
                <w:sz w:val="16"/>
                <w:szCs w:val="16"/>
                <w:lang w:val="ru-RU" w:eastAsia="ru-RU"/>
              </w:rPr>
              <w:t>0</w:t>
            </w:r>
            <w:r w:rsidRPr="00BF2883">
              <w:rPr>
                <w:rFonts w:cs="Arial"/>
                <w:b/>
                <w:bCs/>
                <w:sz w:val="16"/>
                <w:szCs w:val="16"/>
                <w:lang w:val="ru-RU" w:eastAsia="ru-RU"/>
              </w:rPr>
              <w:t>1.04.2016</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Физические лица</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9 123 369</w:t>
            </w:r>
          </w:p>
        </w:tc>
        <w:tc>
          <w:tcPr>
            <w:tcW w:w="2333" w:type="dxa"/>
            <w:tcBorders>
              <w:top w:val="nil"/>
              <w:left w:val="nil"/>
              <w:bottom w:val="nil"/>
              <w:right w:val="nil"/>
            </w:tcBorders>
            <w:shd w:val="clear" w:color="auto" w:fill="auto"/>
            <w:noWrap/>
            <w:vAlign w:val="bottom"/>
          </w:tcPr>
          <w:p w:rsidR="0050732F" w:rsidRPr="00BF2883" w:rsidRDefault="002946DE" w:rsidP="00073108">
            <w:pPr>
              <w:overflowPunct/>
              <w:autoSpaceDE/>
              <w:autoSpaceDN/>
              <w:adjustRightInd/>
              <w:jc w:val="center"/>
              <w:textAlignment w:val="auto"/>
              <w:rPr>
                <w:rFonts w:cs="Arial"/>
                <w:sz w:val="16"/>
                <w:szCs w:val="16"/>
                <w:lang w:val="ru-RU" w:eastAsia="ru-RU"/>
              </w:rPr>
            </w:pPr>
            <w:r>
              <w:rPr>
                <w:rFonts w:cs="Arial"/>
                <w:sz w:val="16"/>
                <w:szCs w:val="16"/>
                <w:lang w:val="ru-RU" w:eastAsia="ru-RU"/>
              </w:rPr>
              <w:t>9 010 646</w:t>
            </w:r>
          </w:p>
        </w:tc>
      </w:tr>
      <w:tr w:rsidR="0050732F" w:rsidRPr="00BF2883" w:rsidTr="00073108">
        <w:trPr>
          <w:trHeight w:val="225"/>
        </w:trPr>
        <w:tc>
          <w:tcPr>
            <w:tcW w:w="3261"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Оптовая и розничная торговля</w:t>
            </w:r>
          </w:p>
        </w:tc>
        <w:tc>
          <w:tcPr>
            <w:tcW w:w="4046"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521 074</w:t>
            </w:r>
          </w:p>
        </w:tc>
        <w:tc>
          <w:tcPr>
            <w:tcW w:w="2333" w:type="dxa"/>
            <w:tcBorders>
              <w:top w:val="nil"/>
              <w:left w:val="nil"/>
              <w:bottom w:val="nil"/>
              <w:right w:val="nil"/>
            </w:tcBorders>
            <w:shd w:val="clear" w:color="auto" w:fill="auto"/>
            <w:noWrap/>
            <w:vAlign w:val="bottom"/>
          </w:tcPr>
          <w:p w:rsidR="0050732F" w:rsidRPr="00BF2883" w:rsidRDefault="003E410B" w:rsidP="00BF2883">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4</w:t>
            </w:r>
            <w:r w:rsidR="00BF2883" w:rsidRPr="00BF2883">
              <w:rPr>
                <w:rFonts w:cs="Arial"/>
                <w:sz w:val="16"/>
                <w:szCs w:val="16"/>
                <w:lang w:val="ru-RU" w:eastAsia="ru-RU"/>
              </w:rPr>
              <w:t>37</w:t>
            </w:r>
            <w:r w:rsidRPr="00BF2883">
              <w:rPr>
                <w:rFonts w:cs="Arial"/>
                <w:sz w:val="16"/>
                <w:szCs w:val="16"/>
                <w:lang w:val="en-US" w:eastAsia="ru-RU"/>
              </w:rPr>
              <w:t xml:space="preserve"> 518</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Обрабатывающее производство</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461 390</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339 953</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Операции с недвижимым имуществом</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246 300</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182 775</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Финансовая деятельность</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221 516</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144 602</w:t>
            </w:r>
          </w:p>
        </w:tc>
      </w:tr>
      <w:tr w:rsidR="0050732F" w:rsidRPr="00BF2883" w:rsidTr="00073108">
        <w:trPr>
          <w:trHeight w:val="225"/>
        </w:trPr>
        <w:tc>
          <w:tcPr>
            <w:tcW w:w="3261"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Транспорт и связь</w:t>
            </w:r>
          </w:p>
        </w:tc>
        <w:tc>
          <w:tcPr>
            <w:tcW w:w="4046"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173 668</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49 539</w:t>
            </w:r>
          </w:p>
        </w:tc>
      </w:tr>
      <w:tr w:rsidR="0050732F" w:rsidRPr="00BF2883" w:rsidTr="00073108">
        <w:trPr>
          <w:trHeight w:val="225"/>
        </w:trPr>
        <w:tc>
          <w:tcPr>
            <w:tcW w:w="3261"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Гостиницы и рестораны</w:t>
            </w:r>
          </w:p>
        </w:tc>
        <w:tc>
          <w:tcPr>
            <w:tcW w:w="4046"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106 011</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43 952</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Прочие коммунальные, социальные и персональные услуги</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77 717</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71 764</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Сельское хозяйство</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53 954</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82 075</w:t>
            </w:r>
          </w:p>
        </w:tc>
      </w:tr>
      <w:tr w:rsidR="0050732F" w:rsidRPr="00BF2883" w:rsidTr="00073108">
        <w:trPr>
          <w:trHeight w:val="225"/>
        </w:trPr>
        <w:tc>
          <w:tcPr>
            <w:tcW w:w="3261"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Строительство</w:t>
            </w:r>
          </w:p>
        </w:tc>
        <w:tc>
          <w:tcPr>
            <w:tcW w:w="4046" w:type="dxa"/>
            <w:tcBorders>
              <w:top w:val="nil"/>
              <w:left w:val="nil"/>
              <w:bottom w:val="nil"/>
              <w:right w:val="nil"/>
            </w:tcBorders>
            <w:shd w:val="clear" w:color="auto" w:fill="auto"/>
            <w:noWrap/>
            <w:vAlign w:val="bottom"/>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46 142</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38 796</w:t>
            </w:r>
          </w:p>
        </w:tc>
      </w:tr>
      <w:tr w:rsidR="0050732F" w:rsidRPr="00BF2883" w:rsidTr="00073108">
        <w:trPr>
          <w:trHeight w:val="225"/>
        </w:trPr>
        <w:tc>
          <w:tcPr>
            <w:tcW w:w="3261"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Образование</w:t>
            </w:r>
          </w:p>
        </w:tc>
        <w:tc>
          <w:tcPr>
            <w:tcW w:w="4046" w:type="dxa"/>
            <w:tcBorders>
              <w:top w:val="nil"/>
              <w:left w:val="nil"/>
              <w:bottom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23 865</w:t>
            </w:r>
          </w:p>
        </w:tc>
        <w:tc>
          <w:tcPr>
            <w:tcW w:w="2333" w:type="dxa"/>
            <w:tcBorders>
              <w:top w:val="nil"/>
              <w:left w:val="nil"/>
              <w:bottom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28 159</w:t>
            </w:r>
          </w:p>
        </w:tc>
      </w:tr>
      <w:tr w:rsidR="0050732F" w:rsidRPr="00BF2883" w:rsidTr="00073108">
        <w:trPr>
          <w:trHeight w:val="225"/>
        </w:trPr>
        <w:tc>
          <w:tcPr>
            <w:tcW w:w="3261" w:type="dxa"/>
            <w:tcBorders>
              <w:top w:val="nil"/>
              <w:left w:val="nil"/>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Производство и распределение эл/эн, газа и воды</w:t>
            </w:r>
          </w:p>
        </w:tc>
        <w:tc>
          <w:tcPr>
            <w:tcW w:w="4046" w:type="dxa"/>
            <w:tcBorders>
              <w:top w:val="nil"/>
              <w:left w:val="nil"/>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9 485</w:t>
            </w:r>
          </w:p>
        </w:tc>
        <w:tc>
          <w:tcPr>
            <w:tcW w:w="2333" w:type="dxa"/>
            <w:tcBorders>
              <w:top w:val="nil"/>
              <w:left w:val="nil"/>
              <w:right w:val="nil"/>
            </w:tcBorders>
            <w:shd w:val="clear" w:color="auto" w:fill="auto"/>
            <w:noWrap/>
            <w:vAlign w:val="bottom"/>
          </w:tcPr>
          <w:p w:rsidR="0050732F" w:rsidRPr="00BF2883" w:rsidRDefault="003E410B" w:rsidP="00073108">
            <w:pPr>
              <w:overflowPunct/>
              <w:autoSpaceDE/>
              <w:autoSpaceDN/>
              <w:adjustRightInd/>
              <w:jc w:val="center"/>
              <w:textAlignment w:val="auto"/>
              <w:rPr>
                <w:rFonts w:cs="Arial"/>
                <w:sz w:val="16"/>
                <w:szCs w:val="16"/>
                <w:lang w:val="en-US" w:eastAsia="ru-RU"/>
              </w:rPr>
            </w:pPr>
            <w:r w:rsidRPr="00BF2883">
              <w:rPr>
                <w:rFonts w:cs="Arial"/>
                <w:sz w:val="16"/>
                <w:szCs w:val="16"/>
                <w:lang w:val="en-US" w:eastAsia="ru-RU"/>
              </w:rPr>
              <w:t>6 133</w:t>
            </w:r>
          </w:p>
        </w:tc>
      </w:tr>
      <w:tr w:rsidR="003E410B" w:rsidRPr="00BF2883" w:rsidTr="00073108">
        <w:trPr>
          <w:trHeight w:val="225"/>
        </w:trPr>
        <w:tc>
          <w:tcPr>
            <w:tcW w:w="3261" w:type="dxa"/>
            <w:tcBorders>
              <w:top w:val="nil"/>
              <w:left w:val="nil"/>
              <w:right w:val="nil"/>
            </w:tcBorders>
            <w:shd w:val="clear" w:color="auto" w:fill="auto"/>
            <w:noWrap/>
            <w:vAlign w:val="bottom"/>
          </w:tcPr>
          <w:p w:rsidR="003E410B" w:rsidRPr="00BF2883" w:rsidRDefault="003E410B" w:rsidP="003E410B">
            <w:pPr>
              <w:overflowPunct/>
              <w:autoSpaceDE/>
              <w:autoSpaceDN/>
              <w:adjustRightInd/>
              <w:textAlignment w:val="auto"/>
              <w:rPr>
                <w:rFonts w:cs="Arial"/>
                <w:sz w:val="16"/>
                <w:szCs w:val="16"/>
                <w:lang w:val="ru-RU" w:eastAsia="ru-RU"/>
              </w:rPr>
            </w:pPr>
            <w:r w:rsidRPr="00BF2883">
              <w:rPr>
                <w:rFonts w:cs="Arial"/>
                <w:sz w:val="16"/>
                <w:szCs w:val="16"/>
                <w:lang w:val="ru-RU" w:eastAsia="ru-RU"/>
              </w:rPr>
              <w:t>Государственное управление и обеспечение военной безопасности</w:t>
            </w:r>
          </w:p>
        </w:tc>
        <w:tc>
          <w:tcPr>
            <w:tcW w:w="4046" w:type="dxa"/>
            <w:tcBorders>
              <w:top w:val="nil"/>
              <w:left w:val="nil"/>
              <w:right w:val="nil"/>
            </w:tcBorders>
            <w:shd w:val="clear" w:color="auto" w:fill="auto"/>
            <w:noWrap/>
            <w:vAlign w:val="bottom"/>
          </w:tcPr>
          <w:p w:rsidR="003E410B" w:rsidRPr="00BF2883" w:rsidRDefault="003E410B"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2 032</w:t>
            </w:r>
          </w:p>
        </w:tc>
        <w:tc>
          <w:tcPr>
            <w:tcW w:w="2333" w:type="dxa"/>
            <w:tcBorders>
              <w:top w:val="nil"/>
              <w:left w:val="nil"/>
              <w:right w:val="nil"/>
            </w:tcBorders>
            <w:shd w:val="clear" w:color="auto" w:fill="auto"/>
            <w:noWrap/>
            <w:vAlign w:val="bottom"/>
          </w:tcPr>
          <w:p w:rsidR="003E410B" w:rsidRPr="00BF2883" w:rsidRDefault="003E410B"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6 373</w:t>
            </w:r>
          </w:p>
        </w:tc>
      </w:tr>
      <w:tr w:rsidR="0050732F" w:rsidRPr="00BF2883" w:rsidTr="00073108">
        <w:trPr>
          <w:trHeight w:val="240"/>
        </w:trPr>
        <w:tc>
          <w:tcPr>
            <w:tcW w:w="3261" w:type="dxa"/>
            <w:tcBorders>
              <w:top w:val="nil"/>
              <w:left w:val="nil"/>
              <w:bottom w:val="single" w:sz="4" w:space="0" w:color="auto"/>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sz w:val="16"/>
                <w:szCs w:val="16"/>
                <w:lang w:val="ru-RU" w:eastAsia="ru-RU"/>
              </w:rPr>
            </w:pPr>
            <w:r w:rsidRPr="00BF2883">
              <w:rPr>
                <w:rFonts w:cs="Arial"/>
                <w:sz w:val="16"/>
                <w:szCs w:val="16"/>
                <w:lang w:val="ru-RU" w:eastAsia="ru-RU"/>
              </w:rPr>
              <w:t>Прочие</w:t>
            </w:r>
          </w:p>
        </w:tc>
        <w:tc>
          <w:tcPr>
            <w:tcW w:w="4046" w:type="dxa"/>
            <w:tcBorders>
              <w:top w:val="nil"/>
              <w:left w:val="nil"/>
              <w:bottom w:val="single" w:sz="4" w:space="0" w:color="auto"/>
              <w:right w:val="nil"/>
            </w:tcBorders>
            <w:shd w:val="clear" w:color="auto" w:fill="auto"/>
            <w:noWrap/>
            <w:vAlign w:val="bottom"/>
            <w:hideMark/>
          </w:tcPr>
          <w:p w:rsidR="0050732F" w:rsidRPr="00BF2883" w:rsidRDefault="003E410B" w:rsidP="00073108">
            <w:pPr>
              <w:overflowPunct/>
              <w:autoSpaceDE/>
              <w:autoSpaceDN/>
              <w:adjustRightInd/>
              <w:jc w:val="center"/>
              <w:textAlignment w:val="auto"/>
              <w:rPr>
                <w:rFonts w:cs="Arial"/>
                <w:sz w:val="16"/>
                <w:szCs w:val="16"/>
                <w:lang w:val="ru-RU" w:eastAsia="ru-RU"/>
              </w:rPr>
            </w:pPr>
            <w:r w:rsidRPr="00BF2883">
              <w:rPr>
                <w:rFonts w:cs="Arial"/>
                <w:sz w:val="16"/>
                <w:szCs w:val="16"/>
                <w:lang w:val="ru-RU" w:eastAsia="ru-RU"/>
              </w:rPr>
              <w:t>429 604</w:t>
            </w:r>
          </w:p>
        </w:tc>
        <w:tc>
          <w:tcPr>
            <w:tcW w:w="2333" w:type="dxa"/>
            <w:tcBorders>
              <w:top w:val="nil"/>
              <w:left w:val="nil"/>
              <w:bottom w:val="single" w:sz="4" w:space="0" w:color="auto"/>
              <w:right w:val="nil"/>
            </w:tcBorders>
            <w:shd w:val="clear" w:color="auto" w:fill="auto"/>
            <w:noWrap/>
            <w:vAlign w:val="bottom"/>
          </w:tcPr>
          <w:p w:rsidR="0050732F" w:rsidRPr="00BF2883" w:rsidRDefault="002946DE" w:rsidP="00073108">
            <w:pPr>
              <w:overflowPunct/>
              <w:autoSpaceDE/>
              <w:autoSpaceDN/>
              <w:adjustRightInd/>
              <w:jc w:val="center"/>
              <w:textAlignment w:val="auto"/>
              <w:rPr>
                <w:rFonts w:cs="Arial"/>
                <w:sz w:val="16"/>
                <w:szCs w:val="16"/>
                <w:lang w:val="ru-RU" w:eastAsia="ru-RU"/>
              </w:rPr>
            </w:pPr>
            <w:r>
              <w:rPr>
                <w:rFonts w:cs="Arial"/>
                <w:sz w:val="16"/>
                <w:szCs w:val="16"/>
                <w:lang w:val="ru-RU" w:eastAsia="ru-RU"/>
              </w:rPr>
              <w:t>712 072</w:t>
            </w:r>
          </w:p>
        </w:tc>
      </w:tr>
      <w:tr w:rsidR="00BF2883" w:rsidRPr="00BF2883" w:rsidTr="00073108">
        <w:trPr>
          <w:trHeight w:val="255"/>
        </w:trPr>
        <w:tc>
          <w:tcPr>
            <w:tcW w:w="3261" w:type="dxa"/>
            <w:tcBorders>
              <w:top w:val="single" w:sz="4" w:space="0" w:color="auto"/>
              <w:left w:val="nil"/>
              <w:bottom w:val="double" w:sz="6" w:space="0" w:color="auto"/>
              <w:right w:val="nil"/>
            </w:tcBorders>
            <w:shd w:val="clear" w:color="auto" w:fill="auto"/>
            <w:noWrap/>
            <w:vAlign w:val="bottom"/>
            <w:hideMark/>
          </w:tcPr>
          <w:p w:rsidR="0050732F" w:rsidRPr="00BF2883" w:rsidRDefault="0050732F" w:rsidP="00073108">
            <w:pPr>
              <w:overflowPunct/>
              <w:autoSpaceDE/>
              <w:autoSpaceDN/>
              <w:adjustRightInd/>
              <w:textAlignment w:val="auto"/>
              <w:rPr>
                <w:rFonts w:cs="Arial"/>
                <w:b/>
                <w:bCs/>
                <w:sz w:val="16"/>
                <w:szCs w:val="16"/>
                <w:lang w:val="ru-RU" w:eastAsia="ru-RU"/>
              </w:rPr>
            </w:pPr>
            <w:r w:rsidRPr="00BF2883">
              <w:rPr>
                <w:rFonts w:cs="Arial"/>
                <w:b/>
                <w:bCs/>
                <w:sz w:val="16"/>
                <w:szCs w:val="16"/>
                <w:lang w:val="ru-RU" w:eastAsia="ru-RU"/>
              </w:rPr>
              <w:t>Итого</w:t>
            </w:r>
          </w:p>
        </w:tc>
        <w:tc>
          <w:tcPr>
            <w:tcW w:w="4046" w:type="dxa"/>
            <w:tcBorders>
              <w:top w:val="single" w:sz="4" w:space="0" w:color="auto"/>
              <w:left w:val="nil"/>
              <w:bottom w:val="double" w:sz="6" w:space="0" w:color="auto"/>
              <w:right w:val="nil"/>
            </w:tcBorders>
            <w:shd w:val="clear" w:color="auto" w:fill="auto"/>
            <w:noWrap/>
            <w:vAlign w:val="bottom"/>
            <w:hideMark/>
          </w:tcPr>
          <w:p w:rsidR="0050732F" w:rsidRPr="00BF2883" w:rsidRDefault="0050732F" w:rsidP="00073108">
            <w:pPr>
              <w:overflowPunct/>
              <w:autoSpaceDE/>
              <w:autoSpaceDN/>
              <w:adjustRightInd/>
              <w:jc w:val="center"/>
              <w:textAlignment w:val="auto"/>
              <w:rPr>
                <w:rFonts w:cs="Arial"/>
                <w:b/>
                <w:bCs/>
                <w:sz w:val="16"/>
                <w:szCs w:val="16"/>
                <w:lang w:val="ru-RU" w:eastAsia="ru-RU"/>
              </w:rPr>
            </w:pPr>
            <w:r w:rsidRPr="00BF2883">
              <w:rPr>
                <w:rFonts w:cs="Arial"/>
                <w:b/>
                <w:bCs/>
                <w:sz w:val="16"/>
                <w:szCs w:val="16"/>
                <w:lang w:val="ru-RU" w:eastAsia="ru-RU"/>
              </w:rPr>
              <w:t>11 496 127</w:t>
            </w:r>
          </w:p>
        </w:tc>
        <w:tc>
          <w:tcPr>
            <w:tcW w:w="2333" w:type="dxa"/>
            <w:tcBorders>
              <w:top w:val="single" w:sz="4" w:space="0" w:color="auto"/>
              <w:left w:val="nil"/>
              <w:bottom w:val="double" w:sz="6" w:space="0" w:color="auto"/>
              <w:right w:val="nil"/>
            </w:tcBorders>
            <w:shd w:val="clear" w:color="auto" w:fill="auto"/>
            <w:noWrap/>
            <w:vAlign w:val="bottom"/>
          </w:tcPr>
          <w:p w:rsidR="0050732F" w:rsidRPr="00BF2883" w:rsidRDefault="00BF2883" w:rsidP="00BF2883">
            <w:pPr>
              <w:overflowPunct/>
              <w:autoSpaceDE/>
              <w:autoSpaceDN/>
              <w:adjustRightInd/>
              <w:jc w:val="center"/>
              <w:textAlignment w:val="auto"/>
              <w:rPr>
                <w:rFonts w:cs="Arial"/>
                <w:b/>
                <w:bCs/>
                <w:sz w:val="16"/>
                <w:szCs w:val="16"/>
                <w:lang w:val="ru-RU" w:eastAsia="ru-RU"/>
              </w:rPr>
            </w:pPr>
            <w:r w:rsidRPr="00BF2883">
              <w:rPr>
                <w:rFonts w:cs="Arial"/>
                <w:b/>
                <w:bCs/>
                <w:sz w:val="16"/>
                <w:szCs w:val="16"/>
                <w:lang w:val="ru-RU" w:eastAsia="ru-RU"/>
              </w:rPr>
              <w:t>11 154 357</w:t>
            </w:r>
          </w:p>
        </w:tc>
      </w:tr>
    </w:tbl>
    <w:p w:rsidR="00213A9B" w:rsidRDefault="00213A9B" w:rsidP="00AD5225">
      <w:pPr>
        <w:jc w:val="both"/>
        <w:rPr>
          <w:rFonts w:cs="Arial"/>
          <w:b/>
          <w:sz w:val="20"/>
          <w:szCs w:val="20"/>
          <w:lang w:val="ru-RU"/>
        </w:rPr>
      </w:pPr>
    </w:p>
    <w:p w:rsidR="00970300" w:rsidRPr="00995E7F" w:rsidRDefault="003D718A" w:rsidP="00AD5225">
      <w:pPr>
        <w:jc w:val="both"/>
        <w:rPr>
          <w:rFonts w:cs="Arial"/>
          <w:b/>
          <w:sz w:val="20"/>
          <w:szCs w:val="20"/>
          <w:lang w:val="ru-RU"/>
        </w:rPr>
      </w:pPr>
      <w:r>
        <w:rPr>
          <w:rFonts w:cs="Arial"/>
          <w:b/>
          <w:sz w:val="20"/>
          <w:szCs w:val="20"/>
          <w:lang w:val="ru-RU"/>
        </w:rPr>
        <w:t>3</w:t>
      </w:r>
      <w:r w:rsidR="007C2E21" w:rsidRPr="00995E7F">
        <w:rPr>
          <w:rFonts w:cs="Arial"/>
          <w:b/>
          <w:sz w:val="20"/>
          <w:szCs w:val="20"/>
          <w:lang w:val="ru-RU"/>
        </w:rPr>
        <w:t>.1.8.</w:t>
      </w:r>
      <w:r w:rsidR="00970300" w:rsidRPr="00995E7F">
        <w:rPr>
          <w:rFonts w:cs="Arial"/>
          <w:b/>
          <w:sz w:val="20"/>
          <w:szCs w:val="20"/>
          <w:lang w:val="ru-RU"/>
        </w:rPr>
        <w:t xml:space="preserve"> Объем и структура выпущенных долговых ценных бумаг</w:t>
      </w:r>
    </w:p>
    <w:p w:rsidR="00995E7F" w:rsidRDefault="00995E7F" w:rsidP="00995E7F">
      <w:pPr>
        <w:jc w:val="both"/>
        <w:rPr>
          <w:sz w:val="20"/>
          <w:szCs w:val="20"/>
          <w:lang w:val="ru-RU"/>
        </w:rPr>
      </w:pPr>
      <w:r>
        <w:rPr>
          <w:sz w:val="20"/>
          <w:szCs w:val="20"/>
          <w:lang w:val="ru-RU"/>
        </w:rPr>
        <w:t>По состоянию на 01.01.2016 и на 01.04.2016 у Банка отсутствуют обязательства по выпущенным векселям.</w:t>
      </w:r>
    </w:p>
    <w:p w:rsidR="003A0BFF" w:rsidRPr="00395D2C" w:rsidRDefault="003A0BFF" w:rsidP="00AD5225">
      <w:pPr>
        <w:jc w:val="both"/>
        <w:rPr>
          <w:rFonts w:cs="Arial"/>
          <w:b/>
          <w:sz w:val="20"/>
          <w:szCs w:val="20"/>
          <w:lang w:val="ru-RU"/>
        </w:rPr>
      </w:pPr>
    </w:p>
    <w:p w:rsidR="00970300" w:rsidRPr="00395D2C" w:rsidRDefault="003D718A" w:rsidP="00AD5225">
      <w:pPr>
        <w:jc w:val="both"/>
        <w:rPr>
          <w:rFonts w:cs="Arial"/>
          <w:b/>
          <w:sz w:val="20"/>
          <w:szCs w:val="20"/>
          <w:lang w:val="ru-RU"/>
        </w:rPr>
      </w:pPr>
      <w:r w:rsidRPr="00395D2C">
        <w:rPr>
          <w:rFonts w:cs="Arial"/>
          <w:b/>
          <w:sz w:val="20"/>
          <w:szCs w:val="20"/>
          <w:lang w:val="ru-RU"/>
        </w:rPr>
        <w:t>3</w:t>
      </w:r>
      <w:r w:rsidR="007C2E21" w:rsidRPr="00395D2C">
        <w:rPr>
          <w:rFonts w:cs="Arial"/>
          <w:b/>
          <w:sz w:val="20"/>
          <w:szCs w:val="20"/>
          <w:lang w:val="ru-RU"/>
        </w:rPr>
        <w:t xml:space="preserve">.1.9. </w:t>
      </w:r>
      <w:r w:rsidR="00970300" w:rsidRPr="00395D2C">
        <w:rPr>
          <w:rFonts w:cs="Arial"/>
          <w:b/>
          <w:sz w:val="20"/>
          <w:szCs w:val="20"/>
          <w:lang w:val="ru-RU"/>
        </w:rPr>
        <w:t>Объем, структура и изменение прочих обязательств</w:t>
      </w:r>
      <w:r w:rsidR="00FE650E" w:rsidRPr="00395D2C">
        <w:rPr>
          <w:rFonts w:cs="Arial"/>
          <w:b/>
          <w:sz w:val="20"/>
          <w:szCs w:val="20"/>
          <w:lang w:val="ru-RU"/>
        </w:rPr>
        <w:t>:</w:t>
      </w:r>
    </w:p>
    <w:p w:rsidR="006D4696" w:rsidRPr="00395D2C" w:rsidRDefault="006D4696" w:rsidP="006D4696">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995E7F" w:rsidRPr="00661FA9" w:rsidTr="006A42CD">
        <w:trPr>
          <w:trHeight w:val="147"/>
        </w:trPr>
        <w:tc>
          <w:tcPr>
            <w:tcW w:w="3260" w:type="dxa"/>
            <w:tcBorders>
              <w:top w:val="single" w:sz="4" w:space="0" w:color="auto"/>
              <w:left w:val="nil"/>
              <w:right w:val="nil"/>
            </w:tcBorders>
            <w:shd w:val="clear" w:color="auto" w:fill="auto"/>
            <w:noWrap/>
            <w:vAlign w:val="bottom"/>
            <w:hideMark/>
          </w:tcPr>
          <w:p w:rsidR="006D4696" w:rsidRPr="00661FA9" w:rsidRDefault="006D4696" w:rsidP="006A42CD">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6D4696" w:rsidRPr="00661FA9" w:rsidRDefault="006D4696" w:rsidP="007D7B63">
            <w:pPr>
              <w:overflowPunct/>
              <w:autoSpaceDE/>
              <w:autoSpaceDN/>
              <w:adjustRightInd/>
              <w:jc w:val="center"/>
              <w:textAlignment w:val="auto"/>
              <w:rPr>
                <w:rFonts w:cs="Arial"/>
                <w:b/>
                <w:bCs/>
                <w:sz w:val="16"/>
                <w:szCs w:val="16"/>
                <w:lang w:val="ru-RU" w:eastAsia="ru-RU"/>
              </w:rPr>
            </w:pPr>
            <w:r w:rsidRPr="00661FA9">
              <w:rPr>
                <w:rFonts w:cs="Arial"/>
                <w:b/>
                <w:sz w:val="16"/>
                <w:szCs w:val="16"/>
                <w:lang w:val="ru-RU" w:eastAsia="ru-RU"/>
              </w:rPr>
              <w:t>0</w:t>
            </w:r>
            <w:r w:rsidRPr="00661FA9">
              <w:rPr>
                <w:rFonts w:cs="Arial"/>
                <w:b/>
                <w:bCs/>
                <w:sz w:val="16"/>
                <w:szCs w:val="16"/>
                <w:lang w:val="ru-RU" w:eastAsia="ru-RU"/>
              </w:rPr>
              <w:t>1.01.2016</w:t>
            </w:r>
          </w:p>
        </w:tc>
      </w:tr>
      <w:tr w:rsidR="00995E7F" w:rsidRPr="00661FA9" w:rsidTr="006A42CD">
        <w:trPr>
          <w:trHeight w:val="225"/>
        </w:trPr>
        <w:tc>
          <w:tcPr>
            <w:tcW w:w="3260" w:type="dxa"/>
            <w:tcBorders>
              <w:left w:val="nil"/>
              <w:bottom w:val="nil"/>
              <w:right w:val="nil"/>
            </w:tcBorders>
            <w:shd w:val="clear" w:color="auto" w:fill="auto"/>
            <w:noWrap/>
            <w:vAlign w:val="bottom"/>
            <w:hideMark/>
          </w:tcPr>
          <w:p w:rsidR="006D4696" w:rsidRPr="00661FA9" w:rsidRDefault="006D4696" w:rsidP="006A42CD">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по срокам погашения</w:t>
            </w:r>
          </w:p>
        </w:tc>
      </w:tr>
      <w:tr w:rsidR="00995E7F" w:rsidRPr="00661FA9" w:rsidTr="006A42CD">
        <w:trPr>
          <w:trHeight w:val="329"/>
        </w:trPr>
        <w:tc>
          <w:tcPr>
            <w:tcW w:w="326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более 1 года</w:t>
            </w:r>
          </w:p>
        </w:tc>
      </w:tr>
      <w:tr w:rsidR="00995E7F" w:rsidRPr="00661FA9" w:rsidTr="006D4696">
        <w:trPr>
          <w:trHeight w:val="499"/>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320" w:type="dxa"/>
            <w:tcBorders>
              <w:top w:val="nil"/>
              <w:left w:val="nil"/>
              <w:bottom w:val="nil"/>
              <w:right w:val="nil"/>
            </w:tcBorders>
            <w:shd w:val="clear" w:color="auto" w:fill="auto"/>
            <w:noWrap/>
            <w:vAlign w:val="bottom"/>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D4696">
        <w:trPr>
          <w:trHeight w:val="689"/>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6D4696" w:rsidRPr="00661FA9" w:rsidRDefault="009F5813"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 xml:space="preserve">31 </w:t>
            </w:r>
            <w:r w:rsidR="004B3AD8" w:rsidRPr="00661FA9">
              <w:rPr>
                <w:rFonts w:cs="Arial"/>
                <w:sz w:val="16"/>
                <w:szCs w:val="16"/>
                <w:lang w:val="ru-RU" w:eastAsia="ru-RU"/>
              </w:rPr>
              <w:t>200</w:t>
            </w:r>
          </w:p>
        </w:tc>
        <w:tc>
          <w:tcPr>
            <w:tcW w:w="1320" w:type="dxa"/>
            <w:tcBorders>
              <w:top w:val="nil"/>
              <w:left w:val="nil"/>
              <w:bottom w:val="nil"/>
              <w:right w:val="nil"/>
            </w:tcBorders>
            <w:shd w:val="clear" w:color="auto" w:fill="auto"/>
            <w:noWrap/>
            <w:vAlign w:val="bottom"/>
          </w:tcPr>
          <w:p w:rsidR="006D4696" w:rsidRPr="00661FA9" w:rsidRDefault="009F5813"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238</w:t>
            </w:r>
          </w:p>
        </w:tc>
        <w:tc>
          <w:tcPr>
            <w:tcW w:w="1120" w:type="dxa"/>
            <w:tcBorders>
              <w:top w:val="nil"/>
              <w:left w:val="nil"/>
              <w:bottom w:val="nil"/>
              <w:right w:val="nil"/>
            </w:tcBorders>
            <w:shd w:val="clear" w:color="auto" w:fill="auto"/>
            <w:noWrap/>
            <w:vAlign w:val="bottom"/>
          </w:tcPr>
          <w:p w:rsidR="006D4696" w:rsidRPr="00661FA9" w:rsidRDefault="004B3AD8"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14</w:t>
            </w:r>
          </w:p>
        </w:tc>
        <w:tc>
          <w:tcPr>
            <w:tcW w:w="1140" w:type="dxa"/>
            <w:tcBorders>
              <w:top w:val="nil"/>
              <w:left w:val="nil"/>
              <w:bottom w:val="nil"/>
              <w:right w:val="nil"/>
            </w:tcBorders>
            <w:shd w:val="clear" w:color="auto" w:fill="auto"/>
            <w:noWrap/>
            <w:vAlign w:val="bottom"/>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31 452</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252"/>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80"/>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80"/>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1 764</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1 764</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80"/>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252"/>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p>
        </w:tc>
      </w:tr>
      <w:tr w:rsidR="00995E7F" w:rsidRPr="00661FA9" w:rsidTr="006A42CD">
        <w:trPr>
          <w:trHeight w:val="94"/>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6 888</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6 888</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267"/>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80"/>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hideMark/>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738</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738</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80"/>
        </w:trPr>
        <w:tc>
          <w:tcPr>
            <w:tcW w:w="3260" w:type="dxa"/>
            <w:tcBorders>
              <w:top w:val="nil"/>
              <w:left w:val="nil"/>
              <w:bottom w:val="nil"/>
              <w:right w:val="nil"/>
            </w:tcBorders>
            <w:shd w:val="clear" w:color="auto" w:fill="auto"/>
            <w:vAlign w:val="bottom"/>
          </w:tcPr>
          <w:p w:rsidR="00DD4F29" w:rsidRPr="00661FA9" w:rsidRDefault="005C1134"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DD4F29"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479</w:t>
            </w:r>
          </w:p>
        </w:tc>
        <w:tc>
          <w:tcPr>
            <w:tcW w:w="1320" w:type="dxa"/>
            <w:tcBorders>
              <w:top w:val="nil"/>
              <w:left w:val="nil"/>
              <w:bottom w:val="nil"/>
              <w:right w:val="nil"/>
            </w:tcBorders>
            <w:shd w:val="clear" w:color="auto" w:fill="auto"/>
            <w:noWrap/>
            <w:vAlign w:val="bottom"/>
          </w:tcPr>
          <w:p w:rsidR="00DD4F29"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DD4F29"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DD4F29" w:rsidRPr="00661FA9" w:rsidRDefault="00845FA1"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479</w:t>
            </w:r>
          </w:p>
        </w:tc>
        <w:tc>
          <w:tcPr>
            <w:tcW w:w="1140" w:type="dxa"/>
            <w:tcBorders>
              <w:top w:val="nil"/>
              <w:left w:val="nil"/>
              <w:bottom w:val="nil"/>
              <w:right w:val="nil"/>
            </w:tcBorders>
            <w:shd w:val="clear" w:color="auto" w:fill="auto"/>
            <w:noWrap/>
            <w:vAlign w:val="bottom"/>
          </w:tcPr>
          <w:p w:rsidR="00DD4F29"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252"/>
        </w:trPr>
        <w:tc>
          <w:tcPr>
            <w:tcW w:w="3260" w:type="dxa"/>
            <w:tcBorders>
              <w:top w:val="nil"/>
              <w:left w:val="nil"/>
              <w:bottom w:val="nil"/>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r w:rsidRPr="00661FA9">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hideMark/>
          </w:tcPr>
          <w:p w:rsidR="006D4696"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149</w:t>
            </w:r>
          </w:p>
        </w:tc>
        <w:tc>
          <w:tcPr>
            <w:tcW w:w="13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hideMark/>
          </w:tcPr>
          <w:p w:rsidR="006D4696"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149</w:t>
            </w:r>
          </w:p>
        </w:tc>
        <w:tc>
          <w:tcPr>
            <w:tcW w:w="1140" w:type="dxa"/>
            <w:tcBorders>
              <w:top w:val="nil"/>
              <w:left w:val="nil"/>
              <w:bottom w:val="nil"/>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6A42CD">
        <w:trPr>
          <w:trHeight w:val="499"/>
        </w:trPr>
        <w:tc>
          <w:tcPr>
            <w:tcW w:w="3260" w:type="dxa"/>
            <w:tcBorders>
              <w:top w:val="nil"/>
              <w:left w:val="nil"/>
              <w:bottom w:val="single" w:sz="4" w:space="0" w:color="auto"/>
              <w:right w:val="nil"/>
            </w:tcBorders>
            <w:shd w:val="clear" w:color="auto" w:fill="auto"/>
            <w:vAlign w:val="bottom"/>
            <w:hideMark/>
          </w:tcPr>
          <w:p w:rsidR="006D4696" w:rsidRPr="00661FA9" w:rsidRDefault="006D4696" w:rsidP="006A42CD">
            <w:pPr>
              <w:overflowPunct/>
              <w:autoSpaceDE/>
              <w:autoSpaceDN/>
              <w:adjustRightInd/>
              <w:textAlignment w:val="auto"/>
              <w:rPr>
                <w:rFonts w:cs="Arial"/>
                <w:sz w:val="16"/>
                <w:szCs w:val="16"/>
                <w:lang w:val="ru-RU" w:eastAsia="ru-RU"/>
              </w:rPr>
            </w:pPr>
            <w:proofErr w:type="gramStart"/>
            <w:r w:rsidRPr="00661FA9">
              <w:rPr>
                <w:rFonts w:cs="Arial"/>
                <w:sz w:val="16"/>
                <w:szCs w:val="16"/>
                <w:lang w:val="ru-RU" w:eastAsia="ru-RU"/>
              </w:rPr>
              <w:t>резервы-оценочные</w:t>
            </w:r>
            <w:proofErr w:type="gramEnd"/>
            <w:r w:rsidRPr="00661FA9">
              <w:rPr>
                <w:rFonts w:cs="Arial"/>
                <w:sz w:val="16"/>
                <w:szCs w:val="16"/>
                <w:lang w:val="ru-RU" w:eastAsia="ru-RU"/>
              </w:rPr>
              <w:t xml:space="preserve">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hideMark/>
          </w:tcPr>
          <w:p w:rsidR="006D4696"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410</w:t>
            </w:r>
          </w:p>
        </w:tc>
        <w:tc>
          <w:tcPr>
            <w:tcW w:w="1320" w:type="dxa"/>
            <w:tcBorders>
              <w:top w:val="nil"/>
              <w:left w:val="nil"/>
              <w:bottom w:val="sing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sing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single" w:sz="4" w:space="0" w:color="auto"/>
              <w:right w:val="nil"/>
            </w:tcBorders>
            <w:shd w:val="clear" w:color="auto" w:fill="auto"/>
            <w:noWrap/>
            <w:vAlign w:val="bottom"/>
            <w:hideMark/>
          </w:tcPr>
          <w:p w:rsidR="006D4696" w:rsidRPr="00661FA9" w:rsidRDefault="00DD4F29"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410</w:t>
            </w:r>
          </w:p>
        </w:tc>
        <w:tc>
          <w:tcPr>
            <w:tcW w:w="1140" w:type="dxa"/>
            <w:tcBorders>
              <w:top w:val="nil"/>
              <w:left w:val="nil"/>
              <w:bottom w:val="sing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7A6455" w:rsidRPr="00661FA9" w:rsidTr="00845FA1">
        <w:trPr>
          <w:trHeight w:val="252"/>
        </w:trPr>
        <w:tc>
          <w:tcPr>
            <w:tcW w:w="3260" w:type="dxa"/>
            <w:tcBorders>
              <w:top w:val="single" w:sz="4" w:space="0" w:color="auto"/>
              <w:left w:val="nil"/>
              <w:bottom w:val="double" w:sz="4" w:space="0" w:color="auto"/>
              <w:right w:val="nil"/>
            </w:tcBorders>
            <w:shd w:val="clear" w:color="auto" w:fill="auto"/>
            <w:vAlign w:val="bottom"/>
            <w:hideMark/>
          </w:tcPr>
          <w:p w:rsidR="006D4696" w:rsidRPr="00661FA9" w:rsidRDefault="006D4696" w:rsidP="006A42CD">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6D4696" w:rsidRPr="00661FA9" w:rsidRDefault="007A6455"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41 630</w:t>
            </w:r>
          </w:p>
        </w:tc>
        <w:tc>
          <w:tcPr>
            <w:tcW w:w="1320" w:type="dxa"/>
            <w:tcBorders>
              <w:top w:val="single" w:sz="4" w:space="0" w:color="auto"/>
              <w:left w:val="nil"/>
              <w:bottom w:val="double" w:sz="4" w:space="0" w:color="auto"/>
              <w:right w:val="nil"/>
            </w:tcBorders>
            <w:shd w:val="clear" w:color="auto" w:fill="auto"/>
            <w:noWrap/>
            <w:vAlign w:val="bottom"/>
          </w:tcPr>
          <w:p w:rsidR="006D4696" w:rsidRPr="00661FA9" w:rsidRDefault="007A6455"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 xml:space="preserve">238 </w:t>
            </w:r>
          </w:p>
        </w:tc>
        <w:tc>
          <w:tcPr>
            <w:tcW w:w="1120" w:type="dxa"/>
            <w:tcBorders>
              <w:top w:val="single" w:sz="4" w:space="0" w:color="auto"/>
              <w:left w:val="nil"/>
              <w:bottom w:val="double" w:sz="4" w:space="0" w:color="auto"/>
              <w:right w:val="nil"/>
            </w:tcBorders>
            <w:shd w:val="clear" w:color="auto" w:fill="auto"/>
            <w:noWrap/>
            <w:vAlign w:val="bottom"/>
          </w:tcPr>
          <w:p w:rsidR="006D4696" w:rsidRPr="00661FA9" w:rsidRDefault="007A6455"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14</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661FA9" w:rsidRDefault="00845FA1"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41 882</w:t>
            </w:r>
          </w:p>
        </w:tc>
        <w:tc>
          <w:tcPr>
            <w:tcW w:w="1140" w:type="dxa"/>
            <w:tcBorders>
              <w:top w:val="single" w:sz="4" w:space="0" w:color="auto"/>
              <w:left w:val="nil"/>
              <w:bottom w:val="double" w:sz="4" w:space="0" w:color="auto"/>
              <w:right w:val="nil"/>
            </w:tcBorders>
            <w:shd w:val="clear" w:color="auto" w:fill="auto"/>
            <w:noWrap/>
            <w:vAlign w:val="bottom"/>
            <w:hideMark/>
          </w:tcPr>
          <w:p w:rsidR="006D4696" w:rsidRPr="00661FA9" w:rsidRDefault="006D4696" w:rsidP="006A42CD">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w:t>
            </w:r>
          </w:p>
        </w:tc>
      </w:tr>
    </w:tbl>
    <w:p w:rsidR="006D4696" w:rsidRPr="00395D2C" w:rsidRDefault="006D4696" w:rsidP="00AD5225">
      <w:pPr>
        <w:jc w:val="both"/>
        <w:rPr>
          <w:rFonts w:cs="Arial"/>
          <w:sz w:val="20"/>
          <w:szCs w:val="20"/>
          <w:lang w:val="ru-RU"/>
        </w:rPr>
      </w:pPr>
    </w:p>
    <w:p w:rsidR="00AA5FC0" w:rsidRPr="00395D2C" w:rsidRDefault="00AA5FC0" w:rsidP="00AA5FC0">
      <w:pPr>
        <w:jc w:val="both"/>
        <w:rPr>
          <w:rFonts w:cs="Arial"/>
          <w:b/>
          <w:bCs/>
          <w:sz w:val="20"/>
          <w:szCs w:val="20"/>
          <w:lang w:val="ru-RU" w:eastAsia="ru-RU"/>
        </w:rPr>
      </w:pPr>
      <w:r w:rsidRPr="00395D2C">
        <w:rPr>
          <w:rFonts w:cs="Arial"/>
          <w:b/>
          <w:bCs/>
          <w:sz w:val="20"/>
          <w:szCs w:val="20"/>
          <w:lang w:val="ru-RU" w:eastAsia="ru-RU"/>
        </w:rPr>
        <w:t>Объем, структура и изменение стоимости прочих обязательств (продолжение):</w:t>
      </w:r>
    </w:p>
    <w:p w:rsidR="00FE650E" w:rsidRPr="00395D2C" w:rsidRDefault="00FE650E" w:rsidP="00AA5FC0">
      <w:pPr>
        <w:jc w:val="both"/>
        <w:rPr>
          <w:rFonts w:cs="Arial"/>
          <w:b/>
          <w:bCs/>
          <w:sz w:val="20"/>
          <w:szCs w:val="20"/>
          <w:lang w:val="ru-RU" w:eastAsia="ru-RU"/>
        </w:rPr>
      </w:pPr>
    </w:p>
    <w:tbl>
      <w:tblPr>
        <w:tblW w:w="9200" w:type="dxa"/>
        <w:tblInd w:w="93" w:type="dxa"/>
        <w:tblLook w:val="04A0" w:firstRow="1" w:lastRow="0" w:firstColumn="1" w:lastColumn="0" w:noHBand="0" w:noVBand="1"/>
      </w:tblPr>
      <w:tblGrid>
        <w:gridCol w:w="3260"/>
        <w:gridCol w:w="1220"/>
        <w:gridCol w:w="1320"/>
        <w:gridCol w:w="1120"/>
        <w:gridCol w:w="1140"/>
        <w:gridCol w:w="1140"/>
      </w:tblGrid>
      <w:tr w:rsidR="00995E7F" w:rsidRPr="00661FA9" w:rsidTr="00C815AA">
        <w:trPr>
          <w:trHeight w:val="147"/>
        </w:trPr>
        <w:tc>
          <w:tcPr>
            <w:tcW w:w="3260" w:type="dxa"/>
            <w:tcBorders>
              <w:top w:val="single" w:sz="4" w:space="0" w:color="auto"/>
              <w:left w:val="nil"/>
              <w:right w:val="nil"/>
            </w:tcBorders>
            <w:shd w:val="clear" w:color="auto" w:fill="auto"/>
            <w:noWrap/>
            <w:vAlign w:val="bottom"/>
            <w:hideMark/>
          </w:tcPr>
          <w:p w:rsidR="00AA5FC0" w:rsidRPr="00661FA9" w:rsidRDefault="00AA5FC0" w:rsidP="00C815AA">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 </w:t>
            </w:r>
          </w:p>
        </w:tc>
        <w:tc>
          <w:tcPr>
            <w:tcW w:w="5940" w:type="dxa"/>
            <w:gridSpan w:val="5"/>
            <w:tcBorders>
              <w:top w:val="single" w:sz="4" w:space="0" w:color="auto"/>
              <w:left w:val="nil"/>
              <w:bottom w:val="single" w:sz="8" w:space="0" w:color="auto"/>
              <w:right w:val="nil"/>
            </w:tcBorders>
            <w:shd w:val="clear" w:color="auto" w:fill="auto"/>
            <w:noWrap/>
            <w:vAlign w:val="bottom"/>
            <w:hideMark/>
          </w:tcPr>
          <w:p w:rsidR="00AA5FC0" w:rsidRPr="00661FA9" w:rsidRDefault="00AA5FC0" w:rsidP="007D7B63">
            <w:pPr>
              <w:overflowPunct/>
              <w:autoSpaceDE/>
              <w:autoSpaceDN/>
              <w:adjustRightInd/>
              <w:jc w:val="center"/>
              <w:textAlignment w:val="auto"/>
              <w:rPr>
                <w:rFonts w:cs="Arial"/>
                <w:b/>
                <w:bCs/>
                <w:sz w:val="16"/>
                <w:szCs w:val="16"/>
                <w:lang w:val="ru-RU" w:eastAsia="ru-RU"/>
              </w:rPr>
            </w:pPr>
            <w:r w:rsidRPr="00661FA9">
              <w:rPr>
                <w:rFonts w:cs="Arial"/>
                <w:b/>
                <w:sz w:val="16"/>
                <w:szCs w:val="16"/>
                <w:lang w:val="ru-RU" w:eastAsia="ru-RU"/>
              </w:rPr>
              <w:t>0</w:t>
            </w:r>
            <w:r w:rsidRPr="00661FA9">
              <w:rPr>
                <w:rFonts w:cs="Arial"/>
                <w:b/>
                <w:bCs/>
                <w:sz w:val="16"/>
                <w:szCs w:val="16"/>
                <w:lang w:val="ru-RU" w:eastAsia="ru-RU"/>
              </w:rPr>
              <w:t>1.04.2016</w:t>
            </w:r>
          </w:p>
        </w:tc>
      </w:tr>
      <w:tr w:rsidR="00995E7F" w:rsidRPr="00661FA9" w:rsidTr="00C815AA">
        <w:trPr>
          <w:trHeight w:val="225"/>
        </w:trPr>
        <w:tc>
          <w:tcPr>
            <w:tcW w:w="3260" w:type="dxa"/>
            <w:tcBorders>
              <w:left w:val="nil"/>
              <w:bottom w:val="nil"/>
              <w:right w:val="nil"/>
            </w:tcBorders>
            <w:shd w:val="clear" w:color="auto" w:fill="auto"/>
            <w:noWrap/>
            <w:vAlign w:val="bottom"/>
            <w:hideMark/>
          </w:tcPr>
          <w:p w:rsidR="00AA5FC0" w:rsidRPr="00661FA9" w:rsidRDefault="00AA5FC0" w:rsidP="00C815AA">
            <w:pPr>
              <w:overflowPunct/>
              <w:autoSpaceDE/>
              <w:autoSpaceDN/>
              <w:adjustRightInd/>
              <w:textAlignment w:val="auto"/>
              <w:rPr>
                <w:rFonts w:cs="Arial"/>
                <w:b/>
                <w:bCs/>
                <w:sz w:val="16"/>
                <w:szCs w:val="16"/>
                <w:lang w:val="ru-RU" w:eastAsia="ru-RU"/>
              </w:rPr>
            </w:pPr>
          </w:p>
        </w:tc>
        <w:tc>
          <w:tcPr>
            <w:tcW w:w="3660" w:type="dxa"/>
            <w:gridSpan w:val="3"/>
            <w:tcBorders>
              <w:top w:val="single" w:sz="8" w:space="0" w:color="auto"/>
              <w:left w:val="nil"/>
              <w:bottom w:val="sing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сумма обязательств</w:t>
            </w:r>
          </w:p>
        </w:tc>
        <w:tc>
          <w:tcPr>
            <w:tcW w:w="2280" w:type="dxa"/>
            <w:gridSpan w:val="2"/>
            <w:tcBorders>
              <w:top w:val="single" w:sz="8" w:space="0" w:color="auto"/>
              <w:left w:val="nil"/>
              <w:bottom w:val="sing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по срокам погашения</w:t>
            </w:r>
          </w:p>
        </w:tc>
      </w:tr>
      <w:tr w:rsidR="00995E7F" w:rsidRPr="00661FA9" w:rsidTr="00C815AA">
        <w:trPr>
          <w:trHeight w:val="329"/>
        </w:trPr>
        <w:tc>
          <w:tcPr>
            <w:tcW w:w="326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Прочие обязательства</w:t>
            </w:r>
          </w:p>
        </w:tc>
        <w:tc>
          <w:tcPr>
            <w:tcW w:w="122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рубль РФ</w:t>
            </w:r>
          </w:p>
        </w:tc>
        <w:tc>
          <w:tcPr>
            <w:tcW w:w="132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доллар США</w:t>
            </w:r>
          </w:p>
        </w:tc>
        <w:tc>
          <w:tcPr>
            <w:tcW w:w="112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евро</w:t>
            </w:r>
          </w:p>
        </w:tc>
        <w:tc>
          <w:tcPr>
            <w:tcW w:w="114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в течение 1 года</w:t>
            </w:r>
          </w:p>
        </w:tc>
        <w:tc>
          <w:tcPr>
            <w:tcW w:w="114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более 1 года</w:t>
            </w:r>
          </w:p>
        </w:tc>
      </w:tr>
      <w:tr w:rsidR="00995E7F" w:rsidRPr="00661FA9" w:rsidTr="00AA5FC0">
        <w:trPr>
          <w:trHeight w:val="499"/>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незавершенные расчеты с операторами услуг платежной инфраструктуры</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10 348</w:t>
            </w:r>
          </w:p>
        </w:tc>
        <w:tc>
          <w:tcPr>
            <w:tcW w:w="1320" w:type="dxa"/>
            <w:tcBorders>
              <w:top w:val="nil"/>
              <w:left w:val="nil"/>
              <w:bottom w:val="nil"/>
              <w:right w:val="nil"/>
            </w:tcBorders>
            <w:shd w:val="clear" w:color="auto" w:fill="auto"/>
            <w:noWrap/>
            <w:vAlign w:val="bottom"/>
          </w:tcPr>
          <w:p w:rsidR="00AA5FC0" w:rsidRPr="00661FA9" w:rsidRDefault="005423F7"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493</w:t>
            </w:r>
          </w:p>
        </w:tc>
        <w:tc>
          <w:tcPr>
            <w:tcW w:w="1120" w:type="dxa"/>
            <w:tcBorders>
              <w:top w:val="nil"/>
              <w:left w:val="nil"/>
              <w:bottom w:val="nil"/>
              <w:right w:val="nil"/>
            </w:tcBorders>
            <w:shd w:val="clear" w:color="auto" w:fill="auto"/>
            <w:noWrap/>
            <w:vAlign w:val="bottom"/>
          </w:tcPr>
          <w:p w:rsidR="00AA5FC0" w:rsidRPr="00661FA9" w:rsidRDefault="005423F7" w:rsidP="00405EA3">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42</w:t>
            </w:r>
            <w:r w:rsidR="00405EA3" w:rsidRPr="00661FA9">
              <w:rPr>
                <w:rFonts w:cs="Arial"/>
                <w:sz w:val="16"/>
                <w:szCs w:val="16"/>
                <w:lang w:val="ru-RU" w:eastAsia="ru-RU"/>
              </w:rPr>
              <w:t>6</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11 267</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r>
      <w:tr w:rsidR="00995E7F" w:rsidRPr="00661FA9" w:rsidTr="00AA5FC0">
        <w:trPr>
          <w:trHeight w:val="689"/>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начисленные проценты по банковским счетам и привлеченным средствам физических лиц</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29 120</w:t>
            </w:r>
          </w:p>
        </w:tc>
        <w:tc>
          <w:tcPr>
            <w:tcW w:w="13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212</w:t>
            </w:r>
          </w:p>
        </w:tc>
        <w:tc>
          <w:tcPr>
            <w:tcW w:w="11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9</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29 341</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252"/>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расчеты по отдельным операциям:</w:t>
            </w:r>
          </w:p>
        </w:tc>
        <w:tc>
          <w:tcPr>
            <w:tcW w:w="12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r>
      <w:tr w:rsidR="00995E7F" w:rsidRPr="00661FA9" w:rsidTr="00AA5FC0">
        <w:trPr>
          <w:trHeight w:val="80"/>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по конверсионным операциям</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3 182</w:t>
            </w:r>
          </w:p>
        </w:tc>
        <w:tc>
          <w:tcPr>
            <w:tcW w:w="13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1 800</w:t>
            </w:r>
          </w:p>
        </w:tc>
        <w:tc>
          <w:tcPr>
            <w:tcW w:w="11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4 982</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80"/>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обязательства по уплате процентов</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2 776</w:t>
            </w:r>
          </w:p>
        </w:tc>
        <w:tc>
          <w:tcPr>
            <w:tcW w:w="13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2 776</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80"/>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обязательства по прочим операциям</w:t>
            </w:r>
          </w:p>
        </w:tc>
        <w:tc>
          <w:tcPr>
            <w:tcW w:w="1220" w:type="dxa"/>
            <w:tcBorders>
              <w:top w:val="nil"/>
              <w:left w:val="nil"/>
              <w:bottom w:val="nil"/>
              <w:right w:val="nil"/>
            </w:tcBorders>
            <w:shd w:val="clear" w:color="auto" w:fill="auto"/>
            <w:noWrap/>
            <w:vAlign w:val="bottom"/>
          </w:tcPr>
          <w:p w:rsidR="00AA5FC0" w:rsidRPr="00661FA9" w:rsidRDefault="00405EA3" w:rsidP="004F2BDC">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 xml:space="preserve">2 </w:t>
            </w:r>
            <w:r w:rsidR="004F2BDC" w:rsidRPr="00661FA9">
              <w:rPr>
                <w:rFonts w:cs="Arial"/>
                <w:sz w:val="16"/>
                <w:szCs w:val="16"/>
                <w:lang w:val="ru-RU" w:eastAsia="ru-RU"/>
              </w:rPr>
              <w:t>178</w:t>
            </w:r>
          </w:p>
        </w:tc>
        <w:tc>
          <w:tcPr>
            <w:tcW w:w="13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05EA3" w:rsidP="004F2BDC">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 xml:space="preserve">2 </w:t>
            </w:r>
            <w:r w:rsidR="004F2BDC" w:rsidRPr="00661FA9">
              <w:rPr>
                <w:rFonts w:cs="Arial"/>
                <w:sz w:val="16"/>
                <w:szCs w:val="16"/>
                <w:lang w:val="ru-RU" w:eastAsia="ru-RU"/>
              </w:rPr>
              <w:t>178</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252"/>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расчеты с кредиторами:</w:t>
            </w:r>
          </w:p>
        </w:tc>
        <w:tc>
          <w:tcPr>
            <w:tcW w:w="12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3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2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c>
          <w:tcPr>
            <w:tcW w:w="1140" w:type="dxa"/>
            <w:tcBorders>
              <w:top w:val="nil"/>
              <w:left w:val="nil"/>
              <w:bottom w:val="nil"/>
              <w:right w:val="nil"/>
            </w:tcBorders>
            <w:shd w:val="clear" w:color="auto" w:fill="auto"/>
            <w:noWrap/>
            <w:vAlign w:val="bottom"/>
          </w:tcPr>
          <w:p w:rsidR="00AA5FC0" w:rsidRPr="00661FA9" w:rsidRDefault="00AA5FC0" w:rsidP="00C815AA">
            <w:pPr>
              <w:overflowPunct/>
              <w:autoSpaceDE/>
              <w:autoSpaceDN/>
              <w:adjustRightInd/>
              <w:jc w:val="center"/>
              <w:textAlignment w:val="auto"/>
              <w:rPr>
                <w:rFonts w:cs="Arial"/>
                <w:sz w:val="16"/>
                <w:szCs w:val="16"/>
                <w:lang w:val="ru-RU" w:eastAsia="ru-RU"/>
              </w:rPr>
            </w:pPr>
          </w:p>
        </w:tc>
      </w:tr>
      <w:tr w:rsidR="00995E7F" w:rsidRPr="00661FA9" w:rsidTr="00AA5FC0">
        <w:trPr>
          <w:trHeight w:val="94"/>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задолженность по налогам</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8 440</w:t>
            </w:r>
          </w:p>
        </w:tc>
        <w:tc>
          <w:tcPr>
            <w:tcW w:w="13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8 440</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F2BDC" w:rsidRPr="00661FA9" w:rsidTr="00AA5FC0">
        <w:trPr>
          <w:trHeight w:val="94"/>
        </w:trPr>
        <w:tc>
          <w:tcPr>
            <w:tcW w:w="3260" w:type="dxa"/>
            <w:tcBorders>
              <w:top w:val="nil"/>
              <w:left w:val="nil"/>
              <w:bottom w:val="nil"/>
              <w:right w:val="nil"/>
            </w:tcBorders>
            <w:shd w:val="clear" w:color="auto" w:fill="auto"/>
            <w:vAlign w:val="bottom"/>
          </w:tcPr>
          <w:p w:rsidR="004F2BDC" w:rsidRPr="00661FA9" w:rsidRDefault="004F2BDC"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задолженность по страховым взносам</w:t>
            </w:r>
          </w:p>
        </w:tc>
        <w:tc>
          <w:tcPr>
            <w:tcW w:w="1220" w:type="dxa"/>
            <w:tcBorders>
              <w:top w:val="nil"/>
              <w:left w:val="nil"/>
              <w:bottom w:val="nil"/>
              <w:right w:val="nil"/>
            </w:tcBorders>
            <w:shd w:val="clear" w:color="auto" w:fill="auto"/>
            <w:noWrap/>
            <w:vAlign w:val="bottom"/>
          </w:tcPr>
          <w:p w:rsidR="004F2BDC"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8 841</w:t>
            </w:r>
          </w:p>
        </w:tc>
        <w:tc>
          <w:tcPr>
            <w:tcW w:w="1320" w:type="dxa"/>
            <w:tcBorders>
              <w:top w:val="nil"/>
              <w:left w:val="nil"/>
              <w:bottom w:val="nil"/>
              <w:right w:val="nil"/>
            </w:tcBorders>
            <w:shd w:val="clear" w:color="auto" w:fill="auto"/>
            <w:noWrap/>
            <w:vAlign w:val="bottom"/>
          </w:tcPr>
          <w:p w:rsidR="004F2BDC"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4F2BDC"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4F2BDC"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8 841</w:t>
            </w:r>
          </w:p>
        </w:tc>
        <w:tc>
          <w:tcPr>
            <w:tcW w:w="1140" w:type="dxa"/>
            <w:tcBorders>
              <w:top w:val="nil"/>
              <w:left w:val="nil"/>
              <w:bottom w:val="nil"/>
              <w:right w:val="nil"/>
            </w:tcBorders>
            <w:shd w:val="clear" w:color="auto" w:fill="auto"/>
            <w:noWrap/>
            <w:vAlign w:val="bottom"/>
          </w:tcPr>
          <w:p w:rsidR="004F2BDC"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267"/>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задолженность по расчетам с персоналом</w:t>
            </w:r>
          </w:p>
        </w:tc>
        <w:tc>
          <w:tcPr>
            <w:tcW w:w="12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38 943</w:t>
            </w:r>
          </w:p>
        </w:tc>
        <w:tc>
          <w:tcPr>
            <w:tcW w:w="13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05EA3"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38 943</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80"/>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с поставщиками, подрядчиками, прочими кредиторами</w:t>
            </w:r>
          </w:p>
        </w:tc>
        <w:tc>
          <w:tcPr>
            <w:tcW w:w="12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26 992</w:t>
            </w:r>
          </w:p>
        </w:tc>
        <w:tc>
          <w:tcPr>
            <w:tcW w:w="13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26 992</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C815AA">
        <w:trPr>
          <w:trHeight w:val="80"/>
        </w:trPr>
        <w:tc>
          <w:tcPr>
            <w:tcW w:w="3260" w:type="dxa"/>
            <w:tcBorders>
              <w:top w:val="nil"/>
              <w:left w:val="nil"/>
              <w:bottom w:val="nil"/>
              <w:right w:val="nil"/>
            </w:tcBorders>
            <w:shd w:val="clear" w:color="auto" w:fill="auto"/>
            <w:vAlign w:val="bottom"/>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 расчеты с акционерами</w:t>
            </w:r>
          </w:p>
        </w:tc>
        <w:tc>
          <w:tcPr>
            <w:tcW w:w="12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478</w:t>
            </w:r>
          </w:p>
        </w:tc>
        <w:tc>
          <w:tcPr>
            <w:tcW w:w="13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478</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252"/>
        </w:trPr>
        <w:tc>
          <w:tcPr>
            <w:tcW w:w="3260" w:type="dxa"/>
            <w:tcBorders>
              <w:top w:val="nil"/>
              <w:left w:val="nil"/>
              <w:bottom w:val="nil"/>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r w:rsidRPr="00661FA9">
              <w:rPr>
                <w:rFonts w:cs="Arial"/>
                <w:sz w:val="16"/>
                <w:szCs w:val="16"/>
                <w:lang w:val="ru-RU" w:eastAsia="ru-RU"/>
              </w:rPr>
              <w:t>доходы будущих периодов</w:t>
            </w:r>
          </w:p>
        </w:tc>
        <w:tc>
          <w:tcPr>
            <w:tcW w:w="12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130</w:t>
            </w:r>
          </w:p>
        </w:tc>
        <w:tc>
          <w:tcPr>
            <w:tcW w:w="13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nil"/>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130</w:t>
            </w:r>
          </w:p>
        </w:tc>
        <w:tc>
          <w:tcPr>
            <w:tcW w:w="1140" w:type="dxa"/>
            <w:tcBorders>
              <w:top w:val="nil"/>
              <w:left w:val="nil"/>
              <w:bottom w:val="nil"/>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995E7F" w:rsidRPr="00661FA9" w:rsidTr="00AA5FC0">
        <w:trPr>
          <w:trHeight w:val="499"/>
        </w:trPr>
        <w:tc>
          <w:tcPr>
            <w:tcW w:w="3260" w:type="dxa"/>
            <w:tcBorders>
              <w:top w:val="nil"/>
              <w:left w:val="nil"/>
              <w:bottom w:val="single" w:sz="4" w:space="0" w:color="auto"/>
              <w:right w:val="nil"/>
            </w:tcBorders>
            <w:shd w:val="clear" w:color="auto" w:fill="auto"/>
            <w:vAlign w:val="bottom"/>
            <w:hideMark/>
          </w:tcPr>
          <w:p w:rsidR="00AA5FC0" w:rsidRPr="00661FA9" w:rsidRDefault="00AA5FC0" w:rsidP="00C815AA">
            <w:pPr>
              <w:overflowPunct/>
              <w:autoSpaceDE/>
              <w:autoSpaceDN/>
              <w:adjustRightInd/>
              <w:textAlignment w:val="auto"/>
              <w:rPr>
                <w:rFonts w:cs="Arial"/>
                <w:sz w:val="16"/>
                <w:szCs w:val="16"/>
                <w:lang w:val="ru-RU" w:eastAsia="ru-RU"/>
              </w:rPr>
            </w:pPr>
            <w:proofErr w:type="gramStart"/>
            <w:r w:rsidRPr="00661FA9">
              <w:rPr>
                <w:rFonts w:cs="Arial"/>
                <w:sz w:val="16"/>
                <w:szCs w:val="16"/>
                <w:lang w:val="ru-RU" w:eastAsia="ru-RU"/>
              </w:rPr>
              <w:t>резервы-оценочные</w:t>
            </w:r>
            <w:proofErr w:type="gramEnd"/>
            <w:r w:rsidRPr="00661FA9">
              <w:rPr>
                <w:rFonts w:cs="Arial"/>
                <w:sz w:val="16"/>
                <w:szCs w:val="16"/>
                <w:lang w:val="ru-RU" w:eastAsia="ru-RU"/>
              </w:rPr>
              <w:t xml:space="preserve"> обязательства некредитного характера</w:t>
            </w:r>
          </w:p>
        </w:tc>
        <w:tc>
          <w:tcPr>
            <w:tcW w:w="1220" w:type="dxa"/>
            <w:tcBorders>
              <w:top w:val="nil"/>
              <w:left w:val="nil"/>
              <w:bottom w:val="single" w:sz="4" w:space="0" w:color="auto"/>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101</w:t>
            </w:r>
          </w:p>
        </w:tc>
        <w:tc>
          <w:tcPr>
            <w:tcW w:w="1320" w:type="dxa"/>
            <w:tcBorders>
              <w:top w:val="nil"/>
              <w:left w:val="nil"/>
              <w:bottom w:val="single" w:sz="4" w:space="0" w:color="auto"/>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20" w:type="dxa"/>
            <w:tcBorders>
              <w:top w:val="nil"/>
              <w:left w:val="nil"/>
              <w:bottom w:val="single" w:sz="4" w:space="0" w:color="auto"/>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w:t>
            </w:r>
          </w:p>
        </w:tc>
        <w:tc>
          <w:tcPr>
            <w:tcW w:w="1140" w:type="dxa"/>
            <w:tcBorders>
              <w:top w:val="nil"/>
              <w:left w:val="nil"/>
              <w:bottom w:val="single" w:sz="4" w:space="0" w:color="auto"/>
              <w:right w:val="nil"/>
            </w:tcBorders>
            <w:shd w:val="clear" w:color="auto" w:fill="auto"/>
            <w:noWrap/>
            <w:vAlign w:val="bottom"/>
          </w:tcPr>
          <w:p w:rsidR="00AA5FC0" w:rsidRPr="00661FA9" w:rsidRDefault="004F2BDC"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101</w:t>
            </w:r>
          </w:p>
        </w:tc>
        <w:tc>
          <w:tcPr>
            <w:tcW w:w="1140" w:type="dxa"/>
            <w:tcBorders>
              <w:top w:val="nil"/>
              <w:left w:val="nil"/>
              <w:bottom w:val="single" w:sz="4" w:space="0" w:color="auto"/>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AA5FC0" w:rsidRPr="00661FA9" w:rsidTr="00AA5FC0">
        <w:trPr>
          <w:trHeight w:val="252"/>
        </w:trPr>
        <w:tc>
          <w:tcPr>
            <w:tcW w:w="3260" w:type="dxa"/>
            <w:tcBorders>
              <w:top w:val="single" w:sz="4" w:space="0" w:color="auto"/>
              <w:left w:val="nil"/>
              <w:bottom w:val="double" w:sz="4" w:space="0" w:color="auto"/>
              <w:right w:val="nil"/>
            </w:tcBorders>
            <w:shd w:val="clear" w:color="auto" w:fill="auto"/>
            <w:vAlign w:val="bottom"/>
            <w:hideMark/>
          </w:tcPr>
          <w:p w:rsidR="00AA5FC0" w:rsidRPr="00661FA9" w:rsidRDefault="00AA5FC0" w:rsidP="00C815AA">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Итого обязательств</w:t>
            </w:r>
          </w:p>
        </w:tc>
        <w:tc>
          <w:tcPr>
            <w:tcW w:w="1220" w:type="dxa"/>
            <w:tcBorders>
              <w:top w:val="single" w:sz="4" w:space="0" w:color="auto"/>
              <w:left w:val="nil"/>
              <w:bottom w:val="double" w:sz="4" w:space="0" w:color="auto"/>
              <w:right w:val="nil"/>
            </w:tcBorders>
            <w:shd w:val="clear" w:color="auto" w:fill="auto"/>
            <w:noWrap/>
            <w:vAlign w:val="bottom"/>
          </w:tcPr>
          <w:p w:rsidR="00AA5FC0" w:rsidRPr="00661FA9" w:rsidRDefault="00661FA9"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131 529</w:t>
            </w:r>
          </w:p>
        </w:tc>
        <w:tc>
          <w:tcPr>
            <w:tcW w:w="1320" w:type="dxa"/>
            <w:tcBorders>
              <w:top w:val="single" w:sz="4" w:space="0" w:color="auto"/>
              <w:left w:val="nil"/>
              <w:bottom w:val="double" w:sz="4" w:space="0" w:color="auto"/>
              <w:right w:val="nil"/>
            </w:tcBorders>
            <w:shd w:val="clear" w:color="auto" w:fill="auto"/>
            <w:noWrap/>
            <w:vAlign w:val="bottom"/>
          </w:tcPr>
          <w:p w:rsidR="00AA5FC0" w:rsidRPr="00661FA9" w:rsidRDefault="00661FA9"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2 505</w:t>
            </w:r>
          </w:p>
        </w:tc>
        <w:tc>
          <w:tcPr>
            <w:tcW w:w="1120" w:type="dxa"/>
            <w:tcBorders>
              <w:top w:val="single" w:sz="4" w:space="0" w:color="auto"/>
              <w:left w:val="nil"/>
              <w:bottom w:val="double" w:sz="4" w:space="0" w:color="auto"/>
              <w:right w:val="nil"/>
            </w:tcBorders>
            <w:shd w:val="clear" w:color="auto" w:fill="auto"/>
            <w:noWrap/>
            <w:vAlign w:val="bottom"/>
          </w:tcPr>
          <w:p w:rsidR="00AA5FC0" w:rsidRPr="00661FA9" w:rsidRDefault="00661FA9"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435</w:t>
            </w:r>
          </w:p>
        </w:tc>
        <w:tc>
          <w:tcPr>
            <w:tcW w:w="1140" w:type="dxa"/>
            <w:tcBorders>
              <w:top w:val="single" w:sz="4" w:space="0" w:color="auto"/>
              <w:left w:val="nil"/>
              <w:bottom w:val="double" w:sz="4" w:space="0" w:color="auto"/>
              <w:right w:val="nil"/>
            </w:tcBorders>
            <w:shd w:val="clear" w:color="auto" w:fill="auto"/>
            <w:noWrap/>
            <w:vAlign w:val="bottom"/>
          </w:tcPr>
          <w:p w:rsidR="00AA5FC0" w:rsidRPr="00661FA9" w:rsidRDefault="00661FA9"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134 469</w:t>
            </w:r>
          </w:p>
        </w:tc>
        <w:tc>
          <w:tcPr>
            <w:tcW w:w="1140" w:type="dxa"/>
            <w:tcBorders>
              <w:top w:val="single" w:sz="4" w:space="0" w:color="auto"/>
              <w:left w:val="nil"/>
              <w:bottom w:val="double" w:sz="4" w:space="0" w:color="auto"/>
              <w:right w:val="nil"/>
            </w:tcBorders>
            <w:shd w:val="clear" w:color="auto" w:fill="auto"/>
            <w:noWrap/>
            <w:vAlign w:val="bottom"/>
          </w:tcPr>
          <w:p w:rsidR="00AA5FC0" w:rsidRPr="00661FA9" w:rsidRDefault="00395D2C" w:rsidP="00C815A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r>
    </w:tbl>
    <w:p w:rsidR="00AA5FC0" w:rsidRDefault="00AA5FC0" w:rsidP="00AD5225">
      <w:pPr>
        <w:jc w:val="both"/>
        <w:rPr>
          <w:rFonts w:cs="Arial"/>
          <w:color w:val="FF0000"/>
          <w:sz w:val="20"/>
          <w:szCs w:val="20"/>
          <w:lang w:val="ru-RU"/>
        </w:rPr>
      </w:pPr>
    </w:p>
    <w:p w:rsidR="00395D2C" w:rsidRDefault="00395D2C" w:rsidP="00AD5225">
      <w:pPr>
        <w:jc w:val="both"/>
        <w:rPr>
          <w:rFonts w:cs="Arial"/>
          <w:color w:val="FF0000"/>
          <w:sz w:val="20"/>
          <w:szCs w:val="20"/>
          <w:lang w:val="ru-RU"/>
        </w:rPr>
      </w:pPr>
    </w:p>
    <w:p w:rsidR="007D7B63" w:rsidRPr="00995E7F" w:rsidRDefault="007D7B63" w:rsidP="00AD5225">
      <w:pPr>
        <w:jc w:val="both"/>
        <w:rPr>
          <w:rFonts w:cs="Arial"/>
          <w:color w:val="FF0000"/>
          <w:sz w:val="20"/>
          <w:szCs w:val="20"/>
          <w:lang w:val="ru-RU"/>
        </w:rPr>
      </w:pPr>
    </w:p>
    <w:tbl>
      <w:tblPr>
        <w:tblW w:w="9087" w:type="dxa"/>
        <w:tblInd w:w="93" w:type="dxa"/>
        <w:tblLook w:val="04A0" w:firstRow="1" w:lastRow="0" w:firstColumn="1" w:lastColumn="0" w:noHBand="0" w:noVBand="1"/>
      </w:tblPr>
      <w:tblGrid>
        <w:gridCol w:w="2500"/>
        <w:gridCol w:w="1620"/>
        <w:gridCol w:w="1620"/>
        <w:gridCol w:w="1620"/>
        <w:gridCol w:w="1727"/>
      </w:tblGrid>
      <w:tr w:rsidR="00995E7F" w:rsidRPr="00E61199" w:rsidTr="00C02289">
        <w:trPr>
          <w:trHeight w:val="510"/>
        </w:trPr>
        <w:tc>
          <w:tcPr>
            <w:tcW w:w="9087" w:type="dxa"/>
            <w:gridSpan w:val="5"/>
            <w:tcBorders>
              <w:top w:val="nil"/>
              <w:left w:val="nil"/>
              <w:bottom w:val="single" w:sz="4" w:space="0" w:color="auto"/>
              <w:right w:val="nil"/>
            </w:tcBorders>
            <w:shd w:val="clear" w:color="auto" w:fill="auto"/>
            <w:hideMark/>
          </w:tcPr>
          <w:p w:rsidR="002C609B" w:rsidRPr="00661FA9" w:rsidRDefault="00970300" w:rsidP="00AD5225">
            <w:pPr>
              <w:overflowPunct/>
              <w:autoSpaceDE/>
              <w:autoSpaceDN/>
              <w:adjustRightInd/>
              <w:textAlignment w:val="auto"/>
              <w:rPr>
                <w:rFonts w:cs="Arial"/>
                <w:b/>
                <w:bCs/>
                <w:sz w:val="20"/>
                <w:szCs w:val="20"/>
                <w:lang w:val="ru-RU" w:eastAsia="ru-RU"/>
              </w:rPr>
            </w:pPr>
            <w:r w:rsidRPr="00661FA9">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DB0A3B" w:rsidRPr="00661FA9" w:rsidRDefault="00DB0A3B" w:rsidP="00AD5225">
            <w:pPr>
              <w:overflowPunct/>
              <w:autoSpaceDE/>
              <w:autoSpaceDN/>
              <w:adjustRightInd/>
              <w:textAlignment w:val="auto"/>
              <w:rPr>
                <w:rFonts w:cs="Arial"/>
                <w:b/>
                <w:bCs/>
                <w:sz w:val="20"/>
                <w:szCs w:val="20"/>
                <w:lang w:val="ru-RU" w:eastAsia="ru-RU"/>
              </w:rPr>
            </w:pPr>
          </w:p>
        </w:tc>
      </w:tr>
      <w:tr w:rsidR="00995E7F" w:rsidRPr="00661FA9" w:rsidTr="00C02289">
        <w:trPr>
          <w:trHeight w:val="240"/>
        </w:trPr>
        <w:tc>
          <w:tcPr>
            <w:tcW w:w="2500" w:type="dxa"/>
            <w:tcBorders>
              <w:top w:val="single" w:sz="4" w:space="0" w:color="auto"/>
              <w:left w:val="nil"/>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 </w:t>
            </w:r>
          </w:p>
        </w:tc>
        <w:tc>
          <w:tcPr>
            <w:tcW w:w="3240" w:type="dxa"/>
            <w:gridSpan w:val="2"/>
            <w:tcBorders>
              <w:top w:val="single" w:sz="4" w:space="0" w:color="auto"/>
              <w:left w:val="nil"/>
              <w:bottom w:val="single" w:sz="8" w:space="0" w:color="auto"/>
              <w:right w:val="nil"/>
            </w:tcBorders>
            <w:shd w:val="clear" w:color="auto" w:fill="auto"/>
            <w:noWrap/>
            <w:vAlign w:val="bottom"/>
            <w:hideMark/>
          </w:tcPr>
          <w:p w:rsidR="00970300" w:rsidRPr="00661FA9" w:rsidRDefault="006B6744" w:rsidP="007D7B63">
            <w:pPr>
              <w:overflowPunct/>
              <w:autoSpaceDE/>
              <w:autoSpaceDN/>
              <w:adjustRightInd/>
              <w:jc w:val="center"/>
              <w:textAlignment w:val="auto"/>
              <w:rPr>
                <w:rFonts w:cs="Arial"/>
                <w:b/>
                <w:bCs/>
                <w:sz w:val="16"/>
                <w:szCs w:val="16"/>
                <w:lang w:val="ru-RU" w:eastAsia="ru-RU"/>
              </w:rPr>
            </w:pPr>
            <w:r w:rsidRPr="00661FA9">
              <w:rPr>
                <w:rFonts w:cs="Arial"/>
                <w:b/>
                <w:sz w:val="16"/>
                <w:szCs w:val="16"/>
                <w:lang w:val="ru-RU" w:eastAsia="ru-RU"/>
              </w:rPr>
              <w:t>0</w:t>
            </w:r>
            <w:r w:rsidR="00845FA1" w:rsidRPr="00661FA9">
              <w:rPr>
                <w:rFonts w:cs="Arial"/>
                <w:b/>
                <w:bCs/>
                <w:sz w:val="16"/>
                <w:szCs w:val="16"/>
                <w:lang w:val="ru-RU" w:eastAsia="ru-RU"/>
              </w:rPr>
              <w:t>1.01.201</w:t>
            </w:r>
            <w:r w:rsidR="00AA5FC0" w:rsidRPr="00661FA9">
              <w:rPr>
                <w:rFonts w:cs="Arial"/>
                <w:b/>
                <w:bCs/>
                <w:sz w:val="16"/>
                <w:szCs w:val="16"/>
                <w:lang w:val="ru-RU" w:eastAsia="ru-RU"/>
              </w:rPr>
              <w:t>6</w:t>
            </w:r>
          </w:p>
        </w:tc>
        <w:tc>
          <w:tcPr>
            <w:tcW w:w="3347" w:type="dxa"/>
            <w:gridSpan w:val="2"/>
            <w:tcBorders>
              <w:top w:val="single" w:sz="4" w:space="0" w:color="auto"/>
              <w:left w:val="nil"/>
              <w:bottom w:val="single" w:sz="8" w:space="0" w:color="auto"/>
              <w:right w:val="nil"/>
            </w:tcBorders>
            <w:shd w:val="clear" w:color="auto" w:fill="auto"/>
            <w:noWrap/>
            <w:vAlign w:val="bottom"/>
            <w:hideMark/>
          </w:tcPr>
          <w:p w:rsidR="00970300" w:rsidRPr="00661FA9" w:rsidRDefault="006B6744" w:rsidP="00AA5FC0">
            <w:pPr>
              <w:overflowPunct/>
              <w:autoSpaceDE/>
              <w:autoSpaceDN/>
              <w:adjustRightInd/>
              <w:jc w:val="center"/>
              <w:textAlignment w:val="auto"/>
              <w:rPr>
                <w:rFonts w:cs="Arial"/>
                <w:b/>
                <w:bCs/>
                <w:sz w:val="16"/>
                <w:szCs w:val="16"/>
                <w:lang w:val="ru-RU" w:eastAsia="ru-RU"/>
              </w:rPr>
            </w:pPr>
            <w:r w:rsidRPr="00661FA9">
              <w:rPr>
                <w:rFonts w:cs="Arial"/>
                <w:b/>
                <w:sz w:val="16"/>
                <w:szCs w:val="16"/>
                <w:lang w:val="ru-RU" w:eastAsia="ru-RU"/>
              </w:rPr>
              <w:t>0</w:t>
            </w:r>
            <w:r w:rsidR="00DE4E07" w:rsidRPr="00661FA9">
              <w:rPr>
                <w:rFonts w:cs="Arial"/>
                <w:b/>
                <w:bCs/>
                <w:sz w:val="16"/>
                <w:szCs w:val="16"/>
                <w:lang w:val="ru-RU" w:eastAsia="ru-RU"/>
              </w:rPr>
              <w:t>1.0</w:t>
            </w:r>
            <w:r w:rsidR="00AA5FC0" w:rsidRPr="00661FA9">
              <w:rPr>
                <w:rFonts w:cs="Arial"/>
                <w:b/>
                <w:bCs/>
                <w:sz w:val="16"/>
                <w:szCs w:val="16"/>
                <w:lang w:val="ru-RU" w:eastAsia="ru-RU"/>
              </w:rPr>
              <w:t>4</w:t>
            </w:r>
            <w:r w:rsidR="00DE4E07" w:rsidRPr="00661FA9">
              <w:rPr>
                <w:rFonts w:cs="Arial"/>
                <w:b/>
                <w:bCs/>
                <w:sz w:val="16"/>
                <w:szCs w:val="16"/>
                <w:lang w:val="ru-RU" w:eastAsia="ru-RU"/>
              </w:rPr>
              <w:t>.2016</w:t>
            </w:r>
          </w:p>
        </w:tc>
      </w:tr>
      <w:tr w:rsidR="00995E7F" w:rsidRPr="00661FA9" w:rsidTr="00324C04">
        <w:trPr>
          <w:trHeight w:val="443"/>
        </w:trPr>
        <w:tc>
          <w:tcPr>
            <w:tcW w:w="2500" w:type="dxa"/>
            <w:tcBorders>
              <w:left w:val="nil"/>
              <w:bottom w:val="single" w:sz="4" w:space="0" w:color="auto"/>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 </w:t>
            </w:r>
          </w:p>
        </w:tc>
        <w:tc>
          <w:tcPr>
            <w:tcW w:w="1620" w:type="dxa"/>
            <w:tcBorders>
              <w:top w:val="nil"/>
              <w:left w:val="nil"/>
              <w:bottom w:val="single" w:sz="4" w:space="0" w:color="auto"/>
              <w:right w:val="nil"/>
            </w:tcBorders>
            <w:shd w:val="clear" w:color="auto" w:fill="auto"/>
            <w:hideMark/>
          </w:tcPr>
          <w:p w:rsidR="00970300" w:rsidRPr="00661FA9" w:rsidRDefault="00970300"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 xml:space="preserve"> условные обязательства</w:t>
            </w:r>
          </w:p>
        </w:tc>
        <w:tc>
          <w:tcPr>
            <w:tcW w:w="1620" w:type="dxa"/>
            <w:tcBorders>
              <w:top w:val="nil"/>
              <w:left w:val="nil"/>
              <w:bottom w:val="single" w:sz="4" w:space="0" w:color="auto"/>
              <w:right w:val="nil"/>
            </w:tcBorders>
            <w:shd w:val="clear" w:color="auto" w:fill="auto"/>
            <w:hideMark/>
          </w:tcPr>
          <w:p w:rsidR="00970300" w:rsidRPr="00661FA9" w:rsidRDefault="00970300"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резерв на возможные потери</w:t>
            </w:r>
          </w:p>
        </w:tc>
        <w:tc>
          <w:tcPr>
            <w:tcW w:w="1620" w:type="dxa"/>
            <w:tcBorders>
              <w:top w:val="nil"/>
              <w:left w:val="nil"/>
              <w:bottom w:val="single" w:sz="4" w:space="0" w:color="auto"/>
              <w:right w:val="nil"/>
            </w:tcBorders>
            <w:shd w:val="clear" w:color="auto" w:fill="auto"/>
            <w:hideMark/>
          </w:tcPr>
          <w:p w:rsidR="00970300" w:rsidRPr="00661FA9" w:rsidRDefault="00970300"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условные обязательства</w:t>
            </w:r>
          </w:p>
        </w:tc>
        <w:tc>
          <w:tcPr>
            <w:tcW w:w="1727" w:type="dxa"/>
            <w:tcBorders>
              <w:top w:val="nil"/>
              <w:left w:val="nil"/>
              <w:bottom w:val="single" w:sz="4" w:space="0" w:color="auto"/>
              <w:right w:val="nil"/>
            </w:tcBorders>
            <w:shd w:val="clear" w:color="auto" w:fill="auto"/>
            <w:hideMark/>
          </w:tcPr>
          <w:p w:rsidR="00970300" w:rsidRPr="00661FA9" w:rsidRDefault="00970300"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резерв на возможные потери</w:t>
            </w:r>
          </w:p>
        </w:tc>
      </w:tr>
      <w:tr w:rsidR="00995E7F" w:rsidRPr="00661FA9" w:rsidTr="00845FA1">
        <w:trPr>
          <w:trHeight w:val="450"/>
        </w:trPr>
        <w:tc>
          <w:tcPr>
            <w:tcW w:w="2500" w:type="dxa"/>
            <w:tcBorders>
              <w:top w:val="nil"/>
              <w:left w:val="nil"/>
              <w:bottom w:val="nil"/>
              <w:right w:val="nil"/>
            </w:tcBorders>
            <w:shd w:val="clear" w:color="auto" w:fill="auto"/>
            <w:hideMark/>
          </w:tcPr>
          <w:p w:rsidR="00AA5FC0" w:rsidRPr="00661FA9" w:rsidRDefault="00AA5FC0" w:rsidP="00AD5225">
            <w:pPr>
              <w:overflowPunct/>
              <w:autoSpaceDE/>
              <w:autoSpaceDN/>
              <w:adjustRightInd/>
              <w:textAlignment w:val="auto"/>
              <w:rPr>
                <w:rFonts w:cs="Arial"/>
                <w:sz w:val="16"/>
                <w:szCs w:val="16"/>
                <w:lang w:val="ru-RU" w:eastAsia="ru-RU"/>
              </w:rPr>
            </w:pPr>
            <w:r w:rsidRPr="00661FA9">
              <w:rPr>
                <w:rFonts w:cs="Arial"/>
                <w:sz w:val="16"/>
                <w:szCs w:val="16"/>
                <w:lang w:val="ru-RU" w:eastAsia="ru-RU"/>
              </w:rPr>
              <w:t>Неиспользованные кредитные линии</w:t>
            </w:r>
          </w:p>
        </w:tc>
        <w:tc>
          <w:tcPr>
            <w:tcW w:w="1620" w:type="dxa"/>
            <w:tcBorders>
              <w:top w:val="nil"/>
              <w:left w:val="nil"/>
              <w:bottom w:val="nil"/>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1 084 128</w:t>
            </w:r>
          </w:p>
        </w:tc>
        <w:tc>
          <w:tcPr>
            <w:tcW w:w="1620" w:type="dxa"/>
            <w:tcBorders>
              <w:top w:val="nil"/>
              <w:left w:val="nil"/>
              <w:bottom w:val="nil"/>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(15 433)</w:t>
            </w:r>
          </w:p>
        </w:tc>
        <w:tc>
          <w:tcPr>
            <w:tcW w:w="1620" w:type="dxa"/>
            <w:tcBorders>
              <w:top w:val="nil"/>
              <w:left w:val="nil"/>
              <w:bottom w:val="nil"/>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974 713</w:t>
            </w:r>
          </w:p>
        </w:tc>
        <w:tc>
          <w:tcPr>
            <w:tcW w:w="1727" w:type="dxa"/>
            <w:tcBorders>
              <w:top w:val="nil"/>
              <w:left w:val="nil"/>
              <w:bottom w:val="nil"/>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(20 716)</w:t>
            </w:r>
          </w:p>
        </w:tc>
      </w:tr>
      <w:tr w:rsidR="00995E7F" w:rsidRPr="00661FA9" w:rsidTr="00845FA1">
        <w:trPr>
          <w:trHeight w:val="280"/>
        </w:trPr>
        <w:tc>
          <w:tcPr>
            <w:tcW w:w="2500" w:type="dxa"/>
            <w:tcBorders>
              <w:top w:val="nil"/>
              <w:left w:val="nil"/>
              <w:bottom w:val="single" w:sz="4" w:space="0" w:color="auto"/>
              <w:right w:val="nil"/>
            </w:tcBorders>
            <w:shd w:val="clear" w:color="auto" w:fill="auto"/>
            <w:hideMark/>
          </w:tcPr>
          <w:p w:rsidR="00AA5FC0" w:rsidRPr="00661FA9" w:rsidRDefault="00AA5FC0" w:rsidP="00AD5225">
            <w:pPr>
              <w:overflowPunct/>
              <w:autoSpaceDE/>
              <w:autoSpaceDN/>
              <w:adjustRightInd/>
              <w:textAlignment w:val="auto"/>
              <w:rPr>
                <w:rFonts w:cs="Arial"/>
                <w:sz w:val="16"/>
                <w:szCs w:val="16"/>
                <w:lang w:val="ru-RU" w:eastAsia="ru-RU"/>
              </w:rPr>
            </w:pPr>
            <w:r w:rsidRPr="00661FA9">
              <w:rPr>
                <w:rFonts w:cs="Arial"/>
                <w:sz w:val="16"/>
                <w:szCs w:val="16"/>
                <w:lang w:val="ru-RU" w:eastAsia="ru-RU"/>
              </w:rPr>
              <w:t>Выданные гарантии и поручительства</w:t>
            </w:r>
          </w:p>
        </w:tc>
        <w:tc>
          <w:tcPr>
            <w:tcW w:w="1620" w:type="dxa"/>
            <w:tcBorders>
              <w:top w:val="nil"/>
              <w:left w:val="nil"/>
              <w:bottom w:val="sing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748 326</w:t>
            </w:r>
          </w:p>
        </w:tc>
        <w:tc>
          <w:tcPr>
            <w:tcW w:w="1620" w:type="dxa"/>
            <w:tcBorders>
              <w:top w:val="nil"/>
              <w:left w:val="nil"/>
              <w:bottom w:val="sing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(24 274)</w:t>
            </w:r>
          </w:p>
        </w:tc>
        <w:tc>
          <w:tcPr>
            <w:tcW w:w="1620" w:type="dxa"/>
            <w:tcBorders>
              <w:top w:val="nil"/>
              <w:left w:val="nil"/>
              <w:bottom w:val="single" w:sz="4" w:space="0" w:color="auto"/>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333 823</w:t>
            </w:r>
          </w:p>
        </w:tc>
        <w:tc>
          <w:tcPr>
            <w:tcW w:w="1727" w:type="dxa"/>
            <w:tcBorders>
              <w:top w:val="nil"/>
              <w:left w:val="nil"/>
              <w:bottom w:val="single" w:sz="4" w:space="0" w:color="auto"/>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sz w:val="16"/>
                <w:szCs w:val="16"/>
                <w:lang w:val="ru-RU" w:eastAsia="ru-RU"/>
              </w:rPr>
            </w:pPr>
            <w:r w:rsidRPr="00661FA9">
              <w:rPr>
                <w:rFonts w:cs="Arial"/>
                <w:sz w:val="16"/>
                <w:szCs w:val="16"/>
                <w:lang w:val="ru-RU" w:eastAsia="ru-RU"/>
              </w:rPr>
              <w:t>(11 710 )</w:t>
            </w:r>
          </w:p>
        </w:tc>
      </w:tr>
      <w:tr w:rsidR="00995E7F" w:rsidRPr="00661FA9" w:rsidTr="00845FA1">
        <w:trPr>
          <w:trHeight w:val="152"/>
        </w:trPr>
        <w:tc>
          <w:tcPr>
            <w:tcW w:w="2500" w:type="dxa"/>
            <w:tcBorders>
              <w:top w:val="single" w:sz="4" w:space="0" w:color="auto"/>
              <w:left w:val="nil"/>
              <w:bottom w:val="double" w:sz="4" w:space="0" w:color="auto"/>
              <w:right w:val="nil"/>
            </w:tcBorders>
            <w:shd w:val="clear" w:color="auto" w:fill="auto"/>
            <w:hideMark/>
          </w:tcPr>
          <w:p w:rsidR="00AA5FC0" w:rsidRPr="00661FA9" w:rsidRDefault="00AA5FC0" w:rsidP="00AD5225">
            <w:pPr>
              <w:overflowPunct/>
              <w:autoSpaceDE/>
              <w:autoSpaceDN/>
              <w:adjustRightInd/>
              <w:textAlignment w:val="auto"/>
              <w:rPr>
                <w:rFonts w:cs="Arial"/>
                <w:b/>
                <w:bCs/>
                <w:sz w:val="16"/>
                <w:szCs w:val="16"/>
                <w:lang w:val="ru-RU" w:eastAsia="ru-RU"/>
              </w:rPr>
            </w:pPr>
            <w:r w:rsidRPr="00661FA9">
              <w:rPr>
                <w:rFonts w:cs="Arial"/>
                <w:b/>
                <w:bCs/>
                <w:sz w:val="16"/>
                <w:szCs w:val="16"/>
                <w:lang w:val="ru-RU" w:eastAsia="ru-RU"/>
              </w:rPr>
              <w:t> </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1 832 454</w:t>
            </w:r>
          </w:p>
        </w:tc>
        <w:tc>
          <w:tcPr>
            <w:tcW w:w="1620" w:type="dxa"/>
            <w:tcBorders>
              <w:top w:val="single" w:sz="4" w:space="0" w:color="auto"/>
              <w:left w:val="nil"/>
              <w:bottom w:val="double" w:sz="4" w:space="0" w:color="auto"/>
              <w:right w:val="nil"/>
            </w:tcBorders>
            <w:shd w:val="clear" w:color="auto" w:fill="auto"/>
            <w:noWrap/>
            <w:vAlign w:val="bottom"/>
            <w:hideMark/>
          </w:tcPr>
          <w:p w:rsidR="00AA5FC0" w:rsidRPr="00661FA9" w:rsidRDefault="00AA5FC0" w:rsidP="00C815AA">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(39 707)</w:t>
            </w:r>
          </w:p>
        </w:tc>
        <w:tc>
          <w:tcPr>
            <w:tcW w:w="1620" w:type="dxa"/>
            <w:tcBorders>
              <w:top w:val="single" w:sz="4" w:space="0" w:color="auto"/>
              <w:left w:val="nil"/>
              <w:bottom w:val="double" w:sz="4" w:space="0" w:color="auto"/>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1 308 536</w:t>
            </w:r>
          </w:p>
        </w:tc>
        <w:tc>
          <w:tcPr>
            <w:tcW w:w="1727" w:type="dxa"/>
            <w:tcBorders>
              <w:top w:val="single" w:sz="4" w:space="0" w:color="auto"/>
              <w:left w:val="nil"/>
              <w:bottom w:val="double" w:sz="4" w:space="0" w:color="auto"/>
              <w:right w:val="nil"/>
            </w:tcBorders>
            <w:shd w:val="clear" w:color="auto" w:fill="auto"/>
            <w:noWrap/>
            <w:vAlign w:val="bottom"/>
          </w:tcPr>
          <w:p w:rsidR="00AA5FC0" w:rsidRPr="00661FA9" w:rsidRDefault="00FA77F9" w:rsidP="00AD5225">
            <w:pPr>
              <w:overflowPunct/>
              <w:autoSpaceDE/>
              <w:autoSpaceDN/>
              <w:adjustRightInd/>
              <w:jc w:val="center"/>
              <w:textAlignment w:val="auto"/>
              <w:rPr>
                <w:rFonts w:cs="Arial"/>
                <w:b/>
                <w:bCs/>
                <w:sz w:val="16"/>
                <w:szCs w:val="16"/>
                <w:lang w:val="ru-RU" w:eastAsia="ru-RU"/>
              </w:rPr>
            </w:pPr>
            <w:r w:rsidRPr="00661FA9">
              <w:rPr>
                <w:rFonts w:cs="Arial"/>
                <w:b/>
                <w:bCs/>
                <w:sz w:val="16"/>
                <w:szCs w:val="16"/>
                <w:lang w:val="ru-RU" w:eastAsia="ru-RU"/>
              </w:rPr>
              <w:t>(32 426)</w:t>
            </w:r>
          </w:p>
        </w:tc>
      </w:tr>
      <w:tr w:rsidR="00995E7F" w:rsidRPr="00661FA9" w:rsidTr="007B6670">
        <w:trPr>
          <w:trHeight w:val="270"/>
        </w:trPr>
        <w:tc>
          <w:tcPr>
            <w:tcW w:w="2500" w:type="dxa"/>
            <w:tcBorders>
              <w:top w:val="double" w:sz="4" w:space="0" w:color="auto"/>
              <w:left w:val="nil"/>
              <w:bottom w:val="nil"/>
              <w:right w:val="nil"/>
            </w:tcBorders>
            <w:shd w:val="clear" w:color="auto" w:fill="auto"/>
            <w:hideMark/>
          </w:tcPr>
          <w:p w:rsidR="00970300" w:rsidRPr="00661FA9"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sz w:val="20"/>
                <w:szCs w:val="20"/>
                <w:lang w:val="ru-RU" w:eastAsia="ru-RU"/>
              </w:rPr>
            </w:pPr>
          </w:p>
        </w:tc>
        <w:tc>
          <w:tcPr>
            <w:tcW w:w="1620" w:type="dxa"/>
            <w:tcBorders>
              <w:top w:val="double" w:sz="4" w:space="0" w:color="auto"/>
              <w:left w:val="nil"/>
              <w:bottom w:val="nil"/>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sz w:val="20"/>
                <w:szCs w:val="20"/>
                <w:lang w:val="ru-RU" w:eastAsia="ru-RU"/>
              </w:rPr>
            </w:pPr>
          </w:p>
        </w:tc>
        <w:tc>
          <w:tcPr>
            <w:tcW w:w="1727" w:type="dxa"/>
            <w:tcBorders>
              <w:top w:val="double" w:sz="4" w:space="0" w:color="auto"/>
              <w:left w:val="nil"/>
              <w:bottom w:val="nil"/>
              <w:right w:val="nil"/>
            </w:tcBorders>
            <w:shd w:val="clear" w:color="auto" w:fill="auto"/>
            <w:noWrap/>
            <w:vAlign w:val="bottom"/>
            <w:hideMark/>
          </w:tcPr>
          <w:p w:rsidR="00970300" w:rsidRPr="00661FA9" w:rsidRDefault="00970300" w:rsidP="00AD5225">
            <w:pPr>
              <w:overflowPunct/>
              <w:autoSpaceDE/>
              <w:autoSpaceDN/>
              <w:adjustRightInd/>
              <w:textAlignment w:val="auto"/>
              <w:rPr>
                <w:rFonts w:cs="Arial"/>
                <w:sz w:val="20"/>
                <w:szCs w:val="20"/>
                <w:lang w:val="ru-RU" w:eastAsia="ru-RU"/>
              </w:rPr>
            </w:pPr>
          </w:p>
        </w:tc>
      </w:tr>
      <w:tr w:rsidR="00995E7F" w:rsidRPr="00E61199" w:rsidTr="007B6670">
        <w:trPr>
          <w:trHeight w:val="255"/>
        </w:trPr>
        <w:tc>
          <w:tcPr>
            <w:tcW w:w="9087" w:type="dxa"/>
            <w:gridSpan w:val="5"/>
            <w:tcBorders>
              <w:top w:val="nil"/>
              <w:left w:val="nil"/>
              <w:bottom w:val="nil"/>
              <w:right w:val="nil"/>
            </w:tcBorders>
            <w:shd w:val="clear" w:color="auto" w:fill="auto"/>
            <w:hideMark/>
          </w:tcPr>
          <w:p w:rsidR="00970300" w:rsidRPr="00661FA9" w:rsidRDefault="00970300" w:rsidP="00AD5225">
            <w:pPr>
              <w:overflowPunct/>
              <w:autoSpaceDE/>
              <w:autoSpaceDN/>
              <w:adjustRightInd/>
              <w:textAlignment w:val="auto"/>
              <w:rPr>
                <w:rFonts w:cs="Arial"/>
                <w:sz w:val="20"/>
                <w:szCs w:val="20"/>
                <w:lang w:val="ru-RU" w:eastAsia="ru-RU"/>
              </w:rPr>
            </w:pPr>
            <w:r w:rsidRPr="00661FA9">
              <w:rPr>
                <w:rFonts w:cs="Arial"/>
                <w:sz w:val="20"/>
                <w:szCs w:val="20"/>
                <w:lang w:val="ru-RU" w:eastAsia="ru-RU"/>
              </w:rPr>
              <w:t xml:space="preserve">Ограничений по применению неиспользованных кредитных средств нет. </w:t>
            </w:r>
          </w:p>
        </w:tc>
      </w:tr>
    </w:tbl>
    <w:p w:rsidR="003A0BFF" w:rsidRPr="00995E7F" w:rsidRDefault="003A0BFF" w:rsidP="00AD5225">
      <w:pPr>
        <w:jc w:val="both"/>
        <w:rPr>
          <w:rFonts w:cs="Arial"/>
          <w:b/>
          <w:color w:val="FF0000"/>
          <w:sz w:val="20"/>
          <w:szCs w:val="20"/>
          <w:lang w:val="ru-RU"/>
        </w:rPr>
      </w:pPr>
    </w:p>
    <w:p w:rsidR="00970300" w:rsidRPr="009A0BEB" w:rsidRDefault="003D718A" w:rsidP="00AD5225">
      <w:pPr>
        <w:jc w:val="both"/>
        <w:rPr>
          <w:rFonts w:cs="Arial"/>
          <w:b/>
          <w:sz w:val="20"/>
          <w:szCs w:val="20"/>
          <w:lang w:val="ru-RU"/>
        </w:rPr>
      </w:pPr>
      <w:r>
        <w:rPr>
          <w:rFonts w:cs="Arial"/>
          <w:b/>
          <w:sz w:val="20"/>
          <w:szCs w:val="20"/>
          <w:lang w:val="ru-RU"/>
        </w:rPr>
        <w:t>3</w:t>
      </w:r>
      <w:r w:rsidR="007C2E21" w:rsidRPr="009A0BEB">
        <w:rPr>
          <w:rFonts w:cs="Arial"/>
          <w:b/>
          <w:sz w:val="20"/>
          <w:szCs w:val="20"/>
          <w:lang w:val="ru-RU"/>
        </w:rPr>
        <w:t xml:space="preserve">.1.10. </w:t>
      </w:r>
      <w:r w:rsidR="00F72E19" w:rsidRPr="009A0BEB">
        <w:rPr>
          <w:rFonts w:cs="Arial"/>
          <w:b/>
          <w:sz w:val="20"/>
          <w:szCs w:val="20"/>
          <w:lang w:val="ru-RU"/>
        </w:rPr>
        <w:t xml:space="preserve">Информация </w:t>
      </w:r>
      <w:r w:rsidR="00683129" w:rsidRPr="009A0BEB">
        <w:rPr>
          <w:rFonts w:cs="Arial"/>
          <w:b/>
          <w:sz w:val="20"/>
          <w:szCs w:val="20"/>
          <w:lang w:val="ru-RU"/>
        </w:rPr>
        <w:t xml:space="preserve">о </w:t>
      </w:r>
      <w:r w:rsidR="00F72E19" w:rsidRPr="009A0BEB">
        <w:rPr>
          <w:rFonts w:cs="Arial"/>
          <w:b/>
          <w:sz w:val="20"/>
          <w:szCs w:val="20"/>
          <w:lang w:val="ru-RU"/>
        </w:rPr>
        <w:t>в</w:t>
      </w:r>
      <w:r w:rsidR="00683129" w:rsidRPr="009A0BEB">
        <w:rPr>
          <w:rFonts w:cs="Arial"/>
          <w:b/>
          <w:sz w:val="20"/>
          <w:szCs w:val="20"/>
          <w:lang w:val="ru-RU"/>
        </w:rPr>
        <w:t>еличине</w:t>
      </w:r>
      <w:r w:rsidR="00970300" w:rsidRPr="009A0BEB">
        <w:rPr>
          <w:rFonts w:cs="Arial"/>
          <w:b/>
          <w:sz w:val="20"/>
          <w:szCs w:val="20"/>
          <w:lang w:val="ru-RU"/>
        </w:rPr>
        <w:t xml:space="preserve"> и изменени</w:t>
      </w:r>
      <w:r w:rsidR="00683129" w:rsidRPr="009A0BEB">
        <w:rPr>
          <w:rFonts w:cs="Arial"/>
          <w:b/>
          <w:sz w:val="20"/>
          <w:szCs w:val="20"/>
          <w:lang w:val="ru-RU"/>
        </w:rPr>
        <w:t>и величины уставного капитала</w:t>
      </w:r>
    </w:p>
    <w:p w:rsidR="00970300" w:rsidRPr="009A0BEB" w:rsidRDefault="00970300" w:rsidP="00AD5225">
      <w:pPr>
        <w:rPr>
          <w:rFonts w:cs="Arial"/>
          <w:sz w:val="16"/>
          <w:szCs w:val="16"/>
          <w:lang w:val="ru-RU"/>
        </w:rPr>
      </w:pPr>
    </w:p>
    <w:tbl>
      <w:tblPr>
        <w:tblW w:w="9411" w:type="dxa"/>
        <w:tblInd w:w="93" w:type="dxa"/>
        <w:tblLook w:val="04A0" w:firstRow="1" w:lastRow="0" w:firstColumn="1" w:lastColumn="0" w:noHBand="0" w:noVBand="1"/>
      </w:tblPr>
      <w:tblGrid>
        <w:gridCol w:w="2020"/>
        <w:gridCol w:w="1285"/>
        <w:gridCol w:w="1279"/>
        <w:gridCol w:w="1285"/>
        <w:gridCol w:w="1279"/>
        <w:gridCol w:w="1143"/>
        <w:gridCol w:w="1120"/>
      </w:tblGrid>
      <w:tr w:rsidR="009A0BEB" w:rsidRPr="009A0BEB" w:rsidTr="007D7B63">
        <w:trPr>
          <w:trHeight w:val="227"/>
        </w:trPr>
        <w:tc>
          <w:tcPr>
            <w:tcW w:w="2020" w:type="dxa"/>
            <w:tcBorders>
              <w:top w:val="single" w:sz="4" w:space="0" w:color="auto"/>
              <w:left w:val="nil"/>
              <w:bottom w:val="nil"/>
              <w:right w:val="nil"/>
            </w:tcBorders>
            <w:shd w:val="clear" w:color="auto" w:fill="auto"/>
            <w:noWrap/>
            <w:vAlign w:val="bottom"/>
            <w:hideMark/>
          </w:tcPr>
          <w:p w:rsidR="0008144B" w:rsidRPr="009A0BEB" w:rsidRDefault="0008144B" w:rsidP="00AD5225">
            <w:pPr>
              <w:overflowPunct/>
              <w:autoSpaceDE/>
              <w:autoSpaceDN/>
              <w:adjustRightInd/>
              <w:textAlignment w:val="auto"/>
              <w:rPr>
                <w:rFonts w:cs="Arial"/>
                <w:b/>
                <w:sz w:val="14"/>
                <w:szCs w:val="14"/>
                <w:lang w:val="ru-RU" w:eastAsia="ru-RU"/>
              </w:rPr>
            </w:pPr>
          </w:p>
        </w:tc>
        <w:tc>
          <w:tcPr>
            <w:tcW w:w="2564" w:type="dxa"/>
            <w:gridSpan w:val="2"/>
            <w:tcBorders>
              <w:top w:val="single" w:sz="4" w:space="0" w:color="auto"/>
              <w:left w:val="nil"/>
              <w:bottom w:val="single" w:sz="4" w:space="0" w:color="auto"/>
              <w:right w:val="nil"/>
            </w:tcBorders>
            <w:shd w:val="clear" w:color="auto" w:fill="auto"/>
            <w:noWrap/>
            <w:vAlign w:val="bottom"/>
            <w:hideMark/>
          </w:tcPr>
          <w:p w:rsidR="0008144B" w:rsidRPr="009A0BEB" w:rsidRDefault="0008144B" w:rsidP="00AD5225">
            <w:pPr>
              <w:overflowPunct/>
              <w:autoSpaceDE/>
              <w:autoSpaceDN/>
              <w:adjustRightInd/>
              <w:jc w:val="center"/>
              <w:textAlignment w:val="auto"/>
              <w:rPr>
                <w:rFonts w:cs="Arial"/>
                <w:b/>
                <w:sz w:val="14"/>
                <w:szCs w:val="14"/>
                <w:lang w:val="ru-RU" w:eastAsia="ru-RU"/>
              </w:rPr>
            </w:pPr>
            <w:r w:rsidRPr="009A0BEB">
              <w:rPr>
                <w:rFonts w:cs="Arial"/>
                <w:b/>
                <w:sz w:val="14"/>
                <w:szCs w:val="14"/>
                <w:lang w:val="ru-RU" w:eastAsia="ru-RU"/>
              </w:rPr>
              <w:t>количество акций</w:t>
            </w:r>
          </w:p>
        </w:tc>
        <w:tc>
          <w:tcPr>
            <w:tcW w:w="2564" w:type="dxa"/>
            <w:gridSpan w:val="2"/>
            <w:tcBorders>
              <w:top w:val="single" w:sz="4" w:space="0" w:color="auto"/>
              <w:left w:val="nil"/>
              <w:bottom w:val="single" w:sz="4" w:space="0" w:color="auto"/>
              <w:right w:val="nil"/>
            </w:tcBorders>
            <w:shd w:val="clear" w:color="auto" w:fill="auto"/>
            <w:noWrap/>
            <w:vAlign w:val="bottom"/>
            <w:hideMark/>
          </w:tcPr>
          <w:p w:rsidR="0008144B" w:rsidRPr="009A0BEB" w:rsidRDefault="0008144B" w:rsidP="00AD5225">
            <w:pPr>
              <w:overflowPunct/>
              <w:autoSpaceDE/>
              <w:autoSpaceDN/>
              <w:adjustRightInd/>
              <w:jc w:val="center"/>
              <w:textAlignment w:val="auto"/>
              <w:rPr>
                <w:rFonts w:cs="Arial"/>
                <w:b/>
                <w:sz w:val="14"/>
                <w:szCs w:val="14"/>
                <w:lang w:val="ru-RU" w:eastAsia="ru-RU"/>
              </w:rPr>
            </w:pPr>
            <w:r w:rsidRPr="009A0BEB">
              <w:rPr>
                <w:rFonts w:cs="Arial"/>
                <w:b/>
                <w:sz w:val="14"/>
                <w:szCs w:val="14"/>
                <w:lang w:val="ru-RU" w:eastAsia="ru-RU"/>
              </w:rPr>
              <w:t>номинальная стоимость</w:t>
            </w:r>
          </w:p>
        </w:tc>
        <w:tc>
          <w:tcPr>
            <w:tcW w:w="1143" w:type="dxa"/>
            <w:vMerge w:val="restart"/>
            <w:tcBorders>
              <w:top w:val="single" w:sz="4" w:space="0" w:color="auto"/>
              <w:left w:val="nil"/>
              <w:right w:val="nil"/>
            </w:tcBorders>
            <w:shd w:val="clear" w:color="auto" w:fill="auto"/>
            <w:noWrap/>
            <w:vAlign w:val="bottom"/>
            <w:hideMark/>
          </w:tcPr>
          <w:p w:rsidR="0008144B" w:rsidRPr="009A0BEB" w:rsidRDefault="0008144B" w:rsidP="00AD5225">
            <w:pPr>
              <w:jc w:val="center"/>
              <w:rPr>
                <w:rFonts w:cs="Arial"/>
                <w:b/>
                <w:sz w:val="14"/>
                <w:szCs w:val="14"/>
                <w:lang w:val="ru-RU" w:eastAsia="ru-RU"/>
              </w:rPr>
            </w:pPr>
            <w:r w:rsidRPr="009A0BEB">
              <w:rPr>
                <w:rFonts w:cs="Arial"/>
                <w:b/>
                <w:bCs/>
                <w:sz w:val="14"/>
                <w:szCs w:val="14"/>
                <w:lang w:val="ru-RU" w:eastAsia="ru-RU"/>
              </w:rPr>
              <w:t>расходы по выкупу собственных акций</w:t>
            </w:r>
          </w:p>
        </w:tc>
        <w:tc>
          <w:tcPr>
            <w:tcW w:w="1120" w:type="dxa"/>
            <w:vMerge w:val="restart"/>
            <w:tcBorders>
              <w:top w:val="single" w:sz="4" w:space="0" w:color="auto"/>
              <w:left w:val="nil"/>
              <w:right w:val="nil"/>
            </w:tcBorders>
            <w:shd w:val="clear" w:color="auto" w:fill="auto"/>
            <w:noWrap/>
            <w:vAlign w:val="bottom"/>
            <w:hideMark/>
          </w:tcPr>
          <w:p w:rsidR="0008144B" w:rsidRPr="009A0BEB" w:rsidRDefault="0008144B" w:rsidP="00AD5225">
            <w:pPr>
              <w:jc w:val="center"/>
              <w:rPr>
                <w:rFonts w:cs="Arial"/>
                <w:b/>
                <w:sz w:val="14"/>
                <w:szCs w:val="14"/>
                <w:lang w:val="ru-RU" w:eastAsia="ru-RU"/>
              </w:rPr>
            </w:pPr>
            <w:r w:rsidRPr="009A0BEB">
              <w:rPr>
                <w:rFonts w:cs="Arial"/>
                <w:b/>
                <w:bCs/>
                <w:sz w:val="14"/>
                <w:szCs w:val="14"/>
                <w:lang w:val="ru-RU" w:eastAsia="ru-RU"/>
              </w:rPr>
              <w:t>Итого</w:t>
            </w:r>
          </w:p>
        </w:tc>
      </w:tr>
      <w:tr w:rsidR="009A0BEB" w:rsidRPr="009A0BEB" w:rsidTr="007D7B63">
        <w:trPr>
          <w:trHeight w:val="227"/>
        </w:trPr>
        <w:tc>
          <w:tcPr>
            <w:tcW w:w="2020" w:type="dxa"/>
            <w:tcBorders>
              <w:top w:val="nil"/>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 </w:t>
            </w:r>
          </w:p>
        </w:tc>
        <w:tc>
          <w:tcPr>
            <w:tcW w:w="1285" w:type="dxa"/>
            <w:tcBorders>
              <w:top w:val="nil"/>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Привелигиро</w:t>
            </w:r>
          </w:p>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ванные</w:t>
            </w:r>
          </w:p>
        </w:tc>
        <w:tc>
          <w:tcPr>
            <w:tcW w:w="1279" w:type="dxa"/>
            <w:tcBorders>
              <w:top w:val="nil"/>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p>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обыкновенные</w:t>
            </w:r>
          </w:p>
        </w:tc>
        <w:tc>
          <w:tcPr>
            <w:tcW w:w="1285" w:type="dxa"/>
            <w:tcBorders>
              <w:top w:val="nil"/>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Привелигиро</w:t>
            </w:r>
          </w:p>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ванные</w:t>
            </w:r>
          </w:p>
        </w:tc>
        <w:tc>
          <w:tcPr>
            <w:tcW w:w="1279" w:type="dxa"/>
            <w:tcBorders>
              <w:top w:val="nil"/>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p>
          <w:p w:rsidR="0008144B" w:rsidRPr="009A0BEB" w:rsidRDefault="0008144B"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обыкновенные</w:t>
            </w:r>
          </w:p>
        </w:tc>
        <w:tc>
          <w:tcPr>
            <w:tcW w:w="1143" w:type="dxa"/>
            <w:vMerge/>
            <w:tcBorders>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p>
        </w:tc>
        <w:tc>
          <w:tcPr>
            <w:tcW w:w="1120" w:type="dxa"/>
            <w:vMerge/>
            <w:tcBorders>
              <w:left w:val="nil"/>
              <w:bottom w:val="single" w:sz="4" w:space="0" w:color="auto"/>
              <w:right w:val="nil"/>
            </w:tcBorders>
            <w:shd w:val="clear" w:color="auto" w:fill="auto"/>
            <w:vAlign w:val="center"/>
            <w:hideMark/>
          </w:tcPr>
          <w:p w:rsidR="0008144B" w:rsidRPr="009A0BEB" w:rsidRDefault="0008144B" w:rsidP="00AD5225">
            <w:pPr>
              <w:overflowPunct/>
              <w:autoSpaceDE/>
              <w:autoSpaceDN/>
              <w:adjustRightInd/>
              <w:jc w:val="center"/>
              <w:textAlignment w:val="auto"/>
              <w:rPr>
                <w:rFonts w:cs="Arial"/>
                <w:b/>
                <w:bCs/>
                <w:sz w:val="14"/>
                <w:szCs w:val="14"/>
                <w:lang w:val="ru-RU" w:eastAsia="ru-RU"/>
              </w:rPr>
            </w:pP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b/>
                <w:bCs/>
                <w:sz w:val="14"/>
                <w:szCs w:val="14"/>
                <w:lang w:val="ru-RU" w:eastAsia="ru-RU"/>
              </w:rPr>
            </w:pPr>
            <w:r w:rsidRPr="009A0BEB">
              <w:rPr>
                <w:rFonts w:cs="Arial"/>
                <w:b/>
                <w:bCs/>
                <w:sz w:val="14"/>
                <w:szCs w:val="14"/>
                <w:lang w:val="ru-RU" w:eastAsia="ru-RU"/>
              </w:rPr>
              <w:t>на 1 января 2013</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600 655</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222</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1 355 929</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sz w:val="14"/>
                <w:szCs w:val="14"/>
                <w:lang w:val="ru-RU" w:eastAsia="ru-RU"/>
              </w:rPr>
            </w:pPr>
            <w:r w:rsidRPr="009A0BEB">
              <w:rPr>
                <w:rFonts w:cs="Arial"/>
                <w:sz w:val="14"/>
                <w:szCs w:val="14"/>
                <w:lang w:val="ru-RU" w:eastAsia="ru-RU"/>
              </w:rPr>
              <w:t>Увеличение уставного капитала</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sz w:val="14"/>
                <w:szCs w:val="14"/>
                <w:lang w:val="ru-RU" w:eastAsia="ru-RU"/>
              </w:rPr>
            </w:pPr>
            <w:r w:rsidRPr="009A0BEB">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(17 826 345)</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(6 596)</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(4 753)</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(11 349)</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b/>
                <w:bCs/>
                <w:sz w:val="14"/>
                <w:szCs w:val="14"/>
                <w:lang w:val="ru-RU" w:eastAsia="ru-RU"/>
              </w:rPr>
            </w:pPr>
            <w:r w:rsidRPr="009A0BEB">
              <w:rPr>
                <w:rFonts w:cs="Arial"/>
                <w:b/>
                <w:bCs/>
                <w:sz w:val="14"/>
                <w:szCs w:val="14"/>
                <w:lang w:val="ru-RU" w:eastAsia="ru-RU"/>
              </w:rPr>
              <w:t>на 1 января 2014</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600 655</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222</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1 355 929</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sz w:val="14"/>
                <w:szCs w:val="14"/>
                <w:lang w:val="ru-RU" w:eastAsia="ru-RU"/>
              </w:rPr>
            </w:pPr>
            <w:r w:rsidRPr="009A0BEB">
              <w:rPr>
                <w:rFonts w:cs="Arial"/>
                <w:sz w:val="14"/>
                <w:szCs w:val="14"/>
                <w:lang w:val="ru-RU" w:eastAsia="ru-RU"/>
              </w:rPr>
              <w:t>Увеличение уставного капитала</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sz w:val="14"/>
                <w:szCs w:val="14"/>
                <w:lang w:val="ru-RU" w:eastAsia="ru-RU"/>
              </w:rPr>
            </w:pPr>
            <w:r w:rsidRPr="009A0BEB">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(17 826 345)</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(6 596)</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(4 753)</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(11 349)</w:t>
            </w:r>
          </w:p>
        </w:tc>
      </w:tr>
      <w:tr w:rsidR="009A0BEB" w:rsidRPr="009A0BEB" w:rsidTr="007D7B63">
        <w:trPr>
          <w:trHeight w:val="227"/>
        </w:trPr>
        <w:tc>
          <w:tcPr>
            <w:tcW w:w="2020"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b/>
                <w:bCs/>
                <w:sz w:val="14"/>
                <w:szCs w:val="14"/>
                <w:lang w:val="ru-RU" w:eastAsia="ru-RU"/>
              </w:rPr>
            </w:pPr>
            <w:r w:rsidRPr="009A0BEB">
              <w:rPr>
                <w:rFonts w:cs="Arial"/>
                <w:b/>
                <w:bCs/>
                <w:sz w:val="14"/>
                <w:szCs w:val="14"/>
                <w:lang w:val="ru-RU" w:eastAsia="ru-RU"/>
              </w:rPr>
              <w:t>на 1 января 2015</w:t>
            </w:r>
          </w:p>
        </w:tc>
        <w:tc>
          <w:tcPr>
            <w:tcW w:w="1285"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600 655</w:t>
            </w:r>
          </w:p>
        </w:tc>
        <w:tc>
          <w:tcPr>
            <w:tcW w:w="1279"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3 664 072 860</w:t>
            </w:r>
          </w:p>
        </w:tc>
        <w:tc>
          <w:tcPr>
            <w:tcW w:w="1285"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222</w:t>
            </w:r>
          </w:p>
        </w:tc>
        <w:tc>
          <w:tcPr>
            <w:tcW w:w="1279"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1 355 707</w:t>
            </w:r>
          </w:p>
        </w:tc>
        <w:tc>
          <w:tcPr>
            <w:tcW w:w="1143"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c>
          <w:tcPr>
            <w:tcW w:w="1120" w:type="dxa"/>
            <w:tcBorders>
              <w:top w:val="nil"/>
              <w:left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1 355 929</w:t>
            </w:r>
          </w:p>
        </w:tc>
      </w:tr>
      <w:tr w:rsidR="009A0BEB" w:rsidRPr="009A0BEB" w:rsidTr="007D7B63">
        <w:trPr>
          <w:trHeight w:val="227"/>
        </w:trPr>
        <w:tc>
          <w:tcPr>
            <w:tcW w:w="20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textAlignment w:val="auto"/>
              <w:rPr>
                <w:rFonts w:cs="Arial"/>
                <w:sz w:val="14"/>
                <w:szCs w:val="14"/>
                <w:lang w:val="ru-RU" w:eastAsia="ru-RU"/>
              </w:rPr>
            </w:pPr>
            <w:r w:rsidRPr="009A0BEB">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(7 764 433)</w:t>
            </w:r>
          </w:p>
        </w:tc>
        <w:tc>
          <w:tcPr>
            <w:tcW w:w="1285"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(2 873)</w:t>
            </w:r>
          </w:p>
        </w:tc>
        <w:tc>
          <w:tcPr>
            <w:tcW w:w="1143"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(2 070)</w:t>
            </w:r>
          </w:p>
        </w:tc>
        <w:tc>
          <w:tcPr>
            <w:tcW w:w="1120" w:type="dxa"/>
            <w:tcBorders>
              <w:top w:val="nil"/>
              <w:left w:val="nil"/>
              <w:bottom w:val="nil"/>
              <w:right w:val="nil"/>
            </w:tcBorders>
            <w:shd w:val="clear" w:color="auto" w:fill="auto"/>
            <w:vAlign w:val="bottom"/>
            <w:hideMark/>
          </w:tcPr>
          <w:p w:rsidR="00970300" w:rsidRPr="009A0BEB" w:rsidRDefault="00970300" w:rsidP="00AD5225">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(4 943)</w:t>
            </w:r>
          </w:p>
        </w:tc>
      </w:tr>
      <w:tr w:rsidR="009A0BEB" w:rsidRPr="009A0BEB" w:rsidTr="007D7B63">
        <w:trPr>
          <w:trHeight w:val="227"/>
        </w:trPr>
        <w:tc>
          <w:tcPr>
            <w:tcW w:w="2020"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textAlignment w:val="auto"/>
              <w:rPr>
                <w:rFonts w:cs="Arial"/>
                <w:b/>
                <w:bCs/>
                <w:sz w:val="14"/>
                <w:szCs w:val="14"/>
                <w:lang w:val="ru-RU" w:eastAsia="ru-RU"/>
              </w:rPr>
            </w:pPr>
            <w:r w:rsidRPr="009A0BEB">
              <w:rPr>
                <w:rFonts w:cs="Arial"/>
                <w:b/>
                <w:bCs/>
                <w:sz w:val="14"/>
                <w:szCs w:val="14"/>
                <w:lang w:val="ru-RU" w:eastAsia="ru-RU"/>
              </w:rPr>
              <w:t>на 1 января 2016</w:t>
            </w:r>
          </w:p>
        </w:tc>
        <w:tc>
          <w:tcPr>
            <w:tcW w:w="1285"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600 655</w:t>
            </w:r>
          </w:p>
        </w:tc>
        <w:tc>
          <w:tcPr>
            <w:tcW w:w="1279"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3 664 072 860</w:t>
            </w:r>
          </w:p>
        </w:tc>
        <w:tc>
          <w:tcPr>
            <w:tcW w:w="1285"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222</w:t>
            </w:r>
          </w:p>
        </w:tc>
        <w:tc>
          <w:tcPr>
            <w:tcW w:w="1279"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1 355 707</w:t>
            </w:r>
          </w:p>
        </w:tc>
        <w:tc>
          <w:tcPr>
            <w:tcW w:w="1143"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w:t>
            </w:r>
          </w:p>
        </w:tc>
        <w:tc>
          <w:tcPr>
            <w:tcW w:w="1120"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1 355 929</w:t>
            </w:r>
          </w:p>
        </w:tc>
      </w:tr>
      <w:tr w:rsidR="009A0BEB" w:rsidRPr="009A0BEB" w:rsidTr="007D7B63">
        <w:trPr>
          <w:trHeight w:val="227"/>
        </w:trPr>
        <w:tc>
          <w:tcPr>
            <w:tcW w:w="2020"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textAlignment w:val="auto"/>
              <w:rPr>
                <w:rFonts w:cs="Arial"/>
                <w:sz w:val="14"/>
                <w:szCs w:val="14"/>
                <w:lang w:val="ru-RU" w:eastAsia="ru-RU"/>
              </w:rPr>
            </w:pPr>
            <w:r w:rsidRPr="009A0BEB">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(6 990 440)</w:t>
            </w:r>
          </w:p>
        </w:tc>
        <w:tc>
          <w:tcPr>
            <w:tcW w:w="1285"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(2 586)</w:t>
            </w:r>
          </w:p>
        </w:tc>
        <w:tc>
          <w:tcPr>
            <w:tcW w:w="1143"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(1 864)</w:t>
            </w:r>
          </w:p>
        </w:tc>
        <w:tc>
          <w:tcPr>
            <w:tcW w:w="1120" w:type="dxa"/>
            <w:tcBorders>
              <w:top w:val="nil"/>
              <w:left w:val="nil"/>
              <w:bottom w:val="nil"/>
              <w:right w:val="nil"/>
            </w:tcBorders>
            <w:shd w:val="clear" w:color="auto" w:fill="auto"/>
            <w:vAlign w:val="bottom"/>
          </w:tcPr>
          <w:p w:rsidR="00006986" w:rsidRPr="009A0BEB" w:rsidRDefault="00006986" w:rsidP="00006986">
            <w:pPr>
              <w:overflowPunct/>
              <w:autoSpaceDE/>
              <w:autoSpaceDN/>
              <w:adjustRightInd/>
              <w:jc w:val="center"/>
              <w:textAlignment w:val="auto"/>
              <w:rPr>
                <w:rFonts w:cs="Arial"/>
                <w:b/>
                <w:bCs/>
                <w:sz w:val="14"/>
                <w:szCs w:val="14"/>
                <w:lang w:val="ru-RU" w:eastAsia="ru-RU"/>
              </w:rPr>
            </w:pPr>
            <w:r w:rsidRPr="009A0BEB">
              <w:rPr>
                <w:rFonts w:cs="Arial"/>
                <w:b/>
                <w:bCs/>
                <w:sz w:val="14"/>
                <w:szCs w:val="14"/>
                <w:lang w:val="ru-RU" w:eastAsia="ru-RU"/>
              </w:rPr>
              <w:t>(4 450)</w:t>
            </w:r>
          </w:p>
        </w:tc>
      </w:tr>
      <w:tr w:rsidR="009A0BEB" w:rsidRPr="009A0BEB" w:rsidTr="007D7B63">
        <w:trPr>
          <w:trHeight w:val="227"/>
        </w:trPr>
        <w:tc>
          <w:tcPr>
            <w:tcW w:w="2020" w:type="dxa"/>
            <w:tcBorders>
              <w:top w:val="nil"/>
              <w:left w:val="nil"/>
              <w:bottom w:val="double" w:sz="4" w:space="0" w:color="auto"/>
              <w:right w:val="nil"/>
            </w:tcBorders>
            <w:shd w:val="clear" w:color="auto" w:fill="auto"/>
          </w:tcPr>
          <w:p w:rsidR="007D7B63" w:rsidRDefault="007D7B63" w:rsidP="00073108">
            <w:pPr>
              <w:overflowPunct/>
              <w:autoSpaceDE/>
              <w:autoSpaceDN/>
              <w:adjustRightInd/>
              <w:textAlignment w:val="auto"/>
              <w:rPr>
                <w:rFonts w:cs="Arial"/>
                <w:b/>
                <w:sz w:val="14"/>
                <w:szCs w:val="14"/>
                <w:lang w:val="ru-RU" w:eastAsia="ru-RU"/>
              </w:rPr>
            </w:pPr>
          </w:p>
          <w:p w:rsidR="009A0BEB" w:rsidRPr="001846CA" w:rsidRDefault="009A0BEB" w:rsidP="00073108">
            <w:pPr>
              <w:overflowPunct/>
              <w:autoSpaceDE/>
              <w:autoSpaceDN/>
              <w:adjustRightInd/>
              <w:textAlignment w:val="auto"/>
              <w:rPr>
                <w:rFonts w:cs="Arial"/>
                <w:b/>
                <w:sz w:val="14"/>
                <w:szCs w:val="14"/>
                <w:lang w:val="ru-RU" w:eastAsia="ru-RU"/>
              </w:rPr>
            </w:pPr>
            <w:r w:rsidRPr="001846CA">
              <w:rPr>
                <w:rFonts w:cs="Arial"/>
                <w:b/>
                <w:sz w:val="14"/>
                <w:szCs w:val="14"/>
                <w:lang w:val="ru-RU" w:eastAsia="ru-RU"/>
              </w:rPr>
              <w:t xml:space="preserve">На 1 апреля 2016                           </w:t>
            </w:r>
          </w:p>
          <w:p w:rsidR="009A0BEB" w:rsidRPr="009A0BEB" w:rsidRDefault="009A0BEB" w:rsidP="00073108">
            <w:pPr>
              <w:overflowPunct/>
              <w:autoSpaceDE/>
              <w:autoSpaceDN/>
              <w:adjustRightInd/>
              <w:textAlignment w:val="auto"/>
              <w:rPr>
                <w:rFonts w:cs="Arial"/>
                <w:sz w:val="14"/>
                <w:szCs w:val="14"/>
                <w:lang w:val="ru-RU" w:eastAsia="ru-RU"/>
              </w:rPr>
            </w:pPr>
            <w:r w:rsidRPr="009A0BEB">
              <w:rPr>
                <w:rFonts w:cs="Arial"/>
                <w:sz w:val="14"/>
                <w:szCs w:val="14"/>
                <w:lang w:val="ru-RU" w:eastAsia="ru-RU"/>
              </w:rPr>
              <w:t>Продажа собственных акций Банка, выкупленных у акционеров</w:t>
            </w:r>
          </w:p>
        </w:tc>
        <w:tc>
          <w:tcPr>
            <w:tcW w:w="1285"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600 655</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3 664 072 860</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(6 990 440)</w:t>
            </w:r>
          </w:p>
        </w:tc>
        <w:tc>
          <w:tcPr>
            <w:tcW w:w="1285"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222</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w:t>
            </w:r>
          </w:p>
        </w:tc>
        <w:tc>
          <w:tcPr>
            <w:tcW w:w="1279"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1 355 707</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(2 586)</w:t>
            </w:r>
          </w:p>
        </w:tc>
        <w:tc>
          <w:tcPr>
            <w:tcW w:w="1143"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(1 864)</w:t>
            </w:r>
          </w:p>
        </w:tc>
        <w:tc>
          <w:tcPr>
            <w:tcW w:w="1120" w:type="dxa"/>
            <w:tcBorders>
              <w:top w:val="nil"/>
              <w:left w:val="nil"/>
              <w:bottom w:val="double" w:sz="4" w:space="0" w:color="auto"/>
              <w:right w:val="nil"/>
            </w:tcBorders>
            <w:shd w:val="clear" w:color="auto" w:fill="auto"/>
          </w:tcPr>
          <w:p w:rsidR="007D7B63" w:rsidRDefault="007D7B63" w:rsidP="009A0BEB">
            <w:pPr>
              <w:overflowPunct/>
              <w:autoSpaceDE/>
              <w:autoSpaceDN/>
              <w:adjustRightInd/>
              <w:jc w:val="center"/>
              <w:textAlignment w:val="auto"/>
              <w:rPr>
                <w:rFonts w:cs="Arial"/>
                <w:b/>
                <w:sz w:val="14"/>
                <w:szCs w:val="14"/>
                <w:lang w:val="ru-RU" w:eastAsia="ru-RU"/>
              </w:rPr>
            </w:pPr>
          </w:p>
          <w:p w:rsidR="009A0BEB" w:rsidRPr="001846CA" w:rsidRDefault="009A0BEB" w:rsidP="009A0BEB">
            <w:pPr>
              <w:overflowPunct/>
              <w:autoSpaceDE/>
              <w:autoSpaceDN/>
              <w:adjustRightInd/>
              <w:jc w:val="center"/>
              <w:textAlignment w:val="auto"/>
              <w:rPr>
                <w:rFonts w:cs="Arial"/>
                <w:b/>
                <w:sz w:val="14"/>
                <w:szCs w:val="14"/>
                <w:lang w:val="ru-RU" w:eastAsia="ru-RU"/>
              </w:rPr>
            </w:pPr>
            <w:r w:rsidRPr="001846CA">
              <w:rPr>
                <w:rFonts w:cs="Arial"/>
                <w:b/>
                <w:sz w:val="14"/>
                <w:szCs w:val="14"/>
                <w:lang w:val="ru-RU" w:eastAsia="ru-RU"/>
              </w:rPr>
              <w:t>1 355 929</w:t>
            </w: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p>
          <w:p w:rsidR="009A0BEB" w:rsidRPr="009A0BEB" w:rsidRDefault="009A0BEB" w:rsidP="009A0BEB">
            <w:pPr>
              <w:overflowPunct/>
              <w:autoSpaceDE/>
              <w:autoSpaceDN/>
              <w:adjustRightInd/>
              <w:jc w:val="center"/>
              <w:textAlignment w:val="auto"/>
              <w:rPr>
                <w:rFonts w:cs="Arial"/>
                <w:sz w:val="14"/>
                <w:szCs w:val="14"/>
                <w:lang w:val="ru-RU" w:eastAsia="ru-RU"/>
              </w:rPr>
            </w:pPr>
            <w:r w:rsidRPr="009A0BEB">
              <w:rPr>
                <w:rFonts w:cs="Arial"/>
                <w:sz w:val="14"/>
                <w:szCs w:val="14"/>
                <w:lang w:val="ru-RU" w:eastAsia="ru-RU"/>
              </w:rPr>
              <w:t>(4 450)</w:t>
            </w:r>
          </w:p>
        </w:tc>
      </w:tr>
    </w:tbl>
    <w:p w:rsidR="00324C04" w:rsidRPr="00995E7F" w:rsidRDefault="00324C04" w:rsidP="00AD5225">
      <w:pPr>
        <w:pStyle w:val="em-"/>
        <w:ind w:firstLine="0"/>
        <w:rPr>
          <w:rFonts w:ascii="Arial" w:hAnsi="Arial" w:cs="Arial"/>
          <w:color w:val="FF0000"/>
          <w:sz w:val="18"/>
          <w:szCs w:val="18"/>
          <w:lang w:val="en-GB"/>
        </w:rPr>
      </w:pPr>
    </w:p>
    <w:p w:rsidR="009A0BEB" w:rsidRPr="00282056" w:rsidRDefault="009A0BEB" w:rsidP="009A0BEB">
      <w:pPr>
        <w:pStyle w:val="em-"/>
        <w:ind w:firstLine="0"/>
        <w:rPr>
          <w:rFonts w:ascii="Arial" w:hAnsi="Arial" w:cs="Arial"/>
          <w:sz w:val="20"/>
          <w:szCs w:val="20"/>
        </w:rPr>
      </w:pPr>
      <w:r w:rsidRPr="00282056">
        <w:rPr>
          <w:rFonts w:ascii="Arial" w:hAnsi="Arial" w:cs="Arial"/>
          <w:sz w:val="20"/>
          <w:szCs w:val="20"/>
        </w:rPr>
        <w:t xml:space="preserve">На 1 </w:t>
      </w:r>
      <w:r>
        <w:rPr>
          <w:rFonts w:ascii="Arial" w:hAnsi="Arial" w:cs="Arial"/>
          <w:sz w:val="20"/>
          <w:szCs w:val="20"/>
        </w:rPr>
        <w:t>апреля</w:t>
      </w:r>
      <w:r w:rsidRPr="00282056">
        <w:rPr>
          <w:rFonts w:ascii="Arial" w:hAnsi="Arial" w:cs="Arial"/>
          <w:sz w:val="20"/>
          <w:szCs w:val="20"/>
        </w:rPr>
        <w:t xml:space="preserve"> 201</w:t>
      </w:r>
      <w:r>
        <w:rPr>
          <w:rFonts w:ascii="Arial" w:hAnsi="Arial" w:cs="Arial"/>
          <w:sz w:val="20"/>
          <w:szCs w:val="20"/>
        </w:rPr>
        <w:t>6</w:t>
      </w:r>
      <w:r w:rsidRPr="00282056">
        <w:rPr>
          <w:rFonts w:ascii="Arial" w:hAnsi="Arial" w:cs="Arial"/>
          <w:sz w:val="20"/>
          <w:szCs w:val="20"/>
        </w:rPr>
        <w:t xml:space="preserve"> года Уставный капитал Банка составляет 1 355 929 200,55 рублей. Количество акций Банка, находящихся в обращении - 3 664 673 515 штук, из них 3 664 072 860 штук 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 </w:t>
      </w:r>
    </w:p>
    <w:p w:rsidR="009A0BEB" w:rsidRPr="00282056" w:rsidRDefault="009A0BEB" w:rsidP="009A0BEB">
      <w:pPr>
        <w:pStyle w:val="2normal"/>
        <w:spacing w:line="230" w:lineRule="auto"/>
        <w:jc w:val="both"/>
        <w:rPr>
          <w:sz w:val="20"/>
          <w:szCs w:val="20"/>
          <w:lang w:val="ru-RU"/>
        </w:rPr>
      </w:pPr>
      <w:r w:rsidRPr="00282056">
        <w:rPr>
          <w:sz w:val="20"/>
          <w:szCs w:val="20"/>
          <w:lang w:val="ru-RU"/>
        </w:rPr>
        <w:t xml:space="preserve">На балансе Банка на 1 </w:t>
      </w:r>
      <w:r>
        <w:rPr>
          <w:sz w:val="20"/>
          <w:szCs w:val="20"/>
          <w:lang w:val="ru-RU"/>
        </w:rPr>
        <w:t>апреля</w:t>
      </w:r>
      <w:r w:rsidRPr="00282056">
        <w:rPr>
          <w:sz w:val="20"/>
          <w:szCs w:val="20"/>
          <w:lang w:val="ru-RU"/>
        </w:rPr>
        <w:t xml:space="preserve"> 201</w:t>
      </w:r>
      <w:r>
        <w:rPr>
          <w:sz w:val="20"/>
          <w:szCs w:val="20"/>
          <w:lang w:val="ru-RU"/>
        </w:rPr>
        <w:t>6</w:t>
      </w:r>
      <w:r w:rsidRPr="00282056">
        <w:rPr>
          <w:sz w:val="20"/>
          <w:szCs w:val="20"/>
          <w:lang w:val="ru-RU"/>
        </w:rPr>
        <w:t xml:space="preserve"> года отражены акции Банка, выкупленные у акционеров в количестве </w:t>
      </w:r>
      <w:r>
        <w:rPr>
          <w:sz w:val="20"/>
          <w:szCs w:val="20"/>
          <w:lang w:val="ru-RU"/>
        </w:rPr>
        <w:t>6</w:t>
      </w:r>
      <w:r w:rsidRPr="00282056">
        <w:rPr>
          <w:sz w:val="20"/>
          <w:szCs w:val="20"/>
          <w:lang w:val="ru-RU"/>
        </w:rPr>
        <w:t> </w:t>
      </w:r>
      <w:r>
        <w:rPr>
          <w:sz w:val="20"/>
          <w:szCs w:val="20"/>
          <w:lang w:val="ru-RU"/>
        </w:rPr>
        <w:t>990</w:t>
      </w:r>
      <w:r w:rsidRPr="00282056">
        <w:rPr>
          <w:sz w:val="20"/>
          <w:szCs w:val="20"/>
          <w:lang w:val="ru-RU"/>
        </w:rPr>
        <w:t xml:space="preserve"> 4</w:t>
      </w:r>
      <w:r>
        <w:rPr>
          <w:sz w:val="20"/>
          <w:szCs w:val="20"/>
          <w:lang w:val="ru-RU"/>
        </w:rPr>
        <w:t>40</w:t>
      </w:r>
      <w:r w:rsidRPr="00282056">
        <w:rPr>
          <w:rFonts w:cs="Arial"/>
          <w:sz w:val="20"/>
          <w:szCs w:val="20"/>
          <w:lang w:val="ru-RU"/>
        </w:rPr>
        <w:t xml:space="preserve"> </w:t>
      </w:r>
      <w:r w:rsidRPr="00282056">
        <w:rPr>
          <w:sz w:val="20"/>
          <w:szCs w:val="20"/>
          <w:lang w:val="ru-RU"/>
        </w:rPr>
        <w:t>штук</w:t>
      </w:r>
      <w:r>
        <w:rPr>
          <w:sz w:val="20"/>
          <w:szCs w:val="20"/>
          <w:lang w:val="ru-RU"/>
        </w:rPr>
        <w:t xml:space="preserve"> на сумму 2 586,5</w:t>
      </w:r>
      <w:r w:rsidR="007D7B63">
        <w:rPr>
          <w:sz w:val="20"/>
          <w:szCs w:val="20"/>
          <w:lang w:val="ru-RU"/>
        </w:rPr>
        <w:t xml:space="preserve"> </w:t>
      </w:r>
      <w:r>
        <w:rPr>
          <w:sz w:val="20"/>
          <w:szCs w:val="20"/>
          <w:lang w:val="ru-RU"/>
        </w:rPr>
        <w:t>тыс</w:t>
      </w:r>
      <w:proofErr w:type="gramStart"/>
      <w:r>
        <w:rPr>
          <w:sz w:val="20"/>
          <w:szCs w:val="20"/>
          <w:lang w:val="ru-RU"/>
        </w:rPr>
        <w:t>.р</w:t>
      </w:r>
      <w:proofErr w:type="gramEnd"/>
      <w:r>
        <w:rPr>
          <w:sz w:val="20"/>
          <w:szCs w:val="20"/>
          <w:lang w:val="ru-RU"/>
        </w:rPr>
        <w:t>уб.</w:t>
      </w:r>
      <w:r w:rsidRPr="00282056">
        <w:rPr>
          <w:sz w:val="20"/>
          <w:szCs w:val="20"/>
          <w:lang w:val="ru-RU"/>
        </w:rPr>
        <w:t xml:space="preserve"> (</w:t>
      </w:r>
      <w:r>
        <w:rPr>
          <w:sz w:val="20"/>
          <w:szCs w:val="20"/>
          <w:lang w:val="ru-RU"/>
        </w:rPr>
        <w:t>су</w:t>
      </w:r>
      <w:r w:rsidRPr="00282056">
        <w:rPr>
          <w:sz w:val="20"/>
          <w:szCs w:val="20"/>
          <w:lang w:val="ru-RU"/>
        </w:rPr>
        <w:t>мм</w:t>
      </w:r>
      <w:r>
        <w:rPr>
          <w:sz w:val="20"/>
          <w:szCs w:val="20"/>
          <w:lang w:val="ru-RU"/>
        </w:rPr>
        <w:t>а</w:t>
      </w:r>
      <w:r w:rsidRPr="00282056">
        <w:rPr>
          <w:sz w:val="20"/>
          <w:szCs w:val="20"/>
          <w:lang w:val="ru-RU"/>
        </w:rPr>
        <w:t xml:space="preserve"> покупки</w:t>
      </w:r>
      <w:r>
        <w:rPr>
          <w:sz w:val="20"/>
          <w:szCs w:val="20"/>
          <w:lang w:val="ru-RU"/>
        </w:rPr>
        <w:t xml:space="preserve"> составила</w:t>
      </w:r>
      <w:r w:rsidRPr="00282056">
        <w:rPr>
          <w:sz w:val="20"/>
          <w:szCs w:val="20"/>
          <w:lang w:val="ru-RU"/>
        </w:rPr>
        <w:t xml:space="preserve"> 4 4</w:t>
      </w:r>
      <w:r>
        <w:rPr>
          <w:sz w:val="20"/>
          <w:szCs w:val="20"/>
          <w:lang w:val="ru-RU"/>
        </w:rPr>
        <w:t>50</w:t>
      </w:r>
      <w:r w:rsidR="00595428">
        <w:rPr>
          <w:rFonts w:cs="Arial"/>
          <w:sz w:val="20"/>
          <w:szCs w:val="20"/>
          <w:lang w:val="ru-RU"/>
        </w:rPr>
        <w:t xml:space="preserve"> тыс.</w:t>
      </w:r>
      <w:r w:rsidRPr="00282056">
        <w:rPr>
          <w:rFonts w:cs="Arial"/>
          <w:sz w:val="20"/>
          <w:szCs w:val="20"/>
          <w:lang w:val="ru-RU"/>
        </w:rPr>
        <w:t>руб</w:t>
      </w:r>
      <w:r>
        <w:rPr>
          <w:rFonts w:cs="Arial"/>
          <w:sz w:val="20"/>
          <w:szCs w:val="20"/>
          <w:lang w:val="ru-RU"/>
        </w:rPr>
        <w:t>.</w:t>
      </w:r>
      <w:r w:rsidRPr="00282056">
        <w:rPr>
          <w:sz w:val="20"/>
          <w:szCs w:val="20"/>
          <w:lang w:val="ru-RU"/>
        </w:rPr>
        <w:t>).</w:t>
      </w:r>
    </w:p>
    <w:p w:rsidR="00BA32C9" w:rsidRPr="00395D2C" w:rsidRDefault="00BA32C9" w:rsidP="00AD5225">
      <w:pPr>
        <w:pStyle w:val="2normal"/>
        <w:jc w:val="both"/>
        <w:rPr>
          <w:rFonts w:cs="Arial"/>
          <w:sz w:val="20"/>
          <w:szCs w:val="20"/>
          <w:lang w:val="ru-RU"/>
        </w:rPr>
      </w:pPr>
    </w:p>
    <w:p w:rsidR="00970300" w:rsidRPr="00395D2C" w:rsidRDefault="003D718A" w:rsidP="00BA32C9">
      <w:pPr>
        <w:pStyle w:val="2normal"/>
        <w:jc w:val="both"/>
        <w:rPr>
          <w:rFonts w:cs="Arial"/>
          <w:b/>
          <w:sz w:val="20"/>
          <w:szCs w:val="20"/>
          <w:lang w:val="ru-RU"/>
        </w:rPr>
      </w:pPr>
      <w:r w:rsidRPr="00395D2C">
        <w:rPr>
          <w:rFonts w:cs="Arial"/>
          <w:b/>
          <w:sz w:val="20"/>
          <w:szCs w:val="20"/>
          <w:lang w:val="ru-RU"/>
        </w:rPr>
        <w:t>3</w:t>
      </w:r>
      <w:r w:rsidR="00970300" w:rsidRPr="00395D2C">
        <w:rPr>
          <w:rFonts w:cs="Arial"/>
          <w:b/>
          <w:sz w:val="20"/>
          <w:szCs w:val="20"/>
          <w:lang w:val="ru-RU"/>
        </w:rPr>
        <w:t xml:space="preserve">.2. Сопроводительная информация к отчету о </w:t>
      </w:r>
      <w:r w:rsidR="00683129" w:rsidRPr="00395D2C">
        <w:rPr>
          <w:rFonts w:cs="Arial"/>
          <w:b/>
          <w:sz w:val="20"/>
          <w:szCs w:val="20"/>
          <w:lang w:val="ru-RU"/>
        </w:rPr>
        <w:t xml:space="preserve">финансовых результатах </w:t>
      </w:r>
      <w:r w:rsidR="00970300" w:rsidRPr="00395D2C">
        <w:rPr>
          <w:rFonts w:cs="Arial"/>
          <w:b/>
          <w:sz w:val="20"/>
          <w:szCs w:val="20"/>
          <w:lang w:val="ru-RU"/>
        </w:rPr>
        <w:t>по форме отчетности 0409807</w:t>
      </w:r>
    </w:p>
    <w:p w:rsidR="003D718A" w:rsidRPr="00395D2C" w:rsidRDefault="003D718A" w:rsidP="00BA32C9">
      <w:pPr>
        <w:pStyle w:val="2normal"/>
        <w:jc w:val="both"/>
        <w:rPr>
          <w:rFonts w:cs="Arial"/>
          <w:sz w:val="20"/>
          <w:szCs w:val="20"/>
          <w:lang w:val="ru-RU"/>
        </w:rPr>
      </w:pPr>
    </w:p>
    <w:p w:rsidR="00FE650E" w:rsidRDefault="00FE650E" w:rsidP="00FE650E">
      <w:pPr>
        <w:pStyle w:val="2normal"/>
        <w:spacing w:line="230" w:lineRule="auto"/>
        <w:jc w:val="both"/>
        <w:rPr>
          <w:sz w:val="20"/>
          <w:szCs w:val="20"/>
          <w:lang w:val="ru-RU" w:eastAsia="ru-RU"/>
        </w:rPr>
      </w:pPr>
      <w:r w:rsidRPr="0027470D">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FE650E" w:rsidRDefault="00FE650E" w:rsidP="00FE650E">
      <w:pPr>
        <w:pStyle w:val="2normal"/>
        <w:spacing w:line="230" w:lineRule="auto"/>
        <w:jc w:val="both"/>
        <w:rPr>
          <w:sz w:val="20"/>
          <w:szCs w:val="20"/>
          <w:lang w:val="ru-RU" w:eastAsia="ru-RU"/>
        </w:rPr>
      </w:pPr>
    </w:p>
    <w:tbl>
      <w:tblPr>
        <w:tblW w:w="9719" w:type="dxa"/>
        <w:tblInd w:w="93" w:type="dxa"/>
        <w:tblLook w:val="04A0" w:firstRow="1" w:lastRow="0" w:firstColumn="1" w:lastColumn="0" w:noHBand="0" w:noVBand="1"/>
      </w:tblPr>
      <w:tblGrid>
        <w:gridCol w:w="4835"/>
        <w:gridCol w:w="2410"/>
        <w:gridCol w:w="2474"/>
      </w:tblGrid>
      <w:tr w:rsidR="00FE650E" w:rsidRPr="008C4BAC" w:rsidTr="006270DC">
        <w:trPr>
          <w:trHeight w:val="270"/>
        </w:trPr>
        <w:tc>
          <w:tcPr>
            <w:tcW w:w="4835" w:type="dxa"/>
            <w:tcBorders>
              <w:top w:val="single" w:sz="4" w:space="0" w:color="auto"/>
              <w:bottom w:val="single" w:sz="4" w:space="0" w:color="auto"/>
            </w:tcBorders>
            <w:shd w:val="clear" w:color="auto" w:fill="auto"/>
            <w:noWrap/>
            <w:vAlign w:val="bottom"/>
            <w:hideMark/>
          </w:tcPr>
          <w:p w:rsidR="00FE650E" w:rsidRPr="00740AE9" w:rsidRDefault="00FE650E" w:rsidP="006270DC">
            <w:pPr>
              <w:overflowPunct/>
              <w:autoSpaceDE/>
              <w:autoSpaceDN/>
              <w:adjustRightInd/>
              <w:textAlignment w:val="auto"/>
              <w:rPr>
                <w:rFonts w:cs="Arial"/>
                <w:b/>
                <w:bCs/>
                <w:sz w:val="16"/>
                <w:szCs w:val="16"/>
                <w:lang w:val="ru-RU" w:eastAsia="ru-RU"/>
              </w:rPr>
            </w:pPr>
          </w:p>
        </w:tc>
        <w:tc>
          <w:tcPr>
            <w:tcW w:w="2410" w:type="dxa"/>
            <w:tcBorders>
              <w:top w:val="single" w:sz="4" w:space="0" w:color="auto"/>
              <w:bottom w:val="single" w:sz="4" w:space="0" w:color="auto"/>
            </w:tcBorders>
            <w:shd w:val="clear" w:color="auto" w:fill="auto"/>
            <w:noWrap/>
            <w:vAlign w:val="bottom"/>
          </w:tcPr>
          <w:p w:rsidR="00FE650E" w:rsidRPr="008C4BAC" w:rsidRDefault="00FE650E" w:rsidP="006270DC">
            <w:pPr>
              <w:overflowPunct/>
              <w:autoSpaceDE/>
              <w:autoSpaceDN/>
              <w:adjustRightInd/>
              <w:jc w:val="center"/>
              <w:textAlignment w:val="auto"/>
              <w:rPr>
                <w:rFonts w:cs="Arial"/>
                <w:b/>
                <w:bCs/>
                <w:sz w:val="16"/>
                <w:szCs w:val="16"/>
                <w:lang w:val="ru-RU" w:eastAsia="ru-RU"/>
              </w:rPr>
            </w:pPr>
            <w:r w:rsidRPr="008C4BAC">
              <w:rPr>
                <w:rFonts w:cs="Arial"/>
                <w:b/>
                <w:bCs/>
                <w:sz w:val="16"/>
                <w:szCs w:val="16"/>
                <w:lang w:val="ru-RU" w:eastAsia="ru-RU"/>
              </w:rPr>
              <w:t xml:space="preserve">1 </w:t>
            </w:r>
            <w:r>
              <w:rPr>
                <w:rFonts w:cs="Arial"/>
                <w:b/>
                <w:bCs/>
                <w:sz w:val="16"/>
                <w:szCs w:val="16"/>
                <w:lang w:val="ru-RU" w:eastAsia="ru-RU"/>
              </w:rPr>
              <w:t>квартал 2015</w:t>
            </w:r>
          </w:p>
        </w:tc>
        <w:tc>
          <w:tcPr>
            <w:tcW w:w="2474" w:type="dxa"/>
            <w:tcBorders>
              <w:top w:val="single" w:sz="4" w:space="0" w:color="auto"/>
              <w:bottom w:val="single" w:sz="4" w:space="0" w:color="auto"/>
            </w:tcBorders>
            <w:shd w:val="clear" w:color="auto" w:fill="auto"/>
            <w:noWrap/>
            <w:vAlign w:val="bottom"/>
            <w:hideMark/>
          </w:tcPr>
          <w:p w:rsidR="00FE650E" w:rsidRPr="008C4BAC" w:rsidRDefault="00FE650E" w:rsidP="006270D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квартал 2016</w:t>
            </w:r>
          </w:p>
        </w:tc>
      </w:tr>
      <w:tr w:rsidR="00FE650E" w:rsidRPr="008C4BAC" w:rsidTr="006270DC">
        <w:trPr>
          <w:trHeight w:val="255"/>
        </w:trPr>
        <w:tc>
          <w:tcPr>
            <w:tcW w:w="4835" w:type="dxa"/>
            <w:tcBorders>
              <w:top w:val="single" w:sz="4" w:space="0" w:color="auto"/>
            </w:tcBorders>
            <w:shd w:val="clear" w:color="auto" w:fill="auto"/>
            <w:noWrap/>
            <w:vAlign w:val="bottom"/>
            <w:hideMark/>
          </w:tcPr>
          <w:p w:rsidR="00FE650E" w:rsidRPr="008C4BAC" w:rsidRDefault="00FE650E" w:rsidP="006270DC">
            <w:pPr>
              <w:overflowPunct/>
              <w:autoSpaceDE/>
              <w:autoSpaceDN/>
              <w:adjustRightInd/>
              <w:textAlignment w:val="auto"/>
              <w:rPr>
                <w:rFonts w:cs="Arial"/>
                <w:sz w:val="16"/>
                <w:szCs w:val="16"/>
                <w:lang w:val="ru-RU" w:eastAsia="ru-RU"/>
              </w:rPr>
            </w:pPr>
            <w:r w:rsidRPr="008C4BAC">
              <w:rPr>
                <w:rFonts w:cs="Arial"/>
                <w:sz w:val="16"/>
                <w:szCs w:val="16"/>
                <w:lang w:val="ru-RU" w:eastAsia="ru-RU"/>
              </w:rPr>
              <w:t>Прочие налоги</w:t>
            </w:r>
          </w:p>
        </w:tc>
        <w:tc>
          <w:tcPr>
            <w:tcW w:w="2410" w:type="dxa"/>
            <w:tcBorders>
              <w:top w:val="single" w:sz="4" w:space="0" w:color="auto"/>
            </w:tcBorders>
            <w:shd w:val="clear" w:color="auto" w:fill="auto"/>
            <w:noWrap/>
            <w:vAlign w:val="bottom"/>
          </w:tcPr>
          <w:p w:rsidR="00FE650E" w:rsidRPr="008C4BAC" w:rsidRDefault="00FE650E" w:rsidP="006270DC">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1 917</w:t>
            </w:r>
          </w:p>
        </w:tc>
        <w:tc>
          <w:tcPr>
            <w:tcW w:w="2474" w:type="dxa"/>
            <w:tcBorders>
              <w:top w:val="single" w:sz="4" w:space="0" w:color="auto"/>
            </w:tcBorders>
            <w:shd w:val="clear" w:color="auto" w:fill="auto"/>
            <w:noWrap/>
            <w:vAlign w:val="bottom"/>
          </w:tcPr>
          <w:p w:rsidR="00FE650E" w:rsidRPr="008C4BAC" w:rsidRDefault="00395D2C" w:rsidP="006270DC">
            <w:pPr>
              <w:overflowPunct/>
              <w:autoSpaceDE/>
              <w:autoSpaceDN/>
              <w:adjustRightInd/>
              <w:jc w:val="center"/>
              <w:textAlignment w:val="auto"/>
              <w:rPr>
                <w:rFonts w:cs="Arial"/>
                <w:sz w:val="16"/>
                <w:szCs w:val="16"/>
                <w:lang w:val="ru-RU" w:eastAsia="ru-RU"/>
              </w:rPr>
            </w:pPr>
            <w:r>
              <w:rPr>
                <w:rFonts w:cs="Arial"/>
                <w:sz w:val="16"/>
                <w:szCs w:val="16"/>
                <w:lang w:val="ru-RU" w:eastAsia="ru-RU"/>
              </w:rPr>
              <w:t>2 693</w:t>
            </w:r>
          </w:p>
        </w:tc>
      </w:tr>
      <w:tr w:rsidR="00FE650E" w:rsidRPr="008C4BAC" w:rsidTr="006270DC">
        <w:trPr>
          <w:trHeight w:val="270"/>
        </w:trPr>
        <w:tc>
          <w:tcPr>
            <w:tcW w:w="4835" w:type="dxa"/>
            <w:shd w:val="clear" w:color="auto" w:fill="auto"/>
            <w:noWrap/>
            <w:vAlign w:val="bottom"/>
            <w:hideMark/>
          </w:tcPr>
          <w:p w:rsidR="00FE650E" w:rsidRPr="008C4BAC" w:rsidRDefault="00FE650E" w:rsidP="006270DC">
            <w:pPr>
              <w:overflowPunct/>
              <w:autoSpaceDE/>
              <w:autoSpaceDN/>
              <w:adjustRightInd/>
              <w:textAlignment w:val="auto"/>
              <w:rPr>
                <w:rFonts w:cs="Arial"/>
                <w:sz w:val="16"/>
                <w:szCs w:val="16"/>
                <w:lang w:val="ru-RU" w:eastAsia="ru-RU"/>
              </w:rPr>
            </w:pPr>
            <w:r w:rsidRPr="008C4BAC">
              <w:rPr>
                <w:rFonts w:cs="Arial"/>
                <w:sz w:val="16"/>
                <w:szCs w:val="16"/>
                <w:lang w:val="ru-RU" w:eastAsia="ru-RU"/>
              </w:rPr>
              <w:t>Налог на прибыль</w:t>
            </w:r>
          </w:p>
        </w:tc>
        <w:tc>
          <w:tcPr>
            <w:tcW w:w="2410" w:type="dxa"/>
            <w:shd w:val="clear" w:color="auto" w:fill="auto"/>
            <w:noWrap/>
            <w:vAlign w:val="bottom"/>
          </w:tcPr>
          <w:p w:rsidR="00FE650E" w:rsidRPr="008C4BAC" w:rsidRDefault="00FE650E" w:rsidP="006270DC">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7 434</w:t>
            </w:r>
          </w:p>
        </w:tc>
        <w:tc>
          <w:tcPr>
            <w:tcW w:w="2474" w:type="dxa"/>
            <w:shd w:val="clear" w:color="auto" w:fill="auto"/>
            <w:noWrap/>
            <w:vAlign w:val="bottom"/>
          </w:tcPr>
          <w:p w:rsidR="00FE650E" w:rsidRPr="008C4BAC" w:rsidRDefault="00395D2C" w:rsidP="006270DC">
            <w:pPr>
              <w:overflowPunct/>
              <w:autoSpaceDE/>
              <w:autoSpaceDN/>
              <w:adjustRightInd/>
              <w:jc w:val="center"/>
              <w:textAlignment w:val="auto"/>
              <w:rPr>
                <w:rFonts w:cs="Arial"/>
                <w:sz w:val="16"/>
                <w:szCs w:val="16"/>
                <w:lang w:val="ru-RU" w:eastAsia="ru-RU"/>
              </w:rPr>
            </w:pPr>
            <w:r>
              <w:rPr>
                <w:rFonts w:cs="Arial"/>
                <w:sz w:val="16"/>
                <w:szCs w:val="16"/>
                <w:lang w:val="ru-RU" w:eastAsia="ru-RU"/>
              </w:rPr>
              <w:t>14 319</w:t>
            </w:r>
          </w:p>
        </w:tc>
      </w:tr>
      <w:tr w:rsidR="00FE650E" w:rsidRPr="008C4BAC" w:rsidTr="006270DC">
        <w:trPr>
          <w:trHeight w:val="270"/>
        </w:trPr>
        <w:tc>
          <w:tcPr>
            <w:tcW w:w="4835" w:type="dxa"/>
            <w:tcBorders>
              <w:bottom w:val="single" w:sz="4" w:space="0" w:color="auto"/>
            </w:tcBorders>
            <w:shd w:val="clear" w:color="auto" w:fill="auto"/>
            <w:noWrap/>
            <w:vAlign w:val="bottom"/>
          </w:tcPr>
          <w:p w:rsidR="00FE650E" w:rsidRPr="008C4BAC" w:rsidRDefault="00FE650E" w:rsidP="006270DC">
            <w:pPr>
              <w:overflowPunct/>
              <w:autoSpaceDE/>
              <w:autoSpaceDN/>
              <w:adjustRightInd/>
              <w:textAlignment w:val="auto"/>
              <w:rPr>
                <w:rFonts w:cs="Arial"/>
                <w:sz w:val="16"/>
                <w:szCs w:val="16"/>
                <w:lang w:val="ru-RU" w:eastAsia="ru-RU"/>
              </w:rPr>
            </w:pPr>
            <w:r w:rsidRPr="008C4BAC">
              <w:rPr>
                <w:rFonts w:cs="Arial"/>
                <w:sz w:val="16"/>
                <w:szCs w:val="16"/>
                <w:lang w:val="ru-RU" w:eastAsia="ru-RU"/>
              </w:rPr>
              <w:t>Отложенный налог на прибыль</w:t>
            </w:r>
          </w:p>
        </w:tc>
        <w:tc>
          <w:tcPr>
            <w:tcW w:w="2410" w:type="dxa"/>
            <w:tcBorders>
              <w:bottom w:val="single" w:sz="4" w:space="0" w:color="auto"/>
            </w:tcBorders>
            <w:shd w:val="clear" w:color="auto" w:fill="auto"/>
            <w:noWrap/>
            <w:vAlign w:val="bottom"/>
          </w:tcPr>
          <w:p w:rsidR="00FE650E" w:rsidRPr="008C4BAC" w:rsidRDefault="00FE650E" w:rsidP="006270DC">
            <w:pPr>
              <w:overflowPunct/>
              <w:autoSpaceDE/>
              <w:autoSpaceDN/>
              <w:adjustRightInd/>
              <w:jc w:val="center"/>
              <w:textAlignment w:val="auto"/>
              <w:rPr>
                <w:rFonts w:cs="Arial"/>
                <w:sz w:val="16"/>
                <w:szCs w:val="16"/>
                <w:lang w:val="ru-RU" w:eastAsia="ru-RU"/>
              </w:rPr>
            </w:pPr>
            <w:r w:rsidRPr="008C4BAC">
              <w:rPr>
                <w:rFonts w:cs="Arial"/>
                <w:sz w:val="16"/>
                <w:szCs w:val="16"/>
                <w:lang w:val="ru-RU" w:eastAsia="ru-RU"/>
              </w:rPr>
              <w:t>-</w:t>
            </w:r>
          </w:p>
        </w:tc>
        <w:tc>
          <w:tcPr>
            <w:tcW w:w="2474" w:type="dxa"/>
            <w:tcBorders>
              <w:bottom w:val="single" w:sz="4" w:space="0" w:color="auto"/>
            </w:tcBorders>
            <w:shd w:val="clear" w:color="auto" w:fill="auto"/>
            <w:noWrap/>
            <w:vAlign w:val="bottom"/>
          </w:tcPr>
          <w:p w:rsidR="00FE650E" w:rsidRPr="008C4BAC" w:rsidRDefault="00395D2C" w:rsidP="006270DC">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FE650E" w:rsidRPr="00740AE9" w:rsidTr="006270DC">
        <w:trPr>
          <w:trHeight w:val="255"/>
        </w:trPr>
        <w:tc>
          <w:tcPr>
            <w:tcW w:w="4835" w:type="dxa"/>
            <w:tcBorders>
              <w:top w:val="single" w:sz="4" w:space="0" w:color="auto"/>
              <w:bottom w:val="double" w:sz="4" w:space="0" w:color="auto"/>
            </w:tcBorders>
            <w:shd w:val="clear" w:color="auto" w:fill="auto"/>
            <w:noWrap/>
            <w:vAlign w:val="bottom"/>
            <w:hideMark/>
          </w:tcPr>
          <w:p w:rsidR="00FE650E" w:rsidRPr="008C4BAC" w:rsidRDefault="00FE650E" w:rsidP="006270DC">
            <w:pPr>
              <w:overflowPunct/>
              <w:autoSpaceDE/>
              <w:autoSpaceDN/>
              <w:adjustRightInd/>
              <w:textAlignment w:val="auto"/>
              <w:rPr>
                <w:rFonts w:cs="Arial"/>
                <w:b/>
                <w:bCs/>
                <w:sz w:val="16"/>
                <w:szCs w:val="16"/>
                <w:lang w:val="ru-RU" w:eastAsia="ru-RU"/>
              </w:rPr>
            </w:pPr>
            <w:r w:rsidRPr="008C4BAC">
              <w:rPr>
                <w:rFonts w:cs="Arial"/>
                <w:b/>
                <w:bCs/>
                <w:sz w:val="16"/>
                <w:szCs w:val="16"/>
                <w:lang w:val="ru-RU" w:eastAsia="ru-RU"/>
              </w:rPr>
              <w:t>Итого</w:t>
            </w:r>
          </w:p>
        </w:tc>
        <w:tc>
          <w:tcPr>
            <w:tcW w:w="2410" w:type="dxa"/>
            <w:tcBorders>
              <w:top w:val="single" w:sz="4" w:space="0" w:color="auto"/>
              <w:bottom w:val="double" w:sz="4" w:space="0" w:color="auto"/>
            </w:tcBorders>
            <w:shd w:val="clear" w:color="auto" w:fill="auto"/>
            <w:noWrap/>
            <w:vAlign w:val="bottom"/>
          </w:tcPr>
          <w:p w:rsidR="00FE650E" w:rsidRPr="00740AE9" w:rsidRDefault="00FE650E" w:rsidP="006270DC">
            <w:pPr>
              <w:overflowPunct/>
              <w:autoSpaceDE/>
              <w:autoSpaceDN/>
              <w:adjustRightInd/>
              <w:jc w:val="center"/>
              <w:textAlignment w:val="auto"/>
              <w:rPr>
                <w:rFonts w:cs="Arial"/>
                <w:b/>
                <w:bCs/>
                <w:sz w:val="16"/>
                <w:szCs w:val="16"/>
                <w:lang w:val="ru-RU" w:eastAsia="ru-RU"/>
              </w:rPr>
            </w:pPr>
            <w:r w:rsidRPr="008C4BAC">
              <w:rPr>
                <w:rFonts w:cs="Arial"/>
                <w:b/>
                <w:bCs/>
                <w:sz w:val="16"/>
                <w:szCs w:val="16"/>
                <w:lang w:val="ru-RU" w:eastAsia="ru-RU"/>
              </w:rPr>
              <w:t>9 351</w:t>
            </w:r>
          </w:p>
        </w:tc>
        <w:tc>
          <w:tcPr>
            <w:tcW w:w="2474" w:type="dxa"/>
            <w:tcBorders>
              <w:top w:val="single" w:sz="4" w:space="0" w:color="auto"/>
              <w:bottom w:val="double" w:sz="4" w:space="0" w:color="auto"/>
            </w:tcBorders>
            <w:shd w:val="clear" w:color="auto" w:fill="auto"/>
            <w:noWrap/>
            <w:vAlign w:val="bottom"/>
          </w:tcPr>
          <w:p w:rsidR="00FE650E" w:rsidRPr="00740AE9" w:rsidRDefault="00395D2C" w:rsidP="006270D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17 012</w:t>
            </w:r>
          </w:p>
        </w:tc>
      </w:tr>
    </w:tbl>
    <w:p w:rsidR="00FE650E" w:rsidRPr="00DE6CAD" w:rsidRDefault="00FE650E" w:rsidP="00FE650E">
      <w:pPr>
        <w:jc w:val="both"/>
        <w:rPr>
          <w:sz w:val="20"/>
          <w:szCs w:val="20"/>
          <w:lang w:val="ru-RU"/>
        </w:rPr>
      </w:pPr>
      <w:r w:rsidRPr="00DE6CAD">
        <w:rPr>
          <w:sz w:val="20"/>
          <w:szCs w:val="20"/>
          <w:lang w:val="ru-RU"/>
        </w:rPr>
        <w:t>Ставка налога на прибыль за 1 квартал</w:t>
      </w:r>
      <w:r w:rsidRPr="00DE6CAD">
        <w:rPr>
          <w:sz w:val="20"/>
          <w:szCs w:val="20"/>
        </w:rPr>
        <w:t> </w:t>
      </w:r>
      <w:r w:rsidRPr="00DE6CAD">
        <w:rPr>
          <w:sz w:val="20"/>
          <w:szCs w:val="20"/>
          <w:lang w:val="ru-RU"/>
        </w:rPr>
        <w:t xml:space="preserve"> 2016 и 2015 годы составляла 20% от налогооблагаемой прибыли. Ставка налога на процентный (купонный) доход по государственным и муниципальным облигациям в 1 квартале 2016 и 2015 годах составляла 15%. Дивиденды, выплачиваемые в пользу российских юридических лиц, подлежат обложению налогом по ставке 9%. Ставки по прочим налогам также не изменялись. </w:t>
      </w:r>
    </w:p>
    <w:p w:rsidR="00545CB4" w:rsidRPr="00DE6CAD" w:rsidRDefault="00FE650E" w:rsidP="00FE650E">
      <w:pPr>
        <w:jc w:val="both"/>
        <w:rPr>
          <w:sz w:val="20"/>
          <w:szCs w:val="20"/>
          <w:lang w:val="ru-RU"/>
        </w:rPr>
      </w:pPr>
      <w:r w:rsidRPr="00DE6CAD">
        <w:rPr>
          <w:sz w:val="20"/>
          <w:szCs w:val="20"/>
          <w:lang w:val="ru-RU"/>
        </w:rPr>
        <w:t>В связи с принятием Банком России Положения от 25.11.2013г. № 409-П «О порядке бухгалтерского учета отложенных налоговых обязательств и отложенных налоговых активов», Банк</w:t>
      </w:r>
      <w:r w:rsidRPr="00DE6CAD">
        <w:rPr>
          <w:sz w:val="20"/>
          <w:szCs w:val="20"/>
        </w:rPr>
        <w:t> </w:t>
      </w:r>
      <w:r w:rsidRPr="00DE6CAD">
        <w:rPr>
          <w:sz w:val="20"/>
          <w:szCs w:val="20"/>
          <w:lang w:val="ru-RU"/>
        </w:rPr>
        <w:t xml:space="preserve"> не позднее 45 дней от даты окончания первого квартала отразит в бухгалтерском учете отложенные налоговые активы и обязательства, раскроет информацию по итогам второго квартала.</w:t>
      </w:r>
    </w:p>
    <w:p w:rsidR="00FE650E" w:rsidRPr="00DE6CAD" w:rsidRDefault="00FE650E" w:rsidP="00FE650E">
      <w:pPr>
        <w:jc w:val="both"/>
        <w:rPr>
          <w:rFonts w:cs="Arial"/>
          <w:color w:val="FF0000"/>
          <w:sz w:val="20"/>
          <w:szCs w:val="20"/>
          <w:lang w:val="ru-RU"/>
        </w:rPr>
      </w:pPr>
    </w:p>
    <w:p w:rsidR="00DE6CAD" w:rsidRPr="00DE6CAD" w:rsidRDefault="003D718A" w:rsidP="00DE6CAD">
      <w:pPr>
        <w:jc w:val="both"/>
        <w:rPr>
          <w:b/>
          <w:color w:val="FF0000"/>
          <w:sz w:val="20"/>
          <w:szCs w:val="20"/>
          <w:lang w:val="ru-RU"/>
        </w:rPr>
      </w:pPr>
      <w:r w:rsidRPr="00DE6CAD">
        <w:rPr>
          <w:rFonts w:cs="Arial"/>
          <w:b/>
          <w:sz w:val="20"/>
          <w:szCs w:val="20"/>
          <w:lang w:val="ru-RU"/>
        </w:rPr>
        <w:t>3</w:t>
      </w:r>
      <w:r w:rsidR="00970300" w:rsidRPr="00DE6CAD">
        <w:rPr>
          <w:rFonts w:cs="Arial"/>
          <w:b/>
          <w:sz w:val="20"/>
          <w:szCs w:val="20"/>
          <w:lang w:val="ru-RU"/>
        </w:rPr>
        <w:t xml:space="preserve">.3. </w:t>
      </w:r>
      <w:r w:rsidR="00970300" w:rsidRPr="00DE6CAD">
        <w:rPr>
          <w:b/>
          <w:sz w:val="20"/>
          <w:szCs w:val="20"/>
          <w:lang w:val="ru-RU"/>
        </w:rPr>
        <w:t xml:space="preserve">Сопроводительная информация к </w:t>
      </w:r>
      <w:r w:rsidR="004C4B34" w:rsidRPr="00DE6CAD">
        <w:rPr>
          <w:b/>
          <w:sz w:val="20"/>
          <w:szCs w:val="20"/>
          <w:lang w:val="ru-RU"/>
        </w:rPr>
        <w:t>статьям отчета</w:t>
      </w:r>
      <w:r w:rsidR="00970300" w:rsidRPr="00DE6CAD">
        <w:rPr>
          <w:b/>
          <w:sz w:val="20"/>
          <w:szCs w:val="20"/>
          <w:lang w:val="ru-RU"/>
        </w:rPr>
        <w:t xml:space="preserve"> об уровне достаточности капит</w:t>
      </w:r>
      <w:r w:rsidR="002701AE" w:rsidRPr="00DE6CAD">
        <w:rPr>
          <w:b/>
          <w:sz w:val="20"/>
          <w:szCs w:val="20"/>
          <w:lang w:val="ru-RU"/>
        </w:rPr>
        <w:t>ала по форме отчетности 0409808</w:t>
      </w:r>
      <w:r w:rsidR="00DE6CAD" w:rsidRPr="00DE6CAD">
        <w:rPr>
          <w:b/>
          <w:sz w:val="20"/>
          <w:szCs w:val="20"/>
          <w:lang w:val="ru-RU"/>
        </w:rPr>
        <w:t xml:space="preserve"> и сведениях об обязательных нормативах и показателе финансового рычага по форме отчетности 0409813</w:t>
      </w:r>
    </w:p>
    <w:p w:rsidR="00DE6CAD" w:rsidRDefault="00DE6CAD" w:rsidP="00DE6CAD">
      <w:pPr>
        <w:jc w:val="both"/>
        <w:rPr>
          <w:b/>
          <w:sz w:val="20"/>
          <w:szCs w:val="20"/>
          <w:lang w:val="ru-RU"/>
        </w:rPr>
      </w:pPr>
    </w:p>
    <w:p w:rsidR="00DE6CAD" w:rsidRPr="00DE6CAD" w:rsidRDefault="00DE6CAD" w:rsidP="00DE6CAD">
      <w:pPr>
        <w:jc w:val="both"/>
        <w:rPr>
          <w:b/>
          <w:sz w:val="20"/>
          <w:szCs w:val="20"/>
          <w:lang w:val="ru-RU"/>
        </w:rPr>
      </w:pPr>
      <w:r w:rsidRPr="00DE6CAD">
        <w:rPr>
          <w:b/>
          <w:sz w:val="20"/>
          <w:szCs w:val="20"/>
          <w:lang w:val="ru-RU"/>
        </w:rPr>
        <w:t>Управление капиталом</w:t>
      </w:r>
    </w:p>
    <w:p w:rsidR="00DE6CAD" w:rsidRPr="00DE6CAD" w:rsidRDefault="00DE6CAD" w:rsidP="00DE6CAD">
      <w:pPr>
        <w:pStyle w:val="2normal"/>
        <w:spacing w:line="228" w:lineRule="auto"/>
        <w:jc w:val="both"/>
        <w:rPr>
          <w:sz w:val="20"/>
          <w:szCs w:val="20"/>
          <w:lang w:val="ru-RU"/>
        </w:rPr>
      </w:pPr>
      <w:r w:rsidRPr="00DE6CAD">
        <w:rPr>
          <w:sz w:val="20"/>
          <w:szCs w:val="20"/>
          <w:lang w:val="ru-RU"/>
        </w:rPr>
        <w:t xml:space="preserve">Управление капиталом Банком имеет следующие цели: </w:t>
      </w:r>
    </w:p>
    <w:p w:rsidR="00DE6CAD" w:rsidRPr="00DE6CAD" w:rsidRDefault="00DE6CAD" w:rsidP="00096334">
      <w:pPr>
        <w:pStyle w:val="2normal"/>
        <w:numPr>
          <w:ilvl w:val="0"/>
          <w:numId w:val="10"/>
        </w:numPr>
        <w:spacing w:line="228" w:lineRule="auto"/>
        <w:jc w:val="both"/>
        <w:rPr>
          <w:sz w:val="20"/>
          <w:szCs w:val="20"/>
          <w:lang w:val="ru-RU"/>
        </w:rPr>
      </w:pPr>
      <w:r w:rsidRPr="00DE6CAD">
        <w:rPr>
          <w:sz w:val="20"/>
          <w:szCs w:val="20"/>
          <w:lang w:val="ru-RU"/>
        </w:rPr>
        <w:t>обеспечение способности Банка функционировать в качестве непрерывно действующего предприятия</w:t>
      </w:r>
    </w:p>
    <w:p w:rsidR="00DE6CAD" w:rsidRPr="00DE6CAD" w:rsidRDefault="00DE6CAD" w:rsidP="00096334">
      <w:pPr>
        <w:pStyle w:val="2normal"/>
        <w:numPr>
          <w:ilvl w:val="0"/>
          <w:numId w:val="10"/>
        </w:numPr>
        <w:spacing w:line="228" w:lineRule="auto"/>
        <w:jc w:val="both"/>
        <w:rPr>
          <w:sz w:val="20"/>
          <w:szCs w:val="20"/>
          <w:lang w:val="ru-RU"/>
        </w:rPr>
      </w:pPr>
      <w:proofErr w:type="gramStart"/>
      <w:r w:rsidRPr="00DE6CAD">
        <w:rPr>
          <w:sz w:val="20"/>
          <w:szCs w:val="20"/>
          <w:lang w:val="ru-RU"/>
        </w:rPr>
        <w:t>обязательное</w:t>
      </w:r>
      <w:proofErr w:type="gramEnd"/>
      <w:r w:rsidRPr="00DE6CAD">
        <w:rPr>
          <w:sz w:val="20"/>
          <w:szCs w:val="20"/>
          <w:lang w:val="ru-RU"/>
        </w:rPr>
        <w:t xml:space="preserve"> соблюдении требований к капиталу, установленных Банком России, включая  требования   системы страхования вкладов.</w:t>
      </w:r>
    </w:p>
    <w:p w:rsidR="00DE6CAD" w:rsidRPr="00DE6CAD" w:rsidRDefault="00DE6CAD" w:rsidP="00DE6CAD">
      <w:pPr>
        <w:pStyle w:val="2normal"/>
        <w:spacing w:line="228" w:lineRule="auto"/>
        <w:ind w:firstLine="709"/>
        <w:jc w:val="both"/>
        <w:rPr>
          <w:sz w:val="20"/>
          <w:szCs w:val="20"/>
          <w:lang w:val="ru-RU"/>
        </w:rPr>
      </w:pPr>
    </w:p>
    <w:p w:rsidR="00DE6CAD" w:rsidRPr="00DE6CAD" w:rsidRDefault="00DE6CAD" w:rsidP="00DE6CAD">
      <w:pPr>
        <w:pStyle w:val="2normal"/>
        <w:spacing w:line="228" w:lineRule="auto"/>
        <w:jc w:val="both"/>
        <w:rPr>
          <w:sz w:val="20"/>
          <w:szCs w:val="20"/>
          <w:lang w:val="ru-RU"/>
        </w:rPr>
      </w:pPr>
      <w:proofErr w:type="gramStart"/>
      <w:r w:rsidRPr="00DE6CAD">
        <w:rPr>
          <w:sz w:val="20"/>
          <w:szCs w:val="20"/>
          <w:lang w:val="ru-RU"/>
        </w:rPr>
        <w:t xml:space="preserve">В 1 квартале 2016 года расчет показателей величины и оценки достаточности капитала осуществлялся в соответствии с Положением Банка России от 28.12.2012 г. № 395-П «О методике определения величины собственных средств (капитала) кредитных организаций («Базель </w:t>
      </w:r>
      <w:r w:rsidRPr="00DE6CAD">
        <w:rPr>
          <w:sz w:val="20"/>
          <w:szCs w:val="20"/>
          <w:lang w:val="en-US"/>
        </w:rPr>
        <w:t>III</w:t>
      </w:r>
      <w:r w:rsidRPr="00DE6CAD">
        <w:rPr>
          <w:sz w:val="20"/>
          <w:szCs w:val="20"/>
          <w:lang w:val="ru-RU"/>
        </w:rPr>
        <w:t>»)» и Инструкцией Банка России от 03.12.2012г. №139-И «Об обязательных нормативах банков» на ежедневной основе.</w:t>
      </w:r>
      <w:proofErr w:type="gramEnd"/>
    </w:p>
    <w:p w:rsidR="00DE6CAD" w:rsidRPr="00DE6CAD" w:rsidRDefault="00DE6CAD" w:rsidP="00DE6CAD">
      <w:pPr>
        <w:pStyle w:val="2normal"/>
        <w:spacing w:line="228" w:lineRule="auto"/>
        <w:jc w:val="both"/>
        <w:rPr>
          <w:sz w:val="20"/>
          <w:szCs w:val="20"/>
          <w:lang w:val="ru-RU"/>
        </w:rPr>
      </w:pPr>
      <w:r w:rsidRPr="00DE6CAD">
        <w:rPr>
          <w:sz w:val="20"/>
          <w:szCs w:val="20"/>
          <w:lang w:val="ru-RU"/>
        </w:rPr>
        <w:t xml:space="preserve">В 1 </w:t>
      </w:r>
      <w:proofErr w:type="gramStart"/>
      <w:r w:rsidRPr="00DE6CAD">
        <w:rPr>
          <w:sz w:val="20"/>
          <w:szCs w:val="20"/>
          <w:lang w:val="ru-RU"/>
        </w:rPr>
        <w:t>квартале</w:t>
      </w:r>
      <w:proofErr w:type="gramEnd"/>
      <w:r w:rsidRPr="00DE6CAD">
        <w:rPr>
          <w:sz w:val="20"/>
          <w:szCs w:val="20"/>
          <w:lang w:val="ru-RU"/>
        </w:rPr>
        <w:t xml:space="preserve"> 2016 года Банк  осуществлял оценку достаточности капитала в отношении отдельных (основных) видов риска на основе рекомендаций Базельского комитета по банковскому надзору.</w:t>
      </w:r>
    </w:p>
    <w:p w:rsidR="00DE6CAD" w:rsidRDefault="00DE6CAD" w:rsidP="00DE6CAD">
      <w:pPr>
        <w:pStyle w:val="2normal"/>
        <w:spacing w:line="228" w:lineRule="auto"/>
        <w:jc w:val="both"/>
        <w:rPr>
          <w:sz w:val="20"/>
          <w:szCs w:val="20"/>
          <w:lang w:val="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14"/>
        <w:gridCol w:w="850"/>
        <w:gridCol w:w="974"/>
        <w:gridCol w:w="2693"/>
        <w:gridCol w:w="859"/>
        <w:gridCol w:w="1142"/>
      </w:tblGrid>
      <w:tr w:rsidR="00DE6CAD" w:rsidRPr="00E61199" w:rsidTr="00DE6CAD">
        <w:tc>
          <w:tcPr>
            <w:tcW w:w="680" w:type="dxa"/>
            <w:vMerge w:val="restart"/>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 xml:space="preserve">Номер </w:t>
            </w:r>
            <w:proofErr w:type="gramStart"/>
            <w:r w:rsidRPr="00DE6CAD">
              <w:rPr>
                <w:rFonts w:cs="Arial"/>
                <w:b/>
                <w:sz w:val="16"/>
                <w:szCs w:val="16"/>
                <w:lang w:val="ru-RU" w:eastAsia="ru-RU"/>
              </w:rPr>
              <w:t>п</w:t>
            </w:r>
            <w:proofErr w:type="gramEnd"/>
            <w:r w:rsidRPr="00DE6CAD">
              <w:rPr>
                <w:rFonts w:cs="Arial"/>
                <w:b/>
                <w:sz w:val="16"/>
                <w:szCs w:val="16"/>
                <w:lang w:val="ru-RU" w:eastAsia="ru-RU"/>
              </w:rPr>
              <w:t>/п</w:t>
            </w:r>
          </w:p>
        </w:tc>
        <w:tc>
          <w:tcPr>
            <w:tcW w:w="4238" w:type="dxa"/>
            <w:gridSpan w:val="3"/>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Бухгалтерский баланс</w:t>
            </w:r>
          </w:p>
        </w:tc>
        <w:tc>
          <w:tcPr>
            <w:tcW w:w="4694" w:type="dxa"/>
            <w:gridSpan w:val="3"/>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Отчет об уровне достаточности капитала (</w:t>
            </w:r>
            <w:hyperlink r:id="rId9" w:history="1">
              <w:r w:rsidRPr="00DE6CAD">
                <w:rPr>
                  <w:rFonts w:cs="Arial"/>
                  <w:b/>
                  <w:color w:val="0000FF"/>
                  <w:sz w:val="16"/>
                  <w:szCs w:val="16"/>
                  <w:lang w:val="ru-RU" w:eastAsia="ru-RU"/>
                </w:rPr>
                <w:t>раздел 1</w:t>
              </w:r>
            </w:hyperlink>
            <w:r w:rsidRPr="00DE6CAD">
              <w:rPr>
                <w:rFonts w:cs="Arial"/>
                <w:b/>
                <w:sz w:val="16"/>
                <w:szCs w:val="16"/>
                <w:lang w:val="ru-RU" w:eastAsia="ru-RU"/>
              </w:rPr>
              <w:t>)</w:t>
            </w:r>
          </w:p>
        </w:tc>
      </w:tr>
      <w:tr w:rsidR="00DE6CAD" w:rsidRPr="00DE6CAD" w:rsidTr="00DE6CAD">
        <w:tc>
          <w:tcPr>
            <w:tcW w:w="680" w:type="dxa"/>
            <w:vMerge/>
          </w:tcPr>
          <w:p w:rsidR="00DE6CAD" w:rsidRPr="00DE6CAD" w:rsidRDefault="00DE6CAD" w:rsidP="00DE6CAD">
            <w:pPr>
              <w:overflowPunct/>
              <w:autoSpaceDE/>
              <w:autoSpaceDN/>
              <w:adjustRightInd/>
              <w:spacing w:after="200" w:line="276" w:lineRule="auto"/>
              <w:textAlignment w:val="auto"/>
              <w:rPr>
                <w:rFonts w:eastAsia="Calibri" w:cs="Arial"/>
                <w:b/>
                <w:sz w:val="16"/>
                <w:szCs w:val="16"/>
                <w:lang w:val="ru-RU"/>
              </w:rPr>
            </w:pPr>
          </w:p>
        </w:tc>
        <w:tc>
          <w:tcPr>
            <w:tcW w:w="2414"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Наименование статьи</w:t>
            </w:r>
          </w:p>
        </w:tc>
        <w:tc>
          <w:tcPr>
            <w:tcW w:w="850"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Номер строки</w:t>
            </w:r>
          </w:p>
        </w:tc>
        <w:tc>
          <w:tcPr>
            <w:tcW w:w="974"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Данные на отчетную дату</w:t>
            </w:r>
          </w:p>
        </w:tc>
        <w:tc>
          <w:tcPr>
            <w:tcW w:w="2693"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Наименование показателя</w:t>
            </w:r>
          </w:p>
        </w:tc>
        <w:tc>
          <w:tcPr>
            <w:tcW w:w="859"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Номер строки</w:t>
            </w:r>
          </w:p>
        </w:tc>
        <w:tc>
          <w:tcPr>
            <w:tcW w:w="1142" w:type="dxa"/>
          </w:tcPr>
          <w:p w:rsidR="00DE6CAD" w:rsidRPr="00DE6CAD" w:rsidRDefault="00DE6CAD" w:rsidP="00DE6CAD">
            <w:pPr>
              <w:widowControl w:val="0"/>
              <w:overflowPunct/>
              <w:adjustRightInd/>
              <w:jc w:val="center"/>
              <w:textAlignment w:val="auto"/>
              <w:rPr>
                <w:rFonts w:cs="Arial"/>
                <w:b/>
                <w:sz w:val="16"/>
                <w:szCs w:val="16"/>
                <w:lang w:val="ru-RU" w:eastAsia="ru-RU"/>
              </w:rPr>
            </w:pPr>
            <w:r w:rsidRPr="00DE6CAD">
              <w:rPr>
                <w:rFonts w:cs="Arial"/>
                <w:b/>
                <w:sz w:val="16"/>
                <w:szCs w:val="16"/>
                <w:lang w:val="ru-RU" w:eastAsia="ru-RU"/>
              </w:rPr>
              <w:t>Данные на отчетную дату</w:t>
            </w:r>
          </w:p>
        </w:tc>
      </w:tr>
      <w:tr w:rsidR="00DE6CAD" w:rsidRPr="00DE6CAD" w:rsidTr="00DE6CAD">
        <w:tc>
          <w:tcPr>
            <w:tcW w:w="68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w:t>
            </w:r>
          </w:p>
        </w:tc>
        <w:tc>
          <w:tcPr>
            <w:tcW w:w="241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2</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3</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4</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5</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6</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7</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"Средства акционеров (участников)", "Эмиссионный доход",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0" w:history="1">
              <w:r w:rsidR="00DE6CAD" w:rsidRPr="00DE6CAD">
                <w:rPr>
                  <w:rFonts w:cs="Arial"/>
                  <w:color w:val="0000FF"/>
                  <w:sz w:val="16"/>
                  <w:szCs w:val="16"/>
                  <w:lang w:val="ru-RU" w:eastAsia="ru-RU"/>
                </w:rPr>
                <w:t>24</w:t>
              </w:r>
            </w:hyperlink>
            <w:r w:rsidR="00DE6CAD" w:rsidRPr="00DE6CAD">
              <w:rPr>
                <w:rFonts w:cs="Arial"/>
                <w:sz w:val="16"/>
                <w:szCs w:val="16"/>
                <w:lang w:val="ru-RU" w:eastAsia="ru-RU"/>
              </w:rPr>
              <w:t xml:space="preserve">, </w:t>
            </w:r>
            <w:hyperlink r:id="rId11" w:history="1">
              <w:r w:rsidR="00DE6CAD" w:rsidRPr="00DE6CAD">
                <w:rPr>
                  <w:rFonts w:cs="Arial"/>
                  <w:color w:val="0000FF"/>
                  <w:sz w:val="16"/>
                  <w:szCs w:val="16"/>
                  <w:lang w:val="ru-RU" w:eastAsia="ru-RU"/>
                </w:rPr>
                <w:t>26</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1359729</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1.1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отнесенные</w:t>
            </w:r>
            <w:proofErr w:type="gramEnd"/>
            <w:r w:rsidRPr="00DE6CAD">
              <w:rPr>
                <w:rFonts w:cs="Arial"/>
                <w:sz w:val="16"/>
                <w:szCs w:val="16"/>
                <w:lang w:val="ru-RU" w:eastAsia="ru-RU"/>
              </w:rPr>
              <w:t xml:space="preserve"> в базовый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1356565</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"Уставный капитал и эмиссионный доход,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 xml:space="preserve">в том </w:t>
            </w:r>
            <w:proofErr w:type="gramStart"/>
            <w:r w:rsidRPr="00DE6CAD">
              <w:rPr>
                <w:rFonts w:cs="Arial"/>
                <w:sz w:val="16"/>
                <w:szCs w:val="16"/>
                <w:lang w:val="ru-RU" w:eastAsia="ru-RU"/>
              </w:rPr>
              <w:t>числе</w:t>
            </w:r>
            <w:proofErr w:type="gramEnd"/>
            <w:r w:rsidRPr="00DE6CAD">
              <w:rPr>
                <w:rFonts w:cs="Arial"/>
                <w:sz w:val="16"/>
                <w:szCs w:val="16"/>
                <w:lang w:val="ru-RU" w:eastAsia="ru-RU"/>
              </w:rPr>
              <w:t xml:space="preserve"> сформированный:"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2" w:history="1">
              <w:r w:rsidR="00DE6CAD" w:rsidRPr="00DE6CAD">
                <w:rPr>
                  <w:rFonts w:cs="Arial"/>
                  <w:color w:val="0000FF"/>
                  <w:sz w:val="16"/>
                  <w:szCs w:val="16"/>
                  <w:lang w:val="ru-RU" w:eastAsia="ru-RU"/>
                </w:rPr>
                <w:t>1</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1356565</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1.2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отнесенные</w:t>
            </w:r>
            <w:proofErr w:type="gramEnd"/>
            <w:r w:rsidRPr="00DE6CAD">
              <w:rPr>
                <w:rFonts w:cs="Arial"/>
                <w:sz w:val="16"/>
                <w:szCs w:val="16"/>
                <w:lang w:val="ru-RU" w:eastAsia="ru-RU"/>
              </w:rPr>
              <w:t xml:space="preserve"> в добавочный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Инструменты добавочного капитала и эмиссионный доход, классифицируемые как капитал"</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3" w:history="1">
              <w:r w:rsidR="00DE6CAD" w:rsidRPr="00DE6CAD">
                <w:rPr>
                  <w:rFonts w:cs="Arial"/>
                  <w:color w:val="0000FF"/>
                  <w:sz w:val="16"/>
                  <w:szCs w:val="16"/>
                  <w:lang w:val="ru-RU" w:eastAsia="ru-RU"/>
                </w:rPr>
                <w:t>31</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1.3</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отнесенные</w:t>
            </w:r>
            <w:proofErr w:type="gramEnd"/>
            <w:r w:rsidRPr="00DE6CAD">
              <w:rPr>
                <w:rFonts w:cs="Arial"/>
                <w:sz w:val="16"/>
                <w:szCs w:val="16"/>
                <w:lang w:val="ru-RU" w:eastAsia="ru-RU"/>
              </w:rPr>
              <w:t xml:space="preserve"> в дополнительный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3031</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"Инструменты дополнительного капитала и эмиссионный доход"</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4" w:history="1">
              <w:r w:rsidR="00DE6CAD" w:rsidRPr="00DE6CAD">
                <w:rPr>
                  <w:rFonts w:cs="Arial"/>
                  <w:color w:val="0000FF"/>
                  <w:sz w:val="16"/>
                  <w:szCs w:val="16"/>
                  <w:lang w:val="ru-RU" w:eastAsia="ru-RU"/>
                </w:rPr>
                <w:t>46</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291048</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"Средства кредитных организаций", "Средства клиентов, не являющихся кредитными организациями",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5" w:history="1">
              <w:r w:rsidR="00DE6CAD" w:rsidRPr="00DE6CAD">
                <w:rPr>
                  <w:rFonts w:cs="Arial"/>
                  <w:color w:val="0000FF"/>
                  <w:sz w:val="16"/>
                  <w:szCs w:val="16"/>
                  <w:lang w:val="ru-RU" w:eastAsia="ru-RU"/>
                </w:rPr>
                <w:t>15</w:t>
              </w:r>
            </w:hyperlink>
            <w:r w:rsidR="00DE6CAD" w:rsidRPr="00DE6CAD">
              <w:rPr>
                <w:rFonts w:cs="Arial"/>
                <w:sz w:val="16"/>
                <w:szCs w:val="16"/>
                <w:lang w:val="ru-RU" w:eastAsia="ru-RU"/>
              </w:rPr>
              <w:t xml:space="preserve">, </w:t>
            </w:r>
            <w:hyperlink r:id="rId16" w:history="1">
              <w:r w:rsidR="00DE6CAD" w:rsidRPr="00DE6CAD">
                <w:rPr>
                  <w:rFonts w:cs="Arial"/>
                  <w:color w:val="0000FF"/>
                  <w:sz w:val="16"/>
                  <w:szCs w:val="16"/>
                  <w:lang w:val="ru-RU" w:eastAsia="ru-RU"/>
                </w:rPr>
                <w:t>16</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11154473</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2.1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субординированные кредиты, отнесенные в добавочный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274A38" w:rsidRDefault="00274A38" w:rsidP="00DE6CAD">
            <w:pPr>
              <w:widowControl w:val="0"/>
              <w:overflowPunct/>
              <w:adjustRightInd/>
              <w:jc w:val="center"/>
              <w:textAlignment w:val="auto"/>
              <w:rPr>
                <w:rFonts w:cs="Arial"/>
                <w:sz w:val="16"/>
                <w:szCs w:val="16"/>
                <w:lang w:val="ru-RU" w:eastAsia="ru-RU"/>
              </w:rPr>
            </w:pPr>
            <w:r>
              <w:rPr>
                <w:sz w:val="16"/>
                <w:szCs w:val="16"/>
              </w:rPr>
              <w:t>371</w:t>
            </w:r>
            <w:r w:rsidRPr="00274A38">
              <w:rPr>
                <w:sz w:val="16"/>
                <w:szCs w:val="16"/>
              </w:rPr>
              <w:t>842</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Инструменты добавочного капитала и эмиссионный доход, классифицируемые как обязательства</w:t>
            </w:r>
          </w:p>
        </w:tc>
        <w:tc>
          <w:tcPr>
            <w:tcW w:w="859" w:type="dxa"/>
          </w:tcPr>
          <w:p w:rsidR="00DE6CAD" w:rsidRPr="00931C4F" w:rsidRDefault="00A36804" w:rsidP="00DE6CAD">
            <w:pPr>
              <w:widowControl w:val="0"/>
              <w:overflowPunct/>
              <w:adjustRightInd/>
              <w:jc w:val="center"/>
              <w:textAlignment w:val="auto"/>
              <w:rPr>
                <w:rFonts w:cs="Arial"/>
                <w:sz w:val="16"/>
                <w:szCs w:val="16"/>
                <w:lang w:val="ru-RU" w:eastAsia="ru-RU"/>
              </w:rPr>
            </w:pPr>
            <w:hyperlink r:id="rId17" w:history="1">
              <w:r w:rsidR="00DE6CAD" w:rsidRPr="00931C4F">
                <w:rPr>
                  <w:rFonts w:cs="Arial"/>
                  <w:color w:val="0000FF"/>
                  <w:sz w:val="16"/>
                  <w:szCs w:val="16"/>
                  <w:lang w:val="ru-RU" w:eastAsia="ru-RU"/>
                </w:rPr>
                <w:t>32</w:t>
              </w:r>
            </w:hyperlink>
            <w:r w:rsidR="00DE6CAD" w:rsidRPr="00931C4F">
              <w:rPr>
                <w:rFonts w:cs="Arial"/>
                <w:color w:val="0000FF"/>
                <w:sz w:val="16"/>
                <w:szCs w:val="16"/>
                <w:lang w:val="ru-RU" w:eastAsia="ru-RU"/>
              </w:rPr>
              <w:t>,33</w:t>
            </w:r>
          </w:p>
        </w:tc>
        <w:tc>
          <w:tcPr>
            <w:tcW w:w="1142" w:type="dxa"/>
          </w:tcPr>
          <w:p w:rsidR="00DE6CAD" w:rsidRPr="00931C4F" w:rsidRDefault="00DE6CAD" w:rsidP="00DE6CAD">
            <w:pPr>
              <w:widowControl w:val="0"/>
              <w:overflowPunct/>
              <w:adjustRightInd/>
              <w:jc w:val="center"/>
              <w:textAlignment w:val="auto"/>
              <w:rPr>
                <w:rFonts w:cs="Arial"/>
                <w:sz w:val="16"/>
                <w:szCs w:val="16"/>
                <w:lang w:val="ru-RU" w:eastAsia="ru-RU"/>
              </w:rPr>
            </w:pPr>
            <w:r w:rsidRPr="00931C4F">
              <w:rPr>
                <w:rFonts w:cs="Arial"/>
                <w:sz w:val="16"/>
                <w:szCs w:val="16"/>
                <w:lang w:val="ru-RU" w:eastAsia="ru-RU"/>
              </w:rPr>
              <w:t>202513</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2.2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субординированные кредиты, отнесенные в дополнительный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"Инструменты дополнительного капитала и эмиссионный доход", всего</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8" w:history="1">
              <w:r w:rsidR="00DE6CAD" w:rsidRPr="00DE6CAD">
                <w:rPr>
                  <w:rFonts w:cs="Arial"/>
                  <w:color w:val="0000FF"/>
                  <w:sz w:val="16"/>
                  <w:szCs w:val="16"/>
                  <w:lang w:val="ru-RU" w:eastAsia="ru-RU"/>
                </w:rPr>
                <w:t>46</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291048</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2.2.1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из них:</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субординированные кредиты</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3</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"Основные средства, нематериальные активы и материальные запасы",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19" w:history="1">
              <w:r w:rsidR="00DE6CAD" w:rsidRPr="00DE6CAD">
                <w:rPr>
                  <w:rFonts w:cs="Arial"/>
                  <w:color w:val="0000FF"/>
                  <w:sz w:val="16"/>
                  <w:szCs w:val="16"/>
                  <w:lang w:val="ru-RU" w:eastAsia="ru-RU"/>
                </w:rPr>
                <w:t>10</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1235415</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3.1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нематериальные активы, уменьшающие базовый капитал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из них:</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6495</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bookmarkStart w:id="18" w:name="P293"/>
            <w:bookmarkEnd w:id="18"/>
            <w:r w:rsidRPr="00DE6CAD">
              <w:rPr>
                <w:rFonts w:cs="Arial"/>
                <w:sz w:val="16"/>
                <w:szCs w:val="16"/>
                <w:lang w:val="ru-RU" w:eastAsia="ru-RU"/>
              </w:rPr>
              <w:t>3.1.1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деловая репутация (гудвил) за вычетом отложенных налоговых обязательств</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w:t>
            </w:r>
            <w:hyperlink w:anchor="P347" w:history="1">
              <w:r w:rsidRPr="00DE6CAD">
                <w:rPr>
                  <w:rFonts w:cs="Arial"/>
                  <w:color w:val="0000FF"/>
                  <w:sz w:val="16"/>
                  <w:szCs w:val="16"/>
                  <w:lang w:val="ru-RU" w:eastAsia="ru-RU"/>
                </w:rPr>
                <w:t>строка 5.1</w:t>
              </w:r>
            </w:hyperlink>
            <w:r w:rsidRPr="00DE6CAD">
              <w:rPr>
                <w:rFonts w:cs="Arial"/>
                <w:sz w:val="16"/>
                <w:szCs w:val="16"/>
                <w:lang w:val="ru-RU" w:eastAsia="ru-RU"/>
              </w:rPr>
              <w:t xml:space="preserve"> таблицы)</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"Деловая репутация (гудвил) за вычетом отложенных налоговых обязательств"</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w:t>
            </w:r>
            <w:hyperlink w:anchor="P347" w:history="1">
              <w:r w:rsidRPr="00DE6CAD">
                <w:rPr>
                  <w:rFonts w:cs="Arial"/>
                  <w:color w:val="0000FF"/>
                  <w:sz w:val="16"/>
                  <w:szCs w:val="16"/>
                  <w:lang w:val="ru-RU" w:eastAsia="ru-RU"/>
                </w:rPr>
                <w:t>строка 5.1</w:t>
              </w:r>
            </w:hyperlink>
            <w:r w:rsidRPr="00DE6CAD">
              <w:rPr>
                <w:rFonts w:cs="Arial"/>
                <w:sz w:val="16"/>
                <w:szCs w:val="16"/>
                <w:lang w:val="ru-RU" w:eastAsia="ru-RU"/>
              </w:rPr>
              <w:t xml:space="preserve"> таблицы)</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0" w:history="1">
              <w:r w:rsidR="00DE6CAD" w:rsidRPr="00DE6CAD">
                <w:rPr>
                  <w:rFonts w:cs="Arial"/>
                  <w:color w:val="0000FF"/>
                  <w:sz w:val="16"/>
                  <w:szCs w:val="16"/>
                  <w:lang w:val="ru-RU" w:eastAsia="ru-RU"/>
                </w:rPr>
                <w:t>8</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bookmarkStart w:id="19" w:name="P302"/>
            <w:bookmarkEnd w:id="19"/>
            <w:r w:rsidRPr="00DE6CAD">
              <w:rPr>
                <w:rFonts w:cs="Arial"/>
                <w:sz w:val="16"/>
                <w:szCs w:val="16"/>
                <w:lang w:val="ru-RU" w:eastAsia="ru-RU"/>
              </w:rPr>
              <w:t>3.1.2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иные нематериальные активы (кроме деловой репутации) за вычетом отложенных налоговых обязательств</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w:t>
            </w:r>
            <w:hyperlink w:anchor="P354" w:history="1">
              <w:r w:rsidRPr="00DE6CAD">
                <w:rPr>
                  <w:rFonts w:cs="Arial"/>
                  <w:color w:val="0000FF"/>
                  <w:sz w:val="16"/>
                  <w:szCs w:val="16"/>
                  <w:lang w:val="ru-RU" w:eastAsia="ru-RU"/>
                </w:rPr>
                <w:t>строка 5.2</w:t>
              </w:r>
            </w:hyperlink>
            <w:r w:rsidRPr="00DE6CAD">
              <w:rPr>
                <w:rFonts w:cs="Arial"/>
                <w:sz w:val="16"/>
                <w:szCs w:val="16"/>
                <w:lang w:val="ru-RU" w:eastAsia="ru-RU"/>
              </w:rPr>
              <w:t xml:space="preserve"> таблицы)</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"Нематериальные активы (кроме деловой репутации и сумм прав по обслуживанию ипотечных кредитов) за вычетом отложенных налоговых обязательств" (</w:t>
            </w:r>
            <w:hyperlink w:anchor="P354" w:history="1">
              <w:r w:rsidRPr="00DE6CAD">
                <w:rPr>
                  <w:rFonts w:cs="Arial"/>
                  <w:color w:val="0000FF"/>
                  <w:sz w:val="16"/>
                  <w:szCs w:val="16"/>
                  <w:lang w:val="ru-RU" w:eastAsia="ru-RU"/>
                </w:rPr>
                <w:t>строка 5.2</w:t>
              </w:r>
            </w:hyperlink>
            <w:r w:rsidRPr="00DE6CAD">
              <w:rPr>
                <w:rFonts w:cs="Arial"/>
                <w:sz w:val="16"/>
                <w:szCs w:val="16"/>
                <w:lang w:val="ru-RU" w:eastAsia="ru-RU"/>
              </w:rPr>
              <w:t xml:space="preserve"> таблицы)</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1" w:history="1">
              <w:r w:rsidR="00DE6CAD" w:rsidRPr="00DE6CAD">
                <w:rPr>
                  <w:rFonts w:cs="Arial"/>
                  <w:color w:val="0000FF"/>
                  <w:sz w:val="16"/>
                  <w:szCs w:val="16"/>
                  <w:lang w:val="ru-RU" w:eastAsia="ru-RU"/>
                </w:rPr>
                <w:t>9</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3.2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нематериальные активы, уменьшающие добавочный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4330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"нематериальные активы", подлежащие поэтапному исключению</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2" w:history="1">
              <w:r w:rsidR="00DE6CAD" w:rsidRPr="00DE6CAD">
                <w:rPr>
                  <w:rFonts w:cs="Arial"/>
                  <w:color w:val="0000FF"/>
                  <w:sz w:val="16"/>
                  <w:szCs w:val="16"/>
                  <w:lang w:val="ru-RU" w:eastAsia="ru-RU"/>
                </w:rPr>
                <w:t>41.1.1</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4330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4</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"Отложенный налоговый актив",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3" w:history="1">
              <w:r w:rsidR="00DE6CAD" w:rsidRPr="00DE6CAD">
                <w:rPr>
                  <w:rFonts w:cs="Arial"/>
                  <w:color w:val="0000FF"/>
                  <w:sz w:val="16"/>
                  <w:szCs w:val="16"/>
                  <w:lang w:val="ru-RU" w:eastAsia="ru-RU"/>
                </w:rPr>
                <w:t>9</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4.1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отложенные налоговые активы, зависящие от будущей прибыли</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"Отложенные налоговые активы, зависящие от будущей прибыли"</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4" w:history="1">
              <w:r w:rsidR="00DE6CAD" w:rsidRPr="00DE6CAD">
                <w:rPr>
                  <w:rFonts w:cs="Arial"/>
                  <w:color w:val="0000FF"/>
                  <w:sz w:val="16"/>
                  <w:szCs w:val="16"/>
                  <w:lang w:val="ru-RU" w:eastAsia="ru-RU"/>
                </w:rPr>
                <w:t>10</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4.2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отложенные налоговые активы, не зависящие от будущей прибыли</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jc w:val="both"/>
              <w:textAlignment w:val="auto"/>
              <w:rPr>
                <w:rFonts w:cs="Arial"/>
                <w:sz w:val="16"/>
                <w:szCs w:val="16"/>
                <w:lang w:val="ru-RU" w:eastAsia="ru-RU"/>
              </w:rPr>
            </w:pPr>
            <w:r w:rsidRPr="00DE6CAD">
              <w:rPr>
                <w:rFonts w:cs="Arial"/>
                <w:sz w:val="16"/>
                <w:szCs w:val="16"/>
                <w:lang w:val="ru-RU" w:eastAsia="ru-RU"/>
              </w:rPr>
              <w:t>"Отложенные налоговые активы, не зависящие от будущей прибыли"</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5" w:history="1">
              <w:r w:rsidR="00DE6CAD" w:rsidRPr="00DE6CAD">
                <w:rPr>
                  <w:rFonts w:cs="Arial"/>
                  <w:color w:val="0000FF"/>
                  <w:sz w:val="16"/>
                  <w:szCs w:val="16"/>
                  <w:lang w:val="ru-RU" w:eastAsia="ru-RU"/>
                </w:rPr>
                <w:t>21</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5</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"Отложенное налоговое</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обязательство", всего, из них:</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6" w:history="1">
              <w:r w:rsidR="00DE6CAD" w:rsidRPr="00DE6CAD">
                <w:rPr>
                  <w:rFonts w:cs="Arial"/>
                  <w:color w:val="0000FF"/>
                  <w:sz w:val="16"/>
                  <w:szCs w:val="16"/>
                  <w:lang w:val="ru-RU" w:eastAsia="ru-RU"/>
                </w:rPr>
                <w:t>20</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9603</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bookmarkStart w:id="20" w:name="P347"/>
            <w:bookmarkEnd w:id="20"/>
            <w:r w:rsidRPr="00DE6CAD">
              <w:rPr>
                <w:rFonts w:cs="Arial"/>
                <w:sz w:val="16"/>
                <w:szCs w:val="16"/>
                <w:lang w:val="ru-RU" w:eastAsia="ru-RU"/>
              </w:rPr>
              <w:t>5.1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уменьшающее</w:t>
            </w:r>
            <w:proofErr w:type="gramEnd"/>
            <w:r w:rsidRPr="00DE6CAD">
              <w:rPr>
                <w:rFonts w:cs="Arial"/>
                <w:sz w:val="16"/>
                <w:szCs w:val="16"/>
                <w:lang w:val="ru-RU" w:eastAsia="ru-RU"/>
              </w:rPr>
              <w:t xml:space="preserve"> деловую репутацию (</w:t>
            </w:r>
            <w:hyperlink w:anchor="P293" w:history="1">
              <w:r w:rsidRPr="00DE6CAD">
                <w:rPr>
                  <w:rFonts w:cs="Arial"/>
                  <w:color w:val="0000FF"/>
                  <w:sz w:val="16"/>
                  <w:szCs w:val="16"/>
                  <w:lang w:val="ru-RU" w:eastAsia="ru-RU"/>
                </w:rPr>
                <w:t>строка 3.1.1</w:t>
              </w:r>
            </w:hyperlink>
            <w:r w:rsidRPr="00DE6CAD">
              <w:rPr>
                <w:rFonts w:cs="Arial"/>
                <w:sz w:val="16"/>
                <w:szCs w:val="16"/>
                <w:lang w:val="ru-RU" w:eastAsia="ru-RU"/>
              </w:rPr>
              <w:t xml:space="preserve"> таблицы)</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bookmarkStart w:id="21" w:name="P354"/>
            <w:bookmarkEnd w:id="21"/>
            <w:r w:rsidRPr="00DE6CAD">
              <w:rPr>
                <w:rFonts w:cs="Arial"/>
                <w:sz w:val="16"/>
                <w:szCs w:val="16"/>
                <w:lang w:val="ru-RU" w:eastAsia="ru-RU"/>
              </w:rPr>
              <w:t>5.2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уменьшающее</w:t>
            </w:r>
            <w:proofErr w:type="gramEnd"/>
            <w:r w:rsidRPr="00DE6CAD">
              <w:rPr>
                <w:rFonts w:cs="Arial"/>
                <w:sz w:val="16"/>
                <w:szCs w:val="16"/>
                <w:lang w:val="ru-RU" w:eastAsia="ru-RU"/>
              </w:rPr>
              <w:t xml:space="preserve"> иные нематериальные активы (</w:t>
            </w:r>
            <w:hyperlink w:anchor="P302" w:history="1">
              <w:r w:rsidRPr="00DE6CAD">
                <w:rPr>
                  <w:rFonts w:cs="Arial"/>
                  <w:color w:val="0000FF"/>
                  <w:sz w:val="16"/>
                  <w:szCs w:val="16"/>
                  <w:lang w:val="ru-RU" w:eastAsia="ru-RU"/>
                </w:rPr>
                <w:t>строка 3.1.2</w:t>
              </w:r>
            </w:hyperlink>
            <w:r w:rsidRPr="00DE6CAD">
              <w:rPr>
                <w:rFonts w:cs="Arial"/>
                <w:sz w:val="16"/>
                <w:szCs w:val="16"/>
                <w:lang w:val="ru-RU" w:eastAsia="ru-RU"/>
              </w:rPr>
              <w:t xml:space="preserve"> таблицы)</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6</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"Собственные акции (доли), выкупленные у акционеров (участников)", всего, 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7" w:history="1">
              <w:r w:rsidR="00DE6CAD" w:rsidRPr="00DE6CAD">
                <w:rPr>
                  <w:rFonts w:cs="Arial"/>
                  <w:color w:val="0000FF"/>
                  <w:sz w:val="16"/>
                  <w:szCs w:val="16"/>
                  <w:lang w:val="ru-RU" w:eastAsia="ru-RU"/>
                </w:rPr>
                <w:t>25</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4450</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6.1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уменьшающие</w:t>
            </w:r>
            <w:proofErr w:type="gramEnd"/>
            <w:r w:rsidRPr="00DE6CAD">
              <w:rPr>
                <w:rFonts w:cs="Arial"/>
                <w:sz w:val="16"/>
                <w:szCs w:val="16"/>
                <w:lang w:val="ru-RU" w:eastAsia="ru-RU"/>
              </w:rPr>
              <w:t xml:space="preserve"> базовый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2670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"Вложения в собственные акции (доли)"</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8" w:history="1">
              <w:r w:rsidR="00DE6CAD" w:rsidRPr="00DE6CAD">
                <w:rPr>
                  <w:rFonts w:cs="Arial"/>
                  <w:color w:val="0000FF"/>
                  <w:sz w:val="16"/>
                  <w:szCs w:val="16"/>
                  <w:lang w:val="ru-RU" w:eastAsia="ru-RU"/>
                </w:rPr>
                <w:t>16</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2670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6.2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уменьшающие</w:t>
            </w:r>
            <w:proofErr w:type="gramEnd"/>
            <w:r w:rsidRPr="00DE6CAD">
              <w:rPr>
                <w:rFonts w:cs="Arial"/>
                <w:sz w:val="16"/>
                <w:szCs w:val="16"/>
                <w:lang w:val="ru-RU" w:eastAsia="ru-RU"/>
              </w:rPr>
              <w:t xml:space="preserve"> добавочный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1780</w:t>
            </w: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"Вложения в собственные инструменты добавочного капитала", "собственные акции (доли), приобретенные (выкупленные) у акционеров (участников)", подлежащие поэтапному исключению</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29" w:history="1">
              <w:r w:rsidR="00DE6CAD" w:rsidRPr="00DE6CAD">
                <w:rPr>
                  <w:rFonts w:cs="Arial"/>
                  <w:color w:val="0000FF"/>
                  <w:sz w:val="16"/>
                  <w:szCs w:val="16"/>
                  <w:lang w:val="ru-RU" w:eastAsia="ru-RU"/>
                </w:rPr>
                <w:t>37</w:t>
              </w:r>
            </w:hyperlink>
            <w:r w:rsidR="00DE6CAD" w:rsidRPr="00DE6CAD">
              <w:rPr>
                <w:rFonts w:cs="Arial"/>
                <w:sz w:val="16"/>
                <w:szCs w:val="16"/>
                <w:lang w:val="ru-RU" w:eastAsia="ru-RU"/>
              </w:rPr>
              <w:t xml:space="preserve">, </w:t>
            </w:r>
            <w:hyperlink r:id="rId30" w:history="1">
              <w:r w:rsidR="00DE6CAD" w:rsidRPr="00DE6CAD">
                <w:rPr>
                  <w:rFonts w:cs="Arial"/>
                  <w:color w:val="0000FF"/>
                  <w:sz w:val="16"/>
                  <w:szCs w:val="16"/>
                  <w:lang w:val="ru-RU" w:eastAsia="ru-RU"/>
                </w:rPr>
                <w:t>41.1.2</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1780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6.3</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proofErr w:type="gramStart"/>
            <w:r w:rsidRPr="00DE6CAD">
              <w:rPr>
                <w:rFonts w:cs="Arial"/>
                <w:sz w:val="16"/>
                <w:szCs w:val="16"/>
                <w:lang w:val="ru-RU" w:eastAsia="ru-RU"/>
              </w:rPr>
              <w:t>уменьшающие</w:t>
            </w:r>
            <w:proofErr w:type="gramEnd"/>
            <w:r w:rsidRPr="00DE6CAD">
              <w:rPr>
                <w:rFonts w:cs="Arial"/>
                <w:sz w:val="16"/>
                <w:szCs w:val="16"/>
                <w:lang w:val="ru-RU" w:eastAsia="ru-RU"/>
              </w:rPr>
              <w:t xml:space="preserve"> дополнительный капитал</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"Вложения в собственные инструменты дополнительного капитала"</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1" w:history="1">
              <w:r w:rsidR="00DE6CAD" w:rsidRPr="00DE6CAD">
                <w:rPr>
                  <w:rFonts w:cs="Arial"/>
                  <w:color w:val="0000FF"/>
                  <w:sz w:val="16"/>
                  <w:szCs w:val="16"/>
                  <w:lang w:val="ru-RU" w:eastAsia="ru-RU"/>
                </w:rPr>
                <w:t>52</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"Средства в кредитных организациях", "Чистая ссудная задолженность", "Чистые вложения в ценные бумаги и другие финансовые активы, имеющиеся в наличии для продажи", "Чистые вложения в ценные бумаги, удерживаемые до погашения", всего,</w:t>
            </w:r>
          </w:p>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в том числе:</w:t>
            </w:r>
          </w:p>
        </w:tc>
        <w:tc>
          <w:tcPr>
            <w:tcW w:w="850"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2" w:history="1">
              <w:r w:rsidR="00DE6CAD" w:rsidRPr="00DE6CAD">
                <w:rPr>
                  <w:rFonts w:cs="Arial"/>
                  <w:color w:val="0000FF"/>
                  <w:sz w:val="16"/>
                  <w:szCs w:val="16"/>
                  <w:lang w:val="ru-RU" w:eastAsia="ru-RU"/>
                </w:rPr>
                <w:t>3</w:t>
              </w:r>
            </w:hyperlink>
            <w:r w:rsidR="00DE6CAD" w:rsidRPr="00DE6CAD">
              <w:rPr>
                <w:rFonts w:cs="Arial"/>
                <w:sz w:val="16"/>
                <w:szCs w:val="16"/>
                <w:lang w:val="ru-RU" w:eastAsia="ru-RU"/>
              </w:rPr>
              <w:t xml:space="preserve">, </w:t>
            </w:r>
            <w:hyperlink r:id="rId33" w:history="1">
              <w:r w:rsidR="00DE6CAD" w:rsidRPr="00DE6CAD">
                <w:rPr>
                  <w:rFonts w:cs="Arial"/>
                  <w:color w:val="0000FF"/>
                  <w:sz w:val="16"/>
                  <w:szCs w:val="16"/>
                  <w:lang w:val="ru-RU" w:eastAsia="ru-RU"/>
                </w:rPr>
                <w:t>5</w:t>
              </w:r>
            </w:hyperlink>
            <w:r w:rsidR="00DE6CAD" w:rsidRPr="00DE6CAD">
              <w:rPr>
                <w:rFonts w:cs="Arial"/>
                <w:sz w:val="16"/>
                <w:szCs w:val="16"/>
                <w:lang w:val="ru-RU" w:eastAsia="ru-RU"/>
              </w:rPr>
              <w:t xml:space="preserve">, </w:t>
            </w:r>
            <w:hyperlink r:id="rId34" w:history="1">
              <w:r w:rsidR="00DE6CAD" w:rsidRPr="00DE6CAD">
                <w:rPr>
                  <w:rFonts w:cs="Arial"/>
                  <w:color w:val="0000FF"/>
                  <w:sz w:val="16"/>
                  <w:szCs w:val="16"/>
                  <w:lang w:val="ru-RU" w:eastAsia="ru-RU"/>
                </w:rPr>
                <w:t>6</w:t>
              </w:r>
            </w:hyperlink>
            <w:r w:rsidR="00DE6CAD" w:rsidRPr="00DE6CAD">
              <w:rPr>
                <w:rFonts w:cs="Arial"/>
                <w:sz w:val="16"/>
                <w:szCs w:val="16"/>
                <w:lang w:val="ru-RU" w:eastAsia="ru-RU"/>
              </w:rPr>
              <w:t xml:space="preserve">, </w:t>
            </w:r>
            <w:hyperlink r:id="rId35" w:history="1">
              <w:r w:rsidR="00DE6CAD" w:rsidRPr="00DE6CAD">
                <w:rPr>
                  <w:rFonts w:cs="Arial"/>
                  <w:color w:val="0000FF"/>
                  <w:sz w:val="16"/>
                  <w:szCs w:val="16"/>
                  <w:lang w:val="ru-RU" w:eastAsia="ru-RU"/>
                </w:rPr>
                <w:t>7</w:t>
              </w:r>
            </w:hyperlink>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5005439</w:t>
            </w:r>
          </w:p>
        </w:tc>
        <w:tc>
          <w:tcPr>
            <w:tcW w:w="2693"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859"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7.1</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базовый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инструменты базового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6" w:history="1">
              <w:r w:rsidR="00DE6CAD" w:rsidRPr="00DE6CAD">
                <w:rPr>
                  <w:rFonts w:cs="Arial"/>
                  <w:color w:val="0000FF"/>
                  <w:sz w:val="16"/>
                  <w:szCs w:val="16"/>
                  <w:lang w:val="ru-RU" w:eastAsia="ru-RU"/>
                </w:rPr>
                <w:t>18</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7.2</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базовый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инструменты базового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7" w:history="1">
              <w:r w:rsidR="00DE6CAD" w:rsidRPr="00DE6CAD">
                <w:rPr>
                  <w:rFonts w:cs="Arial"/>
                  <w:color w:val="0000FF"/>
                  <w:sz w:val="16"/>
                  <w:szCs w:val="16"/>
                  <w:lang w:val="ru-RU" w:eastAsia="ru-RU"/>
                </w:rPr>
                <w:t>19</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7.3</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добавочный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инструменты добавочного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8" w:history="1">
              <w:r w:rsidR="00DE6CAD" w:rsidRPr="00DE6CAD">
                <w:rPr>
                  <w:rFonts w:cs="Arial"/>
                  <w:color w:val="0000FF"/>
                  <w:sz w:val="16"/>
                  <w:szCs w:val="16"/>
                  <w:lang w:val="ru-RU" w:eastAsia="ru-RU"/>
                </w:rPr>
                <w:t>39</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7.4</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добавочный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инструменты добавочного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39" w:history="1">
              <w:r w:rsidR="00DE6CAD" w:rsidRPr="00DE6CAD">
                <w:rPr>
                  <w:rFonts w:cs="Arial"/>
                  <w:color w:val="0000FF"/>
                  <w:sz w:val="16"/>
                  <w:szCs w:val="16"/>
                  <w:lang w:val="ru-RU" w:eastAsia="ru-RU"/>
                </w:rPr>
                <w:t>40</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7.5</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дополнительный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"Несущественные вложения в инструменты дополнительного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40" w:history="1">
              <w:r w:rsidR="00DE6CAD" w:rsidRPr="00DE6CAD">
                <w:rPr>
                  <w:rFonts w:cs="Arial"/>
                  <w:color w:val="0000FF"/>
                  <w:sz w:val="16"/>
                  <w:szCs w:val="16"/>
                  <w:lang w:val="ru-RU" w:eastAsia="ru-RU"/>
                </w:rPr>
                <w:t>54</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r w:rsidR="00DE6CAD" w:rsidRPr="00DE6CAD" w:rsidTr="00DE6CAD">
        <w:tc>
          <w:tcPr>
            <w:tcW w:w="680"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7.6</w:t>
            </w:r>
          </w:p>
        </w:tc>
        <w:tc>
          <w:tcPr>
            <w:tcW w:w="2414"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дополнительный капитал финансовых организаций</w:t>
            </w:r>
          </w:p>
        </w:tc>
        <w:tc>
          <w:tcPr>
            <w:tcW w:w="850"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X</w:t>
            </w:r>
          </w:p>
        </w:tc>
        <w:tc>
          <w:tcPr>
            <w:tcW w:w="974"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p w:rsidR="00DE6CAD" w:rsidRPr="00DE6CAD" w:rsidRDefault="00DE6CAD" w:rsidP="00DE6CAD">
            <w:pPr>
              <w:widowControl w:val="0"/>
              <w:overflowPunct/>
              <w:adjustRightInd/>
              <w:jc w:val="center"/>
              <w:textAlignment w:val="auto"/>
              <w:rPr>
                <w:rFonts w:cs="Arial"/>
                <w:sz w:val="16"/>
                <w:szCs w:val="16"/>
                <w:lang w:val="ru-RU" w:eastAsia="ru-RU"/>
              </w:rPr>
            </w:pPr>
          </w:p>
        </w:tc>
        <w:tc>
          <w:tcPr>
            <w:tcW w:w="2693" w:type="dxa"/>
          </w:tcPr>
          <w:p w:rsidR="00DE6CAD" w:rsidRPr="00DE6CAD" w:rsidRDefault="00DE6CAD" w:rsidP="00DE6CAD">
            <w:pPr>
              <w:widowControl w:val="0"/>
              <w:overflowPunct/>
              <w:adjustRightInd/>
              <w:textAlignment w:val="auto"/>
              <w:rPr>
                <w:rFonts w:cs="Arial"/>
                <w:sz w:val="16"/>
                <w:szCs w:val="16"/>
                <w:lang w:val="ru-RU" w:eastAsia="ru-RU"/>
              </w:rPr>
            </w:pPr>
            <w:r w:rsidRPr="00DE6CAD">
              <w:rPr>
                <w:rFonts w:cs="Arial"/>
                <w:sz w:val="16"/>
                <w:szCs w:val="16"/>
                <w:lang w:val="ru-RU" w:eastAsia="ru-RU"/>
              </w:rPr>
              <w:t>"Существенные вложения в инструменты дополнительного капитала финансовых организаций"</w:t>
            </w:r>
          </w:p>
        </w:tc>
        <w:tc>
          <w:tcPr>
            <w:tcW w:w="859" w:type="dxa"/>
          </w:tcPr>
          <w:p w:rsidR="00DE6CAD" w:rsidRPr="00DE6CAD" w:rsidRDefault="00A36804" w:rsidP="00DE6CAD">
            <w:pPr>
              <w:widowControl w:val="0"/>
              <w:overflowPunct/>
              <w:adjustRightInd/>
              <w:jc w:val="center"/>
              <w:textAlignment w:val="auto"/>
              <w:rPr>
                <w:rFonts w:cs="Arial"/>
                <w:sz w:val="16"/>
                <w:szCs w:val="16"/>
                <w:lang w:val="ru-RU" w:eastAsia="ru-RU"/>
              </w:rPr>
            </w:pPr>
            <w:hyperlink r:id="rId41" w:history="1">
              <w:r w:rsidR="00DE6CAD" w:rsidRPr="00DE6CAD">
                <w:rPr>
                  <w:rFonts w:cs="Arial"/>
                  <w:color w:val="0000FF"/>
                  <w:sz w:val="16"/>
                  <w:szCs w:val="16"/>
                  <w:lang w:val="ru-RU" w:eastAsia="ru-RU"/>
                </w:rPr>
                <w:t>55</w:t>
              </w:r>
            </w:hyperlink>
          </w:p>
        </w:tc>
        <w:tc>
          <w:tcPr>
            <w:tcW w:w="1142" w:type="dxa"/>
          </w:tcPr>
          <w:p w:rsidR="00DE6CAD" w:rsidRPr="00DE6CAD" w:rsidRDefault="00DE6CAD" w:rsidP="00DE6CAD">
            <w:pPr>
              <w:widowControl w:val="0"/>
              <w:overflowPunct/>
              <w:adjustRightInd/>
              <w:jc w:val="center"/>
              <w:textAlignment w:val="auto"/>
              <w:rPr>
                <w:rFonts w:cs="Arial"/>
                <w:sz w:val="16"/>
                <w:szCs w:val="16"/>
                <w:lang w:val="ru-RU" w:eastAsia="ru-RU"/>
              </w:rPr>
            </w:pPr>
            <w:r w:rsidRPr="00DE6CAD">
              <w:rPr>
                <w:rFonts w:cs="Arial"/>
                <w:sz w:val="16"/>
                <w:szCs w:val="16"/>
                <w:lang w:val="ru-RU" w:eastAsia="ru-RU"/>
              </w:rPr>
              <w:t>0</w:t>
            </w:r>
          </w:p>
        </w:tc>
      </w:tr>
    </w:tbl>
    <w:p w:rsidR="00DE6CAD" w:rsidRPr="00DE6CAD" w:rsidRDefault="00DE6CAD" w:rsidP="00DE6CAD">
      <w:pPr>
        <w:pStyle w:val="2normal"/>
        <w:spacing w:line="228" w:lineRule="auto"/>
        <w:jc w:val="both"/>
        <w:rPr>
          <w:sz w:val="20"/>
          <w:szCs w:val="20"/>
          <w:lang w:val="ru-RU"/>
        </w:rPr>
      </w:pPr>
    </w:p>
    <w:p w:rsidR="00DE6CAD" w:rsidRPr="00DE6CAD" w:rsidRDefault="00DE6CAD" w:rsidP="00931C4F">
      <w:pPr>
        <w:pStyle w:val="2normal"/>
        <w:spacing w:line="228" w:lineRule="auto"/>
        <w:jc w:val="both"/>
        <w:rPr>
          <w:sz w:val="20"/>
          <w:szCs w:val="20"/>
          <w:lang w:val="ru-RU"/>
        </w:rPr>
      </w:pPr>
      <w:r w:rsidRPr="00DE6CAD">
        <w:rPr>
          <w:sz w:val="20"/>
          <w:szCs w:val="20"/>
          <w:lang w:val="ru-RU"/>
        </w:rPr>
        <w:t xml:space="preserve">В </w:t>
      </w:r>
      <w:proofErr w:type="gramStart"/>
      <w:r w:rsidRPr="00DE6CAD">
        <w:rPr>
          <w:sz w:val="20"/>
          <w:szCs w:val="20"/>
          <w:lang w:val="ru-RU"/>
        </w:rPr>
        <w:t>рамках</w:t>
      </w:r>
      <w:proofErr w:type="gramEnd"/>
      <w:r w:rsidRPr="00DE6CAD">
        <w:rPr>
          <w:sz w:val="20"/>
          <w:szCs w:val="20"/>
          <w:lang w:val="ru-RU"/>
        </w:rPr>
        <w:t xml:space="preserve"> требований Базеля </w:t>
      </w:r>
      <w:r w:rsidRPr="00DE6CAD">
        <w:rPr>
          <w:sz w:val="20"/>
          <w:szCs w:val="20"/>
          <w:lang w:val="en-US"/>
        </w:rPr>
        <w:t>II</w:t>
      </w:r>
      <w:r w:rsidRPr="00DE6CAD">
        <w:rPr>
          <w:sz w:val="20"/>
          <w:szCs w:val="20"/>
          <w:lang w:val="ru-RU"/>
        </w:rPr>
        <w:t>I, принятых в Российской Федерации, анализ состава капит</w:t>
      </w:r>
      <w:r w:rsidR="00931C4F">
        <w:rPr>
          <w:sz w:val="20"/>
          <w:szCs w:val="20"/>
          <w:lang w:val="ru-RU"/>
        </w:rPr>
        <w:t>ала показан в следующей таблице.</w:t>
      </w:r>
    </w:p>
    <w:p w:rsidR="00DE6CAD" w:rsidRPr="00DE6CAD" w:rsidRDefault="00DE6CAD" w:rsidP="00DE6CAD">
      <w:pPr>
        <w:pStyle w:val="2normal"/>
        <w:spacing w:line="228" w:lineRule="auto"/>
        <w:jc w:val="both"/>
        <w:rPr>
          <w:b/>
          <w:sz w:val="20"/>
          <w:szCs w:val="20"/>
          <w:lang w:val="ru-RU"/>
        </w:rPr>
      </w:pPr>
      <w:r w:rsidRPr="00DE6CAD">
        <w:rPr>
          <w:b/>
          <w:sz w:val="20"/>
          <w:szCs w:val="20"/>
          <w:lang w:val="ru-RU"/>
        </w:rPr>
        <w:t xml:space="preserve">Структура собственных средств (капитала) Банка (Базель </w:t>
      </w:r>
      <w:r w:rsidRPr="00DE6CAD">
        <w:rPr>
          <w:b/>
          <w:sz w:val="20"/>
          <w:szCs w:val="20"/>
          <w:lang w:val="en-US"/>
        </w:rPr>
        <w:t>III</w:t>
      </w:r>
      <w:r>
        <w:rPr>
          <w:b/>
          <w:sz w:val="20"/>
          <w:szCs w:val="20"/>
          <w:lang w:val="ru-RU"/>
        </w:rPr>
        <w:t xml:space="preserve">) </w:t>
      </w:r>
      <w:r w:rsidRPr="00DE6CAD">
        <w:rPr>
          <w:sz w:val="20"/>
          <w:szCs w:val="20"/>
          <w:lang w:val="ru-RU"/>
        </w:rPr>
        <w:t>(данные  приведены по данным банковской отчетности формы 0409808)</w:t>
      </w:r>
      <w:r>
        <w:rPr>
          <w:sz w:val="20"/>
          <w:szCs w:val="20"/>
          <w:lang w:val="ru-RU"/>
        </w:rPr>
        <w:t>:</w:t>
      </w:r>
      <w:r w:rsidRPr="00DE6CAD">
        <w:rPr>
          <w:sz w:val="20"/>
          <w:szCs w:val="20"/>
          <w:lang w:val="ru-RU"/>
        </w:rPr>
        <w:t xml:space="preserve"> </w:t>
      </w:r>
    </w:p>
    <w:p w:rsidR="00DE6CAD" w:rsidRDefault="00DE6CAD" w:rsidP="00DE6CAD">
      <w:pPr>
        <w:pStyle w:val="2normal"/>
        <w:spacing w:line="228" w:lineRule="auto"/>
        <w:jc w:val="both"/>
        <w:rPr>
          <w:lang w:val="ru-RU"/>
        </w:rPr>
      </w:pP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3828"/>
        <w:gridCol w:w="1559"/>
        <w:gridCol w:w="1276"/>
        <w:gridCol w:w="1275"/>
        <w:gridCol w:w="1418"/>
      </w:tblGrid>
      <w:tr w:rsidR="00DE6CAD" w:rsidRPr="00DE6CAD" w:rsidTr="002774B7">
        <w:tc>
          <w:tcPr>
            <w:tcW w:w="3828" w:type="dxa"/>
          </w:tcPr>
          <w:p w:rsidR="00DE6CAD" w:rsidRPr="00DE6CAD" w:rsidRDefault="00DE6CAD" w:rsidP="00DE6CAD">
            <w:pPr>
              <w:pStyle w:val="2normal"/>
              <w:spacing w:line="228" w:lineRule="auto"/>
              <w:jc w:val="both"/>
              <w:rPr>
                <w:sz w:val="16"/>
                <w:szCs w:val="16"/>
                <w:lang w:val="ru-RU"/>
              </w:rPr>
            </w:pPr>
          </w:p>
        </w:tc>
        <w:tc>
          <w:tcPr>
            <w:tcW w:w="2835" w:type="dxa"/>
            <w:gridSpan w:val="2"/>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01.01.2016</w:t>
            </w:r>
          </w:p>
        </w:tc>
        <w:tc>
          <w:tcPr>
            <w:tcW w:w="2693" w:type="dxa"/>
            <w:gridSpan w:val="2"/>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01.04.2016</w:t>
            </w:r>
          </w:p>
        </w:tc>
      </w:tr>
      <w:tr w:rsidR="00DE6CAD" w:rsidRPr="00DE6CAD" w:rsidTr="002774B7">
        <w:trPr>
          <w:trHeight w:val="202"/>
        </w:trPr>
        <w:tc>
          <w:tcPr>
            <w:tcW w:w="3828" w:type="dxa"/>
            <w:tcBorders>
              <w:bottom w:val="single" w:sz="4" w:space="0" w:color="auto"/>
            </w:tcBorders>
          </w:tcPr>
          <w:p w:rsidR="00DE6CAD" w:rsidRPr="00DE6CAD" w:rsidRDefault="00DE6CAD" w:rsidP="00DE6CAD">
            <w:pPr>
              <w:pStyle w:val="2normal"/>
              <w:spacing w:line="228" w:lineRule="auto"/>
              <w:jc w:val="both"/>
              <w:rPr>
                <w:sz w:val="16"/>
                <w:szCs w:val="16"/>
                <w:lang w:val="ru-RU"/>
              </w:rPr>
            </w:pPr>
          </w:p>
        </w:tc>
        <w:tc>
          <w:tcPr>
            <w:tcW w:w="1559" w:type="dxa"/>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Сумма</w:t>
            </w:r>
          </w:p>
        </w:tc>
        <w:tc>
          <w:tcPr>
            <w:tcW w:w="1276" w:type="dxa"/>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w:t>
            </w:r>
          </w:p>
        </w:tc>
        <w:tc>
          <w:tcPr>
            <w:tcW w:w="1275" w:type="dxa"/>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Сумма</w:t>
            </w:r>
          </w:p>
        </w:tc>
        <w:tc>
          <w:tcPr>
            <w:tcW w:w="1418" w:type="dxa"/>
            <w:tcBorders>
              <w:top w:val="single" w:sz="4" w:space="0" w:color="auto"/>
              <w:bottom w:val="single" w:sz="4" w:space="0" w:color="auto"/>
            </w:tcBorders>
            <w:hideMark/>
          </w:tcPr>
          <w:p w:rsidR="00DE6CAD" w:rsidRPr="002774B7" w:rsidRDefault="00DE6CAD" w:rsidP="00DE6CAD">
            <w:pPr>
              <w:pStyle w:val="2normal"/>
              <w:spacing w:line="228" w:lineRule="auto"/>
              <w:jc w:val="center"/>
              <w:rPr>
                <w:b/>
                <w:sz w:val="16"/>
                <w:szCs w:val="16"/>
                <w:lang w:val="ru-RU"/>
              </w:rPr>
            </w:pPr>
            <w:r w:rsidRPr="002774B7">
              <w:rPr>
                <w:b/>
                <w:sz w:val="16"/>
                <w:szCs w:val="16"/>
                <w:lang w:val="ru-RU"/>
              </w:rPr>
              <w:t>%</w:t>
            </w:r>
          </w:p>
        </w:tc>
      </w:tr>
      <w:tr w:rsidR="00DE6CAD" w:rsidRPr="00DE6CAD" w:rsidTr="002774B7">
        <w:tc>
          <w:tcPr>
            <w:tcW w:w="3828" w:type="dxa"/>
            <w:tcBorders>
              <w:top w:val="single" w:sz="4" w:space="0" w:color="auto"/>
            </w:tcBorders>
            <w:vAlign w:val="center"/>
            <w:hideMark/>
          </w:tcPr>
          <w:p w:rsidR="00DE6CAD" w:rsidRPr="00DE6CAD" w:rsidRDefault="00DE6CAD" w:rsidP="00DE6CAD">
            <w:pPr>
              <w:pStyle w:val="2normal"/>
              <w:spacing w:line="228" w:lineRule="auto"/>
              <w:rPr>
                <w:b/>
                <w:sz w:val="16"/>
                <w:szCs w:val="16"/>
                <w:lang w:val="ru-RU"/>
              </w:rPr>
            </w:pPr>
            <w:r w:rsidRPr="00DE6CAD">
              <w:rPr>
                <w:b/>
                <w:sz w:val="16"/>
                <w:szCs w:val="16"/>
                <w:lang w:val="ru-RU"/>
              </w:rPr>
              <w:t>Собственные средства (капитал)</w:t>
            </w:r>
          </w:p>
        </w:tc>
        <w:tc>
          <w:tcPr>
            <w:tcW w:w="1559" w:type="dxa"/>
            <w:tcBorders>
              <w:top w:val="single" w:sz="4" w:space="0" w:color="auto"/>
            </w:tcBorders>
            <w:vAlign w:val="center"/>
          </w:tcPr>
          <w:p w:rsidR="00DE6CAD" w:rsidRPr="00DE6CAD" w:rsidRDefault="00DE6CAD" w:rsidP="00DE6CAD">
            <w:pPr>
              <w:pStyle w:val="2normal"/>
              <w:spacing w:line="228" w:lineRule="auto"/>
              <w:jc w:val="center"/>
              <w:rPr>
                <w:b/>
                <w:sz w:val="16"/>
                <w:szCs w:val="16"/>
                <w:lang w:val="ru-RU"/>
              </w:rPr>
            </w:pPr>
          </w:p>
        </w:tc>
        <w:tc>
          <w:tcPr>
            <w:tcW w:w="1276" w:type="dxa"/>
            <w:tcBorders>
              <w:top w:val="single" w:sz="4" w:space="0" w:color="auto"/>
            </w:tcBorders>
            <w:vAlign w:val="center"/>
          </w:tcPr>
          <w:p w:rsidR="00DE6CAD" w:rsidRPr="00DE6CAD" w:rsidRDefault="00DE6CAD" w:rsidP="00DE6CAD">
            <w:pPr>
              <w:pStyle w:val="2normal"/>
              <w:spacing w:line="228" w:lineRule="auto"/>
              <w:jc w:val="center"/>
              <w:rPr>
                <w:b/>
                <w:sz w:val="16"/>
                <w:szCs w:val="16"/>
                <w:lang w:val="ru-RU"/>
              </w:rPr>
            </w:pPr>
          </w:p>
        </w:tc>
        <w:tc>
          <w:tcPr>
            <w:tcW w:w="1275" w:type="dxa"/>
            <w:tcBorders>
              <w:top w:val="single" w:sz="4" w:space="0" w:color="auto"/>
            </w:tcBorders>
            <w:vAlign w:val="center"/>
          </w:tcPr>
          <w:p w:rsidR="00DE6CAD" w:rsidRPr="00DE6CAD" w:rsidRDefault="00DE6CAD" w:rsidP="00DE6CAD">
            <w:pPr>
              <w:pStyle w:val="2normal"/>
              <w:spacing w:line="228" w:lineRule="auto"/>
              <w:jc w:val="center"/>
              <w:rPr>
                <w:b/>
                <w:sz w:val="16"/>
                <w:szCs w:val="16"/>
                <w:lang w:val="ru-RU"/>
              </w:rPr>
            </w:pPr>
          </w:p>
        </w:tc>
        <w:tc>
          <w:tcPr>
            <w:tcW w:w="1418" w:type="dxa"/>
            <w:tcBorders>
              <w:top w:val="single" w:sz="4" w:space="0" w:color="auto"/>
            </w:tcBorders>
            <w:vAlign w:val="center"/>
          </w:tcPr>
          <w:p w:rsidR="00DE6CAD" w:rsidRPr="00DE6CAD" w:rsidRDefault="00DE6CAD" w:rsidP="00DE6CAD">
            <w:pPr>
              <w:pStyle w:val="2normal"/>
              <w:spacing w:line="228" w:lineRule="auto"/>
              <w:jc w:val="center"/>
              <w:rPr>
                <w:b/>
                <w:sz w:val="16"/>
                <w:szCs w:val="16"/>
                <w:lang w:val="ru-RU"/>
              </w:rPr>
            </w:pPr>
          </w:p>
        </w:tc>
      </w:tr>
      <w:tr w:rsidR="00DE6CAD" w:rsidRPr="00DE6CAD" w:rsidTr="002774B7">
        <w:tc>
          <w:tcPr>
            <w:tcW w:w="3828" w:type="dxa"/>
            <w:vAlign w:val="center"/>
            <w:hideMark/>
          </w:tcPr>
          <w:p w:rsidR="00DE6CAD" w:rsidRPr="00DE6CAD" w:rsidRDefault="00DE6CAD" w:rsidP="00DE6CAD">
            <w:pPr>
              <w:pStyle w:val="2normal"/>
              <w:spacing w:line="228" w:lineRule="auto"/>
              <w:rPr>
                <w:b/>
                <w:sz w:val="16"/>
                <w:szCs w:val="16"/>
                <w:lang w:val="ru-RU"/>
              </w:rPr>
            </w:pPr>
            <w:r w:rsidRPr="00DE6CAD">
              <w:rPr>
                <w:b/>
                <w:sz w:val="16"/>
                <w:szCs w:val="16"/>
                <w:lang w:val="ru-RU"/>
              </w:rPr>
              <w:t>Основной капитал, в том числе:</w:t>
            </w:r>
          </w:p>
        </w:tc>
        <w:tc>
          <w:tcPr>
            <w:tcW w:w="1559" w:type="dxa"/>
            <w:vAlign w:val="center"/>
            <w:hideMark/>
          </w:tcPr>
          <w:p w:rsidR="00DE6CAD" w:rsidRPr="004B7799" w:rsidRDefault="00DE6CAD" w:rsidP="00DE6CAD">
            <w:pPr>
              <w:pStyle w:val="2normal"/>
              <w:spacing w:line="228" w:lineRule="auto"/>
              <w:jc w:val="center"/>
              <w:rPr>
                <w:b/>
                <w:lang w:val="ru-RU"/>
              </w:rPr>
            </w:pPr>
            <w:r w:rsidRPr="004B7799">
              <w:rPr>
                <w:b/>
                <w:lang w:val="ru-RU"/>
              </w:rPr>
              <w:t>2 382 201</w:t>
            </w:r>
          </w:p>
        </w:tc>
        <w:tc>
          <w:tcPr>
            <w:tcW w:w="1276" w:type="dxa"/>
            <w:vAlign w:val="center"/>
          </w:tcPr>
          <w:p w:rsidR="00DE6CAD" w:rsidRPr="004B7799" w:rsidRDefault="00DE6CAD" w:rsidP="00DE6CAD">
            <w:pPr>
              <w:pStyle w:val="2normal"/>
              <w:spacing w:line="228" w:lineRule="auto"/>
              <w:jc w:val="center"/>
              <w:rPr>
                <w:b/>
                <w:lang w:val="ru-RU"/>
              </w:rPr>
            </w:pPr>
            <w:r w:rsidRPr="004B7799">
              <w:rPr>
                <w:b/>
                <w:lang w:val="ru-RU"/>
              </w:rPr>
              <w:t>86,77</w:t>
            </w:r>
          </w:p>
        </w:tc>
        <w:tc>
          <w:tcPr>
            <w:tcW w:w="1275" w:type="dxa"/>
            <w:vAlign w:val="center"/>
            <w:hideMark/>
          </w:tcPr>
          <w:p w:rsidR="00DE6CAD" w:rsidRPr="002B6C52" w:rsidRDefault="00DE6CAD" w:rsidP="00DE6CAD">
            <w:pPr>
              <w:pStyle w:val="2normal"/>
              <w:spacing w:line="228" w:lineRule="auto"/>
              <w:jc w:val="center"/>
              <w:rPr>
                <w:b/>
                <w:lang w:val="ru-RU"/>
              </w:rPr>
            </w:pPr>
            <w:r w:rsidRPr="002B6C52">
              <w:rPr>
                <w:b/>
                <w:lang w:val="ru-RU"/>
              </w:rPr>
              <w:t>2 3</w:t>
            </w:r>
            <w:r>
              <w:rPr>
                <w:b/>
                <w:lang w:val="ru-RU"/>
              </w:rPr>
              <w:t>77</w:t>
            </w:r>
            <w:r w:rsidRPr="002B6C52">
              <w:rPr>
                <w:b/>
                <w:lang w:val="ru-RU"/>
              </w:rPr>
              <w:t xml:space="preserve"> </w:t>
            </w:r>
            <w:r>
              <w:rPr>
                <w:b/>
                <w:lang w:val="ru-RU"/>
              </w:rPr>
              <w:t>677</w:t>
            </w:r>
          </w:p>
        </w:tc>
        <w:tc>
          <w:tcPr>
            <w:tcW w:w="1418" w:type="dxa"/>
            <w:vAlign w:val="center"/>
            <w:hideMark/>
          </w:tcPr>
          <w:p w:rsidR="00DE6CAD" w:rsidRPr="002B6C52" w:rsidRDefault="00DE6CAD" w:rsidP="00DE6CAD">
            <w:pPr>
              <w:pStyle w:val="2normal"/>
              <w:spacing w:line="228" w:lineRule="auto"/>
              <w:jc w:val="center"/>
              <w:rPr>
                <w:b/>
                <w:lang w:val="ru-RU"/>
              </w:rPr>
            </w:pPr>
            <w:r w:rsidRPr="002B6C52">
              <w:rPr>
                <w:b/>
                <w:lang w:val="ru-RU"/>
              </w:rPr>
              <w:t>8</w:t>
            </w:r>
            <w:r>
              <w:rPr>
                <w:b/>
                <w:lang w:val="ru-RU"/>
              </w:rPr>
              <w:t>9</w:t>
            </w:r>
            <w:r w:rsidRPr="002B6C52">
              <w:rPr>
                <w:b/>
                <w:lang w:val="ru-RU"/>
              </w:rPr>
              <w:t>,</w:t>
            </w:r>
            <w:r>
              <w:rPr>
                <w:b/>
                <w:lang w:val="ru-RU"/>
              </w:rPr>
              <w:t>09</w:t>
            </w:r>
          </w:p>
        </w:tc>
      </w:tr>
      <w:tr w:rsidR="00DE6CAD" w:rsidRPr="00DE6CAD" w:rsidTr="002774B7">
        <w:tc>
          <w:tcPr>
            <w:tcW w:w="3828" w:type="dxa"/>
            <w:vAlign w:val="center"/>
            <w:hideMark/>
          </w:tcPr>
          <w:p w:rsidR="00DE6CAD" w:rsidRPr="00DE6CAD" w:rsidRDefault="00DE6CAD" w:rsidP="00DE6CAD">
            <w:pPr>
              <w:pStyle w:val="2normal"/>
              <w:spacing w:line="228" w:lineRule="auto"/>
              <w:rPr>
                <w:sz w:val="16"/>
                <w:szCs w:val="16"/>
                <w:lang w:val="ru-RU"/>
              </w:rPr>
            </w:pPr>
            <w:r w:rsidRPr="00DE6CAD">
              <w:rPr>
                <w:sz w:val="16"/>
                <w:szCs w:val="16"/>
                <w:lang w:val="ru-RU"/>
              </w:rPr>
              <w:t>-Базовый капитал</w:t>
            </w:r>
          </w:p>
        </w:tc>
        <w:tc>
          <w:tcPr>
            <w:tcW w:w="1559" w:type="dxa"/>
            <w:vAlign w:val="center"/>
          </w:tcPr>
          <w:p w:rsidR="00DE6CAD" w:rsidRPr="004B7799" w:rsidRDefault="00DE6CAD" w:rsidP="00DE6CAD">
            <w:pPr>
              <w:pStyle w:val="2normal"/>
              <w:spacing w:line="228" w:lineRule="auto"/>
              <w:jc w:val="center"/>
              <w:rPr>
                <w:lang w:val="ru-RU"/>
              </w:rPr>
            </w:pPr>
            <w:r w:rsidRPr="004B7799">
              <w:rPr>
                <w:lang w:val="ru-RU"/>
              </w:rPr>
              <w:t>2 184 265</w:t>
            </w:r>
          </w:p>
        </w:tc>
        <w:tc>
          <w:tcPr>
            <w:tcW w:w="1276" w:type="dxa"/>
            <w:vAlign w:val="center"/>
          </w:tcPr>
          <w:p w:rsidR="00DE6CAD" w:rsidRPr="004B7799" w:rsidRDefault="00DE6CAD" w:rsidP="00DE6CAD">
            <w:pPr>
              <w:pStyle w:val="2normal"/>
              <w:spacing w:line="228" w:lineRule="auto"/>
              <w:jc w:val="center"/>
              <w:rPr>
                <w:lang w:val="ru-RU"/>
              </w:rPr>
            </w:pPr>
          </w:p>
        </w:tc>
        <w:tc>
          <w:tcPr>
            <w:tcW w:w="1275" w:type="dxa"/>
            <w:vAlign w:val="center"/>
          </w:tcPr>
          <w:p w:rsidR="00DE6CAD" w:rsidRPr="002B6C52" w:rsidRDefault="00DE6CAD" w:rsidP="00DE6CAD">
            <w:pPr>
              <w:pStyle w:val="2normal"/>
              <w:spacing w:line="228" w:lineRule="auto"/>
              <w:jc w:val="center"/>
              <w:rPr>
                <w:lang w:val="ru-RU"/>
              </w:rPr>
            </w:pPr>
            <w:r w:rsidRPr="002B6C52">
              <w:rPr>
                <w:lang w:val="ru-RU"/>
              </w:rPr>
              <w:t>2 18</w:t>
            </w:r>
            <w:r>
              <w:rPr>
                <w:lang w:val="ru-RU"/>
              </w:rPr>
              <w:t>1</w:t>
            </w:r>
            <w:r w:rsidRPr="002B6C52">
              <w:rPr>
                <w:lang w:val="ru-RU"/>
              </w:rPr>
              <w:t xml:space="preserve"> </w:t>
            </w:r>
            <w:r>
              <w:rPr>
                <w:lang w:val="ru-RU"/>
              </w:rPr>
              <w:t>274</w:t>
            </w:r>
          </w:p>
        </w:tc>
        <w:tc>
          <w:tcPr>
            <w:tcW w:w="1418" w:type="dxa"/>
            <w:vAlign w:val="center"/>
          </w:tcPr>
          <w:p w:rsidR="00DE6CAD" w:rsidRPr="002B6C52" w:rsidRDefault="00DE6CAD" w:rsidP="00DE6CAD">
            <w:pPr>
              <w:pStyle w:val="2normal"/>
              <w:spacing w:line="228" w:lineRule="auto"/>
              <w:jc w:val="center"/>
              <w:rPr>
                <w:lang w:val="ru-RU"/>
              </w:rPr>
            </w:pPr>
          </w:p>
        </w:tc>
      </w:tr>
      <w:tr w:rsidR="00DE6CAD" w:rsidRPr="00DE6CAD" w:rsidTr="002774B7">
        <w:tc>
          <w:tcPr>
            <w:tcW w:w="3828" w:type="dxa"/>
            <w:vAlign w:val="center"/>
            <w:hideMark/>
          </w:tcPr>
          <w:p w:rsidR="00DE6CAD" w:rsidRPr="00DE6CAD" w:rsidRDefault="00DE6CAD" w:rsidP="00DE6CAD">
            <w:pPr>
              <w:pStyle w:val="2normal"/>
              <w:spacing w:line="228" w:lineRule="auto"/>
              <w:rPr>
                <w:sz w:val="16"/>
                <w:szCs w:val="16"/>
                <w:lang w:val="ru-RU"/>
              </w:rPr>
            </w:pPr>
            <w:r w:rsidRPr="00DE6CAD">
              <w:rPr>
                <w:sz w:val="16"/>
                <w:szCs w:val="16"/>
                <w:lang w:val="ru-RU"/>
              </w:rPr>
              <w:t>-Добавочный  капитал</w:t>
            </w:r>
          </w:p>
        </w:tc>
        <w:tc>
          <w:tcPr>
            <w:tcW w:w="1559" w:type="dxa"/>
            <w:vAlign w:val="center"/>
          </w:tcPr>
          <w:p w:rsidR="00DE6CAD" w:rsidRPr="004B7799" w:rsidRDefault="00DE6CAD" w:rsidP="00DE6CAD">
            <w:pPr>
              <w:pStyle w:val="2normal"/>
              <w:spacing w:line="228" w:lineRule="auto"/>
              <w:jc w:val="center"/>
              <w:rPr>
                <w:lang w:val="ru-RU"/>
              </w:rPr>
            </w:pPr>
            <w:r w:rsidRPr="004B7799">
              <w:rPr>
                <w:lang w:val="ru-RU"/>
              </w:rPr>
              <w:t>197 936</w:t>
            </w:r>
          </w:p>
        </w:tc>
        <w:tc>
          <w:tcPr>
            <w:tcW w:w="1276" w:type="dxa"/>
            <w:vAlign w:val="center"/>
          </w:tcPr>
          <w:p w:rsidR="00DE6CAD" w:rsidRPr="004B7799" w:rsidRDefault="00DE6CAD" w:rsidP="00DE6CAD">
            <w:pPr>
              <w:pStyle w:val="2normal"/>
              <w:spacing w:line="228" w:lineRule="auto"/>
              <w:jc w:val="center"/>
              <w:rPr>
                <w:lang w:val="ru-RU"/>
              </w:rPr>
            </w:pPr>
          </w:p>
        </w:tc>
        <w:tc>
          <w:tcPr>
            <w:tcW w:w="1275" w:type="dxa"/>
            <w:vAlign w:val="center"/>
          </w:tcPr>
          <w:p w:rsidR="00DE6CAD" w:rsidRPr="002B6C52" w:rsidRDefault="00DE6CAD" w:rsidP="00DE6CAD">
            <w:pPr>
              <w:pStyle w:val="2normal"/>
              <w:spacing w:line="228" w:lineRule="auto"/>
              <w:jc w:val="center"/>
              <w:rPr>
                <w:lang w:val="ru-RU"/>
              </w:rPr>
            </w:pPr>
            <w:r w:rsidRPr="002B6C52">
              <w:rPr>
                <w:lang w:val="ru-RU"/>
              </w:rPr>
              <w:t>19</w:t>
            </w:r>
            <w:r>
              <w:rPr>
                <w:lang w:val="ru-RU"/>
              </w:rPr>
              <w:t>6</w:t>
            </w:r>
            <w:r w:rsidRPr="002B6C52">
              <w:rPr>
                <w:lang w:val="ru-RU"/>
              </w:rPr>
              <w:t xml:space="preserve"> </w:t>
            </w:r>
            <w:r>
              <w:rPr>
                <w:lang w:val="ru-RU"/>
              </w:rPr>
              <w:t>403</w:t>
            </w:r>
          </w:p>
        </w:tc>
        <w:tc>
          <w:tcPr>
            <w:tcW w:w="1418" w:type="dxa"/>
            <w:vAlign w:val="center"/>
          </w:tcPr>
          <w:p w:rsidR="00DE6CAD" w:rsidRPr="002B6C52" w:rsidRDefault="00DE6CAD" w:rsidP="00DE6CAD">
            <w:pPr>
              <w:pStyle w:val="2normal"/>
              <w:spacing w:line="228" w:lineRule="auto"/>
              <w:jc w:val="center"/>
              <w:rPr>
                <w:lang w:val="ru-RU"/>
              </w:rPr>
            </w:pPr>
          </w:p>
        </w:tc>
      </w:tr>
      <w:tr w:rsidR="00DE6CAD" w:rsidRPr="00DE6CAD" w:rsidTr="00213A9B">
        <w:tc>
          <w:tcPr>
            <w:tcW w:w="3828" w:type="dxa"/>
            <w:tcBorders>
              <w:bottom w:val="nil"/>
            </w:tcBorders>
            <w:vAlign w:val="center"/>
            <w:hideMark/>
          </w:tcPr>
          <w:p w:rsidR="00DE6CAD" w:rsidRPr="00DE6CAD" w:rsidRDefault="00DE6CAD" w:rsidP="00DE6CAD">
            <w:pPr>
              <w:pStyle w:val="2normal"/>
              <w:spacing w:line="228" w:lineRule="auto"/>
              <w:rPr>
                <w:b/>
                <w:sz w:val="16"/>
                <w:szCs w:val="16"/>
                <w:lang w:val="ru-RU"/>
              </w:rPr>
            </w:pPr>
            <w:r w:rsidRPr="00DE6CAD">
              <w:rPr>
                <w:b/>
                <w:sz w:val="16"/>
                <w:szCs w:val="16"/>
                <w:lang w:val="ru-RU"/>
              </w:rPr>
              <w:t>Дополнительный капитал</w:t>
            </w:r>
          </w:p>
        </w:tc>
        <w:tc>
          <w:tcPr>
            <w:tcW w:w="1559" w:type="dxa"/>
            <w:tcBorders>
              <w:bottom w:val="nil"/>
            </w:tcBorders>
            <w:vAlign w:val="center"/>
          </w:tcPr>
          <w:p w:rsidR="00DE6CAD" w:rsidRPr="004B7799" w:rsidRDefault="00DE6CAD" w:rsidP="00DE6CAD">
            <w:pPr>
              <w:pStyle w:val="2normal"/>
              <w:spacing w:line="228" w:lineRule="auto"/>
              <w:jc w:val="center"/>
              <w:rPr>
                <w:b/>
                <w:lang w:val="ru-RU"/>
              </w:rPr>
            </w:pPr>
            <w:r w:rsidRPr="004B7799">
              <w:rPr>
                <w:b/>
                <w:lang w:val="ru-RU"/>
              </w:rPr>
              <w:t>363 251</w:t>
            </w:r>
          </w:p>
        </w:tc>
        <w:tc>
          <w:tcPr>
            <w:tcW w:w="1276" w:type="dxa"/>
            <w:tcBorders>
              <w:bottom w:val="nil"/>
            </w:tcBorders>
            <w:vAlign w:val="center"/>
          </w:tcPr>
          <w:p w:rsidR="00DE6CAD" w:rsidRPr="004B7799" w:rsidRDefault="00DE6CAD" w:rsidP="00DE6CAD">
            <w:pPr>
              <w:pStyle w:val="2normal"/>
              <w:spacing w:line="228" w:lineRule="auto"/>
              <w:jc w:val="center"/>
              <w:rPr>
                <w:b/>
                <w:lang w:val="ru-RU"/>
              </w:rPr>
            </w:pPr>
            <w:r w:rsidRPr="004B7799">
              <w:rPr>
                <w:b/>
                <w:lang w:val="ru-RU"/>
              </w:rPr>
              <w:t>13,23</w:t>
            </w:r>
          </w:p>
        </w:tc>
        <w:tc>
          <w:tcPr>
            <w:tcW w:w="1275" w:type="dxa"/>
            <w:tcBorders>
              <w:bottom w:val="nil"/>
            </w:tcBorders>
            <w:vAlign w:val="center"/>
          </w:tcPr>
          <w:p w:rsidR="00DE6CAD" w:rsidRPr="002B6C52" w:rsidRDefault="00DE6CAD" w:rsidP="00DE6CAD">
            <w:pPr>
              <w:pStyle w:val="2normal"/>
              <w:spacing w:line="228" w:lineRule="auto"/>
              <w:jc w:val="center"/>
              <w:rPr>
                <w:b/>
                <w:lang w:val="ru-RU"/>
              </w:rPr>
            </w:pPr>
            <w:r>
              <w:rPr>
                <w:b/>
                <w:lang w:val="ru-RU"/>
              </w:rPr>
              <w:t>291</w:t>
            </w:r>
            <w:r w:rsidRPr="002B6C52">
              <w:rPr>
                <w:b/>
                <w:lang w:val="ru-RU"/>
              </w:rPr>
              <w:t xml:space="preserve"> </w:t>
            </w:r>
            <w:r>
              <w:rPr>
                <w:b/>
                <w:lang w:val="ru-RU"/>
              </w:rPr>
              <w:t>181</w:t>
            </w:r>
          </w:p>
        </w:tc>
        <w:tc>
          <w:tcPr>
            <w:tcW w:w="1418" w:type="dxa"/>
            <w:tcBorders>
              <w:bottom w:val="nil"/>
            </w:tcBorders>
            <w:vAlign w:val="center"/>
          </w:tcPr>
          <w:p w:rsidR="00DE6CAD" w:rsidRPr="002B6C52" w:rsidRDefault="00DE6CAD" w:rsidP="00DE6CAD">
            <w:pPr>
              <w:pStyle w:val="2normal"/>
              <w:spacing w:line="228" w:lineRule="auto"/>
              <w:jc w:val="center"/>
              <w:rPr>
                <w:b/>
                <w:lang w:val="ru-RU"/>
              </w:rPr>
            </w:pPr>
            <w:r w:rsidRPr="002B6C52">
              <w:rPr>
                <w:b/>
                <w:lang w:val="ru-RU"/>
              </w:rPr>
              <w:t>1</w:t>
            </w:r>
            <w:r>
              <w:rPr>
                <w:b/>
                <w:lang w:val="ru-RU"/>
              </w:rPr>
              <w:t>0</w:t>
            </w:r>
            <w:r w:rsidRPr="002B6C52">
              <w:rPr>
                <w:b/>
                <w:lang w:val="ru-RU"/>
              </w:rPr>
              <w:t>,</w:t>
            </w:r>
            <w:r>
              <w:rPr>
                <w:b/>
                <w:lang w:val="ru-RU"/>
              </w:rPr>
              <w:t>91</w:t>
            </w:r>
          </w:p>
        </w:tc>
      </w:tr>
      <w:tr w:rsidR="00DE6CAD" w:rsidRPr="00DE6CAD" w:rsidTr="00213A9B">
        <w:tc>
          <w:tcPr>
            <w:tcW w:w="3828" w:type="dxa"/>
            <w:tcBorders>
              <w:top w:val="nil"/>
              <w:bottom w:val="double" w:sz="4" w:space="0" w:color="auto"/>
            </w:tcBorders>
            <w:vAlign w:val="center"/>
            <w:hideMark/>
          </w:tcPr>
          <w:p w:rsidR="00DE6CAD" w:rsidRPr="00DE6CAD" w:rsidRDefault="00DE6CAD" w:rsidP="00DE6CAD">
            <w:pPr>
              <w:pStyle w:val="2normal"/>
              <w:spacing w:line="228" w:lineRule="auto"/>
              <w:rPr>
                <w:b/>
                <w:sz w:val="16"/>
                <w:szCs w:val="16"/>
                <w:lang w:val="ru-RU"/>
              </w:rPr>
            </w:pPr>
            <w:r w:rsidRPr="00DE6CAD">
              <w:rPr>
                <w:b/>
                <w:sz w:val="16"/>
                <w:szCs w:val="16"/>
                <w:lang w:val="ru-RU"/>
              </w:rPr>
              <w:t>Итого собственные средства (капитал)</w:t>
            </w:r>
          </w:p>
        </w:tc>
        <w:tc>
          <w:tcPr>
            <w:tcW w:w="1559" w:type="dxa"/>
            <w:tcBorders>
              <w:top w:val="nil"/>
              <w:bottom w:val="double" w:sz="4" w:space="0" w:color="auto"/>
            </w:tcBorders>
            <w:vAlign w:val="center"/>
          </w:tcPr>
          <w:p w:rsidR="00DE6CAD" w:rsidRPr="004B7799" w:rsidRDefault="00DE6CAD" w:rsidP="00DE6CAD">
            <w:pPr>
              <w:pStyle w:val="2normal"/>
              <w:spacing w:line="228" w:lineRule="auto"/>
              <w:jc w:val="center"/>
              <w:rPr>
                <w:b/>
                <w:lang w:val="ru-RU"/>
              </w:rPr>
            </w:pPr>
            <w:r w:rsidRPr="004B7799">
              <w:rPr>
                <w:b/>
                <w:lang w:val="ru-RU"/>
              </w:rPr>
              <w:t>2 745 452</w:t>
            </w:r>
          </w:p>
        </w:tc>
        <w:tc>
          <w:tcPr>
            <w:tcW w:w="1276" w:type="dxa"/>
            <w:tcBorders>
              <w:top w:val="nil"/>
              <w:bottom w:val="double" w:sz="4" w:space="0" w:color="auto"/>
            </w:tcBorders>
            <w:vAlign w:val="center"/>
          </w:tcPr>
          <w:p w:rsidR="00DE6CAD" w:rsidRPr="004B7799" w:rsidRDefault="00DE6CAD" w:rsidP="00DE6CAD">
            <w:pPr>
              <w:pStyle w:val="2normal"/>
              <w:spacing w:line="228" w:lineRule="auto"/>
              <w:jc w:val="center"/>
              <w:rPr>
                <w:b/>
                <w:lang w:val="ru-RU"/>
              </w:rPr>
            </w:pPr>
            <w:r w:rsidRPr="004B7799">
              <w:rPr>
                <w:b/>
                <w:lang w:val="ru-RU"/>
              </w:rPr>
              <w:t>100</w:t>
            </w:r>
          </w:p>
        </w:tc>
        <w:tc>
          <w:tcPr>
            <w:tcW w:w="1275" w:type="dxa"/>
            <w:tcBorders>
              <w:top w:val="nil"/>
              <w:bottom w:val="double" w:sz="4" w:space="0" w:color="auto"/>
            </w:tcBorders>
            <w:vAlign w:val="center"/>
          </w:tcPr>
          <w:p w:rsidR="00DE6CAD" w:rsidRPr="002B6C52" w:rsidRDefault="00DE6CAD" w:rsidP="00DE6CAD">
            <w:pPr>
              <w:pStyle w:val="2normal"/>
              <w:spacing w:line="228" w:lineRule="auto"/>
              <w:jc w:val="center"/>
              <w:rPr>
                <w:b/>
                <w:lang w:val="ru-RU"/>
              </w:rPr>
            </w:pPr>
            <w:r w:rsidRPr="002B6C52">
              <w:rPr>
                <w:b/>
                <w:lang w:val="ru-RU"/>
              </w:rPr>
              <w:t>2 </w:t>
            </w:r>
            <w:r>
              <w:rPr>
                <w:b/>
                <w:lang w:val="ru-RU"/>
              </w:rPr>
              <w:t>668</w:t>
            </w:r>
            <w:r w:rsidRPr="002B6C52">
              <w:rPr>
                <w:b/>
                <w:lang w:val="ru-RU"/>
              </w:rPr>
              <w:t xml:space="preserve"> </w:t>
            </w:r>
            <w:r>
              <w:rPr>
                <w:b/>
                <w:lang w:val="ru-RU"/>
              </w:rPr>
              <w:t>858</w:t>
            </w:r>
          </w:p>
        </w:tc>
        <w:tc>
          <w:tcPr>
            <w:tcW w:w="1418" w:type="dxa"/>
            <w:tcBorders>
              <w:top w:val="nil"/>
              <w:bottom w:val="double" w:sz="4" w:space="0" w:color="auto"/>
            </w:tcBorders>
            <w:vAlign w:val="center"/>
          </w:tcPr>
          <w:p w:rsidR="00DE6CAD" w:rsidRPr="002B6C52" w:rsidRDefault="00DE6CAD" w:rsidP="00DE6CAD">
            <w:pPr>
              <w:pStyle w:val="2normal"/>
              <w:spacing w:line="228" w:lineRule="auto"/>
              <w:jc w:val="center"/>
              <w:rPr>
                <w:b/>
                <w:lang w:val="ru-RU"/>
              </w:rPr>
            </w:pPr>
            <w:r w:rsidRPr="002B6C52">
              <w:rPr>
                <w:b/>
                <w:lang w:val="ru-RU"/>
              </w:rPr>
              <w:t>100</w:t>
            </w:r>
          </w:p>
        </w:tc>
      </w:tr>
    </w:tbl>
    <w:p w:rsidR="00DE6CAD" w:rsidRPr="002774B7" w:rsidRDefault="00DE6CAD" w:rsidP="00DE6CAD">
      <w:pPr>
        <w:pStyle w:val="2normal"/>
        <w:spacing w:line="228" w:lineRule="auto"/>
        <w:jc w:val="both"/>
        <w:rPr>
          <w:sz w:val="20"/>
          <w:szCs w:val="20"/>
          <w:lang w:val="ru-RU"/>
        </w:rPr>
      </w:pPr>
    </w:p>
    <w:p w:rsidR="00DE6CAD" w:rsidRPr="002774B7" w:rsidRDefault="00DE6CAD" w:rsidP="002774B7">
      <w:pPr>
        <w:pStyle w:val="2normal"/>
        <w:spacing w:line="228" w:lineRule="auto"/>
        <w:jc w:val="both"/>
        <w:rPr>
          <w:sz w:val="20"/>
          <w:szCs w:val="20"/>
          <w:lang w:val="ru-RU"/>
        </w:rPr>
      </w:pPr>
      <w:r w:rsidRPr="002774B7">
        <w:rPr>
          <w:sz w:val="20"/>
          <w:szCs w:val="20"/>
          <w:lang w:val="ru-RU"/>
        </w:rPr>
        <w:t>Снижение  капитала обусловлено   формированием  резервов на возможные потери по ссудам.</w:t>
      </w:r>
    </w:p>
    <w:p w:rsidR="00931C4F" w:rsidRDefault="00931C4F" w:rsidP="00931C4F">
      <w:pPr>
        <w:pStyle w:val="2normal"/>
        <w:spacing w:line="228" w:lineRule="auto"/>
        <w:jc w:val="both"/>
        <w:rPr>
          <w:sz w:val="20"/>
          <w:szCs w:val="20"/>
          <w:lang w:val="ru-RU"/>
        </w:rPr>
      </w:pPr>
    </w:p>
    <w:p w:rsidR="00931C4F" w:rsidRDefault="00931C4F" w:rsidP="00931C4F">
      <w:pPr>
        <w:pStyle w:val="2normal"/>
        <w:spacing w:line="228" w:lineRule="auto"/>
        <w:jc w:val="both"/>
        <w:rPr>
          <w:sz w:val="20"/>
          <w:szCs w:val="20"/>
          <w:lang w:val="ru-RU"/>
        </w:rPr>
      </w:pPr>
    </w:p>
    <w:p w:rsidR="00931C4F" w:rsidRDefault="00931C4F" w:rsidP="00931C4F">
      <w:pPr>
        <w:pStyle w:val="2normal"/>
        <w:spacing w:line="228" w:lineRule="auto"/>
        <w:jc w:val="both"/>
        <w:rPr>
          <w:sz w:val="20"/>
          <w:szCs w:val="20"/>
          <w:lang w:val="ru-RU"/>
        </w:rPr>
      </w:pPr>
    </w:p>
    <w:p w:rsidR="00931C4F" w:rsidRPr="002774B7" w:rsidRDefault="00931C4F" w:rsidP="00931C4F">
      <w:pPr>
        <w:pStyle w:val="2normal"/>
        <w:spacing w:line="228" w:lineRule="auto"/>
        <w:jc w:val="both"/>
        <w:rPr>
          <w:sz w:val="20"/>
          <w:szCs w:val="20"/>
          <w:lang w:val="ru-RU"/>
        </w:rPr>
      </w:pPr>
    </w:p>
    <w:p w:rsidR="00DE6CAD" w:rsidRPr="002774B7" w:rsidRDefault="00DE6CAD" w:rsidP="002774B7">
      <w:pPr>
        <w:pStyle w:val="2normal"/>
        <w:spacing w:line="228" w:lineRule="auto"/>
        <w:jc w:val="both"/>
        <w:rPr>
          <w:b/>
          <w:sz w:val="20"/>
          <w:szCs w:val="20"/>
          <w:lang w:val="ru-RU"/>
        </w:rPr>
      </w:pPr>
      <w:r w:rsidRPr="002774B7">
        <w:rPr>
          <w:b/>
          <w:sz w:val="20"/>
          <w:szCs w:val="20"/>
          <w:lang w:val="ru-RU"/>
        </w:rPr>
        <w:t>Инструменты Основного капитала (базовый и добавочный)</w:t>
      </w:r>
    </w:p>
    <w:p w:rsidR="00DE6CAD" w:rsidRPr="002774B7" w:rsidRDefault="00DE6CAD" w:rsidP="002774B7">
      <w:pPr>
        <w:pStyle w:val="2normal"/>
        <w:spacing w:line="228" w:lineRule="auto"/>
        <w:jc w:val="both"/>
        <w:rPr>
          <w:b/>
          <w:sz w:val="20"/>
          <w:szCs w:val="20"/>
          <w:lang w:val="ru-RU"/>
        </w:rPr>
      </w:pPr>
      <w:r w:rsidRPr="002774B7">
        <w:rPr>
          <w:b/>
          <w:sz w:val="20"/>
          <w:szCs w:val="20"/>
          <w:lang w:val="ru-RU"/>
        </w:rPr>
        <w:t>Уставный капитал</w:t>
      </w:r>
    </w:p>
    <w:p w:rsidR="00DE6CAD" w:rsidRPr="002774B7" w:rsidRDefault="00DE6CAD" w:rsidP="002774B7">
      <w:pPr>
        <w:pStyle w:val="2normal"/>
        <w:spacing w:line="228" w:lineRule="auto"/>
        <w:jc w:val="both"/>
        <w:rPr>
          <w:sz w:val="20"/>
          <w:szCs w:val="20"/>
          <w:lang w:val="ru-RU"/>
        </w:rPr>
      </w:pPr>
      <w:r w:rsidRPr="002774B7">
        <w:rPr>
          <w:sz w:val="20"/>
          <w:szCs w:val="20"/>
          <w:lang w:val="ru-RU"/>
        </w:rPr>
        <w:t>Объявленный, выпущенный и полностью оплаченный уставный капитал включает в себя следующие компоненты:</w:t>
      </w:r>
    </w:p>
    <w:p w:rsidR="002774B7" w:rsidRPr="002774B7" w:rsidRDefault="002774B7" w:rsidP="00DE6CAD">
      <w:pPr>
        <w:pStyle w:val="2normal"/>
        <w:spacing w:line="228" w:lineRule="auto"/>
        <w:ind w:firstLine="709"/>
        <w:jc w:val="both"/>
        <w:rPr>
          <w:sz w:val="20"/>
          <w:szCs w:val="20"/>
          <w:lang w:val="ru-RU"/>
        </w:rPr>
      </w:pPr>
    </w:p>
    <w:tbl>
      <w:tblPr>
        <w:tblW w:w="0" w:type="auto"/>
        <w:tblLayout w:type="fixed"/>
        <w:tblLook w:val="04A0" w:firstRow="1" w:lastRow="0" w:firstColumn="1" w:lastColumn="0" w:noHBand="0" w:noVBand="1"/>
      </w:tblPr>
      <w:tblGrid>
        <w:gridCol w:w="1956"/>
        <w:gridCol w:w="1271"/>
        <w:gridCol w:w="1369"/>
        <w:gridCol w:w="1168"/>
        <w:gridCol w:w="1290"/>
        <w:gridCol w:w="1349"/>
        <w:gridCol w:w="1168"/>
      </w:tblGrid>
      <w:tr w:rsidR="002774B7" w:rsidRPr="002774B7" w:rsidTr="002774B7">
        <w:tc>
          <w:tcPr>
            <w:tcW w:w="1956" w:type="dxa"/>
            <w:tcBorders>
              <w:top w:val="single" w:sz="4" w:space="0" w:color="auto"/>
            </w:tcBorders>
          </w:tcPr>
          <w:p w:rsidR="002774B7" w:rsidRPr="002774B7" w:rsidRDefault="002774B7" w:rsidP="000405FB">
            <w:pPr>
              <w:pStyle w:val="2normal"/>
              <w:spacing w:line="228" w:lineRule="auto"/>
              <w:jc w:val="both"/>
              <w:rPr>
                <w:sz w:val="16"/>
                <w:szCs w:val="16"/>
                <w:lang w:val="ru-RU"/>
              </w:rPr>
            </w:pPr>
          </w:p>
        </w:tc>
        <w:tc>
          <w:tcPr>
            <w:tcW w:w="3808" w:type="dxa"/>
            <w:gridSpan w:val="3"/>
            <w:tcBorders>
              <w:top w:val="single" w:sz="4" w:space="0" w:color="auto"/>
              <w:bottom w:val="single" w:sz="4" w:space="0" w:color="auto"/>
            </w:tcBorders>
            <w:hideMark/>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01.01.</w:t>
            </w:r>
            <w:r w:rsidRPr="002774B7">
              <w:rPr>
                <w:b/>
                <w:sz w:val="16"/>
                <w:szCs w:val="16"/>
                <w:lang w:val="en-US"/>
              </w:rPr>
              <w:t>201</w:t>
            </w:r>
            <w:r w:rsidRPr="002774B7">
              <w:rPr>
                <w:b/>
                <w:sz w:val="16"/>
                <w:szCs w:val="16"/>
                <w:lang w:val="ru-RU"/>
              </w:rPr>
              <w:t>6</w:t>
            </w:r>
          </w:p>
        </w:tc>
        <w:tc>
          <w:tcPr>
            <w:tcW w:w="3807" w:type="dxa"/>
            <w:gridSpan w:val="3"/>
            <w:tcBorders>
              <w:top w:val="single" w:sz="4" w:space="0" w:color="auto"/>
              <w:bottom w:val="single" w:sz="4" w:space="0" w:color="auto"/>
            </w:tcBorders>
            <w:hideMark/>
          </w:tcPr>
          <w:p w:rsidR="002774B7" w:rsidRPr="002774B7" w:rsidRDefault="002774B7" w:rsidP="002774B7">
            <w:pPr>
              <w:pStyle w:val="2normal"/>
              <w:spacing w:line="228" w:lineRule="auto"/>
              <w:jc w:val="center"/>
              <w:rPr>
                <w:b/>
                <w:sz w:val="16"/>
                <w:szCs w:val="16"/>
                <w:lang w:val="ru-RU"/>
              </w:rPr>
            </w:pPr>
            <w:r w:rsidRPr="002774B7">
              <w:rPr>
                <w:b/>
                <w:sz w:val="16"/>
                <w:szCs w:val="16"/>
                <w:lang w:val="ru-RU"/>
              </w:rPr>
              <w:t>01.04.2016</w:t>
            </w:r>
          </w:p>
        </w:tc>
      </w:tr>
      <w:tr w:rsidR="002774B7" w:rsidRPr="00E61199" w:rsidTr="002774B7">
        <w:tc>
          <w:tcPr>
            <w:tcW w:w="1956" w:type="dxa"/>
            <w:tcBorders>
              <w:bottom w:val="single" w:sz="4" w:space="0" w:color="auto"/>
            </w:tcBorders>
          </w:tcPr>
          <w:p w:rsidR="002774B7" w:rsidRPr="002774B7" w:rsidRDefault="002774B7" w:rsidP="000405FB">
            <w:pPr>
              <w:pStyle w:val="2normal"/>
              <w:spacing w:line="228" w:lineRule="auto"/>
              <w:jc w:val="both"/>
              <w:rPr>
                <w:sz w:val="16"/>
                <w:szCs w:val="16"/>
                <w:lang w:val="ru-RU"/>
              </w:rPr>
            </w:pPr>
          </w:p>
        </w:tc>
        <w:tc>
          <w:tcPr>
            <w:tcW w:w="1271" w:type="dxa"/>
            <w:tcBorders>
              <w:top w:val="single" w:sz="4" w:space="0" w:color="auto"/>
              <w:bottom w:val="single" w:sz="4" w:space="0" w:color="auto"/>
            </w:tcBorders>
            <w:hideMark/>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Количество акций</w:t>
            </w:r>
          </w:p>
        </w:tc>
        <w:tc>
          <w:tcPr>
            <w:tcW w:w="1369" w:type="dxa"/>
            <w:tcBorders>
              <w:top w:val="single" w:sz="4" w:space="0" w:color="auto"/>
              <w:bottom w:val="single" w:sz="4" w:space="0" w:color="auto"/>
            </w:tcBorders>
            <w:hideMark/>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 xml:space="preserve">Номинальная стоимость </w:t>
            </w:r>
          </w:p>
        </w:tc>
        <w:tc>
          <w:tcPr>
            <w:tcW w:w="1168" w:type="dxa"/>
            <w:tcBorders>
              <w:top w:val="single" w:sz="4" w:space="0" w:color="auto"/>
              <w:bottom w:val="single" w:sz="4" w:space="0" w:color="auto"/>
            </w:tcBorders>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Сумма, входящая в основной капитал*</w:t>
            </w:r>
          </w:p>
        </w:tc>
        <w:tc>
          <w:tcPr>
            <w:tcW w:w="1290" w:type="dxa"/>
            <w:tcBorders>
              <w:top w:val="single" w:sz="4" w:space="0" w:color="auto"/>
              <w:bottom w:val="single" w:sz="4" w:space="0" w:color="auto"/>
            </w:tcBorders>
            <w:hideMark/>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Количество акций</w:t>
            </w:r>
          </w:p>
        </w:tc>
        <w:tc>
          <w:tcPr>
            <w:tcW w:w="1349" w:type="dxa"/>
            <w:tcBorders>
              <w:top w:val="single" w:sz="4" w:space="0" w:color="auto"/>
              <w:bottom w:val="single" w:sz="4" w:space="0" w:color="auto"/>
            </w:tcBorders>
            <w:hideMark/>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Номинальная стоимость</w:t>
            </w:r>
          </w:p>
        </w:tc>
        <w:tc>
          <w:tcPr>
            <w:tcW w:w="1168" w:type="dxa"/>
            <w:tcBorders>
              <w:top w:val="single" w:sz="4" w:space="0" w:color="auto"/>
              <w:bottom w:val="single" w:sz="4" w:space="0" w:color="auto"/>
            </w:tcBorders>
          </w:tcPr>
          <w:p w:rsidR="002774B7" w:rsidRPr="002774B7" w:rsidRDefault="002774B7" w:rsidP="000405FB">
            <w:pPr>
              <w:pStyle w:val="2normal"/>
              <w:spacing w:line="228" w:lineRule="auto"/>
              <w:jc w:val="center"/>
              <w:rPr>
                <w:b/>
                <w:sz w:val="16"/>
                <w:szCs w:val="16"/>
                <w:lang w:val="ru-RU"/>
              </w:rPr>
            </w:pPr>
            <w:r w:rsidRPr="002774B7">
              <w:rPr>
                <w:b/>
                <w:sz w:val="16"/>
                <w:szCs w:val="16"/>
                <w:lang w:val="ru-RU"/>
              </w:rPr>
              <w:t>Сумма, входящая в основной капитал*</w:t>
            </w:r>
          </w:p>
        </w:tc>
      </w:tr>
      <w:tr w:rsidR="002774B7" w:rsidRPr="002774B7" w:rsidTr="002774B7">
        <w:tc>
          <w:tcPr>
            <w:tcW w:w="1956" w:type="dxa"/>
            <w:tcBorders>
              <w:top w:val="single" w:sz="4" w:space="0" w:color="auto"/>
            </w:tcBorders>
            <w:vAlign w:val="center"/>
            <w:hideMark/>
          </w:tcPr>
          <w:p w:rsidR="002774B7" w:rsidRPr="002774B7" w:rsidRDefault="002774B7" w:rsidP="000405FB">
            <w:pPr>
              <w:pStyle w:val="2normal"/>
              <w:spacing w:line="228" w:lineRule="auto"/>
              <w:rPr>
                <w:sz w:val="16"/>
                <w:szCs w:val="16"/>
                <w:lang w:val="ru-RU"/>
              </w:rPr>
            </w:pPr>
            <w:r w:rsidRPr="002774B7">
              <w:rPr>
                <w:sz w:val="16"/>
                <w:szCs w:val="16"/>
                <w:lang w:val="ru-RU"/>
              </w:rPr>
              <w:t>Обыкновенные акции</w:t>
            </w:r>
          </w:p>
        </w:tc>
        <w:tc>
          <w:tcPr>
            <w:tcW w:w="1271" w:type="dxa"/>
            <w:tcBorders>
              <w:top w:val="sing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3 664 072 860</w:t>
            </w:r>
          </w:p>
        </w:tc>
        <w:tc>
          <w:tcPr>
            <w:tcW w:w="1369" w:type="dxa"/>
            <w:tcBorders>
              <w:top w:val="sing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1 355 707</w:t>
            </w:r>
          </w:p>
        </w:tc>
        <w:tc>
          <w:tcPr>
            <w:tcW w:w="1168" w:type="dxa"/>
            <w:tcBorders>
              <w:top w:val="single" w:sz="4" w:space="0" w:color="auto"/>
            </w:tcBorders>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1 355 707</w:t>
            </w:r>
          </w:p>
        </w:tc>
        <w:tc>
          <w:tcPr>
            <w:tcW w:w="1290" w:type="dxa"/>
            <w:tcBorders>
              <w:top w:val="sing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3 664 072 860</w:t>
            </w:r>
          </w:p>
        </w:tc>
        <w:tc>
          <w:tcPr>
            <w:tcW w:w="1349" w:type="dxa"/>
            <w:tcBorders>
              <w:top w:val="sing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1 355 707</w:t>
            </w:r>
          </w:p>
        </w:tc>
        <w:tc>
          <w:tcPr>
            <w:tcW w:w="1168" w:type="dxa"/>
            <w:tcBorders>
              <w:top w:val="single" w:sz="4" w:space="0" w:color="auto"/>
            </w:tcBorders>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1 355 707</w:t>
            </w:r>
          </w:p>
        </w:tc>
      </w:tr>
      <w:tr w:rsidR="002774B7" w:rsidRPr="002774B7" w:rsidTr="002774B7">
        <w:tc>
          <w:tcPr>
            <w:tcW w:w="1956" w:type="dxa"/>
            <w:vAlign w:val="center"/>
            <w:hideMark/>
          </w:tcPr>
          <w:p w:rsidR="002774B7" w:rsidRPr="002774B7" w:rsidRDefault="002774B7" w:rsidP="000405FB">
            <w:pPr>
              <w:pStyle w:val="2normal"/>
              <w:spacing w:line="228" w:lineRule="auto"/>
              <w:rPr>
                <w:sz w:val="16"/>
                <w:szCs w:val="16"/>
                <w:lang w:val="ru-RU"/>
              </w:rPr>
            </w:pPr>
            <w:r w:rsidRPr="002774B7">
              <w:rPr>
                <w:sz w:val="16"/>
                <w:szCs w:val="16"/>
                <w:lang w:val="ru-RU"/>
              </w:rPr>
              <w:t>Привилегированные акции</w:t>
            </w:r>
          </w:p>
        </w:tc>
        <w:tc>
          <w:tcPr>
            <w:tcW w:w="1271" w:type="dxa"/>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600 655</w:t>
            </w:r>
          </w:p>
        </w:tc>
        <w:tc>
          <w:tcPr>
            <w:tcW w:w="1369" w:type="dxa"/>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222</w:t>
            </w:r>
          </w:p>
        </w:tc>
        <w:tc>
          <w:tcPr>
            <w:tcW w:w="1168" w:type="dxa"/>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155</w:t>
            </w:r>
          </w:p>
        </w:tc>
        <w:tc>
          <w:tcPr>
            <w:tcW w:w="1290" w:type="dxa"/>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600 655</w:t>
            </w:r>
          </w:p>
        </w:tc>
        <w:tc>
          <w:tcPr>
            <w:tcW w:w="1349" w:type="dxa"/>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222</w:t>
            </w:r>
          </w:p>
        </w:tc>
        <w:tc>
          <w:tcPr>
            <w:tcW w:w="1168" w:type="dxa"/>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133</w:t>
            </w:r>
          </w:p>
        </w:tc>
      </w:tr>
      <w:tr w:rsidR="002774B7" w:rsidRPr="002774B7" w:rsidTr="00213A9B">
        <w:tc>
          <w:tcPr>
            <w:tcW w:w="1956" w:type="dxa"/>
            <w:tcBorders>
              <w:bottom w:val="double" w:sz="4" w:space="0" w:color="auto"/>
            </w:tcBorders>
            <w:vAlign w:val="center"/>
            <w:hideMark/>
          </w:tcPr>
          <w:p w:rsidR="002774B7" w:rsidRPr="002774B7" w:rsidRDefault="002774B7" w:rsidP="000405FB">
            <w:pPr>
              <w:pStyle w:val="2normal"/>
              <w:spacing w:line="228" w:lineRule="auto"/>
              <w:rPr>
                <w:sz w:val="16"/>
                <w:szCs w:val="16"/>
                <w:lang w:val="ru-RU"/>
              </w:rPr>
            </w:pPr>
            <w:r w:rsidRPr="002774B7">
              <w:rPr>
                <w:sz w:val="16"/>
                <w:szCs w:val="16"/>
                <w:lang w:val="ru-RU"/>
              </w:rPr>
              <w:t>Уставный капитал</w:t>
            </w:r>
          </w:p>
        </w:tc>
        <w:tc>
          <w:tcPr>
            <w:tcW w:w="1271" w:type="dxa"/>
            <w:tcBorders>
              <w:bottom w:val="doub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3 664 673 515</w:t>
            </w:r>
          </w:p>
        </w:tc>
        <w:tc>
          <w:tcPr>
            <w:tcW w:w="1369" w:type="dxa"/>
            <w:tcBorders>
              <w:bottom w:val="doub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1 355 929</w:t>
            </w:r>
          </w:p>
        </w:tc>
        <w:tc>
          <w:tcPr>
            <w:tcW w:w="1168" w:type="dxa"/>
            <w:tcBorders>
              <w:bottom w:val="double" w:sz="4" w:space="0" w:color="auto"/>
            </w:tcBorders>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1 355 862</w:t>
            </w:r>
          </w:p>
        </w:tc>
        <w:tc>
          <w:tcPr>
            <w:tcW w:w="1290" w:type="dxa"/>
            <w:tcBorders>
              <w:bottom w:val="doub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3 664 673 515</w:t>
            </w:r>
          </w:p>
        </w:tc>
        <w:tc>
          <w:tcPr>
            <w:tcW w:w="1349" w:type="dxa"/>
            <w:tcBorders>
              <w:bottom w:val="double" w:sz="4" w:space="0" w:color="auto"/>
            </w:tcBorders>
            <w:vAlign w:val="center"/>
            <w:hideMark/>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1 355 929</w:t>
            </w:r>
          </w:p>
        </w:tc>
        <w:tc>
          <w:tcPr>
            <w:tcW w:w="1168" w:type="dxa"/>
            <w:tcBorders>
              <w:bottom w:val="double" w:sz="4" w:space="0" w:color="auto"/>
            </w:tcBorders>
            <w:vAlign w:val="center"/>
          </w:tcPr>
          <w:p w:rsidR="002774B7" w:rsidRPr="002774B7" w:rsidRDefault="002774B7" w:rsidP="000405FB">
            <w:pPr>
              <w:pStyle w:val="2normal"/>
              <w:spacing w:line="228" w:lineRule="auto"/>
              <w:jc w:val="center"/>
              <w:rPr>
                <w:sz w:val="16"/>
                <w:szCs w:val="16"/>
                <w:lang w:val="ru-RU"/>
              </w:rPr>
            </w:pPr>
            <w:r w:rsidRPr="002774B7">
              <w:rPr>
                <w:sz w:val="16"/>
                <w:szCs w:val="16"/>
                <w:lang w:val="ru-RU"/>
              </w:rPr>
              <w:t>1 355 840</w:t>
            </w:r>
          </w:p>
        </w:tc>
      </w:tr>
    </w:tbl>
    <w:p w:rsidR="00DE6CAD" w:rsidRPr="002774B7" w:rsidRDefault="00DE6CAD" w:rsidP="00931C4F">
      <w:pPr>
        <w:pStyle w:val="2normal"/>
        <w:spacing w:line="228" w:lineRule="auto"/>
        <w:jc w:val="both"/>
        <w:rPr>
          <w:sz w:val="14"/>
          <w:szCs w:val="14"/>
          <w:lang w:val="ru-RU"/>
        </w:rPr>
      </w:pPr>
      <w:r w:rsidRPr="002774B7">
        <w:rPr>
          <w:sz w:val="14"/>
          <w:szCs w:val="14"/>
          <w:lang w:val="ru-RU"/>
        </w:rPr>
        <w:t>*Для привилегированных акций на 01.04.2016 применен коэффициент дисконти</w:t>
      </w:r>
      <w:r w:rsidR="002774B7">
        <w:rPr>
          <w:sz w:val="14"/>
          <w:szCs w:val="14"/>
          <w:lang w:val="ru-RU"/>
        </w:rPr>
        <w:t>рования 0.6, на 01.01.2016 -0,7</w:t>
      </w:r>
    </w:p>
    <w:p w:rsidR="00DE6CAD" w:rsidRPr="002774B7" w:rsidRDefault="00DE6CAD" w:rsidP="00DE6CAD">
      <w:pPr>
        <w:pStyle w:val="2normal"/>
        <w:spacing w:line="228" w:lineRule="auto"/>
        <w:ind w:firstLine="709"/>
        <w:jc w:val="both"/>
        <w:rPr>
          <w:sz w:val="20"/>
          <w:szCs w:val="20"/>
          <w:lang w:val="ru-RU"/>
        </w:rPr>
      </w:pPr>
    </w:p>
    <w:p w:rsidR="00DE6CAD" w:rsidRPr="002774B7" w:rsidRDefault="00DE6CAD" w:rsidP="002774B7">
      <w:pPr>
        <w:pStyle w:val="2normal"/>
        <w:spacing w:line="228" w:lineRule="auto"/>
        <w:jc w:val="both"/>
        <w:rPr>
          <w:sz w:val="20"/>
          <w:szCs w:val="20"/>
          <w:lang w:val="ru-RU"/>
        </w:rPr>
      </w:pPr>
      <w:r w:rsidRPr="002774B7">
        <w:rPr>
          <w:sz w:val="20"/>
          <w:szCs w:val="20"/>
          <w:lang w:val="ru-RU"/>
        </w:rPr>
        <w:t>Акционерный капитал Банка сформирован за счёт вкладов в рублях, внесённых акционерами, которые имеют право на получение дивидендов и распределение прибыли в рублях.</w:t>
      </w:r>
    </w:p>
    <w:p w:rsidR="00DE6CAD" w:rsidRPr="002774B7" w:rsidRDefault="00DE6CAD" w:rsidP="002774B7">
      <w:pPr>
        <w:pStyle w:val="2normal0"/>
        <w:spacing w:before="0" w:beforeAutospacing="0" w:after="0" w:afterAutospacing="0"/>
        <w:jc w:val="both"/>
        <w:rPr>
          <w:rFonts w:ascii="Arial" w:hAnsi="Arial" w:cs="Arial"/>
          <w:sz w:val="20"/>
          <w:szCs w:val="20"/>
        </w:rPr>
      </w:pPr>
      <w:r w:rsidRPr="002774B7">
        <w:rPr>
          <w:rFonts w:ascii="Arial" w:hAnsi="Arial" w:cs="Arial"/>
          <w:sz w:val="20"/>
          <w:szCs w:val="20"/>
        </w:rPr>
        <w:t>На балансе Банка, есть акции Банка, выкупленные от акционеров, сумма учитывается  при расчете  капитала банка.</w:t>
      </w:r>
    </w:p>
    <w:p w:rsidR="00DE6CAD" w:rsidRPr="002774B7" w:rsidRDefault="00DE6CAD" w:rsidP="002774B7">
      <w:pPr>
        <w:pStyle w:val="2normal"/>
        <w:spacing w:line="228" w:lineRule="auto"/>
        <w:jc w:val="both"/>
        <w:rPr>
          <w:sz w:val="20"/>
          <w:szCs w:val="20"/>
          <w:lang w:val="ru-RU"/>
        </w:rPr>
      </w:pPr>
    </w:p>
    <w:p w:rsidR="00DE6CAD" w:rsidRPr="002774B7" w:rsidRDefault="00DE6CAD" w:rsidP="002774B7">
      <w:pPr>
        <w:pStyle w:val="2normal"/>
        <w:spacing w:line="228" w:lineRule="auto"/>
        <w:jc w:val="both"/>
        <w:rPr>
          <w:b/>
          <w:sz w:val="20"/>
          <w:szCs w:val="20"/>
          <w:lang w:val="ru-RU"/>
        </w:rPr>
      </w:pPr>
      <w:r w:rsidRPr="002774B7">
        <w:rPr>
          <w:b/>
          <w:sz w:val="20"/>
          <w:szCs w:val="20"/>
          <w:lang w:val="ru-RU"/>
        </w:rPr>
        <w:t>Эмиссионный доход</w:t>
      </w:r>
    </w:p>
    <w:p w:rsidR="00DE6CAD" w:rsidRPr="002774B7" w:rsidRDefault="00DE6CAD" w:rsidP="002774B7">
      <w:pPr>
        <w:pStyle w:val="2normal"/>
        <w:spacing w:line="228" w:lineRule="auto"/>
        <w:jc w:val="both"/>
        <w:rPr>
          <w:sz w:val="20"/>
          <w:szCs w:val="20"/>
          <w:lang w:val="ru-RU"/>
        </w:rPr>
      </w:pPr>
      <w:r w:rsidRPr="002774B7">
        <w:rPr>
          <w:sz w:val="20"/>
          <w:szCs w:val="20"/>
          <w:lang w:val="ru-RU"/>
        </w:rPr>
        <w:t xml:space="preserve">Эмиссионный доход представляет собой сумму, на которую взносы в капитал превосходили номинальную стоимость выпущенных акций. </w:t>
      </w:r>
    </w:p>
    <w:p w:rsidR="00DE6CAD" w:rsidRPr="002774B7" w:rsidRDefault="00DE6CAD" w:rsidP="00DE6CAD">
      <w:pPr>
        <w:pStyle w:val="2normal"/>
        <w:spacing w:line="228" w:lineRule="auto"/>
        <w:ind w:firstLine="709"/>
        <w:jc w:val="both"/>
        <w:rPr>
          <w:sz w:val="20"/>
          <w:szCs w:val="20"/>
          <w:lang w:val="ru-RU"/>
        </w:rPr>
      </w:pPr>
    </w:p>
    <w:tbl>
      <w:tblPr>
        <w:tblW w:w="0" w:type="auto"/>
        <w:tblBorders>
          <w:top w:val="single" w:sz="4" w:space="0" w:color="auto"/>
          <w:bottom w:val="single" w:sz="4" w:space="0" w:color="auto"/>
        </w:tblBorders>
        <w:tblLook w:val="04A0" w:firstRow="1" w:lastRow="0" w:firstColumn="1" w:lastColumn="0" w:noHBand="0" w:noVBand="1"/>
      </w:tblPr>
      <w:tblGrid>
        <w:gridCol w:w="2093"/>
        <w:gridCol w:w="3260"/>
        <w:gridCol w:w="4218"/>
      </w:tblGrid>
      <w:tr w:rsidR="00DE6CAD" w:rsidRPr="002774B7" w:rsidTr="00213A9B">
        <w:tc>
          <w:tcPr>
            <w:tcW w:w="2093" w:type="dxa"/>
            <w:tcBorders>
              <w:top w:val="single" w:sz="4" w:space="0" w:color="auto"/>
            </w:tcBorders>
          </w:tcPr>
          <w:p w:rsidR="00DE6CAD" w:rsidRPr="002774B7" w:rsidRDefault="00DE6CAD" w:rsidP="00DE6CAD">
            <w:pPr>
              <w:pStyle w:val="2normal"/>
              <w:spacing w:line="228" w:lineRule="auto"/>
              <w:jc w:val="both"/>
              <w:rPr>
                <w:sz w:val="16"/>
                <w:szCs w:val="16"/>
                <w:lang w:val="ru-RU"/>
              </w:rPr>
            </w:pPr>
          </w:p>
        </w:tc>
        <w:tc>
          <w:tcPr>
            <w:tcW w:w="3260" w:type="dxa"/>
            <w:tcBorders>
              <w:top w:val="single" w:sz="4" w:space="0" w:color="auto"/>
              <w:bottom w:val="single" w:sz="4" w:space="0" w:color="auto"/>
            </w:tcBorders>
            <w:hideMark/>
          </w:tcPr>
          <w:p w:rsidR="00DE6CAD" w:rsidRPr="002774B7" w:rsidRDefault="00DE6CAD" w:rsidP="002774B7">
            <w:pPr>
              <w:pStyle w:val="2normal"/>
              <w:spacing w:line="228" w:lineRule="auto"/>
              <w:jc w:val="center"/>
              <w:rPr>
                <w:b/>
                <w:sz w:val="16"/>
                <w:szCs w:val="16"/>
                <w:lang w:val="ru-RU"/>
              </w:rPr>
            </w:pPr>
            <w:r w:rsidRPr="002774B7">
              <w:rPr>
                <w:b/>
                <w:sz w:val="16"/>
                <w:szCs w:val="16"/>
                <w:lang w:val="ru-RU"/>
              </w:rPr>
              <w:t>01.0</w:t>
            </w:r>
            <w:r w:rsidR="002774B7" w:rsidRPr="002774B7">
              <w:rPr>
                <w:b/>
                <w:sz w:val="16"/>
                <w:szCs w:val="16"/>
                <w:lang w:val="ru-RU"/>
              </w:rPr>
              <w:t>1</w:t>
            </w:r>
            <w:r w:rsidRPr="002774B7">
              <w:rPr>
                <w:b/>
                <w:sz w:val="16"/>
                <w:szCs w:val="16"/>
                <w:lang w:val="ru-RU"/>
              </w:rPr>
              <w:t>.</w:t>
            </w:r>
            <w:r w:rsidRPr="002774B7">
              <w:rPr>
                <w:b/>
                <w:sz w:val="16"/>
                <w:szCs w:val="16"/>
                <w:lang w:val="en-US"/>
              </w:rPr>
              <w:t>201</w:t>
            </w:r>
            <w:r w:rsidRPr="002774B7">
              <w:rPr>
                <w:b/>
                <w:sz w:val="16"/>
                <w:szCs w:val="16"/>
                <w:lang w:val="ru-RU"/>
              </w:rPr>
              <w:t>6</w:t>
            </w:r>
          </w:p>
        </w:tc>
        <w:tc>
          <w:tcPr>
            <w:tcW w:w="4218" w:type="dxa"/>
            <w:tcBorders>
              <w:top w:val="single" w:sz="4" w:space="0" w:color="auto"/>
              <w:bottom w:val="single" w:sz="4" w:space="0" w:color="auto"/>
            </w:tcBorders>
            <w:hideMark/>
          </w:tcPr>
          <w:p w:rsidR="00DE6CAD" w:rsidRPr="002774B7" w:rsidRDefault="002774B7" w:rsidP="002774B7">
            <w:pPr>
              <w:pStyle w:val="2normal"/>
              <w:spacing w:line="228" w:lineRule="auto"/>
              <w:jc w:val="center"/>
              <w:rPr>
                <w:b/>
                <w:sz w:val="16"/>
                <w:szCs w:val="16"/>
                <w:lang w:val="ru-RU"/>
              </w:rPr>
            </w:pPr>
            <w:r w:rsidRPr="002774B7">
              <w:rPr>
                <w:b/>
                <w:sz w:val="16"/>
                <w:szCs w:val="16"/>
                <w:lang w:val="ru-RU"/>
              </w:rPr>
              <w:t>01.04</w:t>
            </w:r>
            <w:r w:rsidR="00DE6CAD" w:rsidRPr="002774B7">
              <w:rPr>
                <w:b/>
                <w:sz w:val="16"/>
                <w:szCs w:val="16"/>
                <w:lang w:val="ru-RU"/>
              </w:rPr>
              <w:t>.</w:t>
            </w:r>
            <w:r w:rsidR="00DE6CAD" w:rsidRPr="002774B7">
              <w:rPr>
                <w:b/>
                <w:sz w:val="16"/>
                <w:szCs w:val="16"/>
                <w:lang w:val="en-US"/>
              </w:rPr>
              <w:t>201</w:t>
            </w:r>
            <w:r w:rsidR="00DE6CAD" w:rsidRPr="002774B7">
              <w:rPr>
                <w:b/>
                <w:sz w:val="16"/>
                <w:szCs w:val="16"/>
                <w:lang w:val="ru-RU"/>
              </w:rPr>
              <w:t>6.</w:t>
            </w:r>
          </w:p>
        </w:tc>
      </w:tr>
      <w:tr w:rsidR="00DE6CAD" w:rsidRPr="002774B7" w:rsidTr="00213A9B">
        <w:tc>
          <w:tcPr>
            <w:tcW w:w="2093" w:type="dxa"/>
            <w:tcBorders>
              <w:bottom w:val="double" w:sz="4" w:space="0" w:color="auto"/>
            </w:tcBorders>
            <w:hideMark/>
          </w:tcPr>
          <w:p w:rsidR="00DE6CAD" w:rsidRPr="002774B7" w:rsidRDefault="00DE6CAD" w:rsidP="00DE6CAD">
            <w:pPr>
              <w:pStyle w:val="2normal"/>
              <w:spacing w:line="276" w:lineRule="auto"/>
              <w:rPr>
                <w:b/>
                <w:i/>
                <w:sz w:val="16"/>
                <w:szCs w:val="16"/>
                <w:highlight w:val="lightGray"/>
                <w:lang w:val="ru-RU"/>
              </w:rPr>
            </w:pPr>
            <w:r w:rsidRPr="002774B7">
              <w:rPr>
                <w:sz w:val="16"/>
                <w:szCs w:val="16"/>
                <w:lang w:val="ru-RU" w:eastAsia="ru-RU"/>
              </w:rPr>
              <w:t>Эмиссионный доход*</w:t>
            </w:r>
          </w:p>
        </w:tc>
        <w:tc>
          <w:tcPr>
            <w:tcW w:w="3260" w:type="dxa"/>
            <w:tcBorders>
              <w:top w:val="single" w:sz="4" w:space="0" w:color="auto"/>
              <w:bottom w:val="double" w:sz="4" w:space="0" w:color="auto"/>
            </w:tcBorders>
            <w:hideMark/>
          </w:tcPr>
          <w:p w:rsidR="00DE6CAD" w:rsidRPr="002774B7" w:rsidRDefault="00DE6CAD" w:rsidP="00DE6CAD">
            <w:pPr>
              <w:pStyle w:val="2normal"/>
              <w:spacing w:line="228" w:lineRule="auto"/>
              <w:jc w:val="center"/>
              <w:rPr>
                <w:sz w:val="16"/>
                <w:szCs w:val="16"/>
                <w:lang w:val="ru-RU"/>
              </w:rPr>
            </w:pPr>
            <w:r w:rsidRPr="002774B7">
              <w:rPr>
                <w:sz w:val="16"/>
                <w:szCs w:val="16"/>
                <w:lang w:val="ru-RU"/>
              </w:rPr>
              <w:t>3 690</w:t>
            </w:r>
          </w:p>
        </w:tc>
        <w:tc>
          <w:tcPr>
            <w:tcW w:w="4218" w:type="dxa"/>
            <w:tcBorders>
              <w:top w:val="single" w:sz="4" w:space="0" w:color="auto"/>
              <w:bottom w:val="double" w:sz="4" w:space="0" w:color="auto"/>
            </w:tcBorders>
            <w:hideMark/>
          </w:tcPr>
          <w:p w:rsidR="00DE6CAD" w:rsidRPr="002774B7" w:rsidRDefault="00DE6CAD" w:rsidP="00DE6CAD">
            <w:pPr>
              <w:pStyle w:val="2normal"/>
              <w:spacing w:line="228" w:lineRule="auto"/>
              <w:jc w:val="center"/>
              <w:rPr>
                <w:sz w:val="16"/>
                <w:szCs w:val="16"/>
                <w:lang w:val="en-US"/>
              </w:rPr>
            </w:pPr>
            <w:r w:rsidRPr="002774B7">
              <w:rPr>
                <w:sz w:val="16"/>
                <w:szCs w:val="16"/>
                <w:lang w:val="ru-RU"/>
              </w:rPr>
              <w:t xml:space="preserve">3 </w:t>
            </w:r>
            <w:r w:rsidRPr="002774B7">
              <w:rPr>
                <w:sz w:val="16"/>
                <w:szCs w:val="16"/>
                <w:lang w:val="en-US"/>
              </w:rPr>
              <w:t>690</w:t>
            </w:r>
          </w:p>
        </w:tc>
      </w:tr>
    </w:tbl>
    <w:p w:rsidR="00DE6CAD" w:rsidRPr="002774B7" w:rsidRDefault="00DE6CAD" w:rsidP="00931C4F">
      <w:pPr>
        <w:pStyle w:val="2normal"/>
        <w:spacing w:line="228" w:lineRule="auto"/>
        <w:jc w:val="both"/>
        <w:rPr>
          <w:sz w:val="14"/>
          <w:szCs w:val="14"/>
          <w:lang w:val="ru-RU"/>
        </w:rPr>
      </w:pPr>
      <w:r w:rsidRPr="002774B7">
        <w:rPr>
          <w:sz w:val="14"/>
          <w:szCs w:val="14"/>
          <w:lang w:val="ru-RU"/>
        </w:rPr>
        <w:t>*Эмиссионный доход в  размере 110 тыс. рублей включен в состав дополнительного капитала с  применением коэффициента  дисконтирования на 01.04.2016 года - 0,6 (п. 3.1.4, 8.2  Положения Банка России от 28.12.2012 г. № 395-П). На 1 января 2016 года коэффициент   дисконтирования  по данному инструменту   составлял 0,</w:t>
      </w:r>
      <w:r w:rsidR="002774B7">
        <w:rPr>
          <w:sz w:val="14"/>
          <w:szCs w:val="14"/>
          <w:lang w:val="ru-RU"/>
        </w:rPr>
        <w:t>7</w:t>
      </w:r>
    </w:p>
    <w:p w:rsidR="00DE6CAD" w:rsidRPr="002774B7" w:rsidRDefault="00DE6CAD" w:rsidP="00DE6CAD">
      <w:pPr>
        <w:pStyle w:val="2normal"/>
        <w:spacing w:line="228" w:lineRule="auto"/>
        <w:ind w:firstLine="709"/>
        <w:jc w:val="both"/>
        <w:rPr>
          <w:sz w:val="20"/>
          <w:szCs w:val="20"/>
          <w:lang w:val="ru-RU"/>
        </w:rPr>
      </w:pPr>
    </w:p>
    <w:p w:rsidR="00DE6CAD" w:rsidRPr="002774B7" w:rsidRDefault="00DE6CAD" w:rsidP="002774B7">
      <w:pPr>
        <w:pStyle w:val="2normal"/>
        <w:spacing w:line="228" w:lineRule="auto"/>
        <w:jc w:val="both"/>
        <w:rPr>
          <w:b/>
          <w:sz w:val="20"/>
          <w:szCs w:val="20"/>
          <w:lang w:val="ru-RU"/>
        </w:rPr>
      </w:pPr>
      <w:r w:rsidRPr="002774B7">
        <w:rPr>
          <w:b/>
          <w:sz w:val="20"/>
          <w:szCs w:val="20"/>
          <w:lang w:val="ru-RU"/>
        </w:rPr>
        <w:t>Резервный фонд</w:t>
      </w:r>
    </w:p>
    <w:p w:rsidR="00DE6CAD" w:rsidRPr="002774B7" w:rsidRDefault="00DE6CAD" w:rsidP="002774B7">
      <w:pPr>
        <w:pStyle w:val="2normal"/>
        <w:spacing w:line="228" w:lineRule="auto"/>
        <w:jc w:val="both"/>
        <w:rPr>
          <w:sz w:val="20"/>
          <w:szCs w:val="20"/>
          <w:lang w:val="ru-RU"/>
        </w:rPr>
      </w:pPr>
      <w:r w:rsidRPr="002774B7">
        <w:rPr>
          <w:sz w:val="20"/>
          <w:szCs w:val="20"/>
          <w:lang w:val="ru-RU"/>
        </w:rPr>
        <w:t>Резервный фонд формируется в соответствии с российскими нормативными требованиями, сформирован в соответствии с Уставом Банка, предусматривающим создание фонда для указанных целей в размере не менее 15% от уставного капитала Банка, путем ежегодных отчислений в размере 5% от чистой прибыли Банка за отчетный год. На 01.04.2016 года  размер резервного фонда составляет 68768 тыс. рублей.</w:t>
      </w:r>
    </w:p>
    <w:p w:rsidR="00DE6CAD" w:rsidRPr="002774B7" w:rsidRDefault="00DE6CAD" w:rsidP="00DE6CAD">
      <w:pPr>
        <w:pStyle w:val="2normal"/>
        <w:spacing w:line="228" w:lineRule="auto"/>
        <w:ind w:firstLine="709"/>
        <w:jc w:val="both"/>
        <w:rPr>
          <w:b/>
          <w:sz w:val="20"/>
          <w:szCs w:val="20"/>
          <w:lang w:val="ru-RU"/>
        </w:rPr>
      </w:pPr>
    </w:p>
    <w:p w:rsidR="00DE6CAD" w:rsidRPr="002774B7" w:rsidRDefault="00DE6CAD" w:rsidP="00DE6CAD">
      <w:pPr>
        <w:pStyle w:val="2normal"/>
        <w:spacing w:line="228" w:lineRule="auto"/>
        <w:jc w:val="both"/>
        <w:rPr>
          <w:b/>
          <w:sz w:val="20"/>
          <w:szCs w:val="20"/>
          <w:lang w:val="ru-RU"/>
        </w:rPr>
      </w:pPr>
      <w:r w:rsidRPr="002774B7">
        <w:rPr>
          <w:b/>
          <w:sz w:val="20"/>
          <w:szCs w:val="20"/>
          <w:lang w:val="ru-RU"/>
        </w:rPr>
        <w:t>Субординированный заем</w:t>
      </w:r>
    </w:p>
    <w:p w:rsidR="00DE6CAD" w:rsidRPr="002774B7" w:rsidRDefault="00DE6CAD" w:rsidP="00931C4F">
      <w:pPr>
        <w:pStyle w:val="2normal"/>
        <w:tabs>
          <w:tab w:val="left" w:pos="1644"/>
        </w:tabs>
        <w:spacing w:line="228" w:lineRule="auto"/>
        <w:jc w:val="both"/>
        <w:rPr>
          <w:sz w:val="20"/>
          <w:szCs w:val="20"/>
          <w:lang w:val="ru-RU"/>
        </w:rPr>
      </w:pPr>
      <w:r w:rsidRPr="002774B7">
        <w:rPr>
          <w:sz w:val="20"/>
          <w:szCs w:val="20"/>
          <w:lang w:val="ru-RU"/>
        </w:rPr>
        <w:t>По состоянию на 01 января 2016 г.  заключен 1 договор субординированного займа, который входит в основной капитал, на сумму 5 500 тыс. долларов США, сроком погашения в ноябре 2040 года. В отче</w:t>
      </w:r>
      <w:r w:rsidR="00931C4F">
        <w:rPr>
          <w:sz w:val="20"/>
          <w:szCs w:val="20"/>
          <w:lang w:val="ru-RU"/>
        </w:rPr>
        <w:t xml:space="preserve">тном </w:t>
      </w:r>
      <w:proofErr w:type="gramStart"/>
      <w:r w:rsidR="00931C4F">
        <w:rPr>
          <w:sz w:val="20"/>
          <w:szCs w:val="20"/>
          <w:lang w:val="ru-RU"/>
        </w:rPr>
        <w:t>периоде</w:t>
      </w:r>
      <w:proofErr w:type="gramEnd"/>
      <w:r w:rsidR="00931C4F">
        <w:rPr>
          <w:sz w:val="20"/>
          <w:szCs w:val="20"/>
          <w:lang w:val="ru-RU"/>
        </w:rPr>
        <w:t xml:space="preserve"> изменений не было.</w:t>
      </w:r>
    </w:p>
    <w:p w:rsidR="00DE6CAD" w:rsidRPr="002774B7" w:rsidRDefault="00DE6CAD" w:rsidP="00DE6CAD">
      <w:pPr>
        <w:pStyle w:val="2normal"/>
        <w:spacing w:line="228" w:lineRule="auto"/>
        <w:jc w:val="both"/>
        <w:rPr>
          <w:sz w:val="20"/>
          <w:szCs w:val="20"/>
          <w:lang w:val="ru-RU"/>
        </w:rPr>
      </w:pPr>
      <w:r w:rsidRPr="002774B7">
        <w:rPr>
          <w:sz w:val="20"/>
          <w:szCs w:val="20"/>
          <w:lang w:val="ru-RU"/>
        </w:rPr>
        <w:t>Ниже представлена информация по субординированному займу:</w:t>
      </w:r>
    </w:p>
    <w:p w:rsidR="00DE6CAD" w:rsidRPr="002774B7" w:rsidRDefault="00DE6CAD" w:rsidP="00DE6CAD">
      <w:pPr>
        <w:pStyle w:val="2normal"/>
        <w:spacing w:line="228" w:lineRule="auto"/>
        <w:ind w:firstLine="709"/>
        <w:jc w:val="both"/>
        <w:rPr>
          <w:sz w:val="20"/>
          <w:szCs w:val="20"/>
          <w:highlight w:val="lightGray"/>
          <w:lang w:val="ru-RU"/>
        </w:rPr>
      </w:pPr>
    </w:p>
    <w:tbl>
      <w:tblPr>
        <w:tblW w:w="0" w:type="auto"/>
        <w:tblBorders>
          <w:top w:val="single" w:sz="4" w:space="0" w:color="auto"/>
          <w:bottom w:val="double" w:sz="4" w:space="0" w:color="auto"/>
          <w:insideH w:val="single" w:sz="4" w:space="0" w:color="auto"/>
        </w:tblBorders>
        <w:tblLayout w:type="fixed"/>
        <w:tblLook w:val="04A0" w:firstRow="1" w:lastRow="0" w:firstColumn="1" w:lastColumn="0" w:noHBand="0" w:noVBand="1"/>
      </w:tblPr>
      <w:tblGrid>
        <w:gridCol w:w="1668"/>
        <w:gridCol w:w="1134"/>
        <w:gridCol w:w="1134"/>
        <w:gridCol w:w="1842"/>
        <w:gridCol w:w="1843"/>
        <w:gridCol w:w="1952"/>
      </w:tblGrid>
      <w:tr w:rsidR="00DE6CAD" w:rsidRPr="00E61199" w:rsidTr="00654412">
        <w:tc>
          <w:tcPr>
            <w:tcW w:w="1668" w:type="dxa"/>
            <w:vAlign w:val="bottom"/>
            <w:hideMark/>
          </w:tcPr>
          <w:p w:rsidR="00DE6CAD" w:rsidRPr="00DE6CAD" w:rsidRDefault="00DE6CAD" w:rsidP="00DE6CAD">
            <w:pPr>
              <w:pStyle w:val="2normal"/>
              <w:spacing w:line="228" w:lineRule="auto"/>
              <w:jc w:val="center"/>
              <w:rPr>
                <w:b/>
                <w:sz w:val="16"/>
                <w:szCs w:val="16"/>
                <w:lang w:val="en-US"/>
              </w:rPr>
            </w:pPr>
            <w:r w:rsidRPr="00DE6CAD">
              <w:rPr>
                <w:b/>
                <w:sz w:val="16"/>
                <w:szCs w:val="16"/>
                <w:lang w:val="ru-RU"/>
              </w:rPr>
              <w:t>Кредитор</w:t>
            </w:r>
          </w:p>
        </w:tc>
        <w:tc>
          <w:tcPr>
            <w:tcW w:w="1134" w:type="dxa"/>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Дата получения</w:t>
            </w:r>
          </w:p>
        </w:tc>
        <w:tc>
          <w:tcPr>
            <w:tcW w:w="1134" w:type="dxa"/>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Дата погашения</w:t>
            </w:r>
          </w:p>
        </w:tc>
        <w:tc>
          <w:tcPr>
            <w:tcW w:w="1842" w:type="dxa"/>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Сумма субординированного займа, тыс. долларов США.</w:t>
            </w:r>
          </w:p>
        </w:tc>
        <w:tc>
          <w:tcPr>
            <w:tcW w:w="1843" w:type="dxa"/>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Сумма субординированного займа, тыс. руб.</w:t>
            </w:r>
          </w:p>
        </w:tc>
        <w:tc>
          <w:tcPr>
            <w:tcW w:w="1952" w:type="dxa"/>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Остаточная сумма субординированного займа входящ</w:t>
            </w:r>
            <w:r w:rsidR="00654412">
              <w:rPr>
                <w:b/>
                <w:sz w:val="16"/>
                <w:szCs w:val="16"/>
                <w:lang w:val="ru-RU"/>
              </w:rPr>
              <w:t>ая в основной капитал</w:t>
            </w:r>
            <w:r w:rsidRPr="00DE6CAD">
              <w:rPr>
                <w:b/>
                <w:sz w:val="16"/>
                <w:szCs w:val="16"/>
                <w:lang w:val="ru-RU"/>
              </w:rPr>
              <w:t>*</w:t>
            </w:r>
          </w:p>
        </w:tc>
      </w:tr>
      <w:tr w:rsidR="00DE6CAD" w:rsidRPr="00DE6CAD" w:rsidTr="00654412">
        <w:tc>
          <w:tcPr>
            <w:tcW w:w="1668"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ВИМПИКО ЛИМИТЕД</w:t>
            </w:r>
          </w:p>
        </w:tc>
        <w:tc>
          <w:tcPr>
            <w:tcW w:w="1134"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10.11.2010</w:t>
            </w:r>
          </w:p>
        </w:tc>
        <w:tc>
          <w:tcPr>
            <w:tcW w:w="1134"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10.11.2040</w:t>
            </w:r>
          </w:p>
        </w:tc>
        <w:tc>
          <w:tcPr>
            <w:tcW w:w="1842"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5 500</w:t>
            </w:r>
          </w:p>
        </w:tc>
        <w:tc>
          <w:tcPr>
            <w:tcW w:w="1843"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371 842</w:t>
            </w:r>
          </w:p>
        </w:tc>
        <w:tc>
          <w:tcPr>
            <w:tcW w:w="1952" w:type="dxa"/>
            <w:vAlign w:val="bottom"/>
            <w:hideMark/>
          </w:tcPr>
          <w:p w:rsidR="00DE6CAD" w:rsidRPr="00DE6CAD" w:rsidRDefault="00DE6CAD" w:rsidP="00DE6CAD">
            <w:pPr>
              <w:pStyle w:val="2normal"/>
              <w:spacing w:line="276" w:lineRule="auto"/>
              <w:jc w:val="center"/>
              <w:rPr>
                <w:sz w:val="16"/>
                <w:szCs w:val="16"/>
                <w:lang w:val="ru-RU"/>
              </w:rPr>
            </w:pPr>
            <w:r w:rsidRPr="00DE6CAD">
              <w:rPr>
                <w:sz w:val="16"/>
                <w:szCs w:val="16"/>
                <w:lang w:val="ru-RU"/>
              </w:rPr>
              <w:t>2</w:t>
            </w:r>
            <w:r w:rsidRPr="00DE6CAD">
              <w:rPr>
                <w:sz w:val="16"/>
                <w:szCs w:val="16"/>
                <w:lang w:val="en-US"/>
              </w:rPr>
              <w:t>02 513</w:t>
            </w:r>
          </w:p>
        </w:tc>
      </w:tr>
    </w:tbl>
    <w:p w:rsidR="00DE6CAD" w:rsidRPr="00213A9B" w:rsidRDefault="00DE6CAD" w:rsidP="00931C4F">
      <w:pPr>
        <w:pStyle w:val="2normal"/>
        <w:spacing w:line="228" w:lineRule="auto"/>
        <w:jc w:val="both"/>
        <w:rPr>
          <w:sz w:val="16"/>
          <w:szCs w:val="16"/>
          <w:lang w:val="ru-RU"/>
        </w:rPr>
      </w:pPr>
      <w:r w:rsidRPr="00DE6CAD">
        <w:rPr>
          <w:sz w:val="16"/>
          <w:szCs w:val="16"/>
          <w:lang w:val="ru-RU"/>
        </w:rPr>
        <w:t>*По данным на 01.04.2016 г. применен коэффициент дисконтирования 0.6 и ограничение в соответствии с п. 8.2 положения Банка России от 28.12.2012 г. № 395-П.</w:t>
      </w:r>
      <w:r w:rsidR="00213A9B">
        <w:rPr>
          <w:sz w:val="16"/>
          <w:szCs w:val="16"/>
          <w:lang w:val="ru-RU"/>
        </w:rPr>
        <w:t xml:space="preserve"> </w:t>
      </w:r>
    </w:p>
    <w:p w:rsidR="00DE6CAD" w:rsidRPr="00DE6CAD" w:rsidRDefault="00DE6CAD" w:rsidP="00DE6CAD">
      <w:pPr>
        <w:pStyle w:val="2normal"/>
        <w:spacing w:line="228" w:lineRule="auto"/>
        <w:ind w:firstLine="709"/>
        <w:jc w:val="both"/>
        <w:rPr>
          <w:sz w:val="20"/>
          <w:szCs w:val="20"/>
          <w:highlight w:val="lightGray"/>
          <w:lang w:val="ru-RU"/>
        </w:rPr>
      </w:pPr>
    </w:p>
    <w:p w:rsidR="00DE6CAD" w:rsidRPr="00DE6CAD" w:rsidRDefault="00DE6CAD" w:rsidP="00DE6CAD">
      <w:pPr>
        <w:pStyle w:val="2normal"/>
        <w:spacing w:line="228" w:lineRule="auto"/>
        <w:jc w:val="both"/>
        <w:rPr>
          <w:b/>
          <w:sz w:val="20"/>
          <w:szCs w:val="20"/>
          <w:lang w:val="ru-RU"/>
        </w:rPr>
      </w:pPr>
      <w:r w:rsidRPr="00DE6CAD">
        <w:rPr>
          <w:b/>
          <w:sz w:val="20"/>
          <w:szCs w:val="20"/>
          <w:lang w:val="ru-RU"/>
        </w:rPr>
        <w:t>Инструменты Дополнительного капитала</w:t>
      </w:r>
    </w:p>
    <w:p w:rsidR="00DE6CAD" w:rsidRPr="00DE6CAD" w:rsidRDefault="00DE6CAD" w:rsidP="00DE6CAD">
      <w:pPr>
        <w:pStyle w:val="2normal"/>
        <w:jc w:val="both"/>
        <w:rPr>
          <w:sz w:val="20"/>
          <w:szCs w:val="20"/>
          <w:highlight w:val="lightGray"/>
          <w:lang w:val="ru-RU"/>
        </w:rPr>
      </w:pPr>
      <w:r w:rsidRPr="00DE6CAD">
        <w:rPr>
          <w:sz w:val="20"/>
          <w:szCs w:val="20"/>
          <w:lang w:val="ru-RU"/>
        </w:rPr>
        <w:t xml:space="preserve">По состоянию на 01 апреля 2016 г. дополнительный капитал в основном сформирован за счет прироста стоимости имущества в сумме 288 150 тыс. рублей. </w:t>
      </w:r>
    </w:p>
    <w:p w:rsidR="00DE6CAD" w:rsidRPr="00DE6CAD" w:rsidRDefault="00DE6CAD" w:rsidP="00DE6CAD">
      <w:pPr>
        <w:pStyle w:val="2normal"/>
        <w:ind w:firstLine="709"/>
        <w:jc w:val="both"/>
        <w:rPr>
          <w:sz w:val="20"/>
          <w:szCs w:val="20"/>
          <w:lang w:val="ru-RU"/>
        </w:rPr>
      </w:pPr>
    </w:p>
    <w:p w:rsidR="00DE6CAD" w:rsidRPr="00DE6CAD" w:rsidRDefault="00DE6CAD" w:rsidP="00DE6CAD">
      <w:pPr>
        <w:pStyle w:val="2normal"/>
        <w:jc w:val="both"/>
        <w:rPr>
          <w:sz w:val="20"/>
          <w:szCs w:val="20"/>
          <w:lang w:val="ru-RU"/>
        </w:rPr>
      </w:pPr>
      <w:r w:rsidRPr="00DE6CAD">
        <w:rPr>
          <w:sz w:val="20"/>
          <w:szCs w:val="20"/>
          <w:lang w:val="ru-RU"/>
        </w:rPr>
        <w:t xml:space="preserve">Банк контролирует выполнение требований к уровню достаточности капитала, установленному Центральным Банком Российской Федерации для кредитных институтов. В </w:t>
      </w:r>
      <w:proofErr w:type="gramStart"/>
      <w:r w:rsidRPr="00DE6CAD">
        <w:rPr>
          <w:sz w:val="20"/>
          <w:szCs w:val="20"/>
          <w:lang w:val="ru-RU"/>
        </w:rPr>
        <w:t>соответствии</w:t>
      </w:r>
      <w:proofErr w:type="gramEnd"/>
      <w:r w:rsidRPr="00DE6CAD">
        <w:rPr>
          <w:sz w:val="20"/>
          <w:szCs w:val="20"/>
          <w:lang w:val="ru-RU"/>
        </w:rPr>
        <w:t xml:space="preserve"> с существующими требованиями к капиталу, банки должны поддерживать соотношение капитала любого уровня (базового, основного,  собственных средств) и активов, взвешенных с учетом риска  на уровне с учетом  запаса прочности. ЦБ РФ устанавливает следующие обязательные требования к достаточности базового капитала, дополнительного капитала и общей величины капитала: 4,5%, 6% и 8% соответственно.</w:t>
      </w:r>
    </w:p>
    <w:tbl>
      <w:tblPr>
        <w:tblW w:w="0" w:type="auto"/>
        <w:tblBorders>
          <w:top w:val="nil"/>
          <w:left w:val="nil"/>
          <w:bottom w:val="nil"/>
          <w:right w:val="nil"/>
        </w:tblBorders>
        <w:tblLayout w:type="fixed"/>
        <w:tblLook w:val="0000" w:firstRow="0" w:lastRow="0" w:firstColumn="0" w:lastColumn="0" w:noHBand="0" w:noVBand="0"/>
      </w:tblPr>
      <w:tblGrid>
        <w:gridCol w:w="4338"/>
        <w:gridCol w:w="4338"/>
      </w:tblGrid>
      <w:tr w:rsidR="00DE6CAD" w:rsidRPr="00E61199" w:rsidTr="00DE6CAD">
        <w:trPr>
          <w:trHeight w:val="75"/>
        </w:trPr>
        <w:tc>
          <w:tcPr>
            <w:tcW w:w="4338" w:type="dxa"/>
          </w:tcPr>
          <w:p w:rsidR="00DE6CAD" w:rsidRPr="00DE6CAD" w:rsidRDefault="00DE6CAD" w:rsidP="00DE6CAD">
            <w:pPr>
              <w:rPr>
                <w:rFonts w:cs="Arial"/>
                <w:color w:val="000000"/>
                <w:sz w:val="20"/>
                <w:szCs w:val="20"/>
                <w:lang w:val="ru-RU" w:eastAsia="ru-RU"/>
              </w:rPr>
            </w:pPr>
          </w:p>
        </w:tc>
        <w:tc>
          <w:tcPr>
            <w:tcW w:w="4338" w:type="dxa"/>
          </w:tcPr>
          <w:p w:rsidR="00DE6CAD" w:rsidRPr="00DE6CAD" w:rsidRDefault="00DE6CAD" w:rsidP="00DE6CAD">
            <w:pPr>
              <w:rPr>
                <w:rFonts w:cs="Arial"/>
                <w:color w:val="000000"/>
                <w:sz w:val="20"/>
                <w:szCs w:val="20"/>
                <w:lang w:val="ru-RU" w:eastAsia="ru-RU"/>
              </w:rPr>
            </w:pPr>
          </w:p>
        </w:tc>
      </w:tr>
    </w:tbl>
    <w:p w:rsidR="00DE6CAD" w:rsidRPr="00DE6CAD" w:rsidRDefault="00DE6CAD" w:rsidP="00DE6CAD">
      <w:pPr>
        <w:pStyle w:val="2normal"/>
        <w:tabs>
          <w:tab w:val="left" w:pos="741"/>
        </w:tabs>
        <w:rPr>
          <w:b/>
          <w:sz w:val="20"/>
          <w:szCs w:val="20"/>
          <w:lang w:val="ru-RU"/>
        </w:rPr>
      </w:pPr>
      <w:r w:rsidRPr="00DE6CAD">
        <w:rPr>
          <w:b/>
          <w:sz w:val="20"/>
          <w:szCs w:val="20"/>
          <w:lang w:val="ru-RU"/>
        </w:rPr>
        <w:t>Показатели норматива достаточности капитала Банка  представлены в таблице:</w:t>
      </w:r>
    </w:p>
    <w:p w:rsidR="00DE6CAD" w:rsidRPr="00DE6CAD" w:rsidRDefault="00DE6CAD" w:rsidP="00DE6CAD">
      <w:pPr>
        <w:pStyle w:val="2normal"/>
        <w:tabs>
          <w:tab w:val="left" w:pos="741"/>
        </w:tabs>
        <w:rPr>
          <w:sz w:val="20"/>
          <w:szCs w:val="20"/>
          <w:lang w:val="ru-RU"/>
        </w:rPr>
      </w:pPr>
    </w:p>
    <w:tbl>
      <w:tblPr>
        <w:tblW w:w="9464" w:type="dxa"/>
        <w:tblLook w:val="04A0" w:firstRow="1" w:lastRow="0" w:firstColumn="1" w:lastColumn="0" w:noHBand="0" w:noVBand="1"/>
      </w:tblPr>
      <w:tblGrid>
        <w:gridCol w:w="5778"/>
        <w:gridCol w:w="1843"/>
        <w:gridCol w:w="1843"/>
      </w:tblGrid>
      <w:tr w:rsidR="00DE6CAD" w:rsidRPr="00DE6CAD" w:rsidTr="00DE6CAD">
        <w:tc>
          <w:tcPr>
            <w:tcW w:w="5778" w:type="dxa"/>
            <w:tcBorders>
              <w:top w:val="single" w:sz="4" w:space="0" w:color="auto"/>
              <w:bottom w:val="single" w:sz="4" w:space="0" w:color="auto"/>
            </w:tcBorders>
          </w:tcPr>
          <w:p w:rsidR="00DE6CAD" w:rsidRPr="00DE6CAD" w:rsidRDefault="00DE6CAD" w:rsidP="00DE6CAD">
            <w:pPr>
              <w:pStyle w:val="2normal"/>
              <w:spacing w:line="228" w:lineRule="auto"/>
              <w:jc w:val="both"/>
              <w:rPr>
                <w:b/>
                <w:sz w:val="16"/>
                <w:szCs w:val="16"/>
                <w:lang w:val="ru-RU"/>
              </w:rPr>
            </w:pPr>
            <w:r w:rsidRPr="00DE6CAD">
              <w:rPr>
                <w:b/>
                <w:sz w:val="16"/>
                <w:szCs w:val="16"/>
                <w:lang w:val="ru-RU"/>
              </w:rPr>
              <w:t>Норматив достаточности капитала</w:t>
            </w:r>
          </w:p>
        </w:tc>
        <w:tc>
          <w:tcPr>
            <w:tcW w:w="1843" w:type="dxa"/>
            <w:tcBorders>
              <w:top w:val="single" w:sz="4" w:space="0" w:color="auto"/>
              <w:bottom w:val="single" w:sz="4" w:space="0" w:color="auto"/>
            </w:tcBorders>
          </w:tcPr>
          <w:p w:rsidR="00DE6CAD" w:rsidRPr="00DE6CAD" w:rsidRDefault="00DE6CAD" w:rsidP="00DE6CAD">
            <w:pPr>
              <w:pStyle w:val="2normal"/>
              <w:spacing w:line="228" w:lineRule="auto"/>
              <w:ind w:left="33" w:hanging="33"/>
              <w:jc w:val="center"/>
              <w:rPr>
                <w:b/>
                <w:sz w:val="16"/>
                <w:szCs w:val="16"/>
                <w:lang w:val="ru-RU"/>
              </w:rPr>
            </w:pPr>
            <w:r w:rsidRPr="00DE6CAD">
              <w:rPr>
                <w:b/>
                <w:sz w:val="16"/>
                <w:szCs w:val="16"/>
                <w:lang w:val="ru-RU"/>
              </w:rPr>
              <w:t>01.01.2016</w:t>
            </w:r>
          </w:p>
        </w:tc>
        <w:tc>
          <w:tcPr>
            <w:tcW w:w="1843" w:type="dxa"/>
            <w:tcBorders>
              <w:top w:val="single" w:sz="4" w:space="0" w:color="auto"/>
              <w:bottom w:val="single" w:sz="4" w:space="0" w:color="auto"/>
            </w:tcBorders>
          </w:tcPr>
          <w:p w:rsidR="00DE6CAD" w:rsidRPr="00DE6CAD" w:rsidRDefault="00DE6CAD" w:rsidP="00DE6CAD">
            <w:pPr>
              <w:pStyle w:val="2normal"/>
              <w:spacing w:line="228" w:lineRule="auto"/>
              <w:ind w:left="33" w:hanging="33"/>
              <w:jc w:val="center"/>
              <w:rPr>
                <w:b/>
                <w:sz w:val="16"/>
                <w:szCs w:val="16"/>
                <w:lang w:val="ru-RU"/>
              </w:rPr>
            </w:pPr>
            <w:r w:rsidRPr="00DE6CAD">
              <w:rPr>
                <w:b/>
                <w:sz w:val="16"/>
                <w:szCs w:val="16"/>
                <w:lang w:val="ru-RU"/>
              </w:rPr>
              <w:t>01.04.2016</w:t>
            </w:r>
          </w:p>
        </w:tc>
      </w:tr>
      <w:tr w:rsidR="00DE6CAD" w:rsidRPr="00DE6CAD" w:rsidTr="00DE6CAD">
        <w:tc>
          <w:tcPr>
            <w:tcW w:w="5778" w:type="dxa"/>
            <w:tcBorders>
              <w:top w:val="single" w:sz="4" w:space="0" w:color="auto"/>
            </w:tcBorders>
          </w:tcPr>
          <w:p w:rsidR="00DE6CAD" w:rsidRPr="00DE6CAD" w:rsidRDefault="00DE6CAD" w:rsidP="00DE6CAD">
            <w:pPr>
              <w:pStyle w:val="2normal"/>
              <w:spacing w:line="228" w:lineRule="auto"/>
              <w:jc w:val="both"/>
              <w:rPr>
                <w:sz w:val="16"/>
                <w:szCs w:val="16"/>
                <w:lang w:val="ru-RU"/>
              </w:rPr>
            </w:pPr>
            <w:r w:rsidRPr="00DE6CAD">
              <w:rPr>
                <w:rFonts w:cs="Arial"/>
                <w:bCs/>
                <w:color w:val="000000"/>
                <w:sz w:val="16"/>
                <w:szCs w:val="16"/>
                <w:lang w:eastAsia="ru-RU"/>
              </w:rPr>
              <w:t>Собственные средства (капитал)</w:t>
            </w:r>
          </w:p>
        </w:tc>
        <w:tc>
          <w:tcPr>
            <w:tcW w:w="1843" w:type="dxa"/>
            <w:tcBorders>
              <w:top w:val="single" w:sz="4" w:space="0" w:color="auto"/>
            </w:tcBorders>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2 745 452</w:t>
            </w:r>
          </w:p>
        </w:tc>
        <w:tc>
          <w:tcPr>
            <w:tcW w:w="1843" w:type="dxa"/>
            <w:tcBorders>
              <w:top w:val="single" w:sz="4" w:space="0" w:color="auto"/>
            </w:tcBorders>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2 668 858</w:t>
            </w:r>
          </w:p>
        </w:tc>
      </w:tr>
      <w:tr w:rsidR="00DE6CAD" w:rsidRPr="00DE6CAD" w:rsidTr="00DE6CAD">
        <w:tc>
          <w:tcPr>
            <w:tcW w:w="5778" w:type="dxa"/>
          </w:tcPr>
          <w:p w:rsidR="00DE6CAD" w:rsidRPr="00DE6CAD" w:rsidRDefault="00DE6CAD" w:rsidP="00DE6CAD">
            <w:pPr>
              <w:pStyle w:val="2normal"/>
              <w:spacing w:line="228" w:lineRule="auto"/>
              <w:jc w:val="both"/>
              <w:rPr>
                <w:sz w:val="16"/>
                <w:szCs w:val="16"/>
                <w:lang w:val="ru-RU"/>
              </w:rPr>
            </w:pPr>
            <w:r w:rsidRPr="00DE6CAD">
              <w:rPr>
                <w:rFonts w:cs="Arial"/>
                <w:bCs/>
                <w:color w:val="000000"/>
                <w:sz w:val="16"/>
                <w:szCs w:val="16"/>
                <w:lang w:eastAsia="ru-RU"/>
              </w:rPr>
              <w:t>Базовый капитал</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2 184 265</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2 181 274</w:t>
            </w:r>
          </w:p>
        </w:tc>
      </w:tr>
      <w:tr w:rsidR="00DE6CAD" w:rsidRPr="00DE6CAD" w:rsidTr="00DE6CAD">
        <w:tc>
          <w:tcPr>
            <w:tcW w:w="5778" w:type="dxa"/>
          </w:tcPr>
          <w:p w:rsidR="00DE6CAD" w:rsidRPr="00DE6CAD" w:rsidRDefault="00DE6CAD" w:rsidP="00DE6CAD">
            <w:pPr>
              <w:pStyle w:val="2normal"/>
              <w:spacing w:line="228" w:lineRule="auto"/>
              <w:jc w:val="both"/>
              <w:rPr>
                <w:sz w:val="16"/>
                <w:szCs w:val="16"/>
                <w:lang w:val="ru-RU"/>
              </w:rPr>
            </w:pPr>
            <w:r w:rsidRPr="00DE6CAD">
              <w:rPr>
                <w:rFonts w:cs="Arial"/>
                <w:bCs/>
                <w:color w:val="000000"/>
                <w:sz w:val="16"/>
                <w:szCs w:val="16"/>
                <w:lang w:eastAsia="ru-RU"/>
              </w:rPr>
              <w:t>Основной капитал</w:t>
            </w:r>
            <w:r w:rsidRPr="00DE6CAD">
              <w:rPr>
                <w:rFonts w:cs="Arial"/>
                <w:bCs/>
                <w:color w:val="000000"/>
                <w:sz w:val="16"/>
                <w:szCs w:val="16"/>
                <w:lang w:val="ru-RU" w:eastAsia="ru-RU"/>
              </w:rPr>
              <w:t xml:space="preserve"> </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2 382 201</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2 377 677</w:t>
            </w:r>
          </w:p>
        </w:tc>
      </w:tr>
      <w:tr w:rsidR="00DE6CAD" w:rsidRPr="00DE6CAD" w:rsidTr="00DE6CAD">
        <w:tc>
          <w:tcPr>
            <w:tcW w:w="5778" w:type="dxa"/>
          </w:tcPr>
          <w:p w:rsidR="00DE6CAD" w:rsidRPr="00DE6CAD" w:rsidRDefault="00DE6CAD" w:rsidP="00DE6CAD">
            <w:pPr>
              <w:pStyle w:val="2normal"/>
              <w:spacing w:line="228" w:lineRule="auto"/>
              <w:jc w:val="both"/>
              <w:rPr>
                <w:sz w:val="16"/>
                <w:szCs w:val="16"/>
                <w:lang w:val="ru-RU"/>
              </w:rPr>
            </w:pPr>
            <w:r w:rsidRPr="00DE6CAD">
              <w:rPr>
                <w:rFonts w:cs="Arial"/>
                <w:bCs/>
                <w:color w:val="000000"/>
                <w:sz w:val="16"/>
                <w:szCs w:val="16"/>
                <w:lang w:val="ru-RU" w:eastAsia="ru-RU"/>
              </w:rPr>
              <w:t xml:space="preserve">Активы, взвешенные с учетом риска для норматива достаточности базового капитала </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18 170 100</w:t>
            </w:r>
          </w:p>
          <w:p w:rsidR="00DE6CAD" w:rsidRPr="00DE6CAD" w:rsidRDefault="00DE6CAD" w:rsidP="00DE6CAD">
            <w:pPr>
              <w:pStyle w:val="2normal"/>
              <w:spacing w:line="228" w:lineRule="auto"/>
              <w:ind w:left="33" w:hanging="33"/>
              <w:jc w:val="center"/>
              <w:rPr>
                <w:sz w:val="16"/>
                <w:szCs w:val="16"/>
                <w:lang w:val="ru-RU"/>
              </w:rPr>
            </w:pP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19 390 106</w:t>
            </w:r>
          </w:p>
          <w:p w:rsidR="00DE6CAD" w:rsidRPr="00DE6CAD" w:rsidRDefault="00DE6CAD" w:rsidP="00DE6CAD">
            <w:pPr>
              <w:pStyle w:val="2normal"/>
              <w:spacing w:line="228" w:lineRule="auto"/>
              <w:ind w:left="33" w:hanging="33"/>
              <w:jc w:val="center"/>
              <w:rPr>
                <w:sz w:val="16"/>
                <w:szCs w:val="16"/>
                <w:lang w:val="ru-RU"/>
              </w:rPr>
            </w:pPr>
          </w:p>
        </w:tc>
      </w:tr>
      <w:tr w:rsidR="00DE6CAD" w:rsidRPr="00DE6CAD" w:rsidTr="00DE6CAD">
        <w:tc>
          <w:tcPr>
            <w:tcW w:w="5778" w:type="dxa"/>
          </w:tcPr>
          <w:p w:rsidR="00DE6CAD" w:rsidRPr="00DE6CAD" w:rsidRDefault="00DE6CAD" w:rsidP="00DE6CAD">
            <w:pPr>
              <w:pStyle w:val="2normal"/>
              <w:spacing w:line="228" w:lineRule="auto"/>
              <w:jc w:val="both"/>
              <w:rPr>
                <w:sz w:val="16"/>
                <w:szCs w:val="16"/>
                <w:lang w:val="ru-RU"/>
              </w:rPr>
            </w:pPr>
            <w:r w:rsidRPr="00DE6CAD">
              <w:rPr>
                <w:rFonts w:cs="Arial"/>
                <w:bCs/>
                <w:color w:val="000000"/>
                <w:sz w:val="16"/>
                <w:szCs w:val="16"/>
                <w:lang w:val="ru-RU" w:eastAsia="ru-RU"/>
              </w:rPr>
              <w:t>Активы, взвешенные с учетом риска для основного капитала</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18 165 523</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19 383 996</w:t>
            </w:r>
          </w:p>
        </w:tc>
      </w:tr>
      <w:tr w:rsidR="00DE6CAD" w:rsidRPr="00DE6CAD" w:rsidTr="00DE6CAD">
        <w:tc>
          <w:tcPr>
            <w:tcW w:w="5778" w:type="dxa"/>
          </w:tcPr>
          <w:p w:rsidR="00DE6CAD" w:rsidRPr="00DE6CAD" w:rsidRDefault="00DE6CAD" w:rsidP="00DE6CAD">
            <w:pPr>
              <w:pStyle w:val="2normal"/>
              <w:spacing w:line="228" w:lineRule="auto"/>
              <w:jc w:val="both"/>
              <w:rPr>
                <w:rFonts w:cs="Arial"/>
                <w:bCs/>
                <w:color w:val="000000"/>
                <w:sz w:val="16"/>
                <w:szCs w:val="16"/>
                <w:lang w:val="ru-RU" w:eastAsia="ru-RU"/>
              </w:rPr>
            </w:pPr>
            <w:r w:rsidRPr="00DE6CAD">
              <w:rPr>
                <w:rFonts w:cs="Arial"/>
                <w:bCs/>
                <w:color w:val="000000"/>
                <w:sz w:val="16"/>
                <w:szCs w:val="16"/>
                <w:lang w:val="ru-RU" w:eastAsia="ru-RU"/>
              </w:rPr>
              <w:t>Активы, взвешенные с учетом риска для норматива достаточности собственных средств</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18 525 710</w:t>
            </w:r>
          </w:p>
        </w:tc>
        <w:tc>
          <w:tcPr>
            <w:tcW w:w="1843" w:type="dxa"/>
          </w:tcPr>
          <w:p w:rsidR="00DE6CAD" w:rsidRPr="00DE6CAD" w:rsidRDefault="00DE6CAD" w:rsidP="00DE6CAD">
            <w:pPr>
              <w:pStyle w:val="2normal"/>
              <w:spacing w:line="228" w:lineRule="auto"/>
              <w:ind w:left="33" w:hanging="33"/>
              <w:jc w:val="center"/>
              <w:rPr>
                <w:sz w:val="16"/>
                <w:szCs w:val="16"/>
                <w:lang w:val="ru-RU"/>
              </w:rPr>
            </w:pPr>
            <w:r w:rsidRPr="00DE6CAD">
              <w:rPr>
                <w:sz w:val="16"/>
                <w:szCs w:val="16"/>
                <w:lang w:val="ru-RU"/>
              </w:rPr>
              <w:t>19 744 183</w:t>
            </w:r>
          </w:p>
        </w:tc>
      </w:tr>
      <w:tr w:rsidR="00DE6CAD" w:rsidRPr="00DE6CAD" w:rsidTr="00DE6CAD">
        <w:tc>
          <w:tcPr>
            <w:tcW w:w="5778" w:type="dxa"/>
            <w:hideMark/>
          </w:tcPr>
          <w:p w:rsidR="00DE6CAD" w:rsidRPr="00DE6CAD" w:rsidRDefault="00DE6CAD" w:rsidP="00DE6CAD">
            <w:pPr>
              <w:pStyle w:val="2normal"/>
              <w:spacing w:line="276" w:lineRule="auto"/>
              <w:rPr>
                <w:sz w:val="16"/>
                <w:szCs w:val="16"/>
                <w:lang w:val="ru-RU"/>
              </w:rPr>
            </w:pPr>
            <w:r w:rsidRPr="00DE6CAD">
              <w:rPr>
                <w:sz w:val="16"/>
                <w:szCs w:val="16"/>
                <w:lang w:val="ru-RU"/>
              </w:rPr>
              <w:t>Норматив достаточности базового капитала Н 1.1</w:t>
            </w:r>
          </w:p>
        </w:tc>
        <w:tc>
          <w:tcPr>
            <w:tcW w:w="1843" w:type="dxa"/>
          </w:tcPr>
          <w:p w:rsidR="00DE6CAD" w:rsidRPr="00DE6CAD" w:rsidRDefault="00DE6CAD" w:rsidP="00DE6CAD">
            <w:pPr>
              <w:pStyle w:val="2normal"/>
              <w:spacing w:line="276" w:lineRule="auto"/>
              <w:jc w:val="center"/>
              <w:rPr>
                <w:sz w:val="16"/>
                <w:szCs w:val="16"/>
                <w:lang w:val="ru-RU"/>
              </w:rPr>
            </w:pPr>
            <w:r w:rsidRPr="00DE6CAD">
              <w:rPr>
                <w:sz w:val="16"/>
                <w:szCs w:val="16"/>
                <w:lang w:val="ru-RU"/>
              </w:rPr>
              <w:t>12,0</w:t>
            </w:r>
          </w:p>
        </w:tc>
        <w:tc>
          <w:tcPr>
            <w:tcW w:w="1843" w:type="dxa"/>
          </w:tcPr>
          <w:p w:rsidR="00DE6CAD" w:rsidRPr="00DE6CAD" w:rsidRDefault="00DE6CAD" w:rsidP="00DE6CAD">
            <w:pPr>
              <w:pStyle w:val="2normal"/>
              <w:spacing w:line="276" w:lineRule="auto"/>
              <w:jc w:val="center"/>
              <w:rPr>
                <w:sz w:val="16"/>
                <w:szCs w:val="16"/>
                <w:lang w:val="ru-RU"/>
              </w:rPr>
            </w:pPr>
            <w:r w:rsidRPr="00DE6CAD">
              <w:rPr>
                <w:sz w:val="16"/>
                <w:szCs w:val="16"/>
                <w:lang w:val="ru-RU"/>
              </w:rPr>
              <w:t>11,3</w:t>
            </w:r>
          </w:p>
        </w:tc>
      </w:tr>
      <w:tr w:rsidR="00DE6CAD" w:rsidRPr="00DE6CAD" w:rsidTr="00DE6CAD">
        <w:tc>
          <w:tcPr>
            <w:tcW w:w="5778" w:type="dxa"/>
            <w:hideMark/>
          </w:tcPr>
          <w:p w:rsidR="00DE6CAD" w:rsidRPr="00DE6CAD" w:rsidRDefault="00DE6CAD" w:rsidP="00DE6CAD">
            <w:pPr>
              <w:pStyle w:val="2normal"/>
              <w:spacing w:line="276" w:lineRule="auto"/>
              <w:rPr>
                <w:sz w:val="16"/>
                <w:szCs w:val="16"/>
                <w:lang w:val="ru-RU"/>
              </w:rPr>
            </w:pPr>
            <w:r w:rsidRPr="00DE6CAD">
              <w:rPr>
                <w:sz w:val="16"/>
                <w:szCs w:val="16"/>
                <w:lang w:val="ru-RU"/>
              </w:rPr>
              <w:t>Норматив достаточности основного капитала Н 1.2</w:t>
            </w:r>
          </w:p>
        </w:tc>
        <w:tc>
          <w:tcPr>
            <w:tcW w:w="1843" w:type="dxa"/>
          </w:tcPr>
          <w:p w:rsidR="00DE6CAD" w:rsidRPr="00DE6CAD" w:rsidRDefault="00DE6CAD" w:rsidP="00DE6CAD">
            <w:pPr>
              <w:pStyle w:val="2normal"/>
              <w:spacing w:line="276" w:lineRule="auto"/>
              <w:jc w:val="center"/>
              <w:rPr>
                <w:sz w:val="16"/>
                <w:szCs w:val="16"/>
                <w:lang w:val="ru-RU"/>
              </w:rPr>
            </w:pPr>
            <w:r w:rsidRPr="00DE6CAD">
              <w:rPr>
                <w:sz w:val="16"/>
                <w:szCs w:val="16"/>
                <w:lang w:val="ru-RU"/>
              </w:rPr>
              <w:t>13,1</w:t>
            </w:r>
          </w:p>
        </w:tc>
        <w:tc>
          <w:tcPr>
            <w:tcW w:w="1843" w:type="dxa"/>
          </w:tcPr>
          <w:p w:rsidR="00DE6CAD" w:rsidRPr="00DE6CAD" w:rsidRDefault="00DE6CAD" w:rsidP="00DE6CAD">
            <w:pPr>
              <w:pStyle w:val="2normal"/>
              <w:spacing w:line="276" w:lineRule="auto"/>
              <w:jc w:val="center"/>
              <w:rPr>
                <w:sz w:val="16"/>
                <w:szCs w:val="16"/>
                <w:lang w:val="ru-RU"/>
              </w:rPr>
            </w:pPr>
            <w:r w:rsidRPr="00DE6CAD">
              <w:rPr>
                <w:sz w:val="16"/>
                <w:szCs w:val="16"/>
                <w:lang w:val="ru-RU"/>
              </w:rPr>
              <w:t>12,3</w:t>
            </w:r>
          </w:p>
        </w:tc>
      </w:tr>
      <w:tr w:rsidR="00DE6CAD" w:rsidRPr="00DE6CAD" w:rsidTr="00DE6CAD">
        <w:tc>
          <w:tcPr>
            <w:tcW w:w="5778" w:type="dxa"/>
            <w:tcBorders>
              <w:bottom w:val="single" w:sz="4" w:space="0" w:color="auto"/>
            </w:tcBorders>
            <w:hideMark/>
          </w:tcPr>
          <w:p w:rsidR="00DE6CAD" w:rsidRPr="00DE6CAD" w:rsidRDefault="00DE6CAD" w:rsidP="00DE6CAD">
            <w:pPr>
              <w:pStyle w:val="2normal"/>
              <w:tabs>
                <w:tab w:val="left" w:pos="3861"/>
              </w:tabs>
              <w:spacing w:line="276" w:lineRule="auto"/>
              <w:rPr>
                <w:sz w:val="16"/>
                <w:szCs w:val="16"/>
                <w:lang w:val="ru-RU"/>
              </w:rPr>
            </w:pPr>
            <w:r w:rsidRPr="00DE6CAD">
              <w:rPr>
                <w:sz w:val="16"/>
                <w:szCs w:val="16"/>
                <w:lang w:val="ru-RU"/>
              </w:rPr>
              <w:t>Норматив достаточности собственных средств  Н</w:t>
            </w:r>
            <w:proofErr w:type="gramStart"/>
            <w:r w:rsidRPr="00DE6CAD">
              <w:rPr>
                <w:sz w:val="16"/>
                <w:szCs w:val="16"/>
                <w:lang w:val="ru-RU"/>
              </w:rPr>
              <w:t>1</w:t>
            </w:r>
            <w:proofErr w:type="gramEnd"/>
            <w:r w:rsidRPr="00DE6CAD">
              <w:rPr>
                <w:sz w:val="16"/>
                <w:szCs w:val="16"/>
                <w:lang w:val="ru-RU"/>
              </w:rPr>
              <w:t xml:space="preserve">.0 </w:t>
            </w:r>
          </w:p>
        </w:tc>
        <w:tc>
          <w:tcPr>
            <w:tcW w:w="1843" w:type="dxa"/>
            <w:tcBorders>
              <w:bottom w:val="single" w:sz="4" w:space="0" w:color="auto"/>
            </w:tcBorders>
          </w:tcPr>
          <w:p w:rsidR="00DE6CAD" w:rsidRPr="00DE6CAD" w:rsidRDefault="00DE6CAD" w:rsidP="00DE6CAD">
            <w:pPr>
              <w:pStyle w:val="2normal"/>
              <w:spacing w:line="276" w:lineRule="auto"/>
              <w:jc w:val="center"/>
              <w:rPr>
                <w:sz w:val="16"/>
                <w:szCs w:val="16"/>
                <w:lang w:val="ru-RU"/>
              </w:rPr>
            </w:pPr>
            <w:r w:rsidRPr="00DE6CAD">
              <w:rPr>
                <w:sz w:val="16"/>
                <w:szCs w:val="16"/>
                <w:lang w:val="ru-RU"/>
              </w:rPr>
              <w:t>14,8</w:t>
            </w:r>
          </w:p>
        </w:tc>
        <w:tc>
          <w:tcPr>
            <w:tcW w:w="1843" w:type="dxa"/>
            <w:tcBorders>
              <w:bottom w:val="single" w:sz="4" w:space="0" w:color="auto"/>
            </w:tcBorders>
          </w:tcPr>
          <w:p w:rsidR="00DE6CAD" w:rsidRPr="00DE6CAD" w:rsidRDefault="00DE6CAD" w:rsidP="00DE6CAD">
            <w:pPr>
              <w:pStyle w:val="2normal"/>
              <w:spacing w:line="276" w:lineRule="auto"/>
              <w:jc w:val="center"/>
              <w:rPr>
                <w:sz w:val="16"/>
                <w:szCs w:val="16"/>
                <w:lang w:val="ru-RU"/>
              </w:rPr>
            </w:pPr>
            <w:r w:rsidRPr="00DE6CAD">
              <w:rPr>
                <w:sz w:val="16"/>
                <w:szCs w:val="16"/>
                <w:lang w:val="ru-RU"/>
              </w:rPr>
              <w:t>13,5</w:t>
            </w:r>
          </w:p>
        </w:tc>
      </w:tr>
    </w:tbl>
    <w:p w:rsidR="00DE6CAD" w:rsidRDefault="00DE6CAD" w:rsidP="00DE6CAD">
      <w:pPr>
        <w:pStyle w:val="2normal"/>
        <w:tabs>
          <w:tab w:val="left" w:pos="741"/>
        </w:tabs>
        <w:rPr>
          <w:lang w:val="ru-RU"/>
        </w:rPr>
      </w:pPr>
    </w:p>
    <w:tbl>
      <w:tblPr>
        <w:tblpPr w:leftFromText="180" w:rightFromText="180" w:vertAnchor="text" w:horzAnchor="margin" w:tblpY="141"/>
        <w:tblW w:w="0" w:type="auto"/>
        <w:tblLook w:val="04A0" w:firstRow="1" w:lastRow="0" w:firstColumn="1" w:lastColumn="0" w:noHBand="0" w:noVBand="1"/>
      </w:tblPr>
      <w:tblGrid>
        <w:gridCol w:w="6062"/>
        <w:gridCol w:w="1559"/>
        <w:gridCol w:w="1950"/>
      </w:tblGrid>
      <w:tr w:rsidR="00DE6CAD" w:rsidRPr="00DE6CAD" w:rsidTr="002774B7">
        <w:tc>
          <w:tcPr>
            <w:tcW w:w="6062" w:type="dxa"/>
            <w:tcBorders>
              <w:top w:val="single" w:sz="4" w:space="0" w:color="auto"/>
              <w:bottom w:val="single" w:sz="4" w:space="0" w:color="auto"/>
            </w:tcBorders>
            <w:vAlign w:val="bottom"/>
          </w:tcPr>
          <w:p w:rsidR="00DE6CAD" w:rsidRPr="00DE6CAD" w:rsidRDefault="00DE6CAD" w:rsidP="00DE6CAD">
            <w:pPr>
              <w:pStyle w:val="2normal"/>
              <w:spacing w:line="228" w:lineRule="auto"/>
              <w:jc w:val="center"/>
              <w:rPr>
                <w:sz w:val="16"/>
                <w:szCs w:val="16"/>
                <w:highlight w:val="lightGray"/>
                <w:lang w:val="ru-RU"/>
              </w:rPr>
            </w:pPr>
          </w:p>
        </w:tc>
        <w:tc>
          <w:tcPr>
            <w:tcW w:w="1559" w:type="dxa"/>
            <w:tcBorders>
              <w:top w:val="single" w:sz="4" w:space="0" w:color="auto"/>
              <w:bottom w:val="single" w:sz="4" w:space="0" w:color="auto"/>
            </w:tcBorders>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Норматив, %</w:t>
            </w:r>
          </w:p>
        </w:tc>
        <w:tc>
          <w:tcPr>
            <w:tcW w:w="1950" w:type="dxa"/>
            <w:tcBorders>
              <w:top w:val="single" w:sz="4" w:space="0" w:color="auto"/>
              <w:bottom w:val="single" w:sz="4" w:space="0" w:color="auto"/>
            </w:tcBorders>
            <w:vAlign w:val="bottom"/>
            <w:hideMark/>
          </w:tcPr>
          <w:p w:rsidR="00DE6CAD" w:rsidRPr="00DE6CAD" w:rsidRDefault="00DE6CAD" w:rsidP="00DE6CAD">
            <w:pPr>
              <w:pStyle w:val="2normal"/>
              <w:spacing w:line="228" w:lineRule="auto"/>
              <w:jc w:val="center"/>
              <w:rPr>
                <w:b/>
                <w:sz w:val="16"/>
                <w:szCs w:val="16"/>
                <w:lang w:val="ru-RU"/>
              </w:rPr>
            </w:pPr>
            <w:r w:rsidRPr="00DE6CAD">
              <w:rPr>
                <w:b/>
                <w:sz w:val="16"/>
                <w:szCs w:val="16"/>
                <w:lang w:val="ru-RU"/>
              </w:rPr>
              <w:t>Факт,%</w:t>
            </w:r>
          </w:p>
        </w:tc>
      </w:tr>
      <w:tr w:rsidR="00DE6CAD" w:rsidRPr="00DE6CAD" w:rsidTr="002774B7">
        <w:tc>
          <w:tcPr>
            <w:tcW w:w="6062" w:type="dxa"/>
            <w:tcBorders>
              <w:top w:val="single" w:sz="4" w:space="0" w:color="auto"/>
            </w:tcBorders>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w:t>
            </w:r>
            <w:proofErr w:type="gramStart"/>
            <w:r w:rsidRPr="00DE6CAD">
              <w:rPr>
                <w:sz w:val="16"/>
                <w:szCs w:val="16"/>
                <w:lang w:val="ru-RU"/>
              </w:rPr>
              <w:t>2</w:t>
            </w:r>
            <w:proofErr w:type="gramEnd"/>
            <w:r w:rsidRPr="00DE6CAD">
              <w:rPr>
                <w:sz w:val="16"/>
                <w:szCs w:val="16"/>
                <w:lang w:val="ru-RU"/>
              </w:rPr>
              <w:t xml:space="preserve"> (норматив мгновенной ликвидности)</w:t>
            </w:r>
          </w:p>
        </w:tc>
        <w:tc>
          <w:tcPr>
            <w:tcW w:w="1559" w:type="dxa"/>
            <w:tcBorders>
              <w:top w:val="single" w:sz="4" w:space="0" w:color="auto"/>
            </w:tcBorders>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min 15.0</w:t>
            </w:r>
          </w:p>
        </w:tc>
        <w:tc>
          <w:tcPr>
            <w:tcW w:w="1950" w:type="dxa"/>
            <w:tcBorders>
              <w:top w:val="single" w:sz="4" w:space="0" w:color="auto"/>
            </w:tcBorders>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ru-RU"/>
              </w:rPr>
              <w:t>144</w:t>
            </w:r>
            <w:r w:rsidRPr="00DE6CAD">
              <w:rPr>
                <w:sz w:val="16"/>
                <w:szCs w:val="16"/>
                <w:lang w:val="en-US"/>
              </w:rPr>
              <w:t>.</w:t>
            </w:r>
            <w:r w:rsidRPr="00DE6CAD">
              <w:rPr>
                <w:sz w:val="16"/>
                <w:szCs w:val="16"/>
                <w:lang w:val="ru-RU"/>
              </w:rPr>
              <w:t>3</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Н3 (норматив текущей ликвидности)</w:t>
            </w:r>
          </w:p>
        </w:tc>
        <w:tc>
          <w:tcPr>
            <w:tcW w:w="1559" w:type="dxa"/>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min 50.0</w:t>
            </w:r>
          </w:p>
        </w:tc>
        <w:tc>
          <w:tcPr>
            <w:tcW w:w="1950" w:type="dxa"/>
            <w:vAlign w:val="bottom"/>
          </w:tcPr>
          <w:p w:rsidR="00DE6CAD" w:rsidRPr="00DE6CAD" w:rsidRDefault="00DE6CAD" w:rsidP="00DE6CAD">
            <w:pPr>
              <w:pStyle w:val="2normal"/>
              <w:spacing w:line="276" w:lineRule="auto"/>
              <w:jc w:val="center"/>
              <w:rPr>
                <w:color w:val="000000"/>
                <w:sz w:val="16"/>
                <w:szCs w:val="16"/>
                <w:lang w:val="en-US"/>
              </w:rPr>
            </w:pPr>
            <w:r w:rsidRPr="00DE6CAD">
              <w:rPr>
                <w:color w:val="000000"/>
                <w:sz w:val="16"/>
                <w:szCs w:val="16"/>
                <w:lang w:val="ru-RU"/>
              </w:rPr>
              <w:t>521</w:t>
            </w:r>
            <w:r w:rsidRPr="00DE6CAD">
              <w:rPr>
                <w:color w:val="000000"/>
                <w:sz w:val="16"/>
                <w:szCs w:val="16"/>
                <w:lang w:val="en-US"/>
              </w:rPr>
              <w:t>.</w:t>
            </w:r>
            <w:r w:rsidRPr="00DE6CAD">
              <w:rPr>
                <w:color w:val="000000"/>
                <w:sz w:val="16"/>
                <w:szCs w:val="16"/>
                <w:lang w:val="ru-RU"/>
              </w:rPr>
              <w:t>0</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w:t>
            </w:r>
            <w:proofErr w:type="gramStart"/>
            <w:r w:rsidRPr="00DE6CAD">
              <w:rPr>
                <w:sz w:val="16"/>
                <w:szCs w:val="16"/>
                <w:lang w:val="ru-RU"/>
              </w:rPr>
              <w:t>4</w:t>
            </w:r>
            <w:proofErr w:type="gramEnd"/>
            <w:r w:rsidRPr="00DE6CAD">
              <w:rPr>
                <w:sz w:val="16"/>
                <w:szCs w:val="16"/>
                <w:lang w:val="ru-RU"/>
              </w:rPr>
              <w:t xml:space="preserve"> (норматив долгосрочной ликвидности)</w:t>
            </w:r>
          </w:p>
        </w:tc>
        <w:tc>
          <w:tcPr>
            <w:tcW w:w="1559"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max 120.0</w:t>
            </w:r>
          </w:p>
        </w:tc>
        <w:tc>
          <w:tcPr>
            <w:tcW w:w="1950"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ru-RU"/>
              </w:rPr>
              <w:t>9</w:t>
            </w:r>
            <w:r w:rsidRPr="00DE6CAD">
              <w:rPr>
                <w:sz w:val="16"/>
                <w:szCs w:val="16"/>
                <w:lang w:val="en-US"/>
              </w:rPr>
              <w:t>.</w:t>
            </w:r>
            <w:r w:rsidRPr="00DE6CAD">
              <w:rPr>
                <w:sz w:val="16"/>
                <w:szCs w:val="16"/>
                <w:lang w:val="ru-RU"/>
              </w:rPr>
              <w:t>1</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w:t>
            </w:r>
            <w:proofErr w:type="gramStart"/>
            <w:r w:rsidRPr="00DE6CAD">
              <w:rPr>
                <w:sz w:val="16"/>
                <w:szCs w:val="16"/>
                <w:lang w:val="ru-RU"/>
              </w:rPr>
              <w:t>6</w:t>
            </w:r>
            <w:proofErr w:type="gramEnd"/>
            <w:r w:rsidRPr="00DE6CAD">
              <w:rPr>
                <w:sz w:val="16"/>
                <w:szCs w:val="16"/>
                <w:lang w:val="ru-RU"/>
              </w:rPr>
              <w:t xml:space="preserve"> (норматив максимального размера риска на одного заемщика или группу связанных заемщиков)</w:t>
            </w:r>
          </w:p>
        </w:tc>
        <w:tc>
          <w:tcPr>
            <w:tcW w:w="1559" w:type="dxa"/>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max 25.0</w:t>
            </w:r>
          </w:p>
        </w:tc>
        <w:tc>
          <w:tcPr>
            <w:tcW w:w="1950"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ru-RU"/>
              </w:rPr>
              <w:t>18</w:t>
            </w:r>
            <w:r w:rsidRPr="00DE6CAD">
              <w:rPr>
                <w:sz w:val="16"/>
                <w:szCs w:val="16"/>
                <w:lang w:val="en-US"/>
              </w:rPr>
              <w:t>.</w:t>
            </w:r>
            <w:r w:rsidRPr="00DE6CAD">
              <w:rPr>
                <w:sz w:val="16"/>
                <w:szCs w:val="16"/>
                <w:lang w:val="ru-RU"/>
              </w:rPr>
              <w:t>8</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w:t>
            </w:r>
            <w:proofErr w:type="gramStart"/>
            <w:r w:rsidRPr="00DE6CAD">
              <w:rPr>
                <w:sz w:val="16"/>
                <w:szCs w:val="16"/>
                <w:lang w:val="ru-RU"/>
              </w:rPr>
              <w:t>7</w:t>
            </w:r>
            <w:proofErr w:type="gramEnd"/>
            <w:r w:rsidRPr="00DE6CAD">
              <w:rPr>
                <w:sz w:val="16"/>
                <w:szCs w:val="16"/>
                <w:lang w:val="ru-RU"/>
              </w:rPr>
              <w:t xml:space="preserve"> (норматив максимального размера  крупных кредитных рисков)</w:t>
            </w:r>
          </w:p>
        </w:tc>
        <w:tc>
          <w:tcPr>
            <w:tcW w:w="1559" w:type="dxa"/>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max 800.0</w:t>
            </w:r>
          </w:p>
        </w:tc>
        <w:tc>
          <w:tcPr>
            <w:tcW w:w="1950"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2</w:t>
            </w:r>
            <w:r w:rsidRPr="00DE6CAD">
              <w:rPr>
                <w:sz w:val="16"/>
                <w:szCs w:val="16"/>
                <w:lang w:val="ru-RU"/>
              </w:rPr>
              <w:t>59</w:t>
            </w:r>
            <w:r w:rsidRPr="00DE6CAD">
              <w:rPr>
                <w:sz w:val="16"/>
                <w:szCs w:val="16"/>
                <w:lang w:val="en-US"/>
              </w:rPr>
              <w:t>.</w:t>
            </w:r>
            <w:r w:rsidRPr="00DE6CAD">
              <w:rPr>
                <w:sz w:val="16"/>
                <w:szCs w:val="16"/>
                <w:lang w:val="ru-RU"/>
              </w:rPr>
              <w:t>3</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w:t>
            </w:r>
            <w:proofErr w:type="gramStart"/>
            <w:r w:rsidRPr="00DE6CAD">
              <w:rPr>
                <w:sz w:val="16"/>
                <w:szCs w:val="16"/>
                <w:lang w:val="ru-RU"/>
              </w:rPr>
              <w:t>9</w:t>
            </w:r>
            <w:proofErr w:type="gramEnd"/>
            <w:r w:rsidRPr="00DE6CAD">
              <w:rPr>
                <w:sz w:val="16"/>
                <w:szCs w:val="16"/>
                <w:lang w:val="ru-RU"/>
              </w:rPr>
              <w:t>.1 (норматив максимального размера кредитов, банковских  гарантий и поручительств, предоставляемых банком своим участникам (акционерам))</w:t>
            </w:r>
          </w:p>
        </w:tc>
        <w:tc>
          <w:tcPr>
            <w:tcW w:w="1559" w:type="dxa"/>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max 50.0</w:t>
            </w:r>
          </w:p>
        </w:tc>
        <w:tc>
          <w:tcPr>
            <w:tcW w:w="1950"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0.</w:t>
            </w:r>
            <w:r w:rsidRPr="00DE6CAD">
              <w:rPr>
                <w:sz w:val="16"/>
                <w:szCs w:val="16"/>
                <w:lang w:val="ru-RU"/>
              </w:rPr>
              <w:t>0</w:t>
            </w:r>
          </w:p>
        </w:tc>
      </w:tr>
      <w:tr w:rsidR="00DE6CAD" w:rsidRPr="00DE6CAD" w:rsidTr="002774B7">
        <w:tc>
          <w:tcPr>
            <w:tcW w:w="6062" w:type="dxa"/>
            <w:vAlign w:val="bottom"/>
          </w:tcPr>
          <w:p w:rsidR="00DE6CAD" w:rsidRPr="00DE6CAD" w:rsidRDefault="00DE6CAD" w:rsidP="00DE6CAD">
            <w:pPr>
              <w:pStyle w:val="2normal"/>
              <w:spacing w:line="276" w:lineRule="auto"/>
              <w:rPr>
                <w:sz w:val="16"/>
                <w:szCs w:val="16"/>
                <w:lang w:val="ru-RU"/>
              </w:rPr>
            </w:pPr>
            <w:r w:rsidRPr="00DE6CAD">
              <w:rPr>
                <w:sz w:val="16"/>
                <w:szCs w:val="16"/>
                <w:lang w:val="ru-RU"/>
              </w:rPr>
              <w:t>Н10.1 (норматив  совокупной  величины  риска по инсайдерам банка)</w:t>
            </w:r>
          </w:p>
        </w:tc>
        <w:tc>
          <w:tcPr>
            <w:tcW w:w="1559" w:type="dxa"/>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max 3.0</w:t>
            </w:r>
          </w:p>
        </w:tc>
        <w:tc>
          <w:tcPr>
            <w:tcW w:w="1950" w:type="dxa"/>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1.</w:t>
            </w:r>
            <w:r w:rsidRPr="00DE6CAD">
              <w:rPr>
                <w:sz w:val="16"/>
                <w:szCs w:val="16"/>
                <w:lang w:val="ru-RU"/>
              </w:rPr>
              <w:t>1</w:t>
            </w:r>
          </w:p>
        </w:tc>
      </w:tr>
      <w:tr w:rsidR="00DE6CAD" w:rsidRPr="00DE6CAD" w:rsidTr="002774B7">
        <w:tc>
          <w:tcPr>
            <w:tcW w:w="6062" w:type="dxa"/>
            <w:tcBorders>
              <w:bottom w:val="single" w:sz="4" w:space="0" w:color="auto"/>
            </w:tcBorders>
            <w:vAlign w:val="bottom"/>
          </w:tcPr>
          <w:p w:rsidR="00DE6CAD" w:rsidRPr="00DE6CAD" w:rsidRDefault="00DE6CAD" w:rsidP="00DE6CAD">
            <w:pPr>
              <w:pStyle w:val="2normal"/>
              <w:spacing w:line="276" w:lineRule="auto"/>
              <w:rPr>
                <w:sz w:val="16"/>
                <w:szCs w:val="16"/>
                <w:lang w:val="ru-RU"/>
              </w:rPr>
            </w:pPr>
            <w:proofErr w:type="gramStart"/>
            <w:r w:rsidRPr="00DE6CAD">
              <w:rPr>
                <w:sz w:val="16"/>
                <w:szCs w:val="16"/>
                <w:lang w:val="ru-RU"/>
              </w:rPr>
              <w:t>Н12 (норматив использования собственных средств (капитала) банка для приобретения акций (долей) других юридических лиц</w:t>
            </w:r>
            <w:proofErr w:type="gramEnd"/>
          </w:p>
        </w:tc>
        <w:tc>
          <w:tcPr>
            <w:tcW w:w="1559" w:type="dxa"/>
            <w:tcBorders>
              <w:bottom w:val="single" w:sz="4" w:space="0" w:color="auto"/>
            </w:tcBorders>
            <w:vAlign w:val="bottom"/>
          </w:tcPr>
          <w:p w:rsidR="00DE6CAD" w:rsidRPr="00DE6CAD" w:rsidRDefault="00DE6CAD" w:rsidP="00DE6CAD">
            <w:pPr>
              <w:pStyle w:val="2normal"/>
              <w:spacing w:line="276" w:lineRule="auto"/>
              <w:jc w:val="center"/>
              <w:rPr>
                <w:sz w:val="16"/>
                <w:szCs w:val="16"/>
                <w:lang w:val="ru-RU"/>
              </w:rPr>
            </w:pPr>
            <w:r w:rsidRPr="00DE6CAD">
              <w:rPr>
                <w:sz w:val="16"/>
                <w:szCs w:val="16"/>
                <w:lang w:val="en-US"/>
              </w:rPr>
              <w:t>max 25.0</w:t>
            </w:r>
          </w:p>
        </w:tc>
        <w:tc>
          <w:tcPr>
            <w:tcW w:w="1950" w:type="dxa"/>
            <w:tcBorders>
              <w:bottom w:val="single" w:sz="4" w:space="0" w:color="auto"/>
            </w:tcBorders>
            <w:vAlign w:val="bottom"/>
          </w:tcPr>
          <w:p w:rsidR="00DE6CAD" w:rsidRPr="00DE6CAD" w:rsidRDefault="00DE6CAD" w:rsidP="00DE6CAD">
            <w:pPr>
              <w:pStyle w:val="2normal"/>
              <w:spacing w:line="276" w:lineRule="auto"/>
              <w:jc w:val="center"/>
              <w:rPr>
                <w:sz w:val="16"/>
                <w:szCs w:val="16"/>
                <w:lang w:val="en-US"/>
              </w:rPr>
            </w:pPr>
            <w:r w:rsidRPr="00DE6CAD">
              <w:rPr>
                <w:sz w:val="16"/>
                <w:szCs w:val="16"/>
                <w:lang w:val="en-US"/>
              </w:rPr>
              <w:t>0.0</w:t>
            </w:r>
          </w:p>
        </w:tc>
      </w:tr>
    </w:tbl>
    <w:p w:rsidR="00DE6CAD" w:rsidRPr="00DE6CAD" w:rsidRDefault="00DE6CAD" w:rsidP="00DE6CAD">
      <w:pPr>
        <w:pStyle w:val="2normal"/>
        <w:tabs>
          <w:tab w:val="left" w:pos="741"/>
        </w:tabs>
        <w:jc w:val="both"/>
        <w:rPr>
          <w:sz w:val="20"/>
          <w:szCs w:val="20"/>
          <w:lang w:val="ru-RU"/>
        </w:rPr>
      </w:pPr>
    </w:p>
    <w:p w:rsidR="00DE6CAD" w:rsidRPr="00DE6CAD" w:rsidRDefault="00DE6CAD" w:rsidP="00DE6CAD">
      <w:pPr>
        <w:pStyle w:val="2normal"/>
        <w:tabs>
          <w:tab w:val="left" w:pos="741"/>
        </w:tabs>
        <w:jc w:val="both"/>
        <w:rPr>
          <w:sz w:val="20"/>
          <w:szCs w:val="20"/>
          <w:lang w:val="ru-RU"/>
        </w:rPr>
      </w:pPr>
      <w:r w:rsidRPr="00DE6CAD">
        <w:rPr>
          <w:sz w:val="20"/>
          <w:szCs w:val="20"/>
          <w:lang w:val="ru-RU"/>
        </w:rPr>
        <w:t>В течение отчетного периода Банк стабильно выполнял все обязательные нормативы, установленные Центральным  банком России, своевременно исполняя все финансовые обязательства перед контрагентами, что служит подтверждением устойчивости позиций Банка. При планировании своей будущей деятельности оценка достаточности капитала осуществляется посредством контроля  нормативного значения Н</w:t>
      </w:r>
      <w:proofErr w:type="gramStart"/>
      <w:r w:rsidRPr="00DE6CAD">
        <w:rPr>
          <w:sz w:val="20"/>
          <w:szCs w:val="20"/>
          <w:lang w:val="ru-RU"/>
        </w:rPr>
        <w:t>1</w:t>
      </w:r>
      <w:proofErr w:type="gramEnd"/>
      <w:r w:rsidRPr="00DE6CAD">
        <w:rPr>
          <w:sz w:val="20"/>
          <w:szCs w:val="20"/>
          <w:lang w:val="ru-RU"/>
        </w:rPr>
        <w:t xml:space="preserve"> исходя из плана развития банка на текущий период, с учетом уровня риска по планируемым активным операциям в соответствии с требованиями Базеля III. В целях расчета нормативов ликвидности Н</w:t>
      </w:r>
      <w:proofErr w:type="gramStart"/>
      <w:r w:rsidRPr="00DE6CAD">
        <w:rPr>
          <w:sz w:val="20"/>
          <w:szCs w:val="20"/>
          <w:lang w:val="ru-RU"/>
        </w:rPr>
        <w:t>2</w:t>
      </w:r>
      <w:proofErr w:type="gramEnd"/>
      <w:r w:rsidRPr="00DE6CAD">
        <w:rPr>
          <w:sz w:val="20"/>
          <w:szCs w:val="20"/>
          <w:lang w:val="ru-RU"/>
        </w:rPr>
        <w:t xml:space="preserve">, Н3, Н4 Банк использует подход, предусматривающий включение в расчет указанных нормативов показателей Овм*, Овт*,О*. </w:t>
      </w:r>
    </w:p>
    <w:p w:rsidR="00DE6CAD" w:rsidRPr="00DE6CAD" w:rsidRDefault="00DE6CAD" w:rsidP="00DE6CAD">
      <w:pPr>
        <w:pStyle w:val="2normal"/>
        <w:spacing w:line="228" w:lineRule="auto"/>
        <w:jc w:val="both"/>
        <w:rPr>
          <w:b/>
          <w:sz w:val="20"/>
          <w:szCs w:val="20"/>
          <w:lang w:val="ru-RU"/>
        </w:rPr>
      </w:pPr>
    </w:p>
    <w:p w:rsidR="00DE6CAD" w:rsidRPr="00DE6CAD" w:rsidRDefault="00DE6CAD" w:rsidP="00DE6CAD">
      <w:pPr>
        <w:pStyle w:val="2normal"/>
        <w:spacing w:line="228" w:lineRule="auto"/>
        <w:jc w:val="both"/>
        <w:rPr>
          <w:b/>
          <w:sz w:val="20"/>
          <w:szCs w:val="20"/>
          <w:lang w:val="ru-RU"/>
        </w:rPr>
      </w:pPr>
      <w:r w:rsidRPr="00DE6CAD">
        <w:rPr>
          <w:b/>
          <w:sz w:val="20"/>
          <w:szCs w:val="20"/>
          <w:lang w:val="ru-RU"/>
        </w:rPr>
        <w:t>Выполнение обязательных экономических нормативов Банка России на 01.04.2016 года  приведено в таблице (данные приведены  по банковской форме отчетности 0409813):</w:t>
      </w:r>
    </w:p>
    <w:p w:rsidR="00DE6CAD" w:rsidRPr="00DE6CAD" w:rsidRDefault="00DE6CAD" w:rsidP="00DE6CAD">
      <w:pPr>
        <w:pStyle w:val="2normal"/>
        <w:spacing w:line="228" w:lineRule="auto"/>
        <w:jc w:val="both"/>
        <w:rPr>
          <w:sz w:val="20"/>
          <w:szCs w:val="20"/>
          <w:lang w:val="ru-RU"/>
        </w:rPr>
      </w:pPr>
      <w:r w:rsidRPr="00DE6CAD">
        <w:rPr>
          <w:sz w:val="20"/>
          <w:szCs w:val="20"/>
          <w:lang w:val="ru-RU"/>
        </w:rPr>
        <w:t xml:space="preserve">Расчет норматива  краткосрочной ликвидности  (НКЛ)  не осуществляется,   т.к. Банк не является  системно значимой кредитной организацией. </w:t>
      </w:r>
    </w:p>
    <w:p w:rsidR="00DE6CAD" w:rsidRPr="00DE6CAD" w:rsidRDefault="00DE6CAD" w:rsidP="00DE6CAD">
      <w:pPr>
        <w:pStyle w:val="2normal"/>
        <w:spacing w:line="228" w:lineRule="auto"/>
        <w:ind w:firstLine="709"/>
        <w:jc w:val="both"/>
        <w:rPr>
          <w:sz w:val="20"/>
          <w:szCs w:val="20"/>
          <w:lang w:val="ru-RU"/>
        </w:rPr>
      </w:pPr>
    </w:p>
    <w:p w:rsidR="00DE6CAD" w:rsidRPr="00DE6CAD" w:rsidRDefault="00DE6CAD" w:rsidP="00DE6CAD">
      <w:pPr>
        <w:pStyle w:val="2normal"/>
        <w:spacing w:line="228" w:lineRule="auto"/>
        <w:jc w:val="both"/>
        <w:rPr>
          <w:sz w:val="20"/>
          <w:szCs w:val="20"/>
          <w:lang w:val="ru-RU"/>
        </w:rPr>
      </w:pPr>
      <w:r w:rsidRPr="00DE6CAD">
        <w:rPr>
          <w:sz w:val="20"/>
          <w:szCs w:val="20"/>
          <w:lang w:val="ru-RU"/>
        </w:rPr>
        <w:t xml:space="preserve">Значение показателя финансового рычага по Базелю </w:t>
      </w:r>
      <w:r w:rsidRPr="00DE6CAD">
        <w:rPr>
          <w:sz w:val="20"/>
          <w:szCs w:val="20"/>
          <w:lang w:val="en-US"/>
        </w:rPr>
        <w:t>III</w:t>
      </w:r>
      <w:r w:rsidRPr="00DE6CAD">
        <w:rPr>
          <w:sz w:val="20"/>
          <w:szCs w:val="20"/>
          <w:lang w:val="ru-RU"/>
        </w:rPr>
        <w:t xml:space="preserve">  на 01.04.2016 г.- 15,4%, на 01.01.2016 г.- 14,8%, на 01.10.2015 г.- 14,1%, на 01.07.2015 г.- 14,7%. Изменение значения показателя финансового рычага  по сравнению  началом года вызвано снижением величины балансовых и внебалансовых требований.</w:t>
      </w:r>
    </w:p>
    <w:p w:rsidR="00700F6F" w:rsidRDefault="00700F6F" w:rsidP="00AD5225">
      <w:pPr>
        <w:jc w:val="both"/>
        <w:rPr>
          <w:rFonts w:cs="Arial"/>
          <w:color w:val="FF0000"/>
          <w:sz w:val="20"/>
          <w:szCs w:val="20"/>
          <w:lang w:val="ru-RU"/>
        </w:rPr>
      </w:pPr>
    </w:p>
    <w:p w:rsidR="00931C4F" w:rsidRPr="00DE6CAD" w:rsidRDefault="00931C4F" w:rsidP="00AD5225">
      <w:pPr>
        <w:jc w:val="both"/>
        <w:rPr>
          <w:rFonts w:cs="Arial"/>
          <w:color w:val="FF0000"/>
          <w:sz w:val="20"/>
          <w:szCs w:val="20"/>
          <w:lang w:val="ru-RU"/>
        </w:rPr>
      </w:pPr>
    </w:p>
    <w:p w:rsidR="00970300" w:rsidRPr="003D718A" w:rsidRDefault="003D718A" w:rsidP="00AD5225">
      <w:pPr>
        <w:jc w:val="both"/>
        <w:rPr>
          <w:rFonts w:cs="Arial"/>
          <w:sz w:val="20"/>
          <w:szCs w:val="20"/>
          <w:lang w:val="ru-RU"/>
        </w:rPr>
      </w:pPr>
      <w:r>
        <w:rPr>
          <w:rFonts w:cs="Arial"/>
          <w:b/>
          <w:sz w:val="20"/>
          <w:szCs w:val="20"/>
          <w:lang w:val="ru-RU"/>
        </w:rPr>
        <w:t>3</w:t>
      </w:r>
      <w:r w:rsidR="00970300" w:rsidRPr="003D718A">
        <w:rPr>
          <w:rFonts w:cs="Arial"/>
          <w:b/>
          <w:sz w:val="20"/>
          <w:szCs w:val="20"/>
          <w:lang w:val="ru-RU"/>
        </w:rPr>
        <w:t>.4.</w:t>
      </w:r>
      <w:r w:rsidR="00970300" w:rsidRPr="003D718A">
        <w:rPr>
          <w:rFonts w:cs="Arial"/>
          <w:sz w:val="20"/>
          <w:szCs w:val="20"/>
          <w:lang w:val="ru-RU"/>
        </w:rPr>
        <w:t xml:space="preserve"> </w:t>
      </w:r>
      <w:r w:rsidR="00970300" w:rsidRPr="003D718A">
        <w:rPr>
          <w:rFonts w:cs="Arial"/>
          <w:b/>
          <w:sz w:val="20"/>
          <w:szCs w:val="20"/>
          <w:lang w:val="ru-RU"/>
        </w:rPr>
        <w:t>Сопроводительная информация к отчету о движении денежных средств по форме отчетности 0409814</w:t>
      </w:r>
    </w:p>
    <w:p w:rsidR="00970300" w:rsidRPr="003D718A" w:rsidRDefault="00970300" w:rsidP="00AD5225">
      <w:pPr>
        <w:jc w:val="both"/>
        <w:rPr>
          <w:rFonts w:cs="Arial"/>
          <w:sz w:val="20"/>
          <w:szCs w:val="20"/>
          <w:lang w:val="ru-RU"/>
        </w:rPr>
      </w:pPr>
      <w:r w:rsidRPr="003D718A">
        <w:rPr>
          <w:rFonts w:cs="Arial"/>
          <w:sz w:val="20"/>
          <w:szCs w:val="20"/>
          <w:lang w:val="ru-RU"/>
        </w:rPr>
        <w:t>В Банке отсутствуют:</w:t>
      </w:r>
    </w:p>
    <w:p w:rsidR="00970300" w:rsidRPr="003D718A" w:rsidRDefault="00970300" w:rsidP="00096334">
      <w:pPr>
        <w:pStyle w:val="afd"/>
        <w:numPr>
          <w:ilvl w:val="0"/>
          <w:numId w:val="11"/>
        </w:numPr>
        <w:ind w:left="714" w:hanging="357"/>
        <w:jc w:val="both"/>
        <w:rPr>
          <w:rFonts w:cs="Arial"/>
          <w:sz w:val="20"/>
          <w:szCs w:val="20"/>
          <w:lang w:val="ru-RU"/>
        </w:rPr>
      </w:pPr>
      <w:r w:rsidRPr="003D718A">
        <w:rPr>
          <w:rFonts w:cs="Arial"/>
          <w:sz w:val="20"/>
          <w:szCs w:val="20"/>
          <w:lang w:val="ru-RU"/>
        </w:rPr>
        <w:t>остатки денежных средств и их эквивалентов недоступные для использования,</w:t>
      </w:r>
    </w:p>
    <w:p w:rsidR="00970300" w:rsidRPr="003D718A" w:rsidRDefault="00970300" w:rsidP="00096334">
      <w:pPr>
        <w:pStyle w:val="afd"/>
        <w:numPr>
          <w:ilvl w:val="0"/>
          <w:numId w:val="11"/>
        </w:numPr>
        <w:ind w:left="714" w:hanging="357"/>
        <w:jc w:val="both"/>
        <w:rPr>
          <w:rFonts w:cs="Arial"/>
          <w:sz w:val="20"/>
          <w:szCs w:val="20"/>
          <w:lang w:val="ru-RU"/>
        </w:rPr>
      </w:pPr>
      <w:r w:rsidRPr="003D718A">
        <w:rPr>
          <w:rFonts w:cs="Arial"/>
          <w:sz w:val="20"/>
          <w:szCs w:val="20"/>
          <w:lang w:val="ru-RU"/>
        </w:rPr>
        <w:t>существенные инвестиционные и финансовые операции, не требующие использования денежных средств,</w:t>
      </w:r>
    </w:p>
    <w:p w:rsidR="00970300" w:rsidRPr="003D718A" w:rsidRDefault="00970300" w:rsidP="00096334">
      <w:pPr>
        <w:pStyle w:val="afd"/>
        <w:numPr>
          <w:ilvl w:val="0"/>
          <w:numId w:val="11"/>
        </w:numPr>
        <w:ind w:left="714" w:hanging="357"/>
        <w:jc w:val="both"/>
        <w:rPr>
          <w:rFonts w:cs="Arial"/>
          <w:sz w:val="20"/>
          <w:szCs w:val="20"/>
          <w:lang w:val="ru-RU"/>
        </w:rPr>
      </w:pPr>
      <w:r w:rsidRPr="003D718A">
        <w:rPr>
          <w:rFonts w:cs="Arial"/>
          <w:sz w:val="20"/>
          <w:szCs w:val="20"/>
          <w:lang w:val="ru-RU"/>
        </w:rPr>
        <w:t>неиспользованные кредитные средства, имеющие ограничения по их использованию,</w:t>
      </w:r>
    </w:p>
    <w:p w:rsidR="00970300" w:rsidRPr="003D718A" w:rsidRDefault="00970300" w:rsidP="00096334">
      <w:pPr>
        <w:pStyle w:val="afd"/>
        <w:numPr>
          <w:ilvl w:val="0"/>
          <w:numId w:val="11"/>
        </w:numPr>
        <w:ind w:left="714" w:hanging="357"/>
        <w:jc w:val="both"/>
        <w:rPr>
          <w:rFonts w:cs="Arial"/>
          <w:sz w:val="20"/>
          <w:szCs w:val="20"/>
          <w:lang w:val="ru-RU"/>
        </w:rPr>
      </w:pPr>
      <w:r w:rsidRPr="003D718A">
        <w:rPr>
          <w:rFonts w:cs="Arial"/>
          <w:sz w:val="20"/>
          <w:szCs w:val="20"/>
          <w:lang w:val="ru-RU"/>
        </w:rPr>
        <w:t>денежные потоки, представляющие увеличение операционных возможностей, отдельно от потоков денежных средств, необходимых для поддержания операционных возможностей.</w:t>
      </w:r>
    </w:p>
    <w:p w:rsidR="00970300" w:rsidRPr="003D718A" w:rsidRDefault="00970300" w:rsidP="00AD5225">
      <w:pPr>
        <w:jc w:val="both"/>
        <w:rPr>
          <w:rFonts w:cs="Arial"/>
          <w:sz w:val="20"/>
          <w:szCs w:val="20"/>
          <w:lang w:val="ru-RU"/>
        </w:rPr>
      </w:pPr>
      <w:r w:rsidRPr="003D718A">
        <w:rPr>
          <w:rFonts w:cs="Arial"/>
          <w:sz w:val="20"/>
          <w:szCs w:val="20"/>
          <w:lang w:val="ru-RU"/>
        </w:rPr>
        <w:t xml:space="preserve">Другой информации требующей раскрытия к отчету о движении денежных средств у Банка нет. </w:t>
      </w:r>
    </w:p>
    <w:p w:rsidR="008F4DA4" w:rsidRDefault="008F4DA4" w:rsidP="00AD5225">
      <w:pPr>
        <w:jc w:val="both"/>
        <w:rPr>
          <w:rFonts w:cs="Arial"/>
          <w:b/>
          <w:color w:val="FF0000"/>
          <w:sz w:val="20"/>
          <w:szCs w:val="20"/>
          <w:lang w:val="ru-RU"/>
        </w:rPr>
      </w:pPr>
    </w:p>
    <w:p w:rsidR="00931C4F" w:rsidRPr="002774B7" w:rsidRDefault="00931C4F" w:rsidP="00AD5225">
      <w:pPr>
        <w:jc w:val="both"/>
        <w:rPr>
          <w:rFonts w:cs="Arial"/>
          <w:b/>
          <w:color w:val="FF0000"/>
          <w:sz w:val="20"/>
          <w:szCs w:val="20"/>
          <w:lang w:val="ru-RU"/>
        </w:rPr>
      </w:pPr>
    </w:p>
    <w:p w:rsidR="001846CA" w:rsidRPr="002774B7" w:rsidRDefault="001846CA" w:rsidP="00595428">
      <w:pPr>
        <w:pStyle w:val="2"/>
        <w:jc w:val="both"/>
        <w:rPr>
          <w:sz w:val="20"/>
        </w:rPr>
      </w:pPr>
      <w:r w:rsidRPr="002774B7">
        <w:rPr>
          <w:sz w:val="20"/>
        </w:rPr>
        <w:t>Информация о принимаемых ПАО «Норвик Банк</w:t>
      </w:r>
      <w:r w:rsidR="00595428" w:rsidRPr="002774B7">
        <w:rPr>
          <w:sz w:val="20"/>
        </w:rPr>
        <w:t xml:space="preserve">» рисках, процедурах их оценки, </w:t>
      </w:r>
      <w:r w:rsidRPr="002774B7">
        <w:rPr>
          <w:sz w:val="20"/>
        </w:rPr>
        <w:t>управления риском и капиталом</w:t>
      </w:r>
    </w:p>
    <w:p w:rsidR="00490B89" w:rsidRPr="002774B7" w:rsidRDefault="00490B89" w:rsidP="00490B89">
      <w:pPr>
        <w:pStyle w:val="2normal"/>
        <w:rPr>
          <w:rFonts w:cs="Arial"/>
          <w:sz w:val="20"/>
          <w:szCs w:val="20"/>
          <w:lang w:val="ru-RU"/>
        </w:rPr>
      </w:pPr>
    </w:p>
    <w:p w:rsidR="00490B89" w:rsidRPr="002774B7" w:rsidRDefault="00490B89" w:rsidP="001D7634">
      <w:pPr>
        <w:jc w:val="both"/>
        <w:rPr>
          <w:rFonts w:cs="Arial"/>
          <w:sz w:val="20"/>
          <w:szCs w:val="20"/>
          <w:lang w:val="ru-RU"/>
        </w:rPr>
      </w:pPr>
      <w:r w:rsidRPr="002774B7">
        <w:rPr>
          <w:rFonts w:cs="Arial"/>
          <w:sz w:val="20"/>
          <w:szCs w:val="20"/>
          <w:lang w:val="ru-RU"/>
        </w:rPr>
        <w:t xml:space="preserve">Традиционно одной из наиболее важных стратегических целей Банка является поддержание и совершенствование полномасштабной и целостной системы управления рисками, адекватной характеру и масштабам деятельности Банка, профилю принимаемых рисков и отвечающей потребностям дальнейшего развития бизнеса Банка. </w:t>
      </w:r>
    </w:p>
    <w:p w:rsidR="00490B89" w:rsidRPr="002774B7" w:rsidRDefault="00490B89" w:rsidP="00490B89">
      <w:pPr>
        <w:pStyle w:val="HTML"/>
        <w:jc w:val="both"/>
        <w:rPr>
          <w:rFonts w:ascii="Arial" w:hAnsi="Arial" w:cs="Arial"/>
          <w:color w:val="auto"/>
        </w:rPr>
      </w:pPr>
      <w:r w:rsidRPr="002774B7">
        <w:rPr>
          <w:rFonts w:ascii="Arial" w:hAnsi="Arial" w:cs="Arial"/>
          <w:color w:val="auto"/>
        </w:rPr>
        <w:t xml:space="preserve">В </w:t>
      </w:r>
      <w:proofErr w:type="gramStart"/>
      <w:r w:rsidRPr="002774B7">
        <w:rPr>
          <w:rFonts w:ascii="Arial" w:hAnsi="Arial" w:cs="Arial"/>
          <w:color w:val="auto"/>
        </w:rPr>
        <w:t>рамках</w:t>
      </w:r>
      <w:proofErr w:type="gramEnd"/>
      <w:r w:rsidRPr="002774B7">
        <w:rPr>
          <w:rFonts w:ascii="Arial" w:hAnsi="Arial" w:cs="Arial"/>
          <w:color w:val="auto"/>
        </w:rPr>
        <w:t xml:space="preserve"> системы управления банковскими рисками Банк принимает следующую классификацию принимаемых рисков:</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кредитный риск (включая страновой, региональный риски);</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 xml:space="preserve">рыночные риски, в том </w:t>
      </w:r>
      <w:proofErr w:type="gramStart"/>
      <w:r w:rsidRPr="002774B7">
        <w:rPr>
          <w:rFonts w:ascii="Arial" w:hAnsi="Arial" w:cs="Arial"/>
          <w:color w:val="auto"/>
        </w:rPr>
        <w:t>числе</w:t>
      </w:r>
      <w:proofErr w:type="gramEnd"/>
      <w:r w:rsidRPr="002774B7">
        <w:rPr>
          <w:rFonts w:ascii="Arial" w:hAnsi="Arial" w:cs="Arial"/>
          <w:color w:val="auto"/>
        </w:rPr>
        <w:t xml:space="preserve"> процентный, валютный, фондовый, товарный риски;</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риск ликвидности;</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операционный риск;</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правовой риск и риск потери деловой репутации;</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регуляторный риск;</w:t>
      </w:r>
    </w:p>
    <w:p w:rsidR="00490B89" w:rsidRPr="002774B7" w:rsidRDefault="00490B89" w:rsidP="00096334">
      <w:pPr>
        <w:pStyle w:val="HTML"/>
        <w:numPr>
          <w:ilvl w:val="0"/>
          <w:numId w:val="12"/>
        </w:numPr>
        <w:ind w:left="714" w:hanging="357"/>
        <w:jc w:val="both"/>
        <w:rPr>
          <w:rFonts w:ascii="Arial" w:hAnsi="Arial" w:cs="Arial"/>
          <w:color w:val="auto"/>
        </w:rPr>
      </w:pPr>
      <w:r w:rsidRPr="002774B7">
        <w:rPr>
          <w:rFonts w:ascii="Arial" w:hAnsi="Arial" w:cs="Arial"/>
          <w:color w:val="auto"/>
        </w:rPr>
        <w:t>стратегический риск.</w:t>
      </w:r>
    </w:p>
    <w:p w:rsidR="001D7634" w:rsidRPr="002774B7" w:rsidRDefault="001D7634" w:rsidP="001D7634">
      <w:pPr>
        <w:jc w:val="both"/>
        <w:rPr>
          <w:rFonts w:cs="Arial"/>
          <w:b/>
          <w:sz w:val="20"/>
          <w:szCs w:val="20"/>
          <w:lang w:val="ru-RU"/>
        </w:rPr>
      </w:pPr>
    </w:p>
    <w:p w:rsidR="00490B89" w:rsidRPr="002774B7" w:rsidRDefault="00490B89" w:rsidP="001D7634">
      <w:pPr>
        <w:jc w:val="both"/>
        <w:rPr>
          <w:rFonts w:cs="Arial"/>
          <w:sz w:val="20"/>
          <w:szCs w:val="20"/>
          <w:lang w:val="ru-RU"/>
        </w:rPr>
      </w:pPr>
      <w:r w:rsidRPr="002774B7">
        <w:rPr>
          <w:rFonts w:cs="Arial"/>
          <w:b/>
          <w:sz w:val="20"/>
          <w:szCs w:val="20"/>
          <w:lang w:val="ru-RU"/>
        </w:rPr>
        <w:t>Кредитный риск</w:t>
      </w:r>
      <w:r w:rsidRPr="002774B7">
        <w:rPr>
          <w:rFonts w:cs="Arial"/>
          <w:sz w:val="20"/>
          <w:szCs w:val="20"/>
          <w:lang w:val="ru-RU"/>
        </w:rPr>
        <w:t xml:space="preserve"> - риск возникновения у Банка убытков вследствие неисполнения, несвоевременного либо неполного исполнения должником финансовых обязательств перед Банком в соответствии с условиями договора.</w:t>
      </w:r>
    </w:p>
    <w:p w:rsidR="00490B89" w:rsidRPr="002774B7" w:rsidRDefault="00490B89" w:rsidP="001D7634">
      <w:pPr>
        <w:jc w:val="both"/>
        <w:rPr>
          <w:rFonts w:cs="Arial"/>
          <w:sz w:val="20"/>
          <w:szCs w:val="20"/>
          <w:lang w:val="ru-RU"/>
        </w:rPr>
      </w:pPr>
      <w:r w:rsidRPr="002774B7">
        <w:rPr>
          <w:rFonts w:cs="Arial"/>
          <w:sz w:val="20"/>
          <w:szCs w:val="20"/>
          <w:lang w:val="ru-RU"/>
        </w:rPr>
        <w:t xml:space="preserve">Кредитный риск в силу специфики деятельности Банка является наиболее существенным финансовым риском из </w:t>
      </w:r>
      <w:proofErr w:type="gramStart"/>
      <w:r w:rsidRPr="002774B7">
        <w:rPr>
          <w:rFonts w:cs="Arial"/>
          <w:sz w:val="20"/>
          <w:szCs w:val="20"/>
          <w:lang w:val="ru-RU"/>
        </w:rPr>
        <w:t>принимаемых</w:t>
      </w:r>
      <w:proofErr w:type="gramEnd"/>
      <w:r w:rsidRPr="002774B7">
        <w:rPr>
          <w:rFonts w:cs="Arial"/>
          <w:sz w:val="20"/>
          <w:szCs w:val="20"/>
          <w:lang w:val="ru-RU"/>
        </w:rPr>
        <w:t xml:space="preserve"> Банком. Цели, задачи и принципы системы оценки и управления кредитными рисками в Банке определяются внутренними нормативными документами, регламентирующими также:</w:t>
      </w:r>
    </w:p>
    <w:p w:rsidR="00490B89" w:rsidRPr="002774B7" w:rsidRDefault="00490B89" w:rsidP="00096334">
      <w:pPr>
        <w:pStyle w:val="afd"/>
        <w:numPr>
          <w:ilvl w:val="0"/>
          <w:numId w:val="13"/>
        </w:numPr>
        <w:ind w:left="714" w:hanging="357"/>
        <w:jc w:val="both"/>
        <w:rPr>
          <w:rFonts w:cs="Arial"/>
          <w:sz w:val="20"/>
          <w:szCs w:val="20"/>
          <w:lang w:val="ru-RU"/>
        </w:rPr>
      </w:pPr>
      <w:r w:rsidRPr="002774B7">
        <w:rPr>
          <w:rFonts w:cs="Arial"/>
          <w:sz w:val="20"/>
          <w:szCs w:val="20"/>
          <w:lang w:val="ru-RU"/>
        </w:rPr>
        <w:t>методы оценки кредитного риска по отдельным категориям активов, подверженным кредитным рискам,</w:t>
      </w:r>
    </w:p>
    <w:p w:rsidR="00490B89" w:rsidRPr="002774B7" w:rsidRDefault="00490B89" w:rsidP="00096334">
      <w:pPr>
        <w:pStyle w:val="afd"/>
        <w:numPr>
          <w:ilvl w:val="0"/>
          <w:numId w:val="13"/>
        </w:numPr>
        <w:ind w:left="714" w:hanging="357"/>
        <w:jc w:val="both"/>
        <w:rPr>
          <w:rFonts w:cs="Arial"/>
          <w:sz w:val="20"/>
          <w:szCs w:val="20"/>
          <w:lang w:val="ru-RU"/>
        </w:rPr>
      </w:pPr>
      <w:r w:rsidRPr="002774B7">
        <w:rPr>
          <w:rFonts w:cs="Arial"/>
          <w:sz w:val="20"/>
          <w:szCs w:val="20"/>
          <w:lang w:val="ru-RU"/>
        </w:rPr>
        <w:t>способы минимизации, либо отказа от принятия повышенных кредитных рисков, обусловленных кредитованием связанных с Банком лиц;</w:t>
      </w:r>
    </w:p>
    <w:p w:rsidR="00490B89" w:rsidRPr="002774B7" w:rsidRDefault="00490B89" w:rsidP="00096334">
      <w:pPr>
        <w:pStyle w:val="afd"/>
        <w:numPr>
          <w:ilvl w:val="0"/>
          <w:numId w:val="13"/>
        </w:numPr>
        <w:ind w:left="714" w:hanging="357"/>
        <w:jc w:val="both"/>
        <w:rPr>
          <w:rFonts w:cs="Arial"/>
          <w:sz w:val="20"/>
          <w:szCs w:val="20"/>
          <w:lang w:val="ru-RU"/>
        </w:rPr>
      </w:pPr>
      <w:r w:rsidRPr="002774B7">
        <w:rPr>
          <w:rFonts w:cs="Arial"/>
          <w:sz w:val="20"/>
          <w:szCs w:val="20"/>
          <w:lang w:val="ru-RU"/>
        </w:rPr>
        <w:t>способы минимизации, либо отказа от принятия повышенных кредитных рисков, обусловленных излишней концентрацией кредитных требований в рамках одного заемщика или группы связанных заемщиков.</w:t>
      </w:r>
    </w:p>
    <w:p w:rsidR="00490B89" w:rsidRPr="002774B7" w:rsidRDefault="00490B89" w:rsidP="001D7634">
      <w:pPr>
        <w:jc w:val="both"/>
        <w:rPr>
          <w:rFonts w:cs="Arial"/>
          <w:sz w:val="20"/>
          <w:szCs w:val="20"/>
          <w:lang w:val="ru-RU"/>
        </w:rPr>
      </w:pPr>
      <w:r w:rsidRPr="002774B7">
        <w:rPr>
          <w:rFonts w:cs="Arial"/>
          <w:sz w:val="20"/>
          <w:szCs w:val="20"/>
          <w:lang w:val="ru-RU"/>
        </w:rPr>
        <w:t>При кредитовании иностранных контрагентов Банк предполагает возможность возникновения странового риска и риска неперевода средств. 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 Отличительным признаком странового риска является его возникновение вне юрисдикции Российской Федерации. Страновой риск в обязательном порядке учитывается при принятии решений по совершению операций с контрагентами и клиентами, являющимися нерезидентами.</w:t>
      </w:r>
    </w:p>
    <w:p w:rsidR="00490B89" w:rsidRPr="002774B7" w:rsidRDefault="00490B89" w:rsidP="001D7634">
      <w:pPr>
        <w:jc w:val="both"/>
        <w:rPr>
          <w:rFonts w:cs="Arial"/>
          <w:sz w:val="20"/>
          <w:szCs w:val="20"/>
          <w:lang w:val="ru-RU"/>
        </w:rPr>
      </w:pPr>
      <w:r w:rsidRPr="002774B7">
        <w:rPr>
          <w:rFonts w:cs="Arial"/>
          <w:sz w:val="20"/>
          <w:szCs w:val="20"/>
          <w:lang w:val="ru-RU"/>
        </w:rPr>
        <w:t>Региональный риск – риск возникновения у Банка убытков в результате предоставления кредитов или осуществления инвестиций в определенном регионе Российской Федерации. Региональный риск обусловлен уровнем социально-экономического развития конкретного региона с учетом различных политических, национальных, социальных, экономических факторов, а также с учетом налогового «климата» и зависимости от действий местной администрации. Региональный риск не выделяется как самостоятельный вид риска для управления, но обязательно учитывается при принятии решений по совершению операций с контрагентами и клиентами, открытии новых филиалов и обособленных структурных подразделений Банка.</w:t>
      </w:r>
    </w:p>
    <w:p w:rsidR="001D7634" w:rsidRPr="002774B7" w:rsidRDefault="001D7634" w:rsidP="001D7634">
      <w:pPr>
        <w:jc w:val="both"/>
        <w:rPr>
          <w:rFonts w:cs="Arial"/>
          <w:b/>
          <w:sz w:val="20"/>
          <w:szCs w:val="20"/>
          <w:lang w:val="ru-RU"/>
        </w:rPr>
      </w:pPr>
    </w:p>
    <w:p w:rsidR="00490B89" w:rsidRPr="002774B7" w:rsidRDefault="00490B89" w:rsidP="001D7634">
      <w:pPr>
        <w:jc w:val="both"/>
        <w:rPr>
          <w:rFonts w:cs="Arial"/>
          <w:sz w:val="20"/>
          <w:szCs w:val="20"/>
          <w:lang w:val="ru-RU"/>
        </w:rPr>
      </w:pPr>
      <w:r w:rsidRPr="002774B7">
        <w:rPr>
          <w:rFonts w:cs="Arial"/>
          <w:b/>
          <w:sz w:val="20"/>
          <w:szCs w:val="20"/>
          <w:lang w:val="ru-RU"/>
        </w:rPr>
        <w:t>Рыночный ри</w:t>
      </w:r>
      <w:proofErr w:type="gramStart"/>
      <w:r w:rsidRPr="002774B7">
        <w:rPr>
          <w:rFonts w:cs="Arial"/>
          <w:b/>
          <w:sz w:val="20"/>
          <w:szCs w:val="20"/>
          <w:lang w:val="ru-RU"/>
        </w:rPr>
        <w:t>ск</w:t>
      </w:r>
      <w:r w:rsidRPr="002774B7">
        <w:rPr>
          <w:rFonts w:cs="Arial"/>
          <w:sz w:val="20"/>
          <w:szCs w:val="20"/>
          <w:lang w:val="ru-RU"/>
        </w:rPr>
        <w:t xml:space="preserve"> вкл</w:t>
      </w:r>
      <w:proofErr w:type="gramEnd"/>
      <w:r w:rsidRPr="002774B7">
        <w:rPr>
          <w:rFonts w:cs="Arial"/>
          <w:sz w:val="20"/>
          <w:szCs w:val="20"/>
          <w:lang w:val="ru-RU"/>
        </w:rPr>
        <w:t>ючает в себя процентный, фондовый, валютный,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активов, предназначенных для продажи и / или удерживаемых до погашения; все соответствующие активы надлежащим образом оцениваются по текущей (справедливой) стоимости.</w:t>
      </w:r>
    </w:p>
    <w:p w:rsidR="001D7634" w:rsidRPr="002774B7" w:rsidRDefault="001D7634" w:rsidP="001D7634">
      <w:pPr>
        <w:pStyle w:val="HTML"/>
        <w:jc w:val="both"/>
        <w:rPr>
          <w:rFonts w:ascii="Arial" w:hAnsi="Arial" w:cs="Arial"/>
          <w:color w:val="auto"/>
        </w:rPr>
      </w:pP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В </w:t>
      </w:r>
      <w:proofErr w:type="gramStart"/>
      <w:r w:rsidRPr="002774B7">
        <w:rPr>
          <w:rFonts w:ascii="Arial" w:hAnsi="Arial" w:cs="Arial"/>
          <w:color w:val="auto"/>
        </w:rPr>
        <w:t>рамках</w:t>
      </w:r>
      <w:proofErr w:type="gramEnd"/>
      <w:r w:rsidRPr="002774B7">
        <w:rPr>
          <w:rFonts w:ascii="Arial" w:hAnsi="Arial" w:cs="Arial"/>
          <w:color w:val="auto"/>
        </w:rPr>
        <w:t xml:space="preserve"> управления </w:t>
      </w:r>
      <w:r w:rsidRPr="002774B7">
        <w:rPr>
          <w:rFonts w:ascii="Arial" w:hAnsi="Arial" w:cs="Arial"/>
          <w:b/>
          <w:color w:val="auto"/>
        </w:rPr>
        <w:t>процентным риском</w:t>
      </w:r>
      <w:r w:rsidRPr="002774B7">
        <w:rPr>
          <w:rFonts w:ascii="Arial" w:hAnsi="Arial" w:cs="Arial"/>
          <w:color w:val="auto"/>
        </w:rPr>
        <w:t xml:space="preserve"> Банк разрабатывает и реализует на практике комплекс мероприятий, направленных на минимизацию возможного отрицательного эффекта изменения общего уровня рыночных процентных ставок. Уполномоченный орган оперативно определяет общие уровни ставок на размещаемые и привлекаемые ресурсы, обеспечивающие достаточную экономическую эффективность деятельности. Для количественной оценки уровня процентных рисков Банк применяет методы гэп-анализа, дюраций, позволяющие оценить уровень изменения ожидаемого Банком дохода при изменении общего уровня ставок привлечения и размещения денежных средств. Особое внимание Банк традиционно уделяет вопросам ограничения принимаемых процентных рисков на этапе пересмотра линейки вкладов физических лиц. Формируемый портфель ценных бумаг с фиксированной процентной доходностью характеризуется преимущественно короткими сроками до погашения (оферт), что позволяет обеспечить низкую зависимость его стоимости от изменения внешней экономической ситуации.</w:t>
      </w:r>
    </w:p>
    <w:p w:rsidR="001D7634" w:rsidRPr="002774B7" w:rsidRDefault="001D7634" w:rsidP="001D7634">
      <w:pPr>
        <w:jc w:val="both"/>
        <w:rPr>
          <w:rFonts w:cs="Arial"/>
          <w:sz w:val="20"/>
          <w:szCs w:val="20"/>
          <w:lang w:val="ru-RU"/>
        </w:rPr>
      </w:pPr>
    </w:p>
    <w:p w:rsidR="00490B89" w:rsidRPr="002774B7" w:rsidRDefault="00490B89" w:rsidP="001D7634">
      <w:pPr>
        <w:jc w:val="both"/>
        <w:rPr>
          <w:rFonts w:cs="Arial"/>
          <w:sz w:val="20"/>
          <w:szCs w:val="20"/>
          <w:lang w:val="ru-RU"/>
        </w:rPr>
      </w:pPr>
      <w:r w:rsidRPr="002774B7">
        <w:rPr>
          <w:rFonts w:cs="Arial"/>
          <w:sz w:val="20"/>
          <w:szCs w:val="20"/>
          <w:lang w:val="ru-RU"/>
        </w:rPr>
        <w:t xml:space="preserve">Основным методом управления </w:t>
      </w:r>
      <w:r w:rsidRPr="002774B7">
        <w:rPr>
          <w:rFonts w:cs="Arial"/>
          <w:b/>
          <w:sz w:val="20"/>
          <w:szCs w:val="20"/>
          <w:lang w:val="ru-RU"/>
        </w:rPr>
        <w:t>валютными рисками</w:t>
      </w:r>
      <w:r w:rsidRPr="002774B7">
        <w:rPr>
          <w:rFonts w:cs="Arial"/>
          <w:sz w:val="20"/>
          <w:szCs w:val="20"/>
          <w:lang w:val="ru-RU"/>
        </w:rPr>
        <w:t xml:space="preserve"> в Банке является </w:t>
      </w:r>
      <w:proofErr w:type="gramStart"/>
      <w:r w:rsidRPr="002774B7">
        <w:rPr>
          <w:rFonts w:cs="Arial"/>
          <w:sz w:val="20"/>
          <w:szCs w:val="20"/>
          <w:lang w:val="ru-RU"/>
        </w:rPr>
        <w:t>жесткое</w:t>
      </w:r>
      <w:proofErr w:type="gramEnd"/>
      <w:r w:rsidRPr="002774B7">
        <w:rPr>
          <w:rFonts w:cs="Arial"/>
          <w:sz w:val="20"/>
          <w:szCs w:val="20"/>
          <w:lang w:val="ru-RU"/>
        </w:rPr>
        <w:t xml:space="preserve"> лимитирование размера валютных позиций. Все операции и сделки с валютными ценностями, по которым Банк несет риски, выполняются в строгом соответствии с установленными лимитами (как внутренними, так и нормативными).</w:t>
      </w:r>
    </w:p>
    <w:p w:rsidR="00490B89" w:rsidRPr="002774B7" w:rsidRDefault="00490B89" w:rsidP="00490B89">
      <w:pPr>
        <w:jc w:val="both"/>
        <w:rPr>
          <w:rFonts w:cs="Arial"/>
          <w:b/>
          <w:sz w:val="20"/>
          <w:szCs w:val="20"/>
          <w:lang w:val="ru-RU"/>
        </w:rPr>
      </w:pPr>
    </w:p>
    <w:p w:rsidR="00490B89" w:rsidRPr="002774B7" w:rsidRDefault="00490B89" w:rsidP="00490B89">
      <w:pPr>
        <w:jc w:val="both"/>
        <w:rPr>
          <w:rFonts w:cs="Arial"/>
          <w:sz w:val="20"/>
          <w:szCs w:val="20"/>
          <w:lang w:val="ru-RU"/>
        </w:rPr>
      </w:pPr>
      <w:r w:rsidRPr="002774B7">
        <w:rPr>
          <w:rFonts w:cs="Arial"/>
          <w:b/>
          <w:sz w:val="20"/>
          <w:szCs w:val="20"/>
          <w:lang w:val="ru-RU"/>
        </w:rPr>
        <w:t>Фондовый риск</w:t>
      </w:r>
      <w:r w:rsidRPr="002774B7">
        <w:rPr>
          <w:rFonts w:cs="Arial"/>
          <w:sz w:val="20"/>
          <w:szCs w:val="20"/>
          <w:lang w:val="ru-RU"/>
        </w:rPr>
        <w:t xml:space="preserve"> в составе принимаемого Банком рыночного риска не является существенным в силу достаточно консервативного ограничения объемов данного направления деятельности. Реестр эмитентов долевых ценных бумаг, с которыми работает Банк, ограничен мелкими вложениями. </w:t>
      </w:r>
      <w:r w:rsidRPr="002774B7">
        <w:rPr>
          <w:rFonts w:cs="Arial"/>
          <w:b/>
          <w:sz w:val="20"/>
          <w:szCs w:val="20"/>
          <w:lang w:val="ru-RU"/>
        </w:rPr>
        <w:t>Товарный риск</w:t>
      </w:r>
      <w:r w:rsidRPr="002774B7">
        <w:rPr>
          <w:rFonts w:cs="Arial"/>
          <w:sz w:val="20"/>
          <w:szCs w:val="20"/>
          <w:lang w:val="ru-RU"/>
        </w:rPr>
        <w:t xml:space="preserve"> рассчитывается в отношении товаров, включая драгоценные металлы, и ПФИ, чувствительных к изменению цен товаров.</w:t>
      </w:r>
    </w:p>
    <w:p w:rsidR="00490B89" w:rsidRPr="002774B7" w:rsidRDefault="00490B89" w:rsidP="00490B89">
      <w:pPr>
        <w:overflowPunct/>
        <w:jc w:val="both"/>
        <w:textAlignment w:val="auto"/>
        <w:rPr>
          <w:rFonts w:eastAsiaTheme="minorHAnsi" w:cs="Arial"/>
          <w:b/>
          <w:sz w:val="20"/>
          <w:szCs w:val="20"/>
          <w:lang w:val="ru-RU"/>
        </w:rPr>
      </w:pPr>
    </w:p>
    <w:p w:rsidR="001D7634" w:rsidRPr="002774B7" w:rsidRDefault="001D7634" w:rsidP="001D7634">
      <w:pPr>
        <w:overflowPunct/>
        <w:jc w:val="both"/>
        <w:textAlignment w:val="auto"/>
        <w:rPr>
          <w:rFonts w:eastAsiaTheme="minorHAnsi" w:cs="Arial"/>
          <w:sz w:val="20"/>
          <w:szCs w:val="20"/>
          <w:lang w:val="ru-RU"/>
        </w:rPr>
      </w:pPr>
      <w:r w:rsidRPr="002774B7">
        <w:rPr>
          <w:rFonts w:eastAsiaTheme="minorHAnsi" w:cs="Arial"/>
          <w:b/>
          <w:sz w:val="20"/>
          <w:szCs w:val="20"/>
          <w:lang w:val="ru-RU"/>
        </w:rPr>
        <w:t>Риск ликвидности</w:t>
      </w:r>
    </w:p>
    <w:p w:rsidR="00490B89" w:rsidRPr="002774B7" w:rsidRDefault="00490B89" w:rsidP="001D7634">
      <w:pPr>
        <w:overflowPunct/>
        <w:jc w:val="both"/>
        <w:textAlignment w:val="auto"/>
        <w:rPr>
          <w:rFonts w:eastAsiaTheme="minorHAnsi" w:cs="Arial"/>
          <w:sz w:val="20"/>
          <w:szCs w:val="20"/>
          <w:lang w:val="ru-RU"/>
        </w:rPr>
      </w:pPr>
      <w:r w:rsidRPr="002774B7">
        <w:rPr>
          <w:rFonts w:eastAsiaTheme="minorHAnsi" w:cs="Arial"/>
          <w:sz w:val="20"/>
          <w:szCs w:val="20"/>
          <w:lang w:val="ru-RU"/>
        </w:rPr>
        <w:t>Управления 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w:t>
      </w:r>
      <w:proofErr w:type="gramStart"/>
      <w:r w:rsidRPr="002774B7">
        <w:rPr>
          <w:rFonts w:eastAsiaTheme="minorHAnsi" w:cs="Arial"/>
          <w:sz w:val="20"/>
          <w:szCs w:val="20"/>
          <w:lang w:val="ru-RU"/>
        </w:rPr>
        <w:t>ств пр</w:t>
      </w:r>
      <w:proofErr w:type="gramEnd"/>
      <w:r w:rsidRPr="002774B7">
        <w:rPr>
          <w:rFonts w:eastAsiaTheme="minorHAnsi" w:cs="Arial"/>
          <w:sz w:val="20"/>
          <w:szCs w:val="20"/>
          <w:lang w:val="ru-RU"/>
        </w:rPr>
        <w:t xml:space="preserve">и соблюдении требований внешних и внутренних нормативных актов, с другой, достигает оптимизации параметров доходности и уровня риска при проведении активных операций. 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срок приобретения/погашения активов или контрактный/прогнозный срок удержания пассивов в балансе Банка. Результаты указанного анализа учитываются при ежедневном управлении объемами размещения и привлечения средств. </w:t>
      </w:r>
    </w:p>
    <w:p w:rsidR="00490B89" w:rsidRPr="002774B7" w:rsidRDefault="00490B89" w:rsidP="00490B89">
      <w:pPr>
        <w:pStyle w:val="21"/>
        <w:ind w:right="0" w:firstLine="567"/>
        <w:jc w:val="both"/>
        <w:rPr>
          <w:rFonts w:ascii="Arial" w:hAnsi="Arial" w:cs="Arial"/>
          <w:i w:val="0"/>
          <w:lang w:val="ru-RU"/>
        </w:rPr>
      </w:pPr>
    </w:p>
    <w:p w:rsidR="001D7634" w:rsidRPr="002774B7" w:rsidRDefault="001D7634" w:rsidP="001D7634">
      <w:pPr>
        <w:overflowPunct/>
        <w:jc w:val="both"/>
        <w:textAlignment w:val="auto"/>
        <w:rPr>
          <w:rFonts w:eastAsiaTheme="minorHAnsi" w:cs="Arial"/>
          <w:sz w:val="20"/>
          <w:szCs w:val="20"/>
          <w:lang w:val="ru-RU"/>
        </w:rPr>
      </w:pPr>
      <w:r w:rsidRPr="002774B7">
        <w:rPr>
          <w:rFonts w:eastAsiaTheme="minorHAnsi" w:cs="Arial"/>
          <w:b/>
          <w:sz w:val="20"/>
          <w:szCs w:val="20"/>
          <w:lang w:val="ru-RU"/>
        </w:rPr>
        <w:t>Операционный риск</w:t>
      </w:r>
      <w:r w:rsidR="00490B89" w:rsidRPr="002774B7">
        <w:rPr>
          <w:rFonts w:eastAsiaTheme="minorHAnsi" w:cs="Arial"/>
          <w:sz w:val="20"/>
          <w:szCs w:val="20"/>
          <w:lang w:val="ru-RU"/>
        </w:rPr>
        <w:t xml:space="preserve"> </w:t>
      </w:r>
    </w:p>
    <w:p w:rsidR="001D7634" w:rsidRPr="00C055D1" w:rsidRDefault="00490B89" w:rsidP="00C055D1">
      <w:pPr>
        <w:overflowPunct/>
        <w:jc w:val="both"/>
        <w:textAlignment w:val="auto"/>
        <w:rPr>
          <w:rFonts w:eastAsiaTheme="minorHAnsi" w:cs="Arial"/>
          <w:sz w:val="20"/>
          <w:szCs w:val="20"/>
          <w:lang w:val="ru-RU"/>
        </w:rPr>
      </w:pPr>
      <w:proofErr w:type="gramStart"/>
      <w:r w:rsidRPr="002774B7">
        <w:rPr>
          <w:rFonts w:eastAsiaTheme="minorHAnsi" w:cs="Arial"/>
          <w:sz w:val="20"/>
          <w:szCs w:val="20"/>
          <w:lang w:val="ru-RU"/>
        </w:rPr>
        <w:t>Основным источником операционного риска является возможное несоответствие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нарушение сотрудниками и (или) иными лицами (вследствие некомпетентности, непреднамеренных или умышленных действий или бездействия), несоразмерность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w:t>
      </w:r>
      <w:proofErr w:type="gramEnd"/>
      <w:r w:rsidRPr="002774B7">
        <w:rPr>
          <w:rFonts w:eastAsiaTheme="minorHAnsi" w:cs="Arial"/>
          <w:sz w:val="20"/>
          <w:szCs w:val="20"/>
          <w:lang w:val="ru-RU"/>
        </w:rPr>
        <w:t>), а также в результате воздействия внешних событий</w:t>
      </w:r>
      <w:proofErr w:type="gramStart"/>
      <w:r w:rsidRPr="002774B7">
        <w:rPr>
          <w:rFonts w:eastAsiaTheme="minorHAnsi" w:cs="Arial"/>
          <w:sz w:val="20"/>
          <w:szCs w:val="20"/>
          <w:lang w:val="ru-RU"/>
        </w:rPr>
        <w:t>.</w:t>
      </w:r>
      <w:r w:rsidRPr="002774B7">
        <w:rPr>
          <w:rFonts w:cs="Arial"/>
          <w:sz w:val="20"/>
          <w:szCs w:val="20"/>
          <w:lang w:val="ru-RU" w:eastAsia="ru-RU"/>
        </w:rPr>
        <w:t>О</w:t>
      </w:r>
      <w:proofErr w:type="gramEnd"/>
      <w:r w:rsidRPr="002774B7">
        <w:rPr>
          <w:rFonts w:cs="Arial"/>
          <w:sz w:val="20"/>
          <w:szCs w:val="20"/>
          <w:lang w:val="ru-RU" w:eastAsia="ru-RU"/>
        </w:rPr>
        <w:t>рганами управления Банка ведется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490B89" w:rsidRPr="00C055D1" w:rsidRDefault="00490B89" w:rsidP="00490B89">
      <w:pPr>
        <w:pStyle w:val="HTML"/>
        <w:jc w:val="both"/>
        <w:rPr>
          <w:rFonts w:ascii="Arial" w:hAnsi="Arial" w:cs="Arial"/>
          <w:color w:val="auto"/>
        </w:rPr>
      </w:pPr>
      <w:r w:rsidRPr="002774B7">
        <w:rPr>
          <w:rFonts w:ascii="Arial" w:hAnsi="Arial" w:cs="Arial"/>
          <w:color w:val="auto"/>
        </w:rPr>
        <w:t xml:space="preserve">Одним из ключевых требований в деятельности Банка является обеспечение достаточности капитала для покрытия принимаемых рисков. </w:t>
      </w:r>
      <w:proofErr w:type="gramStart"/>
      <w:r w:rsidRPr="002774B7">
        <w:rPr>
          <w:rFonts w:ascii="Arial" w:hAnsi="Arial" w:cs="Arial"/>
          <w:color w:val="auto"/>
        </w:rPr>
        <w:t>В целом управление капиталом ставит перед собой цель как соблюдение требований в части нормативных показателей достаточности, так  и поддержание способности Банка функционировать в качестве непрерывно действующей кредитной организации, способной за счет собственных средств абсорбировать риски, соответствующей профилю деятельности.</w:t>
      </w:r>
      <w:proofErr w:type="gramEnd"/>
      <w:r w:rsidRPr="002774B7">
        <w:rPr>
          <w:rFonts w:ascii="Arial" w:hAnsi="Arial" w:cs="Arial"/>
          <w:color w:val="auto"/>
        </w:rPr>
        <w:t xml:space="preserve"> Контроль за размером, изменением капитала, выполнением нормативов, установленных Центральным Банком Российской Федерации, осуществляется на ежедневной основе, результаты этого мониторинга учитываются при принятии решений всех </w:t>
      </w:r>
      <w:proofErr w:type="gramStart"/>
      <w:r w:rsidRPr="002774B7">
        <w:rPr>
          <w:rFonts w:ascii="Arial" w:hAnsi="Arial" w:cs="Arial"/>
          <w:color w:val="auto"/>
        </w:rPr>
        <w:t>бизнес-направлений</w:t>
      </w:r>
      <w:proofErr w:type="gramEnd"/>
      <w:r w:rsidRPr="002774B7">
        <w:rPr>
          <w:rFonts w:ascii="Arial" w:hAnsi="Arial" w:cs="Arial"/>
          <w:color w:val="auto"/>
        </w:rPr>
        <w:t xml:space="preserve"> (кредитование, операции на финансовых и фондовых рынках и пр.). В течение анализируемого периода Банк не допускал нарушений нормативов достаточности, их фактическое значение превышало минимально допустимые значения.</w:t>
      </w:r>
    </w:p>
    <w:p w:rsidR="00490B89" w:rsidRPr="00C055D1" w:rsidRDefault="00490B89" w:rsidP="00490B89">
      <w:pPr>
        <w:pStyle w:val="HTML"/>
        <w:jc w:val="both"/>
        <w:rPr>
          <w:rFonts w:ascii="Arial" w:hAnsi="Arial" w:cs="Arial"/>
          <w:b/>
          <w:color w:val="auto"/>
        </w:rPr>
      </w:pPr>
      <w:r w:rsidRPr="002774B7">
        <w:rPr>
          <w:rFonts w:ascii="Arial" w:hAnsi="Arial" w:cs="Arial"/>
          <w:b/>
          <w:color w:val="auto"/>
        </w:rPr>
        <w:t>Информация об объемах требований к капиталу:</w:t>
      </w:r>
    </w:p>
    <w:tbl>
      <w:tblPr>
        <w:tblW w:w="9356" w:type="dxa"/>
        <w:tblInd w:w="108" w:type="dxa"/>
        <w:tblLook w:val="04A0" w:firstRow="1" w:lastRow="0" w:firstColumn="1" w:lastColumn="0" w:noHBand="0" w:noVBand="1"/>
      </w:tblPr>
      <w:tblGrid>
        <w:gridCol w:w="4962"/>
        <w:gridCol w:w="2268"/>
        <w:gridCol w:w="2126"/>
      </w:tblGrid>
      <w:tr w:rsidR="00490B89" w:rsidRPr="00052F2E" w:rsidTr="001D7634">
        <w:trPr>
          <w:trHeight w:val="227"/>
        </w:trPr>
        <w:tc>
          <w:tcPr>
            <w:tcW w:w="4962"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Показатель достаточности капитала</w:t>
            </w:r>
          </w:p>
        </w:tc>
        <w:tc>
          <w:tcPr>
            <w:tcW w:w="2268"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1D763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126" w:type="dxa"/>
            <w:tcBorders>
              <w:top w:val="single" w:sz="4" w:space="0" w:color="auto"/>
              <w:left w:val="nil"/>
              <w:bottom w:val="single" w:sz="8" w:space="0" w:color="auto"/>
              <w:right w:val="nil"/>
            </w:tcBorders>
            <w:shd w:val="clear" w:color="auto" w:fill="auto"/>
            <w:noWrap/>
            <w:vAlign w:val="bottom"/>
            <w:hideMark/>
          </w:tcPr>
          <w:p w:rsidR="00490B89" w:rsidRPr="006A215A" w:rsidRDefault="00490B89" w:rsidP="001D7634">
            <w:pPr>
              <w:overflowPunct/>
              <w:autoSpaceDE/>
              <w:autoSpaceDN/>
              <w:adjustRightInd/>
              <w:jc w:val="center"/>
              <w:textAlignment w:val="auto"/>
              <w:rPr>
                <w:rFonts w:cs="Arial"/>
                <w:b/>
                <w:bCs/>
                <w:sz w:val="16"/>
                <w:szCs w:val="16"/>
                <w:lang w:val="ru-RU" w:eastAsia="ru-RU"/>
              </w:rPr>
            </w:pPr>
            <w:r w:rsidRPr="006A215A">
              <w:rPr>
                <w:rFonts w:cs="Arial"/>
                <w:b/>
                <w:sz w:val="16"/>
                <w:szCs w:val="16"/>
                <w:lang w:val="ru-RU" w:eastAsia="ru-RU"/>
              </w:rPr>
              <w:t>0</w:t>
            </w:r>
            <w:r>
              <w:rPr>
                <w:rFonts w:cs="Arial"/>
                <w:b/>
                <w:bCs/>
                <w:sz w:val="16"/>
                <w:szCs w:val="16"/>
                <w:lang w:val="ru-RU" w:eastAsia="ru-RU"/>
              </w:rPr>
              <w:t>1.04</w:t>
            </w:r>
            <w:r w:rsidRPr="006A215A">
              <w:rPr>
                <w:rFonts w:cs="Arial"/>
                <w:b/>
                <w:bCs/>
                <w:sz w:val="16"/>
                <w:szCs w:val="16"/>
                <w:lang w:val="ru-RU" w:eastAsia="ru-RU"/>
              </w:rPr>
              <w:t>.2016</w:t>
            </w:r>
          </w:p>
        </w:tc>
      </w:tr>
      <w:tr w:rsidR="00490B89" w:rsidRPr="00052F2E" w:rsidTr="001D7634">
        <w:trPr>
          <w:trHeight w:val="227"/>
        </w:trPr>
        <w:tc>
          <w:tcPr>
            <w:tcW w:w="4962"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Норматив достаточности капитала (Н 1.0)</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14,8</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13,5</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Размер собственных средств (капитала)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6A215A">
              <w:rPr>
                <w:rFonts w:cs="Arial"/>
                <w:sz w:val="16"/>
                <w:szCs w:val="18"/>
                <w:lang w:val="ru-RU" w:eastAsia="ru-RU"/>
              </w:rPr>
              <w:t>2</w:t>
            </w:r>
            <w:r>
              <w:rPr>
                <w:rFonts w:cs="Arial"/>
                <w:sz w:val="16"/>
                <w:szCs w:val="18"/>
                <w:lang w:val="ru-RU" w:eastAsia="ru-RU"/>
              </w:rPr>
              <w:t> 745 452</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2 668 858</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Активы, взвешиваемые с учетом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6 971 724</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6 515 967</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 группа активов (без учета нулевого коэффициента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1 187 912</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1 037 976</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219 669</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180 849</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III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75 339</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21 680</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IV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5 488 804</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5 275 462</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   V группа активов (с учетом коэффициента риска)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6A215A">
              <w:rPr>
                <w:rFonts w:cs="Arial"/>
                <w:sz w:val="16"/>
                <w:szCs w:val="18"/>
                <w:lang w:val="ru-RU" w:eastAsia="ru-RU"/>
              </w:rPr>
              <w:t>-</w:t>
            </w:r>
          </w:p>
        </w:tc>
        <w:tc>
          <w:tcPr>
            <w:tcW w:w="2126" w:type="dxa"/>
            <w:tcBorders>
              <w:top w:val="nil"/>
              <w:left w:val="nil"/>
              <w:bottom w:val="nil"/>
              <w:right w:val="nil"/>
            </w:tcBorders>
            <w:shd w:val="clear" w:color="auto" w:fill="auto"/>
            <w:noWrap/>
            <w:vAlign w:val="bottom"/>
            <w:hideMark/>
          </w:tcPr>
          <w:p w:rsidR="00490B89" w:rsidRPr="00D617C0" w:rsidRDefault="00490B89" w:rsidP="00490B89">
            <w:pPr>
              <w:overflowPunct/>
              <w:autoSpaceDE/>
              <w:autoSpaceDN/>
              <w:adjustRightInd/>
              <w:jc w:val="center"/>
              <w:textAlignment w:val="auto"/>
              <w:rPr>
                <w:rFonts w:cs="Arial"/>
                <w:sz w:val="16"/>
                <w:szCs w:val="16"/>
                <w:lang w:val="ru-RU" w:eastAsia="ru-RU"/>
              </w:rPr>
            </w:pPr>
            <w:r w:rsidRPr="00D617C0">
              <w:rPr>
                <w:rFonts w:cs="Arial"/>
                <w:sz w:val="16"/>
                <w:szCs w:val="18"/>
                <w:lang w:val="ru-RU" w:eastAsia="ru-RU"/>
              </w:rPr>
              <w:t>-</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рыночный риск (включая валютный)</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7 550 313</w:t>
            </w:r>
          </w:p>
        </w:tc>
        <w:tc>
          <w:tcPr>
            <w:tcW w:w="2126" w:type="dxa"/>
            <w:tcBorders>
              <w:top w:val="nil"/>
              <w:left w:val="nil"/>
              <w:bottom w:val="nil"/>
              <w:right w:val="nil"/>
            </w:tcBorders>
            <w:shd w:val="clear" w:color="auto" w:fill="auto"/>
            <w:noWrap/>
            <w:vAlign w:val="bottom"/>
            <w:hideMark/>
          </w:tcPr>
          <w:p w:rsidR="00490B89" w:rsidRPr="00C656A3" w:rsidRDefault="00490B89" w:rsidP="00490B89">
            <w:pPr>
              <w:overflowPunct/>
              <w:autoSpaceDE/>
              <w:autoSpaceDN/>
              <w:adjustRightInd/>
              <w:jc w:val="center"/>
              <w:textAlignment w:val="auto"/>
              <w:rPr>
                <w:rFonts w:cs="Arial"/>
                <w:sz w:val="16"/>
                <w:szCs w:val="16"/>
                <w:highlight w:val="yellow"/>
                <w:lang w:val="ru-RU" w:eastAsia="ru-RU"/>
              </w:rPr>
            </w:pPr>
            <w:r w:rsidRPr="007E16D0">
              <w:rPr>
                <w:rFonts w:cs="Arial"/>
                <w:sz w:val="16"/>
                <w:szCs w:val="18"/>
                <w:lang w:val="ru-RU" w:eastAsia="ru-RU"/>
              </w:rPr>
              <w:t>9 579 547</w:t>
            </w:r>
          </w:p>
        </w:tc>
      </w:tr>
      <w:tr w:rsidR="00490B89" w:rsidRPr="00052F2E" w:rsidTr="001D7634">
        <w:trPr>
          <w:trHeight w:val="227"/>
        </w:trPr>
        <w:tc>
          <w:tcPr>
            <w:tcW w:w="4962"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риск по обязательствам условного характера</w:t>
            </w:r>
          </w:p>
        </w:tc>
        <w:tc>
          <w:tcPr>
            <w:tcW w:w="2268" w:type="dxa"/>
            <w:tcBorders>
              <w:top w:val="nil"/>
              <w:left w:val="nil"/>
              <w:bottom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725 896</w:t>
            </w:r>
          </w:p>
        </w:tc>
        <w:tc>
          <w:tcPr>
            <w:tcW w:w="2126" w:type="dxa"/>
            <w:tcBorders>
              <w:top w:val="nil"/>
              <w:left w:val="nil"/>
              <w:bottom w:val="nil"/>
              <w:right w:val="nil"/>
            </w:tcBorders>
            <w:shd w:val="clear" w:color="auto" w:fill="auto"/>
            <w:noWrap/>
            <w:vAlign w:val="bottom"/>
            <w:hideMark/>
          </w:tcPr>
          <w:p w:rsidR="00490B89" w:rsidRPr="00C656A3" w:rsidRDefault="00490B89" w:rsidP="00490B89">
            <w:pPr>
              <w:overflowPunct/>
              <w:autoSpaceDE/>
              <w:autoSpaceDN/>
              <w:adjustRightInd/>
              <w:jc w:val="center"/>
              <w:textAlignment w:val="auto"/>
              <w:rPr>
                <w:rFonts w:cs="Arial"/>
                <w:sz w:val="16"/>
                <w:szCs w:val="16"/>
                <w:highlight w:val="yellow"/>
                <w:lang w:val="ru-RU" w:eastAsia="ru-RU"/>
              </w:rPr>
            </w:pPr>
            <w:r w:rsidRPr="00543011">
              <w:rPr>
                <w:rFonts w:cs="Arial"/>
                <w:sz w:val="16"/>
                <w:szCs w:val="18"/>
                <w:lang w:val="ru-RU" w:eastAsia="ru-RU"/>
              </w:rPr>
              <w:t>314 350</w:t>
            </w:r>
          </w:p>
        </w:tc>
      </w:tr>
      <w:tr w:rsidR="00490B89" w:rsidRPr="00052F2E" w:rsidTr="001D7634">
        <w:trPr>
          <w:trHeight w:val="227"/>
        </w:trPr>
        <w:tc>
          <w:tcPr>
            <w:tcW w:w="4962" w:type="dxa"/>
            <w:tcBorders>
              <w:top w:val="nil"/>
              <w:left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операционный риск</w:t>
            </w:r>
          </w:p>
        </w:tc>
        <w:tc>
          <w:tcPr>
            <w:tcW w:w="2268" w:type="dxa"/>
            <w:tcBorders>
              <w:top w:val="nil"/>
              <w:left w:val="nil"/>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3 215 063</w:t>
            </w:r>
          </w:p>
        </w:tc>
        <w:tc>
          <w:tcPr>
            <w:tcW w:w="2126" w:type="dxa"/>
            <w:tcBorders>
              <w:top w:val="nil"/>
              <w:left w:val="nil"/>
              <w:right w:val="nil"/>
            </w:tcBorders>
            <w:shd w:val="clear" w:color="auto" w:fill="auto"/>
            <w:noWrap/>
            <w:vAlign w:val="bottom"/>
            <w:hideMark/>
          </w:tcPr>
          <w:p w:rsidR="00490B89" w:rsidRPr="00C656A3" w:rsidRDefault="00490B89" w:rsidP="00490B89">
            <w:pPr>
              <w:overflowPunct/>
              <w:autoSpaceDE/>
              <w:autoSpaceDN/>
              <w:adjustRightInd/>
              <w:jc w:val="center"/>
              <w:textAlignment w:val="auto"/>
              <w:rPr>
                <w:rFonts w:cs="Arial"/>
                <w:sz w:val="16"/>
                <w:szCs w:val="16"/>
                <w:highlight w:val="yellow"/>
                <w:lang w:val="ru-RU" w:eastAsia="ru-RU"/>
              </w:rPr>
            </w:pPr>
            <w:r w:rsidRPr="00543011">
              <w:rPr>
                <w:rFonts w:cs="Arial"/>
                <w:sz w:val="16"/>
                <w:szCs w:val="18"/>
                <w:lang w:val="ru-RU" w:eastAsia="ru-RU"/>
              </w:rPr>
              <w:t>3 215 063</w:t>
            </w:r>
          </w:p>
        </w:tc>
      </w:tr>
      <w:tr w:rsidR="00490B89" w:rsidRPr="00052F2E" w:rsidTr="001D7634">
        <w:trPr>
          <w:trHeight w:val="227"/>
        </w:trPr>
        <w:tc>
          <w:tcPr>
            <w:tcW w:w="4962" w:type="dxa"/>
            <w:tcBorders>
              <w:top w:val="nil"/>
              <w:left w:val="nil"/>
              <w:bottom w:val="double" w:sz="4"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активы с повышенными коэффициентами риска</w:t>
            </w:r>
          </w:p>
        </w:tc>
        <w:tc>
          <w:tcPr>
            <w:tcW w:w="2268" w:type="dxa"/>
            <w:tcBorders>
              <w:top w:val="nil"/>
              <w:left w:val="nil"/>
              <w:bottom w:val="double" w:sz="4" w:space="0" w:color="auto"/>
              <w:right w:val="nil"/>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8"/>
                <w:lang w:val="ru-RU" w:eastAsia="ru-RU"/>
              </w:rPr>
              <w:t>1 204 989</w:t>
            </w:r>
          </w:p>
        </w:tc>
        <w:tc>
          <w:tcPr>
            <w:tcW w:w="2126" w:type="dxa"/>
            <w:tcBorders>
              <w:top w:val="nil"/>
              <w:left w:val="nil"/>
              <w:bottom w:val="double" w:sz="4" w:space="0" w:color="auto"/>
              <w:right w:val="nil"/>
            </w:tcBorders>
            <w:shd w:val="clear" w:color="auto" w:fill="auto"/>
            <w:noWrap/>
            <w:vAlign w:val="bottom"/>
            <w:hideMark/>
          </w:tcPr>
          <w:p w:rsidR="00490B89" w:rsidRPr="00C656A3" w:rsidRDefault="00490B89" w:rsidP="00490B89">
            <w:pPr>
              <w:overflowPunct/>
              <w:autoSpaceDE/>
              <w:autoSpaceDN/>
              <w:adjustRightInd/>
              <w:jc w:val="center"/>
              <w:textAlignment w:val="auto"/>
              <w:rPr>
                <w:rFonts w:cs="Arial"/>
                <w:sz w:val="16"/>
                <w:szCs w:val="16"/>
                <w:highlight w:val="yellow"/>
                <w:lang w:val="ru-RU" w:eastAsia="ru-RU"/>
              </w:rPr>
            </w:pPr>
            <w:r w:rsidRPr="00AD4D1E">
              <w:rPr>
                <w:rFonts w:cs="Arial"/>
                <w:sz w:val="16"/>
                <w:szCs w:val="18"/>
                <w:lang w:val="ru-RU" w:eastAsia="ru-RU"/>
              </w:rPr>
              <w:t>1 123 234</w:t>
            </w:r>
          </w:p>
        </w:tc>
      </w:tr>
    </w:tbl>
    <w:p w:rsidR="00490B89" w:rsidRPr="002774B7" w:rsidRDefault="00490B89" w:rsidP="00490B89">
      <w:pPr>
        <w:pStyle w:val="2normal"/>
        <w:rPr>
          <w:rFonts w:cs="Arial"/>
          <w:b/>
          <w:sz w:val="20"/>
          <w:szCs w:val="20"/>
          <w:lang w:val="ru-RU"/>
        </w:rPr>
      </w:pPr>
    </w:p>
    <w:p w:rsidR="00490B89" w:rsidRPr="002774B7" w:rsidRDefault="00490B89" w:rsidP="00490B89">
      <w:pPr>
        <w:pStyle w:val="2normal"/>
        <w:rPr>
          <w:rFonts w:cs="Arial"/>
          <w:b/>
          <w:sz w:val="20"/>
          <w:szCs w:val="20"/>
          <w:lang w:val="ru-RU"/>
        </w:rPr>
      </w:pPr>
      <w:r w:rsidRPr="002774B7">
        <w:rPr>
          <w:rFonts w:cs="Arial"/>
          <w:b/>
          <w:sz w:val="20"/>
          <w:szCs w:val="20"/>
          <w:lang w:val="ru-RU"/>
        </w:rPr>
        <w:t>Информация по значимым видам рисков</w:t>
      </w:r>
    </w:p>
    <w:p w:rsidR="00490B89" w:rsidRPr="002774B7" w:rsidRDefault="00490B89" w:rsidP="00490B89">
      <w:pPr>
        <w:pStyle w:val="2normal"/>
        <w:rPr>
          <w:rFonts w:cs="Arial"/>
          <w:b/>
          <w:sz w:val="20"/>
          <w:szCs w:val="20"/>
          <w:lang w:val="ru-RU"/>
        </w:rPr>
      </w:pPr>
      <w:r w:rsidRPr="002774B7">
        <w:rPr>
          <w:rFonts w:cs="Arial"/>
          <w:b/>
          <w:sz w:val="20"/>
          <w:szCs w:val="20"/>
          <w:lang w:val="ru-RU"/>
        </w:rPr>
        <w:t>По кредитному риску</w:t>
      </w:r>
    </w:p>
    <w:p w:rsidR="00490B89" w:rsidRPr="002774B7" w:rsidRDefault="00490B89" w:rsidP="001D7634">
      <w:pPr>
        <w:pStyle w:val="2normal"/>
        <w:rPr>
          <w:rFonts w:cs="Arial"/>
          <w:b/>
          <w:sz w:val="20"/>
          <w:szCs w:val="20"/>
          <w:lang w:val="ru-RU"/>
        </w:rPr>
      </w:pPr>
      <w:r w:rsidRPr="002774B7">
        <w:rPr>
          <w:rFonts w:cs="Arial"/>
          <w:sz w:val="20"/>
          <w:szCs w:val="20"/>
          <w:lang w:val="ru-RU"/>
        </w:rPr>
        <w:t xml:space="preserve">Кредитный риск в силу специфики деятельности Банка является наиболее существенным финансовым риском из принимаемых Банком, источником которого является возможное </w:t>
      </w:r>
      <w:r w:rsidRPr="002774B7">
        <w:rPr>
          <w:rFonts w:eastAsiaTheme="minorHAnsi" w:cs="Arial"/>
          <w:sz w:val="20"/>
          <w:szCs w:val="20"/>
          <w:lang w:val="ru-RU"/>
        </w:rPr>
        <w:t>неисполнение, несвоевременное, либо неполное исполнение должниками Банка финансовых обязательств перед Банком в соответствии с условиями договора</w:t>
      </w:r>
      <w:r w:rsidRPr="002774B7">
        <w:rPr>
          <w:rFonts w:cs="Arial"/>
          <w:sz w:val="20"/>
          <w:szCs w:val="20"/>
          <w:lang w:val="ru-RU"/>
        </w:rPr>
        <w:t xml:space="preserve">. </w:t>
      </w: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Набор основных принципов, на которых строится управление кредитным бизнесом Банка, определяется Кредитной политикой. Цели, задачи и принципы системы оценки и управления кредитными рисками в Банке определяются внутренним нормативным документом «Положение о порядке оценки и управления кредитными рисками в ПАО «Норвик Банк»». </w:t>
      </w: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Приоритет отдается Заемщикам с высоким уровнем кредитоспособности, то есть у Заемщика должны присутствовать возможность и желание полностью и своевременно вернуть предоставленные денежные средства за счет собственных источников погашения. Целевыми партнерами Банка в части кредитования являются предприятия малого и среднего бизнеса, субъекты Российской Федерации и муниципальные образования всех уровней, а также физические лица. </w:t>
      </w: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Банком также выделяются предпочтительные отрасли (оптовая и розничная торговля, пищевая промышленность, сельское хозяйство), регионы (Кировская область, Республика Марий-Эл, г. Москва, Пермский край), кредитные продукты (краткосрочные обеспеченные кредиты в рамках корпоративного кредитование, возобновляемые кредитные продукты в рамках розничного сегмента, ограниченный спектр инвестиционных кредитов). </w:t>
      </w: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Эффективная деятельность Банка в части ограничений принимаемых кредитных рисков осуществляется за счет гибкой системы принятия решений. Органы, принимающие решения о предоставлении кредитов: Кредитные комитеты трех уровней и Правление Банка; кредиты в значительных для Банка размерах в обязательном порядке одобряются Советом Директоров.  </w:t>
      </w:r>
    </w:p>
    <w:p w:rsidR="00490B89" w:rsidRPr="00C055D1" w:rsidRDefault="00490B89" w:rsidP="00490B89">
      <w:pPr>
        <w:pStyle w:val="HTML"/>
        <w:jc w:val="both"/>
        <w:rPr>
          <w:rFonts w:ascii="Arial" w:hAnsi="Arial" w:cs="Arial"/>
          <w:color w:val="auto"/>
        </w:rPr>
      </w:pPr>
      <w:r w:rsidRPr="002774B7">
        <w:rPr>
          <w:rFonts w:ascii="Arial" w:hAnsi="Arial" w:cs="Arial"/>
          <w:color w:val="auto"/>
        </w:rPr>
        <w:t>Банк стремится надлежащим образом диверсифицировать кредитный портфель по отраслевым признакам, срокам предоставления кредитов, кредитным продуктам. Представлены данные по видам деятельности заемщиков - юридических лиц, по кредитам субъектам малого и среднего бизнеса, в том числе индивидуальным предпринимателям,  муниципальным образованиям, и по кредитам физическим лицам в разрезе ипотечных ссуд, автокредитов и иных потребительских ссуд</w:t>
      </w:r>
      <w:r w:rsidR="00C055D1">
        <w:rPr>
          <w:rFonts w:ascii="Arial" w:hAnsi="Arial" w:cs="Arial"/>
          <w:color w:val="auto"/>
        </w:rPr>
        <w:t>.</w:t>
      </w:r>
    </w:p>
    <w:p w:rsidR="00490B89" w:rsidRPr="00C055D1" w:rsidRDefault="00490B89" w:rsidP="00C055D1">
      <w:pPr>
        <w:pStyle w:val="HTML"/>
        <w:jc w:val="both"/>
        <w:rPr>
          <w:rFonts w:ascii="Arial" w:hAnsi="Arial" w:cs="Arial"/>
          <w:b/>
          <w:color w:val="auto"/>
        </w:rPr>
      </w:pPr>
      <w:r w:rsidRPr="002774B7">
        <w:rPr>
          <w:rFonts w:ascii="Arial" w:hAnsi="Arial" w:cs="Arial"/>
          <w:b/>
          <w:color w:val="auto"/>
        </w:rPr>
        <w:t>Распределение кредитного портфеля по направлениям деят</w:t>
      </w:r>
      <w:r w:rsidR="00C055D1">
        <w:rPr>
          <w:rFonts w:ascii="Arial" w:hAnsi="Arial" w:cs="Arial"/>
          <w:b/>
          <w:color w:val="auto"/>
        </w:rPr>
        <w:t>ельности кредитной организации:</w:t>
      </w:r>
    </w:p>
    <w:tbl>
      <w:tblPr>
        <w:tblW w:w="9371" w:type="dxa"/>
        <w:jc w:val="center"/>
        <w:tblLook w:val="04A0" w:firstRow="1" w:lastRow="0" w:firstColumn="1" w:lastColumn="0" w:noHBand="0" w:noVBand="1"/>
      </w:tblPr>
      <w:tblGrid>
        <w:gridCol w:w="5460"/>
        <w:gridCol w:w="1880"/>
        <w:gridCol w:w="2031"/>
      </w:tblGrid>
      <w:tr w:rsidR="00490B89" w:rsidRPr="00052F2E" w:rsidTr="001D7634">
        <w:trPr>
          <w:trHeight w:val="227"/>
          <w:jc w:val="center"/>
        </w:trPr>
        <w:tc>
          <w:tcPr>
            <w:tcW w:w="546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both"/>
              <w:textAlignment w:val="auto"/>
              <w:rPr>
                <w:rFonts w:cs="Arial"/>
                <w:b/>
                <w:bCs/>
                <w:sz w:val="16"/>
                <w:szCs w:val="16"/>
                <w:lang w:val="ru-RU" w:eastAsia="ru-RU"/>
              </w:rPr>
            </w:pPr>
            <w:r>
              <w:rPr>
                <w:rFonts w:cs="Arial"/>
                <w:b/>
                <w:bCs/>
                <w:sz w:val="16"/>
                <w:szCs w:val="16"/>
                <w:lang w:val="ru-RU" w:eastAsia="ru-RU"/>
              </w:rPr>
              <w:t>С</w:t>
            </w:r>
            <w:r w:rsidRPr="007757CA">
              <w:rPr>
                <w:rFonts w:cs="Arial"/>
                <w:b/>
                <w:bCs/>
                <w:sz w:val="16"/>
                <w:szCs w:val="16"/>
                <w:lang w:val="ru-RU" w:eastAsia="ru-RU"/>
              </w:rPr>
              <w:t>суды, ссудная и приравненная к ней задолженность</w:t>
            </w:r>
          </w:p>
        </w:tc>
        <w:tc>
          <w:tcPr>
            <w:tcW w:w="188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sidRPr="00052F2E">
              <w:rPr>
                <w:rFonts w:cs="Arial"/>
                <w:b/>
                <w:bCs/>
                <w:sz w:val="16"/>
                <w:szCs w:val="16"/>
                <w:lang w:val="ru-RU" w:eastAsia="ru-RU"/>
              </w:rPr>
              <w:t>1.01.</w:t>
            </w:r>
            <w:r>
              <w:rPr>
                <w:rFonts w:cs="Arial"/>
                <w:b/>
                <w:bCs/>
                <w:sz w:val="16"/>
                <w:szCs w:val="16"/>
                <w:lang w:val="ru-RU" w:eastAsia="ru-RU"/>
              </w:rPr>
              <w:t>2016</w:t>
            </w:r>
          </w:p>
        </w:tc>
        <w:tc>
          <w:tcPr>
            <w:tcW w:w="2031"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w:t>
            </w:r>
            <w:r w:rsidRPr="00052F2E">
              <w:rPr>
                <w:rFonts w:cs="Arial"/>
                <w:b/>
                <w:bCs/>
                <w:sz w:val="16"/>
                <w:szCs w:val="16"/>
                <w:lang w:val="ru-RU" w:eastAsia="ru-RU"/>
              </w:rPr>
              <w:t>.</w:t>
            </w:r>
            <w:r>
              <w:rPr>
                <w:rFonts w:cs="Arial"/>
                <w:b/>
                <w:bCs/>
                <w:sz w:val="16"/>
                <w:szCs w:val="16"/>
                <w:lang w:val="ru-RU" w:eastAsia="ru-RU"/>
              </w:rPr>
              <w:t>2016</w:t>
            </w:r>
          </w:p>
        </w:tc>
      </w:tr>
      <w:tr w:rsidR="00490B89" w:rsidRPr="00052F2E" w:rsidTr="001D7634">
        <w:trPr>
          <w:trHeight w:val="227"/>
          <w:jc w:val="center"/>
        </w:trPr>
        <w:tc>
          <w:tcPr>
            <w:tcW w:w="546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Предоставленные физическим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2 480 806</w:t>
            </w:r>
          </w:p>
        </w:tc>
        <w:tc>
          <w:tcPr>
            <w:tcW w:w="2031"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1E7B70">
              <w:rPr>
                <w:rFonts w:cs="Arial"/>
                <w:bCs/>
                <w:sz w:val="16"/>
                <w:szCs w:val="16"/>
                <w:lang w:val="ru-RU" w:eastAsia="ru-RU"/>
              </w:rPr>
              <w:t>2</w:t>
            </w:r>
            <w:r>
              <w:rPr>
                <w:rFonts w:cs="Arial"/>
                <w:bCs/>
                <w:sz w:val="16"/>
                <w:szCs w:val="16"/>
                <w:lang w:val="ru-RU" w:eastAsia="ru-RU"/>
              </w:rPr>
              <w:t> 332 612</w:t>
            </w:r>
          </w:p>
        </w:tc>
      </w:tr>
      <w:tr w:rsidR="00490B89" w:rsidRPr="00052F2E" w:rsidTr="001D7634">
        <w:trPr>
          <w:trHeight w:val="227"/>
          <w:jc w:val="center"/>
        </w:trPr>
        <w:tc>
          <w:tcPr>
            <w:tcW w:w="546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 xml:space="preserve">Предоставленные </w:t>
            </w:r>
            <w:r>
              <w:rPr>
                <w:rFonts w:cs="Arial"/>
                <w:bCs/>
                <w:sz w:val="16"/>
                <w:szCs w:val="16"/>
                <w:lang w:val="ru-RU" w:eastAsia="ru-RU"/>
              </w:rPr>
              <w:t>юридическим</w:t>
            </w:r>
            <w:r w:rsidRPr="007757CA">
              <w:rPr>
                <w:rFonts w:cs="Arial"/>
                <w:bCs/>
                <w:sz w:val="16"/>
                <w:szCs w:val="16"/>
                <w:lang w:val="ru-RU" w:eastAsia="ru-RU"/>
              </w:rPr>
              <w:t xml:space="preserve"> лицам ссуды и прочие требования, признаваемые ссудами</w:t>
            </w:r>
          </w:p>
        </w:tc>
        <w:tc>
          <w:tcPr>
            <w:tcW w:w="188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4 355 359</w:t>
            </w:r>
          </w:p>
        </w:tc>
        <w:tc>
          <w:tcPr>
            <w:tcW w:w="2031"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3 941 104</w:t>
            </w:r>
          </w:p>
        </w:tc>
      </w:tr>
      <w:tr w:rsidR="00490B89" w:rsidRPr="00052F2E" w:rsidTr="001D7634">
        <w:trPr>
          <w:trHeight w:val="227"/>
          <w:jc w:val="center"/>
        </w:trPr>
        <w:tc>
          <w:tcPr>
            <w:tcW w:w="5460" w:type="dxa"/>
            <w:tcBorders>
              <w:top w:val="nil"/>
              <w:left w:val="nil"/>
              <w:bottom w:val="single" w:sz="4" w:space="0" w:color="auto"/>
              <w:right w:val="nil"/>
            </w:tcBorders>
            <w:shd w:val="clear" w:color="auto" w:fill="auto"/>
            <w:noWrap/>
            <w:vAlign w:val="bottom"/>
            <w:hideMark/>
          </w:tcPr>
          <w:p w:rsidR="00490B89" w:rsidRPr="007757CA" w:rsidRDefault="00490B89" w:rsidP="00490B89">
            <w:pPr>
              <w:overflowPunct/>
              <w:autoSpaceDE/>
              <w:autoSpaceDN/>
              <w:adjustRightInd/>
              <w:textAlignment w:val="auto"/>
              <w:rPr>
                <w:rFonts w:cs="Arial"/>
                <w:bCs/>
                <w:sz w:val="16"/>
                <w:szCs w:val="16"/>
                <w:lang w:val="ru-RU" w:eastAsia="ru-RU"/>
              </w:rPr>
            </w:pPr>
            <w:r w:rsidRPr="007757CA">
              <w:rPr>
                <w:rFonts w:cs="Arial"/>
                <w:bCs/>
                <w:sz w:val="16"/>
                <w:szCs w:val="16"/>
                <w:lang w:val="ru-RU" w:eastAsia="ru-RU"/>
              </w:rPr>
              <w:t>Межбанковские кредиты и депозиты, требования, признаваемые ссудами</w:t>
            </w:r>
          </w:p>
        </w:tc>
        <w:tc>
          <w:tcPr>
            <w:tcW w:w="1880" w:type="dxa"/>
            <w:tcBorders>
              <w:top w:val="nil"/>
              <w:left w:val="nil"/>
              <w:bottom w:val="sing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171 619</w:t>
            </w:r>
          </w:p>
        </w:tc>
        <w:tc>
          <w:tcPr>
            <w:tcW w:w="2031" w:type="dxa"/>
            <w:tcBorders>
              <w:top w:val="nil"/>
              <w:left w:val="nil"/>
              <w:bottom w:val="sing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Cs/>
                <w:sz w:val="16"/>
                <w:szCs w:val="16"/>
                <w:lang w:val="ru-RU" w:eastAsia="ru-RU"/>
              </w:rPr>
            </w:pPr>
            <w:r w:rsidRPr="007757CA">
              <w:rPr>
                <w:rFonts w:cs="Arial"/>
                <w:bCs/>
                <w:sz w:val="16"/>
                <w:szCs w:val="16"/>
                <w:lang w:val="ru-RU" w:eastAsia="ru-RU"/>
              </w:rPr>
              <w:t>10 085</w:t>
            </w:r>
          </w:p>
        </w:tc>
      </w:tr>
      <w:tr w:rsidR="00490B89" w:rsidRPr="00052F2E" w:rsidTr="001D7634">
        <w:trPr>
          <w:trHeight w:val="227"/>
          <w:jc w:val="center"/>
        </w:trPr>
        <w:tc>
          <w:tcPr>
            <w:tcW w:w="546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textAlignment w:val="auto"/>
              <w:rPr>
                <w:rFonts w:cs="Arial"/>
                <w:b/>
                <w:bCs/>
                <w:sz w:val="16"/>
                <w:szCs w:val="16"/>
                <w:lang w:val="ru-RU" w:eastAsia="ru-RU"/>
              </w:rPr>
            </w:pPr>
            <w:r w:rsidRPr="007757CA">
              <w:rPr>
                <w:rFonts w:cs="Arial"/>
                <w:b/>
                <w:bCs/>
                <w:sz w:val="16"/>
                <w:szCs w:val="16"/>
                <w:lang w:val="ru-RU" w:eastAsia="ru-RU"/>
              </w:rPr>
              <w:t>Итого по ссудам, ссудной и приравненной к ней задолженности</w:t>
            </w:r>
          </w:p>
        </w:tc>
        <w:tc>
          <w:tcPr>
            <w:tcW w:w="1880"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bCs/>
                <w:sz w:val="16"/>
                <w:szCs w:val="16"/>
                <w:lang w:val="ru-RU" w:eastAsia="ru-RU"/>
              </w:rPr>
            </w:pPr>
            <w:r w:rsidRPr="007757CA">
              <w:rPr>
                <w:rFonts w:cs="Arial"/>
                <w:b/>
                <w:bCs/>
                <w:sz w:val="16"/>
                <w:szCs w:val="16"/>
                <w:lang w:val="ru-RU" w:eastAsia="ru-RU"/>
              </w:rPr>
              <w:t>7 007 784</w:t>
            </w:r>
          </w:p>
        </w:tc>
        <w:tc>
          <w:tcPr>
            <w:tcW w:w="2031" w:type="dxa"/>
            <w:tcBorders>
              <w:top w:val="nil"/>
              <w:left w:val="nil"/>
              <w:bottom w:val="nil"/>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6 283 8</w:t>
            </w:r>
            <w:r w:rsidRPr="001E7B70">
              <w:rPr>
                <w:rFonts w:cs="Arial"/>
                <w:b/>
                <w:bCs/>
                <w:sz w:val="16"/>
                <w:szCs w:val="16"/>
                <w:lang w:val="ru-RU" w:eastAsia="ru-RU"/>
              </w:rPr>
              <w:t>01</w:t>
            </w:r>
          </w:p>
        </w:tc>
      </w:tr>
      <w:tr w:rsidR="00490B89" w:rsidRPr="00052F2E" w:rsidTr="001D7634">
        <w:trPr>
          <w:trHeight w:val="227"/>
          <w:jc w:val="center"/>
        </w:trPr>
        <w:tc>
          <w:tcPr>
            <w:tcW w:w="5460" w:type="dxa"/>
            <w:tcBorders>
              <w:top w:val="nil"/>
              <w:left w:val="nil"/>
              <w:bottom w:val="single" w:sz="4" w:space="0" w:color="auto"/>
              <w:right w:val="nil"/>
            </w:tcBorders>
            <w:shd w:val="clear" w:color="auto" w:fill="auto"/>
            <w:noWrap/>
            <w:vAlign w:val="bottom"/>
            <w:hideMark/>
          </w:tcPr>
          <w:p w:rsidR="00490B89" w:rsidRDefault="00490B89" w:rsidP="00490B89">
            <w:pPr>
              <w:overflowPunct/>
              <w:autoSpaceDE/>
              <w:autoSpaceDN/>
              <w:adjustRightInd/>
              <w:textAlignment w:val="auto"/>
              <w:rPr>
                <w:rFonts w:cs="Arial"/>
                <w:b/>
                <w:sz w:val="16"/>
                <w:szCs w:val="16"/>
                <w:lang w:val="ru-RU" w:eastAsia="ru-RU"/>
              </w:rPr>
            </w:pPr>
          </w:p>
          <w:p w:rsidR="00490B89" w:rsidRPr="007757CA" w:rsidRDefault="00490B89" w:rsidP="00490B89">
            <w:pPr>
              <w:overflowPunct/>
              <w:autoSpaceDE/>
              <w:autoSpaceDN/>
              <w:adjustRightInd/>
              <w:textAlignment w:val="auto"/>
              <w:rPr>
                <w:rFonts w:cs="Arial"/>
                <w:b/>
                <w:sz w:val="16"/>
                <w:szCs w:val="16"/>
                <w:lang w:val="ru-RU" w:eastAsia="ru-RU"/>
              </w:rPr>
            </w:pPr>
            <w:r w:rsidRPr="007757CA">
              <w:rPr>
                <w:rFonts w:cs="Arial"/>
                <w:b/>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sz w:val="16"/>
                <w:szCs w:val="16"/>
                <w:lang w:val="ru-RU" w:eastAsia="ru-RU"/>
              </w:rPr>
            </w:pPr>
            <w:r w:rsidRPr="007757CA">
              <w:rPr>
                <w:rFonts w:cs="Arial"/>
                <w:b/>
                <w:sz w:val="16"/>
                <w:szCs w:val="16"/>
                <w:lang w:val="ru-RU" w:eastAsia="ru-RU"/>
              </w:rPr>
              <w:t>(1 328 050)</w:t>
            </w:r>
          </w:p>
        </w:tc>
        <w:tc>
          <w:tcPr>
            <w:tcW w:w="2031" w:type="dxa"/>
            <w:tcBorders>
              <w:top w:val="nil"/>
              <w:left w:val="nil"/>
              <w:bottom w:val="sing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(1 421 506</w:t>
            </w:r>
            <w:r w:rsidRPr="007757CA">
              <w:rPr>
                <w:rFonts w:cs="Arial"/>
                <w:b/>
                <w:sz w:val="16"/>
                <w:szCs w:val="16"/>
                <w:lang w:val="ru-RU" w:eastAsia="ru-RU"/>
              </w:rPr>
              <w:t>)</w:t>
            </w:r>
          </w:p>
        </w:tc>
      </w:tr>
      <w:tr w:rsidR="00490B89" w:rsidRPr="00052F2E" w:rsidTr="001D7634">
        <w:trPr>
          <w:trHeight w:val="227"/>
          <w:jc w:val="center"/>
        </w:trPr>
        <w:tc>
          <w:tcPr>
            <w:tcW w:w="5460" w:type="dxa"/>
            <w:tcBorders>
              <w:top w:val="single" w:sz="4" w:space="0" w:color="auto"/>
              <w:left w:val="nil"/>
              <w:bottom w:val="double" w:sz="4" w:space="0" w:color="auto"/>
              <w:right w:val="nil"/>
            </w:tcBorders>
            <w:shd w:val="clear" w:color="auto" w:fill="auto"/>
            <w:noWrap/>
            <w:vAlign w:val="bottom"/>
            <w:hideMark/>
          </w:tcPr>
          <w:p w:rsidR="00490B89" w:rsidRPr="007757CA" w:rsidRDefault="00490B89" w:rsidP="00490B89">
            <w:pPr>
              <w:overflowPunct/>
              <w:autoSpaceDE/>
              <w:autoSpaceDN/>
              <w:adjustRightInd/>
              <w:textAlignment w:val="auto"/>
              <w:rPr>
                <w:rFonts w:cs="Arial"/>
                <w:b/>
                <w:bCs/>
                <w:sz w:val="16"/>
                <w:szCs w:val="16"/>
                <w:lang w:val="ru-RU" w:eastAsia="ru-RU"/>
              </w:rPr>
            </w:pPr>
            <w:r w:rsidRPr="007757CA">
              <w:rPr>
                <w:rFonts w:cs="Arial"/>
                <w:b/>
                <w:bCs/>
                <w:sz w:val="16"/>
                <w:szCs w:val="16"/>
                <w:lang w:val="ru-RU" w:eastAsia="ru-RU"/>
              </w:rPr>
              <w:t>Чистая ссудная задолженность</w:t>
            </w:r>
          </w:p>
        </w:tc>
        <w:tc>
          <w:tcPr>
            <w:tcW w:w="1880" w:type="dxa"/>
            <w:tcBorders>
              <w:top w:val="single" w:sz="4" w:space="0" w:color="auto"/>
              <w:left w:val="nil"/>
              <w:bottom w:val="doub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bCs/>
                <w:sz w:val="16"/>
                <w:szCs w:val="16"/>
                <w:lang w:val="ru-RU" w:eastAsia="ru-RU"/>
              </w:rPr>
            </w:pPr>
            <w:r w:rsidRPr="007757CA">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490B89" w:rsidRPr="007757CA" w:rsidRDefault="00490B89" w:rsidP="00490B89">
            <w:pPr>
              <w:overflowPunct/>
              <w:autoSpaceDE/>
              <w:autoSpaceDN/>
              <w:adjustRightInd/>
              <w:jc w:val="center"/>
              <w:textAlignment w:val="auto"/>
              <w:rPr>
                <w:rFonts w:cs="Arial"/>
                <w:b/>
                <w:bCs/>
                <w:sz w:val="16"/>
                <w:szCs w:val="16"/>
                <w:lang w:val="ru-RU" w:eastAsia="ru-RU"/>
              </w:rPr>
            </w:pPr>
            <w:r w:rsidRPr="007757CA">
              <w:rPr>
                <w:rFonts w:cs="Arial"/>
                <w:b/>
                <w:bCs/>
                <w:sz w:val="16"/>
                <w:szCs w:val="16"/>
                <w:lang w:val="ru-RU" w:eastAsia="ru-RU"/>
              </w:rPr>
              <w:t>4 862 295</w:t>
            </w:r>
          </w:p>
        </w:tc>
      </w:tr>
    </w:tbl>
    <w:p w:rsidR="00490B89" w:rsidRPr="00C055D1" w:rsidRDefault="00490B89" w:rsidP="00490B89">
      <w:pPr>
        <w:pStyle w:val="HTML"/>
        <w:jc w:val="both"/>
        <w:rPr>
          <w:rFonts w:ascii="Arial" w:hAnsi="Arial" w:cs="Arial"/>
          <w:color w:val="auto"/>
        </w:rPr>
      </w:pPr>
      <w:r w:rsidRPr="00052F2E">
        <w:rPr>
          <w:rFonts w:ascii="Arial" w:hAnsi="Arial" w:cs="Arial"/>
          <w:color w:val="auto"/>
          <w:sz w:val="18"/>
          <w:szCs w:val="18"/>
        </w:rPr>
        <w:t xml:space="preserve"> </w:t>
      </w:r>
      <w:r w:rsidRPr="002774B7">
        <w:rPr>
          <w:rFonts w:ascii="Arial" w:hAnsi="Arial" w:cs="Arial"/>
          <w:b/>
          <w:color w:val="auto"/>
        </w:rPr>
        <w:t>Распределение кредитного портфеля по типам заемщиков и видам экономической деятельности заемщиков:</w:t>
      </w:r>
    </w:p>
    <w:p w:rsidR="00490B89" w:rsidRPr="002774B7" w:rsidRDefault="00490B89" w:rsidP="00490B89">
      <w:pPr>
        <w:pStyle w:val="HTML"/>
        <w:rPr>
          <w:rFonts w:ascii="Arial" w:hAnsi="Arial" w:cs="Arial"/>
          <w:color w:val="auto"/>
        </w:rPr>
      </w:pPr>
      <w:r w:rsidRPr="002774B7">
        <w:rPr>
          <w:rFonts w:ascii="Arial" w:hAnsi="Arial" w:cs="Arial"/>
          <w:color w:val="auto"/>
        </w:rPr>
        <w:tab/>
      </w:r>
      <w:r w:rsidRPr="002774B7">
        <w:rPr>
          <w:rFonts w:ascii="Arial" w:hAnsi="Arial" w:cs="Arial"/>
          <w:color w:val="auto"/>
        </w:rPr>
        <w:tab/>
      </w:r>
      <w:r w:rsidRPr="002774B7">
        <w:rPr>
          <w:rFonts w:ascii="Arial" w:hAnsi="Arial" w:cs="Arial"/>
          <w:color w:val="auto"/>
        </w:rPr>
        <w:tab/>
      </w:r>
      <w:r w:rsidRPr="002774B7">
        <w:rPr>
          <w:rFonts w:ascii="Arial" w:hAnsi="Arial" w:cs="Arial"/>
          <w:color w:val="auto"/>
        </w:rPr>
        <w:tab/>
      </w:r>
    </w:p>
    <w:tbl>
      <w:tblPr>
        <w:tblW w:w="9489" w:type="dxa"/>
        <w:tblInd w:w="93" w:type="dxa"/>
        <w:tblLayout w:type="fixed"/>
        <w:tblLook w:val="04A0" w:firstRow="1" w:lastRow="0" w:firstColumn="1" w:lastColumn="0" w:noHBand="0" w:noVBand="1"/>
      </w:tblPr>
      <w:tblGrid>
        <w:gridCol w:w="4551"/>
        <w:gridCol w:w="1276"/>
        <w:gridCol w:w="1276"/>
        <w:gridCol w:w="1134"/>
        <w:gridCol w:w="1252"/>
      </w:tblGrid>
      <w:tr w:rsidR="00490B89" w:rsidRPr="00052F2E" w:rsidTr="00490B89">
        <w:trPr>
          <w:cantSplit/>
          <w:trHeight w:val="20"/>
        </w:trPr>
        <w:tc>
          <w:tcPr>
            <w:tcW w:w="4551" w:type="dxa"/>
            <w:vMerge w:val="restart"/>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деятельности заемщика</w:t>
            </w:r>
          </w:p>
        </w:tc>
        <w:tc>
          <w:tcPr>
            <w:tcW w:w="2552" w:type="dxa"/>
            <w:gridSpan w:val="2"/>
            <w:tcBorders>
              <w:top w:val="single" w:sz="4" w:space="0" w:color="auto"/>
              <w:bottom w:val="single" w:sz="4" w:space="0" w:color="auto"/>
            </w:tcBorders>
            <w:shd w:val="clear" w:color="auto" w:fill="auto"/>
            <w:noWrap/>
            <w:vAlign w:val="center"/>
            <w:hideMark/>
          </w:tcPr>
          <w:p w:rsidR="00490B89" w:rsidRPr="00052F2E" w:rsidRDefault="00490B89" w:rsidP="001D763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386" w:type="dxa"/>
            <w:gridSpan w:val="2"/>
            <w:tcBorders>
              <w:top w:val="single" w:sz="4" w:space="0" w:color="auto"/>
              <w:bottom w:val="single" w:sz="4" w:space="0" w:color="auto"/>
            </w:tcBorders>
            <w:shd w:val="clear" w:color="auto" w:fill="auto"/>
            <w:noWrap/>
            <w:vAlign w:val="center"/>
            <w:hideMark/>
          </w:tcPr>
          <w:p w:rsidR="00490B89" w:rsidRPr="00052F2E" w:rsidRDefault="00490B89" w:rsidP="001D7634">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cantSplit/>
          <w:trHeight w:val="20"/>
        </w:trPr>
        <w:tc>
          <w:tcPr>
            <w:tcW w:w="4551"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1276"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от портфеля, %</w:t>
            </w:r>
          </w:p>
        </w:tc>
        <w:tc>
          <w:tcPr>
            <w:tcW w:w="1134"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1252"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от портфеля, %</w:t>
            </w:r>
          </w:p>
        </w:tc>
      </w:tr>
      <w:tr w:rsidR="00490B89" w:rsidRPr="00052F2E" w:rsidTr="00490B89">
        <w:trPr>
          <w:trHeight w:val="185"/>
        </w:trPr>
        <w:tc>
          <w:tcPr>
            <w:tcW w:w="4551" w:type="dxa"/>
            <w:tcBorders>
              <w:top w:val="single" w:sz="4" w:space="0" w:color="auto"/>
            </w:tcBorders>
            <w:shd w:val="clear" w:color="auto" w:fill="auto"/>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Объем чистой ссудной задолженности, всего, в т.ч.</w:t>
            </w:r>
          </w:p>
        </w:tc>
        <w:tc>
          <w:tcPr>
            <w:tcW w:w="1276"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1276"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100</w:t>
            </w:r>
          </w:p>
        </w:tc>
        <w:tc>
          <w:tcPr>
            <w:tcW w:w="1134" w:type="dxa"/>
            <w:tcBorders>
              <w:top w:val="single" w:sz="4" w:space="0" w:color="auto"/>
            </w:tcBorders>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4 862 295</w:t>
            </w:r>
          </w:p>
        </w:tc>
        <w:tc>
          <w:tcPr>
            <w:tcW w:w="1252" w:type="dxa"/>
            <w:tcBorders>
              <w:top w:val="single" w:sz="4" w:space="0" w:color="auto"/>
            </w:tcBorders>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100</w:t>
            </w:r>
          </w:p>
        </w:tc>
      </w:tr>
      <w:tr w:rsidR="00490B89" w:rsidRPr="00052F2E" w:rsidTr="00490B89">
        <w:trPr>
          <w:trHeight w:val="249"/>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Юридическим лицам и индивидуальным предпринимателям</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3 887 032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68,44</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p>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3 467 984</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p>
          <w:p w:rsidR="00490B89" w:rsidRPr="002938C0"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71,33</w:t>
            </w:r>
          </w:p>
        </w:tc>
      </w:tr>
      <w:tr w:rsidR="00490B89" w:rsidRPr="00052F2E" w:rsidTr="00490B89">
        <w:trPr>
          <w:cantSplit/>
          <w:trHeight w:val="156"/>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 видам экономической деятельности:</w:t>
            </w:r>
          </w:p>
        </w:tc>
        <w:tc>
          <w:tcPr>
            <w:tcW w:w="1276" w:type="dxa"/>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1134" w:type="dxa"/>
            <w:shd w:val="clear" w:color="auto" w:fill="auto"/>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p>
        </w:tc>
      </w:tr>
      <w:tr w:rsidR="00490B89" w:rsidRPr="00052F2E" w:rsidTr="00490B89">
        <w:trPr>
          <w:cantSplit/>
          <w:trHeight w:val="215"/>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обрабатывающие производства</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86 271</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1,52</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36 012</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0,74</w:t>
            </w:r>
          </w:p>
        </w:tc>
      </w:tr>
      <w:tr w:rsidR="00490B89" w:rsidRPr="00052F2E" w:rsidTr="00490B89">
        <w:trPr>
          <w:cantSplit/>
          <w:trHeight w:val="262"/>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и распределение электроэнергии, газа, воды</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34 388</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0,61</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30 440</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0,63</w:t>
            </w:r>
          </w:p>
        </w:tc>
      </w:tr>
      <w:tr w:rsidR="00490B89" w:rsidRPr="00052F2E" w:rsidTr="00490B89">
        <w:trPr>
          <w:cantSplit/>
          <w:trHeight w:val="253"/>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операции с недвижимым имуществом, аренда и предоставление услуг</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292 385</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5,15</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 xml:space="preserve">289 909 </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5,96</w:t>
            </w:r>
          </w:p>
        </w:tc>
      </w:tr>
      <w:tr w:rsidR="00490B89" w:rsidRPr="00052F2E" w:rsidTr="00490B89">
        <w:trPr>
          <w:cantSplit/>
          <w:trHeight w:val="104"/>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добыча полезных ископаемых</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r>
      <w:tr w:rsidR="00490B89" w:rsidRPr="00052F2E" w:rsidTr="00490B89">
        <w:trPr>
          <w:cantSplit/>
          <w:trHeight w:val="163"/>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сельское хозяйство, охота, лесное хозяйство</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64 952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1,14</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91 029</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1,87</w:t>
            </w:r>
          </w:p>
        </w:tc>
      </w:tr>
      <w:tr w:rsidR="00490B89" w:rsidRPr="00052F2E" w:rsidTr="00490B89">
        <w:trPr>
          <w:cantSplit/>
          <w:trHeight w:val="224"/>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с</w:t>
            </w:r>
            <w:r w:rsidRPr="00052F2E">
              <w:rPr>
                <w:rFonts w:cs="Arial"/>
                <w:sz w:val="16"/>
                <w:szCs w:val="16"/>
                <w:lang w:val="ru-RU" w:eastAsia="ru-RU"/>
              </w:rPr>
              <w:t>троительство</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845 232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14,88</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771 482</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15,87</w:t>
            </w:r>
          </w:p>
        </w:tc>
      </w:tr>
      <w:tr w:rsidR="00490B89" w:rsidRPr="00052F2E" w:rsidTr="00490B89">
        <w:trPr>
          <w:cantSplit/>
          <w:trHeight w:val="113"/>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оптовая и розничная торговля, ремонт</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681 952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12,01</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637 966</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13,12</w:t>
            </w:r>
          </w:p>
        </w:tc>
      </w:tr>
      <w:tr w:rsidR="00490B89" w:rsidRPr="00052F2E" w:rsidTr="00490B89">
        <w:trPr>
          <w:cantSplit/>
          <w:trHeight w:val="174"/>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транспорт и связь</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129 361</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2,28</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105 710</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2,17</w:t>
            </w:r>
          </w:p>
        </w:tc>
      </w:tr>
      <w:tr w:rsidR="00490B89" w:rsidRPr="00052F2E" w:rsidTr="00490B89">
        <w:trPr>
          <w:cantSplit/>
          <w:trHeight w:val="22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прочие отрасли</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136 532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2,40</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43 175</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0,89</w:t>
            </w:r>
          </w:p>
        </w:tc>
      </w:tr>
      <w:tr w:rsidR="00490B89" w:rsidRPr="00052F2E" w:rsidTr="00490B89">
        <w:trPr>
          <w:cantSplit/>
          <w:trHeight w:val="121"/>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пищевых продуктов, включая напитки, и табака</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630 828</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11,11</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591 998</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12,18</w:t>
            </w:r>
          </w:p>
        </w:tc>
      </w:tr>
      <w:tr w:rsidR="00490B89" w:rsidRPr="00052F2E" w:rsidTr="00490B89">
        <w:trPr>
          <w:cantSplit/>
          <w:trHeight w:val="159"/>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обработка древесины и производство изделий из дерева</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8 349</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0,1</w:t>
            </w:r>
            <w:r w:rsidRPr="00052F2E">
              <w:rPr>
                <w:rFonts w:cs="Arial"/>
                <w:sz w:val="16"/>
                <w:szCs w:val="16"/>
                <w:lang w:val="ru-RU" w:eastAsia="ru-RU"/>
              </w:rPr>
              <w:t>5</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17 897</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0,37</w:t>
            </w:r>
          </w:p>
        </w:tc>
      </w:tr>
      <w:tr w:rsidR="00490B89" w:rsidRPr="00052F2E" w:rsidTr="00490B89">
        <w:trPr>
          <w:cantSplit/>
          <w:trHeight w:val="329"/>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целлюлозно-бумажное производство, издательская и полиграфическая деятельность</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1 350</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0,02</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2 922</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0,06</w:t>
            </w:r>
          </w:p>
        </w:tc>
      </w:tr>
      <w:tr w:rsidR="00490B89" w:rsidRPr="00052F2E" w:rsidTr="00490B89">
        <w:trPr>
          <w:cantSplit/>
          <w:trHeight w:val="19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кокса, нефтепродуктов и ядерных материалов</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396</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0,01</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340</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0,01</w:t>
            </w:r>
          </w:p>
        </w:tc>
      </w:tr>
      <w:tr w:rsidR="00490B89" w:rsidRPr="00052F2E" w:rsidTr="00490B89">
        <w:trPr>
          <w:cantSplit/>
          <w:trHeight w:val="17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химическое производство</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3 138</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1 584</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0,03</w:t>
            </w:r>
          </w:p>
        </w:tc>
      </w:tr>
      <w:tr w:rsidR="00490B89" w:rsidRPr="00052F2E" w:rsidTr="00490B89">
        <w:trPr>
          <w:cantSplit/>
          <w:trHeight w:val="23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производство машин и оборудования</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10 438</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0,18</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3 856</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0,08</w:t>
            </w:r>
          </w:p>
        </w:tc>
      </w:tr>
      <w:tr w:rsidR="00490B89" w:rsidRPr="00052F2E" w:rsidTr="00490B89">
        <w:trPr>
          <w:cantSplit/>
          <w:trHeight w:val="12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металлургическое производство и производство готовых металлических изделий</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7 180</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0,13</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1 931</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0,04</w:t>
            </w:r>
          </w:p>
        </w:tc>
      </w:tr>
      <w:tr w:rsidR="00490B89" w:rsidRPr="00052F2E" w:rsidTr="00490B89">
        <w:trPr>
          <w:cantSplit/>
          <w:trHeight w:val="240"/>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производство прочих неметаллических минеральных продуктов </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2 194</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0,04</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2 217</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0,05</w:t>
            </w:r>
          </w:p>
        </w:tc>
      </w:tr>
      <w:tr w:rsidR="00490B89" w:rsidRPr="00052F2E" w:rsidTr="00490B89">
        <w:trPr>
          <w:cantSplit/>
          <w:trHeight w:val="90"/>
        </w:trPr>
        <w:tc>
          <w:tcPr>
            <w:tcW w:w="4551" w:type="dxa"/>
            <w:shd w:val="clear" w:color="auto" w:fill="auto"/>
            <w:vAlign w:val="center"/>
            <w:hideMark/>
          </w:tcPr>
          <w:p w:rsidR="00490B89" w:rsidRPr="00A9094A" w:rsidRDefault="00490B89" w:rsidP="00490B89">
            <w:pPr>
              <w:overflowPunct/>
              <w:autoSpaceDE/>
              <w:autoSpaceDN/>
              <w:adjustRightInd/>
              <w:textAlignment w:val="auto"/>
              <w:rPr>
                <w:rFonts w:cs="Arial"/>
                <w:bCs/>
                <w:sz w:val="16"/>
                <w:szCs w:val="16"/>
                <w:lang w:val="ru-RU" w:eastAsia="ru-RU"/>
              </w:rPr>
            </w:pPr>
            <w:r w:rsidRPr="00A9094A">
              <w:rPr>
                <w:rFonts w:cs="Arial"/>
                <w:bCs/>
                <w:sz w:val="16"/>
                <w:szCs w:val="16"/>
                <w:lang w:val="ru-RU" w:eastAsia="ru-RU"/>
              </w:rPr>
              <w:t>администрации, муниципальные образования</w:t>
            </w: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Физическим лицам</w:t>
            </w:r>
          </w:p>
        </w:tc>
        <w:tc>
          <w:tcPr>
            <w:tcW w:w="1276" w:type="dxa"/>
            <w:shd w:val="clear" w:color="auto" w:fill="auto"/>
            <w:vAlign w:val="center"/>
            <w:hideMark/>
          </w:tcPr>
          <w:p w:rsidR="00490B89" w:rsidRPr="00A9094A" w:rsidRDefault="00490B89" w:rsidP="00490B89">
            <w:pPr>
              <w:overflowPunct/>
              <w:autoSpaceDE/>
              <w:autoSpaceDN/>
              <w:adjustRightInd/>
              <w:jc w:val="center"/>
              <w:textAlignment w:val="auto"/>
              <w:rPr>
                <w:rFonts w:cs="Arial"/>
                <w:bCs/>
                <w:sz w:val="16"/>
                <w:szCs w:val="16"/>
                <w:lang w:val="ru-RU" w:eastAsia="ru-RU"/>
              </w:rPr>
            </w:pPr>
            <w:r w:rsidRPr="00A9094A">
              <w:rPr>
                <w:rFonts w:cs="Arial"/>
                <w:bCs/>
                <w:sz w:val="16"/>
                <w:szCs w:val="16"/>
                <w:lang w:val="ru-RU" w:eastAsia="ru-RU"/>
              </w:rPr>
              <w:t>952 086</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1 621 109</w:t>
            </w:r>
          </w:p>
        </w:tc>
        <w:tc>
          <w:tcPr>
            <w:tcW w:w="1276" w:type="dxa"/>
            <w:shd w:val="clear" w:color="auto" w:fill="auto"/>
            <w:noWrap/>
            <w:vAlign w:val="center"/>
            <w:hideMark/>
          </w:tcPr>
          <w:p w:rsidR="00490B89" w:rsidRPr="00A9094A" w:rsidRDefault="00490B89" w:rsidP="00490B89">
            <w:pPr>
              <w:overflowPunct/>
              <w:autoSpaceDE/>
              <w:autoSpaceDN/>
              <w:adjustRightInd/>
              <w:jc w:val="center"/>
              <w:textAlignment w:val="auto"/>
              <w:rPr>
                <w:rFonts w:cs="Arial"/>
                <w:bCs/>
                <w:sz w:val="16"/>
                <w:szCs w:val="16"/>
                <w:lang w:val="ru-RU" w:eastAsia="ru-RU"/>
              </w:rPr>
            </w:pPr>
            <w:r w:rsidRPr="00A9094A">
              <w:rPr>
                <w:rFonts w:cs="Arial"/>
                <w:bCs/>
                <w:sz w:val="16"/>
                <w:szCs w:val="16"/>
                <w:lang w:val="ru-RU" w:eastAsia="ru-RU"/>
              </w:rPr>
              <w:t>16,76</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28,54</w:t>
            </w:r>
          </w:p>
        </w:tc>
        <w:tc>
          <w:tcPr>
            <w:tcW w:w="1134" w:type="dxa"/>
            <w:shd w:val="clear" w:color="auto" w:fill="auto"/>
            <w:vAlign w:val="center"/>
            <w:hideMark/>
          </w:tcPr>
          <w:p w:rsidR="00490B89" w:rsidRPr="002938C0" w:rsidRDefault="00490B89" w:rsidP="00490B89">
            <w:pPr>
              <w:overflowPunct/>
              <w:autoSpaceDE/>
              <w:autoSpaceDN/>
              <w:adjustRightInd/>
              <w:jc w:val="center"/>
              <w:textAlignment w:val="auto"/>
              <w:rPr>
                <w:rFonts w:cs="Arial"/>
                <w:bCs/>
                <w:sz w:val="16"/>
                <w:szCs w:val="16"/>
                <w:lang w:val="ru-RU" w:eastAsia="ru-RU"/>
              </w:rPr>
            </w:pPr>
            <w:r w:rsidRPr="002938C0">
              <w:rPr>
                <w:rFonts w:cs="Arial"/>
                <w:bCs/>
                <w:sz w:val="16"/>
                <w:szCs w:val="16"/>
                <w:lang w:val="ru-RU" w:eastAsia="ru-RU"/>
              </w:rPr>
              <w:t>839 516</w:t>
            </w:r>
          </w:p>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1 384 252</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17,26</w:t>
            </w:r>
          </w:p>
          <w:p w:rsidR="00490B89" w:rsidRPr="002938C0"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28,46</w:t>
            </w:r>
          </w:p>
        </w:tc>
      </w:tr>
      <w:tr w:rsidR="00490B89" w:rsidRPr="00052F2E" w:rsidTr="00490B89">
        <w:trPr>
          <w:cantSplit/>
          <w:trHeight w:val="165"/>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67 452</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1,19</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43 489</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0,89</w:t>
            </w:r>
          </w:p>
        </w:tc>
      </w:tr>
      <w:tr w:rsidR="00490B89" w:rsidRPr="00052F2E" w:rsidTr="00490B89">
        <w:trPr>
          <w:cantSplit/>
          <w:trHeight w:val="84"/>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w:t>
            </w:r>
          </w:p>
        </w:tc>
      </w:tr>
      <w:tr w:rsidR="00490B89" w:rsidRPr="00052F2E" w:rsidTr="00490B89">
        <w:trPr>
          <w:cantSplit/>
          <w:trHeight w:val="144"/>
        </w:trPr>
        <w:tc>
          <w:tcPr>
            <w:tcW w:w="4551" w:type="dxa"/>
            <w:shd w:val="clear" w:color="auto" w:fill="auto"/>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1 553 657</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27,35</w:t>
            </w:r>
          </w:p>
        </w:tc>
        <w:tc>
          <w:tcPr>
            <w:tcW w:w="1134"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1 340 763</w:t>
            </w:r>
          </w:p>
        </w:tc>
        <w:tc>
          <w:tcPr>
            <w:tcW w:w="1252" w:type="dxa"/>
            <w:shd w:val="clear" w:color="auto" w:fill="auto"/>
            <w:noWrap/>
            <w:vAlign w:val="center"/>
            <w:hideMark/>
          </w:tcPr>
          <w:p w:rsidR="00490B89" w:rsidRPr="002938C0" w:rsidRDefault="00490B89" w:rsidP="00490B89">
            <w:pPr>
              <w:overflowPunct/>
              <w:autoSpaceDE/>
              <w:autoSpaceDN/>
              <w:adjustRightInd/>
              <w:jc w:val="center"/>
              <w:textAlignment w:val="auto"/>
              <w:rPr>
                <w:rFonts w:cs="Arial"/>
                <w:sz w:val="16"/>
                <w:szCs w:val="16"/>
                <w:lang w:val="ru-RU" w:eastAsia="ru-RU"/>
              </w:rPr>
            </w:pPr>
            <w:r w:rsidRPr="002938C0">
              <w:rPr>
                <w:rFonts w:cs="Arial"/>
                <w:sz w:val="16"/>
                <w:szCs w:val="16"/>
                <w:lang w:val="ru-RU" w:eastAsia="ru-RU"/>
              </w:rPr>
              <w:t>27,57</w:t>
            </w:r>
          </w:p>
        </w:tc>
      </w:tr>
      <w:tr w:rsidR="00490B89" w:rsidRPr="00052F2E" w:rsidTr="00490B89">
        <w:trPr>
          <w:cantSplit/>
          <w:trHeight w:val="131"/>
        </w:trPr>
        <w:tc>
          <w:tcPr>
            <w:tcW w:w="4551" w:type="dxa"/>
            <w:tcBorders>
              <w:bottom w:val="double" w:sz="4" w:space="0" w:color="auto"/>
            </w:tcBorders>
            <w:shd w:val="clear" w:color="auto" w:fill="auto"/>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r>
              <w:rPr>
                <w:rFonts w:cs="Arial"/>
                <w:b/>
                <w:bCs/>
                <w:sz w:val="16"/>
                <w:szCs w:val="16"/>
                <w:lang w:val="ru-RU" w:eastAsia="ru-RU"/>
              </w:rPr>
              <w:t>, требования, признаваемые ссудами</w:t>
            </w:r>
          </w:p>
        </w:tc>
        <w:tc>
          <w:tcPr>
            <w:tcW w:w="1276" w:type="dxa"/>
            <w:tcBorders>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171 593</w:t>
            </w:r>
          </w:p>
        </w:tc>
        <w:tc>
          <w:tcPr>
            <w:tcW w:w="1276" w:type="dxa"/>
            <w:tcBorders>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3,02</w:t>
            </w:r>
          </w:p>
        </w:tc>
        <w:tc>
          <w:tcPr>
            <w:tcW w:w="1134" w:type="dxa"/>
            <w:tcBorders>
              <w:bottom w:val="double" w:sz="4" w:space="0" w:color="auto"/>
            </w:tcBorders>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p>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10 059</w:t>
            </w:r>
          </w:p>
        </w:tc>
        <w:tc>
          <w:tcPr>
            <w:tcW w:w="1252" w:type="dxa"/>
            <w:tcBorders>
              <w:bottom w:val="double" w:sz="4" w:space="0" w:color="auto"/>
            </w:tcBorders>
            <w:shd w:val="clear" w:color="auto" w:fill="auto"/>
            <w:noWrap/>
            <w:vAlign w:val="center"/>
            <w:hideMark/>
          </w:tcPr>
          <w:p w:rsidR="00490B89" w:rsidRPr="002938C0" w:rsidRDefault="00490B89" w:rsidP="00490B89">
            <w:pPr>
              <w:overflowPunct/>
              <w:autoSpaceDE/>
              <w:autoSpaceDN/>
              <w:adjustRightInd/>
              <w:jc w:val="center"/>
              <w:textAlignment w:val="auto"/>
              <w:rPr>
                <w:rFonts w:cs="Arial"/>
                <w:b/>
                <w:bCs/>
                <w:sz w:val="16"/>
                <w:szCs w:val="16"/>
                <w:lang w:val="ru-RU" w:eastAsia="ru-RU"/>
              </w:rPr>
            </w:pPr>
          </w:p>
          <w:p w:rsidR="00490B89" w:rsidRPr="002938C0" w:rsidRDefault="00490B89" w:rsidP="00490B89">
            <w:pPr>
              <w:overflowPunct/>
              <w:autoSpaceDE/>
              <w:autoSpaceDN/>
              <w:adjustRightInd/>
              <w:jc w:val="center"/>
              <w:textAlignment w:val="auto"/>
              <w:rPr>
                <w:rFonts w:cs="Arial"/>
                <w:b/>
                <w:bCs/>
                <w:sz w:val="16"/>
                <w:szCs w:val="16"/>
                <w:lang w:val="ru-RU" w:eastAsia="ru-RU"/>
              </w:rPr>
            </w:pPr>
            <w:r w:rsidRPr="002938C0">
              <w:rPr>
                <w:rFonts w:cs="Arial"/>
                <w:b/>
                <w:bCs/>
                <w:sz w:val="16"/>
                <w:szCs w:val="16"/>
                <w:lang w:val="ru-RU" w:eastAsia="ru-RU"/>
              </w:rPr>
              <w:t>0,21</w:t>
            </w:r>
          </w:p>
        </w:tc>
      </w:tr>
    </w:tbl>
    <w:p w:rsidR="00490B89" w:rsidRDefault="00490B89" w:rsidP="00490B89">
      <w:pPr>
        <w:pStyle w:val="HTML"/>
        <w:jc w:val="both"/>
        <w:rPr>
          <w:rFonts w:ascii="Arial" w:hAnsi="Arial" w:cs="Arial"/>
          <w:color w:val="auto"/>
        </w:rPr>
      </w:pPr>
    </w:p>
    <w:p w:rsidR="00C055D1" w:rsidRPr="002774B7" w:rsidRDefault="00C055D1" w:rsidP="00490B89">
      <w:pPr>
        <w:pStyle w:val="HTML"/>
        <w:jc w:val="both"/>
        <w:rPr>
          <w:rFonts w:ascii="Arial" w:hAnsi="Arial" w:cs="Arial"/>
          <w:color w:val="auto"/>
        </w:rPr>
      </w:pPr>
    </w:p>
    <w:p w:rsidR="00490B89" w:rsidRPr="002774B7" w:rsidRDefault="00490B89" w:rsidP="00490B89">
      <w:pPr>
        <w:pStyle w:val="HTML"/>
        <w:jc w:val="both"/>
        <w:rPr>
          <w:rFonts w:ascii="Arial" w:hAnsi="Arial" w:cs="Arial"/>
          <w:b/>
          <w:color w:val="auto"/>
        </w:rPr>
      </w:pPr>
      <w:r w:rsidRPr="002774B7">
        <w:rPr>
          <w:rFonts w:ascii="Arial" w:hAnsi="Arial" w:cs="Arial"/>
          <w:b/>
          <w:color w:val="auto"/>
        </w:rPr>
        <w:t>Географическое распределение кредитного портфеля по группам стран:</w:t>
      </w:r>
    </w:p>
    <w:p w:rsidR="00490B89" w:rsidRPr="002774B7" w:rsidRDefault="00490B89" w:rsidP="00490B89">
      <w:pPr>
        <w:pStyle w:val="HTML"/>
        <w:jc w:val="both"/>
        <w:rPr>
          <w:rFonts w:ascii="Arial" w:hAnsi="Arial" w:cs="Arial"/>
          <w:b/>
          <w:color w:val="auto"/>
        </w:rPr>
      </w:pPr>
    </w:p>
    <w:tbl>
      <w:tblPr>
        <w:tblW w:w="9371" w:type="dxa"/>
        <w:tblInd w:w="93" w:type="dxa"/>
        <w:tblLook w:val="04A0" w:firstRow="1" w:lastRow="0" w:firstColumn="1" w:lastColumn="0" w:noHBand="0" w:noVBand="1"/>
      </w:tblPr>
      <w:tblGrid>
        <w:gridCol w:w="5460"/>
        <w:gridCol w:w="1880"/>
        <w:gridCol w:w="2031"/>
      </w:tblGrid>
      <w:tr w:rsidR="00490B89" w:rsidRPr="00052F2E" w:rsidTr="001D7634">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По </w:t>
            </w:r>
            <w:r>
              <w:rPr>
                <w:rFonts w:cs="Arial"/>
                <w:b/>
                <w:bCs/>
                <w:sz w:val="16"/>
                <w:szCs w:val="16"/>
                <w:lang w:val="ru-RU" w:eastAsia="ru-RU"/>
              </w:rPr>
              <w:t>группам стран</w:t>
            </w:r>
          </w:p>
        </w:tc>
        <w:tc>
          <w:tcPr>
            <w:tcW w:w="188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01C22" w:rsidTr="001D7634">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Украина</w:t>
            </w:r>
          </w:p>
        </w:tc>
        <w:tc>
          <w:tcPr>
            <w:tcW w:w="188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152</w:t>
            </w:r>
          </w:p>
        </w:tc>
        <w:tc>
          <w:tcPr>
            <w:tcW w:w="2031" w:type="dxa"/>
            <w:tcBorders>
              <w:top w:val="nil"/>
              <w:left w:val="nil"/>
              <w:bottom w:val="nil"/>
              <w:right w:val="nil"/>
            </w:tcBorders>
            <w:shd w:val="clear" w:color="auto" w:fill="auto"/>
            <w:noWrap/>
            <w:vAlign w:val="bottom"/>
            <w:hideMark/>
          </w:tcPr>
          <w:p w:rsidR="00490B89" w:rsidRPr="00001C22" w:rsidRDefault="00490B89" w:rsidP="00490B89">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132</w:t>
            </w:r>
          </w:p>
        </w:tc>
      </w:tr>
      <w:tr w:rsidR="00490B89" w:rsidRPr="00001C22" w:rsidTr="001D7634">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Молдова</w:t>
            </w:r>
          </w:p>
        </w:tc>
        <w:tc>
          <w:tcPr>
            <w:tcW w:w="1880" w:type="dxa"/>
            <w:tcBorders>
              <w:top w:val="nil"/>
              <w:left w:val="nil"/>
              <w:bottom w:val="nil"/>
              <w:right w:val="nil"/>
            </w:tcBorders>
            <w:shd w:val="clear" w:color="auto" w:fill="auto"/>
            <w:noWrap/>
            <w:vAlign w:val="bottom"/>
            <w:hideMark/>
          </w:tcPr>
          <w:p w:rsidR="00490B89" w:rsidRPr="000A2294" w:rsidRDefault="00490B89" w:rsidP="00490B89">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36</w:t>
            </w:r>
          </w:p>
        </w:tc>
        <w:tc>
          <w:tcPr>
            <w:tcW w:w="2031" w:type="dxa"/>
            <w:tcBorders>
              <w:top w:val="nil"/>
              <w:left w:val="nil"/>
              <w:bottom w:val="nil"/>
              <w:right w:val="nil"/>
            </w:tcBorders>
            <w:shd w:val="clear" w:color="auto" w:fill="auto"/>
            <w:noWrap/>
            <w:vAlign w:val="bottom"/>
            <w:hideMark/>
          </w:tcPr>
          <w:p w:rsidR="00490B89" w:rsidRPr="00001C22" w:rsidRDefault="00490B89" w:rsidP="00490B89">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36</w:t>
            </w:r>
          </w:p>
        </w:tc>
      </w:tr>
      <w:tr w:rsidR="00490B89" w:rsidRPr="00001C22" w:rsidTr="001D7634">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Австрия</w:t>
            </w:r>
          </w:p>
        </w:tc>
        <w:tc>
          <w:tcPr>
            <w:tcW w:w="1880" w:type="dxa"/>
            <w:tcBorders>
              <w:top w:val="nil"/>
              <w:left w:val="nil"/>
              <w:bottom w:val="nil"/>
              <w:right w:val="nil"/>
            </w:tcBorders>
            <w:shd w:val="clear" w:color="auto" w:fill="auto"/>
            <w:noWrap/>
            <w:vAlign w:val="bottom"/>
            <w:hideMark/>
          </w:tcPr>
          <w:p w:rsidR="00490B89" w:rsidRPr="000A2294" w:rsidRDefault="00490B89" w:rsidP="00490B89">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411</w:t>
            </w:r>
          </w:p>
        </w:tc>
        <w:tc>
          <w:tcPr>
            <w:tcW w:w="2031" w:type="dxa"/>
            <w:tcBorders>
              <w:top w:val="nil"/>
              <w:left w:val="nil"/>
              <w:bottom w:val="nil"/>
              <w:right w:val="nil"/>
            </w:tcBorders>
            <w:shd w:val="clear" w:color="auto" w:fill="auto"/>
            <w:noWrap/>
            <w:vAlign w:val="bottom"/>
            <w:hideMark/>
          </w:tcPr>
          <w:p w:rsidR="00490B89" w:rsidRPr="00001C22" w:rsidRDefault="00490B89" w:rsidP="00490B89">
            <w:pPr>
              <w:overflowPunct/>
              <w:autoSpaceDE/>
              <w:autoSpaceDN/>
              <w:adjustRightInd/>
              <w:jc w:val="center"/>
              <w:textAlignment w:val="auto"/>
              <w:rPr>
                <w:rFonts w:cs="Arial"/>
                <w:sz w:val="16"/>
                <w:szCs w:val="16"/>
                <w:lang w:val="ru-RU" w:eastAsia="ru-RU"/>
              </w:rPr>
            </w:pPr>
            <w:r w:rsidRPr="00001C22">
              <w:rPr>
                <w:rFonts w:cs="Arial"/>
                <w:sz w:val="16"/>
                <w:szCs w:val="16"/>
                <w:lang w:val="ru-RU" w:eastAsia="ru-RU"/>
              </w:rPr>
              <w:t>257</w:t>
            </w:r>
          </w:p>
        </w:tc>
      </w:tr>
      <w:tr w:rsidR="00490B89" w:rsidRPr="00001C22" w:rsidTr="001D7634">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Всего кредиты, предоставленные клиентам - нерезидентам</w:t>
            </w:r>
          </w:p>
        </w:tc>
        <w:tc>
          <w:tcPr>
            <w:tcW w:w="1880" w:type="dxa"/>
            <w:tcBorders>
              <w:top w:val="nil"/>
              <w:left w:val="nil"/>
              <w:bottom w:val="nil"/>
              <w:right w:val="nil"/>
            </w:tcBorders>
            <w:shd w:val="clear" w:color="auto" w:fill="auto"/>
            <w:noWrap/>
            <w:vAlign w:val="bottom"/>
            <w:hideMark/>
          </w:tcPr>
          <w:p w:rsidR="00490B89" w:rsidRPr="000A2294" w:rsidRDefault="00490B89" w:rsidP="00490B89">
            <w:pPr>
              <w:overflowPunct/>
              <w:autoSpaceDE/>
              <w:autoSpaceDN/>
              <w:adjustRightInd/>
              <w:jc w:val="center"/>
              <w:textAlignment w:val="auto"/>
              <w:rPr>
                <w:rFonts w:cs="Arial"/>
                <w:b/>
                <w:bCs/>
                <w:sz w:val="16"/>
                <w:szCs w:val="16"/>
                <w:highlight w:val="yellow"/>
                <w:lang w:val="ru-RU" w:eastAsia="ru-RU"/>
              </w:rPr>
            </w:pPr>
            <w:r>
              <w:rPr>
                <w:rFonts w:cs="Arial"/>
                <w:b/>
                <w:bCs/>
                <w:sz w:val="16"/>
                <w:szCs w:val="16"/>
                <w:lang w:val="ru-RU" w:eastAsia="ru-RU"/>
              </w:rPr>
              <w:t>599</w:t>
            </w:r>
          </w:p>
        </w:tc>
        <w:tc>
          <w:tcPr>
            <w:tcW w:w="2031" w:type="dxa"/>
            <w:tcBorders>
              <w:top w:val="nil"/>
              <w:left w:val="nil"/>
              <w:bottom w:val="nil"/>
              <w:right w:val="nil"/>
            </w:tcBorders>
            <w:shd w:val="clear" w:color="auto" w:fill="auto"/>
            <w:noWrap/>
            <w:vAlign w:val="bottom"/>
            <w:hideMark/>
          </w:tcPr>
          <w:p w:rsidR="00490B89" w:rsidRPr="00001C22" w:rsidRDefault="00490B89" w:rsidP="00490B89">
            <w:pPr>
              <w:overflowPunct/>
              <w:autoSpaceDE/>
              <w:autoSpaceDN/>
              <w:adjustRightInd/>
              <w:jc w:val="center"/>
              <w:textAlignment w:val="auto"/>
              <w:rPr>
                <w:rFonts w:cs="Arial"/>
                <w:b/>
                <w:bCs/>
                <w:sz w:val="16"/>
                <w:szCs w:val="16"/>
                <w:lang w:val="ru-RU" w:eastAsia="ru-RU"/>
              </w:rPr>
            </w:pPr>
            <w:r w:rsidRPr="00001C22">
              <w:rPr>
                <w:rFonts w:cs="Arial"/>
                <w:b/>
                <w:bCs/>
                <w:sz w:val="16"/>
                <w:szCs w:val="16"/>
                <w:lang w:val="ru-RU" w:eastAsia="ru-RU"/>
              </w:rPr>
              <w:t>425</w:t>
            </w:r>
          </w:p>
        </w:tc>
      </w:tr>
      <w:tr w:rsidR="00490B89" w:rsidRPr="00EF4B55" w:rsidTr="001D7634">
        <w:trPr>
          <w:trHeight w:val="227"/>
        </w:trPr>
        <w:tc>
          <w:tcPr>
            <w:tcW w:w="5460" w:type="dxa"/>
            <w:tcBorders>
              <w:top w:val="nil"/>
              <w:left w:val="nil"/>
              <w:bottom w:val="single" w:sz="4"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Россия</w:t>
            </w:r>
          </w:p>
        </w:tc>
        <w:tc>
          <w:tcPr>
            <w:tcW w:w="1880" w:type="dxa"/>
            <w:tcBorders>
              <w:top w:val="nil"/>
              <w:left w:val="nil"/>
              <w:bottom w:val="single" w:sz="4" w:space="0" w:color="auto"/>
              <w:right w:val="nil"/>
            </w:tcBorders>
            <w:shd w:val="clear" w:color="auto" w:fill="auto"/>
            <w:noWrap/>
            <w:vAlign w:val="bottom"/>
            <w:hideMark/>
          </w:tcPr>
          <w:p w:rsidR="00490B89" w:rsidRPr="000A2294" w:rsidRDefault="00490B89" w:rsidP="00490B89">
            <w:pPr>
              <w:overflowPunct/>
              <w:autoSpaceDE/>
              <w:autoSpaceDN/>
              <w:adjustRightInd/>
              <w:jc w:val="center"/>
              <w:textAlignment w:val="auto"/>
              <w:rPr>
                <w:rFonts w:cs="Arial"/>
                <w:sz w:val="16"/>
                <w:szCs w:val="16"/>
                <w:highlight w:val="yellow"/>
                <w:lang w:val="ru-RU" w:eastAsia="ru-RU"/>
              </w:rPr>
            </w:pPr>
            <w:r>
              <w:rPr>
                <w:rFonts w:cs="Arial"/>
                <w:sz w:val="16"/>
                <w:szCs w:val="16"/>
                <w:lang w:val="ru-RU" w:eastAsia="ru-RU"/>
              </w:rPr>
              <w:t>5 679 135</w:t>
            </w:r>
          </w:p>
        </w:tc>
        <w:tc>
          <w:tcPr>
            <w:tcW w:w="2031" w:type="dxa"/>
            <w:tcBorders>
              <w:top w:val="nil"/>
              <w:left w:val="nil"/>
              <w:bottom w:val="single" w:sz="4" w:space="0" w:color="auto"/>
              <w:right w:val="nil"/>
            </w:tcBorders>
            <w:shd w:val="clear" w:color="auto" w:fill="auto"/>
            <w:noWrap/>
            <w:vAlign w:val="bottom"/>
            <w:hideMark/>
          </w:tcPr>
          <w:p w:rsidR="00490B89" w:rsidRPr="00EF4B55" w:rsidRDefault="00490B89" w:rsidP="00490B89">
            <w:pPr>
              <w:overflowPunct/>
              <w:autoSpaceDE/>
              <w:autoSpaceDN/>
              <w:adjustRightInd/>
              <w:jc w:val="center"/>
              <w:textAlignment w:val="auto"/>
              <w:rPr>
                <w:rFonts w:cs="Arial"/>
                <w:sz w:val="16"/>
                <w:szCs w:val="16"/>
                <w:highlight w:val="yellow"/>
                <w:lang w:val="ru-RU" w:eastAsia="ru-RU"/>
              </w:rPr>
            </w:pPr>
            <w:r w:rsidRPr="00EC2664">
              <w:rPr>
                <w:rFonts w:cs="Arial"/>
                <w:sz w:val="16"/>
                <w:szCs w:val="16"/>
                <w:lang w:val="ru-RU" w:eastAsia="ru-RU"/>
              </w:rPr>
              <w:t>4 861 870</w:t>
            </w:r>
          </w:p>
        </w:tc>
      </w:tr>
      <w:tr w:rsidR="00490B89" w:rsidRPr="00EF4B55" w:rsidTr="001D7634">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по кредитам</w:t>
            </w:r>
          </w:p>
        </w:tc>
        <w:tc>
          <w:tcPr>
            <w:tcW w:w="1880" w:type="dxa"/>
            <w:tcBorders>
              <w:top w:val="single" w:sz="4" w:space="0" w:color="auto"/>
              <w:left w:val="nil"/>
              <w:bottom w:val="double" w:sz="4"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494870">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490B89" w:rsidRPr="00EF4B55" w:rsidRDefault="00490B89" w:rsidP="00490B89">
            <w:pPr>
              <w:overflowPunct/>
              <w:autoSpaceDE/>
              <w:autoSpaceDN/>
              <w:adjustRightInd/>
              <w:jc w:val="center"/>
              <w:textAlignment w:val="auto"/>
              <w:rPr>
                <w:rFonts w:cs="Arial"/>
                <w:b/>
                <w:bCs/>
                <w:sz w:val="16"/>
                <w:szCs w:val="16"/>
                <w:highlight w:val="yellow"/>
                <w:lang w:val="ru-RU" w:eastAsia="ru-RU"/>
              </w:rPr>
            </w:pPr>
            <w:r w:rsidRPr="00762AED">
              <w:rPr>
                <w:rFonts w:cs="Arial"/>
                <w:b/>
                <w:bCs/>
                <w:sz w:val="16"/>
                <w:szCs w:val="16"/>
                <w:lang w:val="ru-RU" w:eastAsia="ru-RU"/>
              </w:rPr>
              <w:t>4 862 295</w:t>
            </w:r>
          </w:p>
        </w:tc>
      </w:tr>
    </w:tbl>
    <w:p w:rsidR="00490B89" w:rsidRPr="002774B7" w:rsidRDefault="00490B89" w:rsidP="00490B89">
      <w:pPr>
        <w:pStyle w:val="HTML"/>
        <w:jc w:val="both"/>
        <w:rPr>
          <w:rFonts w:ascii="Arial" w:hAnsi="Arial" w:cs="Arial"/>
          <w:color w:val="auto"/>
        </w:rPr>
      </w:pPr>
    </w:p>
    <w:p w:rsidR="00490B89" w:rsidRPr="002774B7" w:rsidRDefault="00490B89" w:rsidP="001D7634">
      <w:pPr>
        <w:pStyle w:val="HTML"/>
        <w:jc w:val="both"/>
        <w:rPr>
          <w:rFonts w:ascii="Arial" w:hAnsi="Arial" w:cs="Arial"/>
          <w:color w:val="auto"/>
        </w:rPr>
      </w:pPr>
      <w:r w:rsidRPr="002774B7">
        <w:rPr>
          <w:rFonts w:ascii="Arial" w:hAnsi="Arial" w:cs="Arial"/>
          <w:color w:val="auto"/>
        </w:rPr>
        <w:t xml:space="preserve">В </w:t>
      </w:r>
      <w:proofErr w:type="gramStart"/>
      <w:r w:rsidRPr="002774B7">
        <w:rPr>
          <w:rFonts w:ascii="Arial" w:hAnsi="Arial" w:cs="Arial"/>
          <w:color w:val="auto"/>
        </w:rPr>
        <w:t>соответствии</w:t>
      </w:r>
      <w:proofErr w:type="gramEnd"/>
      <w:r w:rsidRPr="002774B7">
        <w:rPr>
          <w:rFonts w:ascii="Arial" w:hAnsi="Arial" w:cs="Arial"/>
          <w:color w:val="auto"/>
        </w:rPr>
        <w:t xml:space="preserve"> с требованиями пункта 2.3 Инструкции Банка России от 3 декабря 2012 года N 139-И «Об обязательных нормативах банков» активы классифицируются по группам риска.</w:t>
      </w:r>
    </w:p>
    <w:p w:rsidR="00490B89" w:rsidRDefault="00490B89" w:rsidP="00490B89">
      <w:pPr>
        <w:pStyle w:val="HTML"/>
        <w:ind w:firstLine="993"/>
        <w:jc w:val="both"/>
        <w:rPr>
          <w:rFonts w:ascii="Arial" w:hAnsi="Arial" w:cs="Arial"/>
          <w:color w:val="auto"/>
        </w:rPr>
      </w:pPr>
    </w:p>
    <w:p w:rsidR="00931C4F" w:rsidRDefault="00931C4F" w:rsidP="00490B89">
      <w:pPr>
        <w:pStyle w:val="HTML"/>
        <w:ind w:firstLine="993"/>
        <w:jc w:val="both"/>
        <w:rPr>
          <w:rFonts w:ascii="Arial" w:hAnsi="Arial" w:cs="Arial"/>
          <w:color w:val="auto"/>
        </w:rPr>
      </w:pPr>
    </w:p>
    <w:p w:rsidR="00C055D1" w:rsidRDefault="00C055D1" w:rsidP="00490B89">
      <w:pPr>
        <w:pStyle w:val="HTML"/>
        <w:ind w:firstLine="993"/>
        <w:jc w:val="both"/>
        <w:rPr>
          <w:rFonts w:ascii="Arial" w:hAnsi="Arial" w:cs="Arial"/>
          <w:color w:val="auto"/>
        </w:rPr>
      </w:pPr>
    </w:p>
    <w:p w:rsidR="00C055D1" w:rsidRDefault="00C055D1" w:rsidP="00490B89">
      <w:pPr>
        <w:pStyle w:val="HTML"/>
        <w:ind w:firstLine="993"/>
        <w:jc w:val="both"/>
        <w:rPr>
          <w:rFonts w:ascii="Arial" w:hAnsi="Arial" w:cs="Arial"/>
          <w:color w:val="auto"/>
        </w:rPr>
      </w:pPr>
    </w:p>
    <w:p w:rsidR="00C055D1" w:rsidRDefault="00C055D1" w:rsidP="00490B89">
      <w:pPr>
        <w:pStyle w:val="HTML"/>
        <w:ind w:firstLine="993"/>
        <w:jc w:val="both"/>
        <w:rPr>
          <w:rFonts w:ascii="Arial" w:hAnsi="Arial" w:cs="Arial"/>
          <w:color w:val="auto"/>
        </w:rPr>
      </w:pPr>
    </w:p>
    <w:p w:rsidR="00C055D1" w:rsidRDefault="00C055D1" w:rsidP="00490B89">
      <w:pPr>
        <w:pStyle w:val="HTML"/>
        <w:ind w:firstLine="993"/>
        <w:jc w:val="both"/>
        <w:rPr>
          <w:rFonts w:ascii="Arial" w:hAnsi="Arial" w:cs="Arial"/>
          <w:color w:val="auto"/>
        </w:rPr>
      </w:pPr>
    </w:p>
    <w:p w:rsidR="00C055D1" w:rsidRPr="002774B7" w:rsidRDefault="00C055D1" w:rsidP="00490B89">
      <w:pPr>
        <w:pStyle w:val="HTML"/>
        <w:ind w:firstLine="993"/>
        <w:jc w:val="both"/>
        <w:rPr>
          <w:rFonts w:ascii="Arial" w:hAnsi="Arial" w:cs="Arial"/>
          <w:color w:val="auto"/>
        </w:rPr>
      </w:pPr>
    </w:p>
    <w:p w:rsidR="00490B89" w:rsidRPr="002774B7" w:rsidRDefault="00490B89" w:rsidP="00490B89">
      <w:pPr>
        <w:pStyle w:val="HTML"/>
        <w:rPr>
          <w:rFonts w:ascii="Arial" w:hAnsi="Arial" w:cs="Arial"/>
          <w:b/>
          <w:color w:val="auto"/>
        </w:rPr>
      </w:pPr>
      <w:r w:rsidRPr="002774B7">
        <w:rPr>
          <w:rFonts w:ascii="Arial" w:hAnsi="Arial" w:cs="Arial"/>
          <w:b/>
          <w:color w:val="auto"/>
        </w:rPr>
        <w:t>Классификация активов по группам риска:</w:t>
      </w:r>
    </w:p>
    <w:p w:rsidR="00490B89" w:rsidRPr="002774B7" w:rsidRDefault="004B4BC2" w:rsidP="004B4B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73"/>
        </w:tabs>
        <w:rPr>
          <w:rFonts w:ascii="Arial" w:hAnsi="Arial" w:cs="Arial"/>
          <w:b/>
          <w:color w:val="auto"/>
        </w:rPr>
      </w:pPr>
      <w:r w:rsidRPr="002774B7">
        <w:rPr>
          <w:rFonts w:ascii="Arial" w:hAnsi="Arial" w:cs="Arial"/>
          <w:b/>
          <w:color w:val="auto"/>
        </w:rPr>
        <w:tab/>
      </w:r>
    </w:p>
    <w:tbl>
      <w:tblPr>
        <w:tblW w:w="0" w:type="auto"/>
        <w:tblInd w:w="93" w:type="dxa"/>
        <w:tblLook w:val="04A0" w:firstRow="1" w:lastRow="0" w:firstColumn="1" w:lastColumn="0" w:noHBand="0" w:noVBand="1"/>
      </w:tblPr>
      <w:tblGrid>
        <w:gridCol w:w="1640"/>
        <w:gridCol w:w="1417"/>
        <w:gridCol w:w="1455"/>
        <w:gridCol w:w="1251"/>
        <w:gridCol w:w="1131"/>
        <w:gridCol w:w="1455"/>
        <w:gridCol w:w="1131"/>
      </w:tblGrid>
      <w:tr w:rsidR="00490B89" w:rsidRPr="00612408" w:rsidTr="004B4BC2">
        <w:trPr>
          <w:trHeight w:val="183"/>
        </w:trPr>
        <w:tc>
          <w:tcPr>
            <w:tcW w:w="0" w:type="auto"/>
            <w:vMerge w:val="restart"/>
            <w:tcBorders>
              <w:top w:val="single" w:sz="4" w:space="0" w:color="auto"/>
              <w:left w:val="nil"/>
              <w:bottom w:val="single" w:sz="4" w:space="0" w:color="auto"/>
            </w:tcBorders>
            <w:shd w:val="clear" w:color="auto" w:fill="auto"/>
            <w:vAlign w:val="bottom"/>
            <w:hideMark/>
          </w:tcPr>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Наименование показателя</w:t>
            </w:r>
          </w:p>
        </w:tc>
        <w:tc>
          <w:tcPr>
            <w:tcW w:w="0" w:type="auto"/>
            <w:gridSpan w:val="3"/>
            <w:tcBorders>
              <w:top w:val="single" w:sz="4" w:space="0" w:color="auto"/>
              <w:bottom w:val="single" w:sz="4" w:space="0" w:color="auto"/>
            </w:tcBorders>
            <w:shd w:val="clear" w:color="auto" w:fill="auto"/>
            <w:vAlign w:val="bottom"/>
            <w:hideMark/>
          </w:tcPr>
          <w:p w:rsidR="00490B89" w:rsidRPr="004B4BC2" w:rsidRDefault="00490B89" w:rsidP="004B4BC2">
            <w:pPr>
              <w:overflowPunct/>
              <w:autoSpaceDE/>
              <w:autoSpaceDN/>
              <w:adjustRightInd/>
              <w:jc w:val="center"/>
              <w:textAlignment w:val="auto"/>
              <w:rPr>
                <w:rFonts w:ascii="Arial CYR" w:hAnsi="Arial CYR" w:cs="Arial CYR"/>
                <w:b/>
                <w:bCs/>
                <w:sz w:val="16"/>
                <w:szCs w:val="16"/>
                <w:lang w:val="ru-RU" w:eastAsia="ru-RU"/>
              </w:rPr>
            </w:pPr>
            <w:r w:rsidRPr="004B4BC2">
              <w:rPr>
                <w:rFonts w:ascii="Arial CYR" w:hAnsi="Arial CYR" w:cs="Arial CYR"/>
                <w:b/>
                <w:bCs/>
                <w:sz w:val="16"/>
                <w:szCs w:val="16"/>
                <w:lang w:val="ru-RU" w:eastAsia="ru-RU"/>
              </w:rPr>
              <w:t>01.01.2016</w:t>
            </w:r>
          </w:p>
        </w:tc>
        <w:tc>
          <w:tcPr>
            <w:tcW w:w="0" w:type="auto"/>
            <w:gridSpan w:val="3"/>
            <w:tcBorders>
              <w:top w:val="single" w:sz="4" w:space="0" w:color="auto"/>
              <w:bottom w:val="single" w:sz="4" w:space="0" w:color="auto"/>
              <w:right w:val="nil"/>
            </w:tcBorders>
            <w:shd w:val="clear" w:color="auto" w:fill="auto"/>
            <w:vAlign w:val="bottom"/>
            <w:hideMark/>
          </w:tcPr>
          <w:p w:rsidR="00490B89" w:rsidRPr="004B4BC2" w:rsidRDefault="00490B89" w:rsidP="004B4BC2">
            <w:pPr>
              <w:overflowPunct/>
              <w:autoSpaceDE/>
              <w:autoSpaceDN/>
              <w:adjustRightInd/>
              <w:jc w:val="center"/>
              <w:textAlignment w:val="auto"/>
              <w:rPr>
                <w:rFonts w:ascii="Arial CYR" w:hAnsi="Arial CYR" w:cs="Arial CYR"/>
                <w:b/>
                <w:bCs/>
                <w:sz w:val="16"/>
                <w:szCs w:val="16"/>
                <w:lang w:val="ru-RU" w:eastAsia="ru-RU"/>
              </w:rPr>
            </w:pPr>
            <w:r w:rsidRPr="004B4BC2">
              <w:rPr>
                <w:rFonts w:ascii="Arial CYR" w:hAnsi="Arial CYR" w:cs="Arial CYR"/>
                <w:b/>
                <w:bCs/>
                <w:sz w:val="16"/>
                <w:szCs w:val="16"/>
                <w:lang w:val="ru-RU" w:eastAsia="ru-RU"/>
              </w:rPr>
              <w:t>01.04.2016</w:t>
            </w:r>
          </w:p>
        </w:tc>
      </w:tr>
      <w:tr w:rsidR="00490B89" w:rsidRPr="00E61199" w:rsidTr="004B4BC2">
        <w:trPr>
          <w:trHeight w:val="1012"/>
        </w:trPr>
        <w:tc>
          <w:tcPr>
            <w:tcW w:w="0" w:type="auto"/>
            <w:vMerge/>
            <w:tcBorders>
              <w:left w:val="nil"/>
              <w:bottom w:val="single" w:sz="4" w:space="0" w:color="auto"/>
            </w:tcBorders>
            <w:vAlign w:val="bottom"/>
            <w:hideMark/>
          </w:tcPr>
          <w:p w:rsidR="00490B89" w:rsidRPr="004B4BC2" w:rsidRDefault="00490B89" w:rsidP="004B4BC2">
            <w:pPr>
              <w:overflowPunct/>
              <w:autoSpaceDE/>
              <w:autoSpaceDN/>
              <w:adjustRightInd/>
              <w:jc w:val="center"/>
              <w:textAlignment w:val="auto"/>
              <w:rPr>
                <w:rFonts w:ascii="Arial CYR" w:hAnsi="Arial CYR" w:cs="Arial CYR"/>
                <w:b/>
                <w:sz w:val="16"/>
                <w:szCs w:val="16"/>
                <w:lang w:val="ru-RU" w:eastAsia="ru-RU"/>
              </w:rPr>
            </w:pPr>
          </w:p>
        </w:tc>
        <w:tc>
          <w:tcPr>
            <w:tcW w:w="0" w:type="auto"/>
            <w:tcBorders>
              <w:top w:val="single" w:sz="4" w:space="0" w:color="auto"/>
              <w:bottom w:val="single" w:sz="4" w:space="0" w:color="auto"/>
            </w:tcBorders>
            <w:shd w:val="clear" w:color="auto" w:fill="auto"/>
            <w:vAlign w:val="bottom"/>
            <w:hideMark/>
          </w:tcPr>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Стоимость активов (инструментов)</w:t>
            </w:r>
          </w:p>
        </w:tc>
        <w:tc>
          <w:tcPr>
            <w:tcW w:w="0" w:type="auto"/>
            <w:tcBorders>
              <w:top w:val="single" w:sz="4" w:space="0" w:color="auto"/>
              <w:bottom w:val="single" w:sz="4" w:space="0" w:color="auto"/>
            </w:tcBorders>
            <w:shd w:val="clear" w:color="auto" w:fill="auto"/>
            <w:vAlign w:val="bottom"/>
            <w:hideMark/>
          </w:tcPr>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 xml:space="preserve">Активы (инструменты) за вычетом </w:t>
            </w:r>
            <w:proofErr w:type="gramStart"/>
            <w:r w:rsidRPr="004B4BC2">
              <w:rPr>
                <w:rFonts w:ascii="Arial CYR" w:hAnsi="Arial CYR" w:cs="Arial CYR"/>
                <w:b/>
                <w:sz w:val="14"/>
                <w:szCs w:val="14"/>
                <w:lang w:val="ru-RU" w:eastAsia="ru-RU"/>
              </w:rPr>
              <w:t>сформирован</w:t>
            </w:r>
            <w:proofErr w:type="gramEnd"/>
          </w:p>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ных резервов</w:t>
            </w: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на возможные потери</w:t>
            </w:r>
          </w:p>
        </w:tc>
        <w:tc>
          <w:tcPr>
            <w:tcW w:w="0" w:type="auto"/>
            <w:tcBorders>
              <w:top w:val="single" w:sz="4" w:space="0" w:color="auto"/>
              <w:bottom w:val="single" w:sz="4" w:space="0" w:color="auto"/>
            </w:tcBorders>
            <w:shd w:val="clear" w:color="auto" w:fill="auto"/>
            <w:vAlign w:val="bottom"/>
            <w:hideMark/>
          </w:tcPr>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proofErr w:type="gramStart"/>
            <w:r w:rsidRPr="004B4BC2">
              <w:rPr>
                <w:rFonts w:ascii="Arial CYR" w:hAnsi="Arial CYR" w:cs="Arial CYR"/>
                <w:b/>
                <w:sz w:val="14"/>
                <w:szCs w:val="14"/>
                <w:lang w:val="ru-RU" w:eastAsia="ru-RU"/>
              </w:rPr>
              <w:t>Стоимость активов (инструмен</w:t>
            </w:r>
            <w:proofErr w:type="gramEnd"/>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r>
              <w:rPr>
                <w:rFonts w:ascii="Arial CYR" w:hAnsi="Arial CYR" w:cs="Arial CYR"/>
                <w:b/>
                <w:sz w:val="14"/>
                <w:szCs w:val="14"/>
                <w:lang w:val="ru-RU" w:eastAsia="ru-RU"/>
              </w:rPr>
              <w:t>тов)</w:t>
            </w:r>
            <w:proofErr w:type="gramStart"/>
            <w:r>
              <w:rPr>
                <w:rFonts w:ascii="Arial CYR" w:hAnsi="Arial CYR" w:cs="Arial CYR"/>
                <w:b/>
                <w:sz w:val="14"/>
                <w:szCs w:val="14"/>
                <w:lang w:val="ru-RU" w:eastAsia="ru-RU"/>
              </w:rPr>
              <w:t>,</w:t>
            </w:r>
            <w:r w:rsidR="00490B89" w:rsidRPr="004B4BC2">
              <w:rPr>
                <w:rFonts w:ascii="Arial CYR" w:hAnsi="Arial CYR" w:cs="Arial CYR"/>
                <w:b/>
                <w:sz w:val="14"/>
                <w:szCs w:val="14"/>
                <w:lang w:val="ru-RU" w:eastAsia="ru-RU"/>
              </w:rPr>
              <w:t>в</w:t>
            </w:r>
            <w:proofErr w:type="gramEnd"/>
            <w:r w:rsidR="00490B89" w:rsidRPr="004B4BC2">
              <w:rPr>
                <w:rFonts w:ascii="Arial CYR" w:hAnsi="Arial CYR" w:cs="Arial CYR"/>
                <w:b/>
                <w:sz w:val="14"/>
                <w:szCs w:val="14"/>
                <w:lang w:val="ru-RU" w:eastAsia="ru-RU"/>
              </w:rPr>
              <w:t>звешен</w:t>
            </w: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ных</w:t>
            </w:r>
            <w:r w:rsidR="004B4BC2">
              <w:rPr>
                <w:rFonts w:ascii="Arial CYR" w:hAnsi="Arial CYR" w:cs="Arial CYR"/>
                <w:b/>
                <w:sz w:val="14"/>
                <w:szCs w:val="14"/>
                <w:lang w:val="ru-RU" w:eastAsia="ru-RU"/>
              </w:rPr>
              <w:t xml:space="preserve"> </w:t>
            </w:r>
            <w:r w:rsidRPr="004B4BC2">
              <w:rPr>
                <w:rFonts w:ascii="Arial CYR" w:hAnsi="Arial CYR" w:cs="Arial CYR"/>
                <w:b/>
                <w:sz w:val="14"/>
                <w:szCs w:val="14"/>
                <w:lang w:val="ru-RU" w:eastAsia="ru-RU"/>
              </w:rPr>
              <w:t>по уровню риска</w:t>
            </w:r>
          </w:p>
        </w:tc>
        <w:tc>
          <w:tcPr>
            <w:tcW w:w="0" w:type="auto"/>
            <w:tcBorders>
              <w:top w:val="single" w:sz="4" w:space="0" w:color="auto"/>
              <w:bottom w:val="single" w:sz="4" w:space="0" w:color="auto"/>
            </w:tcBorders>
            <w:shd w:val="clear" w:color="auto" w:fill="auto"/>
            <w:vAlign w:val="bottom"/>
            <w:hideMark/>
          </w:tcPr>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proofErr w:type="gramStart"/>
            <w:r w:rsidRPr="004B4BC2">
              <w:rPr>
                <w:rFonts w:ascii="Arial CYR" w:hAnsi="Arial CYR" w:cs="Arial CYR"/>
                <w:b/>
                <w:sz w:val="14"/>
                <w:szCs w:val="14"/>
                <w:lang w:val="ru-RU" w:eastAsia="ru-RU"/>
              </w:rPr>
              <w:t>Стоимость активов (инструмен</w:t>
            </w:r>
            <w:proofErr w:type="gramEnd"/>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proofErr w:type="gramStart"/>
            <w:r w:rsidRPr="004B4BC2">
              <w:rPr>
                <w:rFonts w:ascii="Arial CYR" w:hAnsi="Arial CYR" w:cs="Arial CYR"/>
                <w:b/>
                <w:sz w:val="14"/>
                <w:szCs w:val="14"/>
                <w:lang w:val="ru-RU" w:eastAsia="ru-RU"/>
              </w:rPr>
              <w:t>тов</w:t>
            </w:r>
            <w:proofErr w:type="gramEnd"/>
            <w:r w:rsidRPr="004B4BC2">
              <w:rPr>
                <w:rFonts w:ascii="Arial CYR" w:hAnsi="Arial CYR" w:cs="Arial CYR"/>
                <w:b/>
                <w:sz w:val="14"/>
                <w:szCs w:val="14"/>
                <w:lang w:val="ru-RU" w:eastAsia="ru-RU"/>
              </w:rPr>
              <w:t>)</w:t>
            </w:r>
          </w:p>
        </w:tc>
        <w:tc>
          <w:tcPr>
            <w:tcW w:w="0" w:type="auto"/>
            <w:tcBorders>
              <w:top w:val="single" w:sz="4" w:space="0" w:color="auto"/>
              <w:bottom w:val="single" w:sz="4" w:space="0" w:color="auto"/>
            </w:tcBorders>
            <w:shd w:val="clear" w:color="auto" w:fill="auto"/>
            <w:vAlign w:val="bottom"/>
            <w:hideMark/>
          </w:tcPr>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 xml:space="preserve">Активы (инструменты) за вычетом </w:t>
            </w:r>
            <w:proofErr w:type="gramStart"/>
            <w:r w:rsidRPr="004B4BC2">
              <w:rPr>
                <w:rFonts w:ascii="Arial CYR" w:hAnsi="Arial CYR" w:cs="Arial CYR"/>
                <w:b/>
                <w:sz w:val="14"/>
                <w:szCs w:val="14"/>
                <w:lang w:val="ru-RU" w:eastAsia="ru-RU"/>
              </w:rPr>
              <w:t>сформирован</w:t>
            </w:r>
            <w:proofErr w:type="gramEnd"/>
          </w:p>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ных резервов</w:t>
            </w: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на возможные потери</w:t>
            </w:r>
          </w:p>
        </w:tc>
        <w:tc>
          <w:tcPr>
            <w:tcW w:w="0" w:type="auto"/>
            <w:tcBorders>
              <w:top w:val="single" w:sz="4" w:space="0" w:color="auto"/>
              <w:bottom w:val="single" w:sz="4" w:space="0" w:color="auto"/>
              <w:right w:val="nil"/>
            </w:tcBorders>
            <w:shd w:val="clear" w:color="auto" w:fill="auto"/>
            <w:vAlign w:val="bottom"/>
            <w:hideMark/>
          </w:tcPr>
          <w:p w:rsidR="004B4BC2" w:rsidRDefault="00490B89" w:rsidP="004B4BC2">
            <w:pPr>
              <w:overflowPunct/>
              <w:autoSpaceDE/>
              <w:autoSpaceDN/>
              <w:adjustRightInd/>
              <w:jc w:val="center"/>
              <w:textAlignment w:val="auto"/>
              <w:rPr>
                <w:rFonts w:ascii="Arial CYR" w:hAnsi="Arial CYR" w:cs="Arial CYR"/>
                <w:b/>
                <w:sz w:val="14"/>
                <w:szCs w:val="14"/>
                <w:lang w:val="ru-RU" w:eastAsia="ru-RU"/>
              </w:rPr>
            </w:pPr>
            <w:proofErr w:type="gramStart"/>
            <w:r w:rsidRPr="004B4BC2">
              <w:rPr>
                <w:rFonts w:ascii="Arial CYR" w:hAnsi="Arial CYR" w:cs="Arial CYR"/>
                <w:b/>
                <w:sz w:val="14"/>
                <w:szCs w:val="14"/>
                <w:lang w:val="ru-RU" w:eastAsia="ru-RU"/>
              </w:rPr>
              <w:t>Стоимость активов (инструмен</w:t>
            </w:r>
            <w:proofErr w:type="gramEnd"/>
          </w:p>
          <w:p w:rsidR="004B4BC2" w:rsidRDefault="004B4BC2" w:rsidP="004B4BC2">
            <w:pPr>
              <w:overflowPunct/>
              <w:autoSpaceDE/>
              <w:autoSpaceDN/>
              <w:adjustRightInd/>
              <w:jc w:val="center"/>
              <w:textAlignment w:val="auto"/>
              <w:rPr>
                <w:rFonts w:ascii="Arial CYR" w:hAnsi="Arial CYR" w:cs="Arial CYR"/>
                <w:b/>
                <w:sz w:val="14"/>
                <w:szCs w:val="14"/>
                <w:lang w:val="ru-RU" w:eastAsia="ru-RU"/>
              </w:rPr>
            </w:pPr>
            <w:proofErr w:type="gramStart"/>
            <w:r>
              <w:rPr>
                <w:rFonts w:ascii="Arial CYR" w:hAnsi="Arial CYR" w:cs="Arial CYR"/>
                <w:b/>
                <w:sz w:val="14"/>
                <w:szCs w:val="14"/>
                <w:lang w:val="ru-RU" w:eastAsia="ru-RU"/>
              </w:rPr>
              <w:t>тов</w:t>
            </w:r>
            <w:proofErr w:type="gramEnd"/>
            <w:r>
              <w:rPr>
                <w:rFonts w:ascii="Arial CYR" w:hAnsi="Arial CYR" w:cs="Arial CYR"/>
                <w:b/>
                <w:sz w:val="14"/>
                <w:szCs w:val="14"/>
                <w:lang w:val="ru-RU" w:eastAsia="ru-RU"/>
              </w:rPr>
              <w:t xml:space="preserve">), </w:t>
            </w:r>
            <w:r w:rsidR="00490B89" w:rsidRPr="004B4BC2">
              <w:rPr>
                <w:rFonts w:ascii="Arial CYR" w:hAnsi="Arial CYR" w:cs="Arial CYR"/>
                <w:b/>
                <w:sz w:val="14"/>
                <w:szCs w:val="14"/>
                <w:lang w:val="ru-RU" w:eastAsia="ru-RU"/>
              </w:rPr>
              <w:t>взвешен</w:t>
            </w:r>
          </w:p>
          <w:p w:rsidR="00490B89" w:rsidRPr="004B4BC2" w:rsidRDefault="00490B89" w:rsidP="004B4BC2">
            <w:pPr>
              <w:overflowPunct/>
              <w:autoSpaceDE/>
              <w:autoSpaceDN/>
              <w:adjustRightInd/>
              <w:jc w:val="center"/>
              <w:textAlignment w:val="auto"/>
              <w:rPr>
                <w:rFonts w:ascii="Arial CYR" w:hAnsi="Arial CYR" w:cs="Arial CYR"/>
                <w:b/>
                <w:sz w:val="14"/>
                <w:szCs w:val="14"/>
                <w:lang w:val="ru-RU" w:eastAsia="ru-RU"/>
              </w:rPr>
            </w:pPr>
            <w:r w:rsidRPr="004B4BC2">
              <w:rPr>
                <w:rFonts w:ascii="Arial CYR" w:hAnsi="Arial CYR" w:cs="Arial CYR"/>
                <w:b/>
                <w:sz w:val="14"/>
                <w:szCs w:val="14"/>
                <w:lang w:val="ru-RU" w:eastAsia="ru-RU"/>
              </w:rPr>
              <w:t>ных по уровню риска</w:t>
            </w:r>
          </w:p>
        </w:tc>
      </w:tr>
      <w:tr w:rsidR="00490B89" w:rsidRPr="00612408" w:rsidTr="001D7634">
        <w:trPr>
          <w:trHeight w:val="208"/>
        </w:trPr>
        <w:tc>
          <w:tcPr>
            <w:tcW w:w="0" w:type="auto"/>
            <w:tcBorders>
              <w:top w:val="single" w:sz="4" w:space="0" w:color="auto"/>
              <w:left w:val="nil"/>
              <w:bottom w:val="nil"/>
              <w:right w:val="nil"/>
            </w:tcBorders>
            <w:shd w:val="clear" w:color="auto" w:fill="auto"/>
            <w:hideMark/>
          </w:tcPr>
          <w:p w:rsidR="00490B89" w:rsidRPr="00612408" w:rsidRDefault="00490B89" w:rsidP="00490B89">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0 процентов</w:t>
            </w:r>
          </w:p>
        </w:tc>
        <w:tc>
          <w:tcPr>
            <w:tcW w:w="0" w:type="auto"/>
            <w:tcBorders>
              <w:top w:val="single" w:sz="4" w:space="0" w:color="auto"/>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1 187</w:t>
            </w:r>
            <w:r w:rsidR="001D7634">
              <w:rPr>
                <w:rFonts w:ascii="Arial CYR" w:hAnsi="Arial CYR" w:cs="Arial CYR"/>
                <w:sz w:val="16"/>
                <w:szCs w:val="16"/>
                <w:lang w:val="ru-RU" w:eastAsia="ru-RU"/>
              </w:rPr>
              <w:t> </w:t>
            </w:r>
            <w:r w:rsidRPr="00612408">
              <w:rPr>
                <w:rFonts w:ascii="Arial CYR" w:hAnsi="Arial CYR" w:cs="Arial CYR"/>
                <w:sz w:val="16"/>
                <w:szCs w:val="16"/>
                <w:lang w:val="ru-RU" w:eastAsia="ru-RU"/>
              </w:rPr>
              <w:t>912</w:t>
            </w:r>
          </w:p>
        </w:tc>
        <w:tc>
          <w:tcPr>
            <w:tcW w:w="0" w:type="auto"/>
            <w:tcBorders>
              <w:top w:val="single" w:sz="4" w:space="0" w:color="auto"/>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1 187 912</w:t>
            </w:r>
          </w:p>
        </w:tc>
        <w:tc>
          <w:tcPr>
            <w:tcW w:w="0" w:type="auto"/>
            <w:tcBorders>
              <w:top w:val="single" w:sz="4" w:space="0" w:color="auto"/>
              <w:left w:val="nil"/>
              <w:bottom w:val="nil"/>
            </w:tcBorders>
            <w:shd w:val="clear" w:color="auto" w:fill="auto"/>
            <w:noWrap/>
            <w:vAlign w:val="bottom"/>
            <w:hideMark/>
          </w:tcPr>
          <w:p w:rsidR="00490B89" w:rsidRPr="00612408" w:rsidRDefault="001D7634"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c>
          <w:tcPr>
            <w:tcW w:w="0" w:type="auto"/>
            <w:tcBorders>
              <w:top w:val="single" w:sz="4" w:space="0" w:color="auto"/>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1 037 976</w:t>
            </w:r>
          </w:p>
        </w:tc>
        <w:tc>
          <w:tcPr>
            <w:tcW w:w="0" w:type="auto"/>
            <w:tcBorders>
              <w:top w:val="single" w:sz="4" w:space="0" w:color="auto"/>
              <w:left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1 037 976</w:t>
            </w:r>
          </w:p>
        </w:tc>
        <w:tc>
          <w:tcPr>
            <w:tcW w:w="0" w:type="auto"/>
            <w:tcBorders>
              <w:top w:val="single" w:sz="4" w:space="0" w:color="auto"/>
              <w:left w:val="nil"/>
              <w:bottom w:val="nil"/>
              <w:right w:val="nil"/>
            </w:tcBorders>
            <w:shd w:val="clear" w:color="auto" w:fill="auto"/>
            <w:noWrap/>
            <w:vAlign w:val="bottom"/>
            <w:hideMark/>
          </w:tcPr>
          <w:p w:rsidR="00490B89" w:rsidRPr="00612408" w:rsidRDefault="001D7634"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w:t>
            </w:r>
          </w:p>
        </w:tc>
      </w:tr>
      <w:tr w:rsidR="00490B89" w:rsidRPr="00612408" w:rsidTr="001D7634">
        <w:trPr>
          <w:trHeight w:val="208"/>
        </w:trPr>
        <w:tc>
          <w:tcPr>
            <w:tcW w:w="0" w:type="auto"/>
            <w:tcBorders>
              <w:top w:val="nil"/>
              <w:left w:val="nil"/>
              <w:bottom w:val="nil"/>
              <w:right w:val="nil"/>
            </w:tcBorders>
            <w:shd w:val="clear" w:color="auto" w:fill="auto"/>
            <w:hideMark/>
          </w:tcPr>
          <w:p w:rsidR="00490B89" w:rsidRPr="00612408" w:rsidRDefault="00490B89" w:rsidP="00490B89">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20 процентов</w:t>
            </w:r>
          </w:p>
        </w:tc>
        <w:tc>
          <w:tcPr>
            <w:tcW w:w="0" w:type="auto"/>
            <w:tcBorders>
              <w:top w:val="nil"/>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1 099</w:t>
            </w:r>
            <w:r w:rsidR="001D7634">
              <w:rPr>
                <w:rFonts w:ascii="Arial CYR" w:hAnsi="Arial CYR" w:cs="Arial CYR"/>
                <w:sz w:val="16"/>
                <w:szCs w:val="16"/>
                <w:lang w:val="ru-RU" w:eastAsia="ru-RU"/>
              </w:rPr>
              <w:t> </w:t>
            </w:r>
            <w:r w:rsidRPr="00612408">
              <w:rPr>
                <w:rFonts w:ascii="Arial CYR" w:hAnsi="Arial CYR" w:cs="Arial CYR"/>
                <w:sz w:val="16"/>
                <w:szCs w:val="16"/>
                <w:lang w:val="ru-RU" w:eastAsia="ru-RU"/>
              </w:rPr>
              <w:t>661</w:t>
            </w:r>
          </w:p>
        </w:tc>
        <w:tc>
          <w:tcPr>
            <w:tcW w:w="0" w:type="auto"/>
            <w:tcBorders>
              <w:top w:val="nil"/>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1 098 343</w:t>
            </w:r>
          </w:p>
        </w:tc>
        <w:tc>
          <w:tcPr>
            <w:tcW w:w="0" w:type="auto"/>
            <w:tcBorders>
              <w:top w:val="nil"/>
              <w:left w:val="nil"/>
              <w:bottom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219 669</w:t>
            </w:r>
          </w:p>
        </w:tc>
        <w:tc>
          <w:tcPr>
            <w:tcW w:w="0" w:type="auto"/>
            <w:tcBorders>
              <w:top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905 492</w:t>
            </w:r>
          </w:p>
        </w:tc>
        <w:tc>
          <w:tcPr>
            <w:tcW w:w="0" w:type="auto"/>
            <w:tcBorders>
              <w:top w:val="nil"/>
              <w:left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904 246</w:t>
            </w:r>
          </w:p>
        </w:tc>
        <w:tc>
          <w:tcPr>
            <w:tcW w:w="0" w:type="auto"/>
            <w:tcBorders>
              <w:top w:val="nil"/>
              <w:left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180 849</w:t>
            </w:r>
          </w:p>
        </w:tc>
      </w:tr>
      <w:tr w:rsidR="00490B89" w:rsidRPr="00612408" w:rsidTr="00C055D1">
        <w:trPr>
          <w:trHeight w:val="208"/>
        </w:trPr>
        <w:tc>
          <w:tcPr>
            <w:tcW w:w="0" w:type="auto"/>
            <w:tcBorders>
              <w:top w:val="nil"/>
              <w:left w:val="nil"/>
              <w:bottom w:val="nil"/>
              <w:right w:val="nil"/>
            </w:tcBorders>
            <w:shd w:val="clear" w:color="auto" w:fill="auto"/>
            <w:hideMark/>
          </w:tcPr>
          <w:p w:rsidR="00490B89" w:rsidRPr="00612408" w:rsidRDefault="00490B89" w:rsidP="00490B89">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50 процентов</w:t>
            </w:r>
          </w:p>
        </w:tc>
        <w:tc>
          <w:tcPr>
            <w:tcW w:w="0" w:type="auto"/>
            <w:tcBorders>
              <w:top w:val="nil"/>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150</w:t>
            </w:r>
            <w:r w:rsidR="001D7634">
              <w:rPr>
                <w:rFonts w:ascii="Arial CYR" w:hAnsi="Arial CYR" w:cs="Arial CYR"/>
                <w:sz w:val="16"/>
                <w:szCs w:val="16"/>
                <w:lang w:val="ru-RU" w:eastAsia="ru-RU"/>
              </w:rPr>
              <w:t> </w:t>
            </w:r>
            <w:r w:rsidRPr="00612408">
              <w:rPr>
                <w:rFonts w:ascii="Arial CYR" w:hAnsi="Arial CYR" w:cs="Arial CYR"/>
                <w:sz w:val="16"/>
                <w:szCs w:val="16"/>
                <w:lang w:val="ru-RU" w:eastAsia="ru-RU"/>
              </w:rPr>
              <w:t>875</w:t>
            </w:r>
          </w:p>
        </w:tc>
        <w:tc>
          <w:tcPr>
            <w:tcW w:w="0" w:type="auto"/>
            <w:tcBorders>
              <w:top w:val="nil"/>
              <w:left w:val="nil"/>
              <w:bottom w:val="nil"/>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150 678</w:t>
            </w:r>
          </w:p>
        </w:tc>
        <w:tc>
          <w:tcPr>
            <w:tcW w:w="0" w:type="auto"/>
            <w:tcBorders>
              <w:top w:val="nil"/>
              <w:left w:val="nil"/>
              <w:bottom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75 339</w:t>
            </w:r>
          </w:p>
        </w:tc>
        <w:tc>
          <w:tcPr>
            <w:tcW w:w="0" w:type="auto"/>
            <w:tcBorders>
              <w:top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43 424</w:t>
            </w:r>
          </w:p>
        </w:tc>
        <w:tc>
          <w:tcPr>
            <w:tcW w:w="0" w:type="auto"/>
            <w:tcBorders>
              <w:top w:val="nil"/>
              <w:left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43 358</w:t>
            </w:r>
          </w:p>
        </w:tc>
        <w:tc>
          <w:tcPr>
            <w:tcW w:w="0" w:type="auto"/>
            <w:tcBorders>
              <w:top w:val="nil"/>
              <w:left w:val="nil"/>
              <w:bottom w:val="nil"/>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21 680</w:t>
            </w:r>
          </w:p>
        </w:tc>
      </w:tr>
      <w:tr w:rsidR="00490B89" w:rsidRPr="00612408" w:rsidTr="00C055D1">
        <w:trPr>
          <w:trHeight w:val="208"/>
        </w:trPr>
        <w:tc>
          <w:tcPr>
            <w:tcW w:w="0" w:type="auto"/>
            <w:tcBorders>
              <w:top w:val="nil"/>
              <w:left w:val="nil"/>
              <w:bottom w:val="double" w:sz="6" w:space="0" w:color="auto"/>
              <w:right w:val="nil"/>
            </w:tcBorders>
            <w:shd w:val="clear" w:color="auto" w:fill="auto"/>
            <w:hideMark/>
          </w:tcPr>
          <w:p w:rsidR="00490B89" w:rsidRPr="00612408" w:rsidRDefault="00490B89" w:rsidP="00490B89">
            <w:pPr>
              <w:overflowPunct/>
              <w:autoSpaceDE/>
              <w:autoSpaceDN/>
              <w:adjustRightInd/>
              <w:textAlignment w:val="auto"/>
              <w:rPr>
                <w:rFonts w:ascii="Arial CYR" w:hAnsi="Arial CYR" w:cs="Arial CYR"/>
                <w:sz w:val="16"/>
                <w:szCs w:val="16"/>
                <w:lang w:val="ru-RU" w:eastAsia="ru-RU"/>
              </w:rPr>
            </w:pPr>
            <w:r w:rsidRPr="00612408">
              <w:rPr>
                <w:rFonts w:ascii="Arial CYR" w:hAnsi="Arial CYR" w:cs="Arial CYR"/>
                <w:sz w:val="16"/>
                <w:szCs w:val="16"/>
                <w:lang w:val="ru-RU" w:eastAsia="ru-RU"/>
              </w:rPr>
              <w:t>Активы с коэффициентом риска 100 процентов</w:t>
            </w:r>
          </w:p>
        </w:tc>
        <w:tc>
          <w:tcPr>
            <w:tcW w:w="0" w:type="auto"/>
            <w:tcBorders>
              <w:top w:val="nil"/>
              <w:left w:val="nil"/>
              <w:bottom w:val="double" w:sz="6" w:space="0" w:color="auto"/>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6 502</w:t>
            </w:r>
            <w:r w:rsidR="001D7634">
              <w:rPr>
                <w:rFonts w:ascii="Arial CYR" w:hAnsi="Arial CYR" w:cs="Arial CYR"/>
                <w:sz w:val="16"/>
                <w:szCs w:val="16"/>
                <w:lang w:val="ru-RU" w:eastAsia="ru-RU"/>
              </w:rPr>
              <w:t> </w:t>
            </w:r>
            <w:r>
              <w:rPr>
                <w:rFonts w:ascii="Arial CYR" w:hAnsi="Arial CYR" w:cs="Arial CYR"/>
                <w:sz w:val="16"/>
                <w:szCs w:val="16"/>
                <w:lang w:val="ru-RU" w:eastAsia="ru-RU"/>
              </w:rPr>
              <w:t>417</w:t>
            </w:r>
          </w:p>
        </w:tc>
        <w:tc>
          <w:tcPr>
            <w:tcW w:w="0" w:type="auto"/>
            <w:tcBorders>
              <w:top w:val="nil"/>
              <w:left w:val="nil"/>
              <w:bottom w:val="double" w:sz="6" w:space="0" w:color="auto"/>
              <w:right w:val="nil"/>
            </w:tcBorders>
            <w:shd w:val="clear" w:color="auto" w:fill="auto"/>
            <w:noWrap/>
            <w:vAlign w:val="bottom"/>
            <w:hideMark/>
          </w:tcPr>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1D7634" w:rsidRDefault="001D7634" w:rsidP="001D7634">
            <w:pPr>
              <w:overflowPunct/>
              <w:autoSpaceDE/>
              <w:autoSpaceDN/>
              <w:adjustRightInd/>
              <w:jc w:val="center"/>
              <w:textAlignment w:val="auto"/>
              <w:rPr>
                <w:rFonts w:ascii="Arial CYR" w:hAnsi="Arial CYR" w:cs="Arial CYR"/>
                <w:sz w:val="16"/>
                <w:szCs w:val="16"/>
                <w:lang w:val="ru-RU" w:eastAsia="ru-RU"/>
              </w:rPr>
            </w:pPr>
          </w:p>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5 488 804</w:t>
            </w:r>
          </w:p>
        </w:tc>
        <w:tc>
          <w:tcPr>
            <w:tcW w:w="0" w:type="auto"/>
            <w:tcBorders>
              <w:top w:val="nil"/>
              <w:left w:val="nil"/>
              <w:bottom w:val="double" w:sz="6" w:space="0" w:color="auto"/>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5 488 804</w:t>
            </w:r>
          </w:p>
        </w:tc>
        <w:tc>
          <w:tcPr>
            <w:tcW w:w="0" w:type="auto"/>
            <w:tcBorders>
              <w:top w:val="nil"/>
              <w:bottom w:val="double" w:sz="4" w:space="0" w:color="auto"/>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6 318 078</w:t>
            </w:r>
          </w:p>
        </w:tc>
        <w:tc>
          <w:tcPr>
            <w:tcW w:w="0" w:type="auto"/>
            <w:tcBorders>
              <w:top w:val="nil"/>
              <w:left w:val="nil"/>
              <w:bottom w:val="double" w:sz="6" w:space="0" w:color="auto"/>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5 275 462</w:t>
            </w:r>
          </w:p>
        </w:tc>
        <w:tc>
          <w:tcPr>
            <w:tcW w:w="0" w:type="auto"/>
            <w:tcBorders>
              <w:top w:val="nil"/>
              <w:left w:val="nil"/>
              <w:bottom w:val="double" w:sz="6" w:space="0" w:color="auto"/>
              <w:right w:val="nil"/>
            </w:tcBorders>
            <w:shd w:val="clear" w:color="auto" w:fill="auto"/>
            <w:noWrap/>
            <w:vAlign w:val="bottom"/>
            <w:hideMark/>
          </w:tcPr>
          <w:p w:rsidR="00490B89" w:rsidRPr="00612408" w:rsidRDefault="00490B89" w:rsidP="001D7634">
            <w:pPr>
              <w:overflowPunct/>
              <w:autoSpaceDE/>
              <w:autoSpaceDN/>
              <w:adjustRightInd/>
              <w:jc w:val="center"/>
              <w:textAlignment w:val="auto"/>
              <w:rPr>
                <w:rFonts w:ascii="Arial CYR" w:hAnsi="Arial CYR" w:cs="Arial CYR"/>
                <w:sz w:val="16"/>
                <w:szCs w:val="16"/>
                <w:lang w:val="ru-RU" w:eastAsia="ru-RU"/>
              </w:rPr>
            </w:pPr>
            <w:r>
              <w:rPr>
                <w:rFonts w:ascii="Arial CYR" w:hAnsi="Arial CYR" w:cs="Arial CYR"/>
                <w:sz w:val="16"/>
                <w:szCs w:val="16"/>
                <w:lang w:val="ru-RU" w:eastAsia="ru-RU"/>
              </w:rPr>
              <w:t>5 275 462</w:t>
            </w:r>
          </w:p>
        </w:tc>
      </w:tr>
    </w:tbl>
    <w:p w:rsidR="00490B89" w:rsidRPr="00252D66" w:rsidRDefault="00490B89" w:rsidP="00490B89">
      <w:pPr>
        <w:pStyle w:val="HTML"/>
        <w:rPr>
          <w:rFonts w:ascii="Arial" w:hAnsi="Arial" w:cs="Arial"/>
          <w:b/>
          <w:color w:val="auto"/>
        </w:rPr>
      </w:pPr>
    </w:p>
    <w:tbl>
      <w:tblPr>
        <w:tblW w:w="9371" w:type="dxa"/>
        <w:tblInd w:w="93" w:type="dxa"/>
        <w:tblLook w:val="04A0" w:firstRow="1" w:lastRow="0" w:firstColumn="1" w:lastColumn="0" w:noHBand="0" w:noVBand="1"/>
      </w:tblPr>
      <w:tblGrid>
        <w:gridCol w:w="5460"/>
        <w:gridCol w:w="1880"/>
        <w:gridCol w:w="2031"/>
      </w:tblGrid>
      <w:tr w:rsidR="00490B89" w:rsidRPr="00E61199" w:rsidTr="004B4BC2">
        <w:trPr>
          <w:trHeight w:val="227"/>
        </w:trPr>
        <w:tc>
          <w:tcPr>
            <w:tcW w:w="9371" w:type="dxa"/>
            <w:gridSpan w:val="3"/>
            <w:tcBorders>
              <w:left w:val="nil"/>
              <w:bottom w:val="single" w:sz="4" w:space="0" w:color="auto"/>
              <w:right w:val="nil"/>
            </w:tcBorders>
            <w:shd w:val="clear" w:color="auto" w:fill="auto"/>
            <w:noWrap/>
            <w:vAlign w:val="bottom"/>
            <w:hideMark/>
          </w:tcPr>
          <w:p w:rsidR="00490B89" w:rsidRPr="00252D66" w:rsidRDefault="00490B89" w:rsidP="00490B89">
            <w:pPr>
              <w:overflowPunct/>
              <w:autoSpaceDE/>
              <w:autoSpaceDN/>
              <w:adjustRightInd/>
              <w:jc w:val="both"/>
              <w:textAlignment w:val="auto"/>
              <w:rPr>
                <w:rFonts w:cs="Arial"/>
                <w:b/>
                <w:sz w:val="20"/>
                <w:szCs w:val="20"/>
                <w:lang w:val="ru-RU" w:eastAsia="ru-RU"/>
              </w:rPr>
            </w:pPr>
            <w:r w:rsidRPr="00252D66">
              <w:rPr>
                <w:rFonts w:cs="Arial"/>
                <w:b/>
                <w:sz w:val="20"/>
                <w:szCs w:val="20"/>
                <w:lang w:val="ru-RU" w:eastAsia="ru-RU"/>
              </w:rPr>
              <w:t>Распределение кредитного портфеля по срокам, оставшимся до погашения:</w:t>
            </w:r>
          </w:p>
          <w:p w:rsidR="00490B89" w:rsidRPr="00252D66" w:rsidRDefault="00490B89" w:rsidP="00490B89">
            <w:pPr>
              <w:overflowPunct/>
              <w:autoSpaceDE/>
              <w:autoSpaceDN/>
              <w:adjustRightInd/>
              <w:jc w:val="both"/>
              <w:textAlignment w:val="auto"/>
              <w:rPr>
                <w:rFonts w:cs="Arial"/>
                <w:b/>
                <w:sz w:val="20"/>
                <w:szCs w:val="20"/>
                <w:lang w:val="ru-RU" w:eastAsia="ru-RU"/>
              </w:rPr>
            </w:pPr>
          </w:p>
        </w:tc>
      </w:tr>
      <w:tr w:rsidR="00490B89" w:rsidRPr="00052F2E" w:rsidTr="004B4BC2">
        <w:trPr>
          <w:trHeight w:val="227"/>
        </w:trPr>
        <w:tc>
          <w:tcPr>
            <w:tcW w:w="546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По срокам погашения</w:t>
            </w:r>
          </w:p>
        </w:tc>
        <w:tc>
          <w:tcPr>
            <w:tcW w:w="1880"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031" w:type="dxa"/>
            <w:tcBorders>
              <w:top w:val="single" w:sz="4" w:space="0" w:color="auto"/>
              <w:left w:val="nil"/>
              <w:bottom w:val="single" w:sz="8" w:space="0" w:color="auto"/>
              <w:right w:val="nil"/>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37566E"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физическим лицам, всего в т.ч.:</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1 621 109</w:t>
            </w:r>
          </w:p>
        </w:tc>
        <w:tc>
          <w:tcPr>
            <w:tcW w:w="2031" w:type="dxa"/>
            <w:tcBorders>
              <w:top w:val="nil"/>
              <w:left w:val="nil"/>
              <w:bottom w:val="nil"/>
              <w:right w:val="nil"/>
            </w:tcBorders>
            <w:shd w:val="clear" w:color="auto" w:fill="auto"/>
            <w:noWrap/>
            <w:vAlign w:val="bottom"/>
            <w:hideMark/>
          </w:tcPr>
          <w:p w:rsidR="00490B89" w:rsidRPr="0037566E" w:rsidRDefault="00490B89" w:rsidP="00490B89">
            <w:pPr>
              <w:overflowPunct/>
              <w:autoSpaceDE/>
              <w:autoSpaceDN/>
              <w:adjustRightInd/>
              <w:jc w:val="center"/>
              <w:textAlignment w:val="auto"/>
              <w:rPr>
                <w:rFonts w:cs="Arial"/>
                <w:b/>
                <w:bCs/>
                <w:sz w:val="16"/>
                <w:szCs w:val="16"/>
                <w:lang w:val="ru-RU" w:eastAsia="ru-RU"/>
              </w:rPr>
            </w:pPr>
            <w:r w:rsidRPr="0037566E">
              <w:rPr>
                <w:rFonts w:cs="Arial"/>
                <w:b/>
                <w:bCs/>
                <w:sz w:val="16"/>
                <w:szCs w:val="16"/>
                <w:lang w:val="ru-RU" w:eastAsia="ru-RU"/>
              </w:rPr>
              <w:t>1 384 252</w:t>
            </w:r>
          </w:p>
        </w:tc>
      </w:tr>
      <w:tr w:rsidR="00490B89" w:rsidRPr="0037566E"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745 719</w:t>
            </w:r>
          </w:p>
        </w:tc>
        <w:tc>
          <w:tcPr>
            <w:tcW w:w="2031" w:type="dxa"/>
            <w:tcBorders>
              <w:top w:val="nil"/>
              <w:left w:val="nil"/>
              <w:bottom w:val="nil"/>
              <w:right w:val="nil"/>
            </w:tcBorders>
            <w:shd w:val="clear" w:color="auto" w:fill="auto"/>
            <w:noWrap/>
            <w:vAlign w:val="bottom"/>
            <w:hideMark/>
          </w:tcPr>
          <w:p w:rsidR="00490B89" w:rsidRPr="0037566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725 573</w:t>
            </w:r>
          </w:p>
        </w:tc>
      </w:tr>
      <w:tr w:rsidR="00490B89" w:rsidRPr="0037566E"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760 619</w:t>
            </w:r>
          </w:p>
        </w:tc>
        <w:tc>
          <w:tcPr>
            <w:tcW w:w="2031" w:type="dxa"/>
            <w:tcBorders>
              <w:top w:val="nil"/>
              <w:left w:val="nil"/>
              <w:bottom w:val="nil"/>
              <w:right w:val="nil"/>
            </w:tcBorders>
            <w:shd w:val="clear" w:color="auto" w:fill="auto"/>
            <w:noWrap/>
            <w:vAlign w:val="bottom"/>
            <w:hideMark/>
          </w:tcPr>
          <w:p w:rsidR="00490B89" w:rsidRPr="0037566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582 529</w:t>
            </w:r>
          </w:p>
        </w:tc>
      </w:tr>
      <w:tr w:rsidR="00490B89" w:rsidRPr="0037566E"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95 924</w:t>
            </w:r>
          </w:p>
        </w:tc>
        <w:tc>
          <w:tcPr>
            <w:tcW w:w="2031" w:type="dxa"/>
            <w:tcBorders>
              <w:top w:val="nil"/>
              <w:left w:val="nil"/>
              <w:bottom w:val="nil"/>
              <w:right w:val="nil"/>
            </w:tcBorders>
            <w:shd w:val="clear" w:color="auto" w:fill="auto"/>
            <w:noWrap/>
            <w:vAlign w:val="bottom"/>
            <w:hideMark/>
          </w:tcPr>
          <w:p w:rsidR="00490B89" w:rsidRPr="0037566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54 627</w:t>
            </w:r>
          </w:p>
        </w:tc>
      </w:tr>
      <w:tr w:rsidR="00490B89" w:rsidRPr="0037566E"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18 847</w:t>
            </w:r>
          </w:p>
        </w:tc>
        <w:tc>
          <w:tcPr>
            <w:tcW w:w="2031" w:type="dxa"/>
            <w:tcBorders>
              <w:top w:val="nil"/>
              <w:left w:val="nil"/>
              <w:bottom w:val="nil"/>
              <w:right w:val="nil"/>
            </w:tcBorders>
            <w:shd w:val="clear" w:color="auto" w:fill="auto"/>
            <w:noWrap/>
            <w:vAlign w:val="bottom"/>
            <w:hideMark/>
          </w:tcPr>
          <w:p w:rsidR="00490B89" w:rsidRPr="0037566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21 523</w:t>
            </w:r>
          </w:p>
        </w:tc>
      </w:tr>
      <w:tr w:rsidR="00490B89" w:rsidRPr="001B1923"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юридическим лицам, всего в т.ч.:</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3 887 032</w:t>
            </w:r>
          </w:p>
        </w:tc>
        <w:tc>
          <w:tcPr>
            <w:tcW w:w="2031" w:type="dxa"/>
            <w:tcBorders>
              <w:top w:val="nil"/>
              <w:left w:val="nil"/>
              <w:bottom w:val="nil"/>
              <w:right w:val="nil"/>
            </w:tcBorders>
            <w:shd w:val="clear" w:color="auto" w:fill="auto"/>
            <w:noWrap/>
            <w:vAlign w:val="bottom"/>
            <w:hideMark/>
          </w:tcPr>
          <w:p w:rsidR="00490B89" w:rsidRPr="001B1923" w:rsidRDefault="00490B89" w:rsidP="00490B89">
            <w:pPr>
              <w:overflowPunct/>
              <w:autoSpaceDE/>
              <w:autoSpaceDN/>
              <w:adjustRightInd/>
              <w:jc w:val="center"/>
              <w:textAlignment w:val="auto"/>
              <w:rPr>
                <w:rFonts w:cs="Arial"/>
                <w:b/>
                <w:bCs/>
                <w:sz w:val="16"/>
                <w:szCs w:val="16"/>
                <w:lang w:val="ru-RU" w:eastAsia="ru-RU"/>
              </w:rPr>
            </w:pPr>
            <w:r w:rsidRPr="001B1923">
              <w:rPr>
                <w:rFonts w:cs="Arial"/>
                <w:b/>
                <w:bCs/>
                <w:sz w:val="16"/>
                <w:szCs w:val="16"/>
                <w:lang w:val="ru-RU" w:eastAsia="ru-RU"/>
              </w:rPr>
              <w:t>3 467 984</w:t>
            </w:r>
          </w:p>
        </w:tc>
      </w:tr>
      <w:tr w:rsidR="00490B89" w:rsidRPr="001B1923"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2 749 863</w:t>
            </w:r>
          </w:p>
        </w:tc>
        <w:tc>
          <w:tcPr>
            <w:tcW w:w="2031" w:type="dxa"/>
            <w:tcBorders>
              <w:top w:val="nil"/>
              <w:left w:val="nil"/>
              <w:bottom w:val="nil"/>
              <w:right w:val="nil"/>
            </w:tcBorders>
            <w:shd w:val="clear" w:color="auto" w:fill="auto"/>
            <w:vAlign w:val="bottom"/>
            <w:hideMark/>
          </w:tcPr>
          <w:p w:rsidR="00490B89" w:rsidRPr="001B1923" w:rsidRDefault="00490B89" w:rsidP="00490B89">
            <w:pPr>
              <w:overflowPunct/>
              <w:autoSpaceDE/>
              <w:autoSpaceDN/>
              <w:adjustRightInd/>
              <w:jc w:val="center"/>
              <w:textAlignment w:val="auto"/>
              <w:rPr>
                <w:rFonts w:cs="Arial"/>
                <w:sz w:val="16"/>
                <w:szCs w:val="16"/>
                <w:lang w:val="ru-RU" w:eastAsia="ru-RU"/>
              </w:rPr>
            </w:pPr>
            <w:r w:rsidRPr="001B1923">
              <w:rPr>
                <w:rFonts w:cs="Arial"/>
                <w:sz w:val="16"/>
                <w:szCs w:val="16"/>
                <w:lang w:val="ru-RU" w:eastAsia="ru-RU"/>
              </w:rPr>
              <w:t>2</w:t>
            </w:r>
            <w:r>
              <w:rPr>
                <w:rFonts w:cs="Arial"/>
                <w:sz w:val="16"/>
                <w:szCs w:val="16"/>
                <w:lang w:val="ru-RU" w:eastAsia="ru-RU"/>
              </w:rPr>
              <w:t> 565 153</w:t>
            </w:r>
          </w:p>
        </w:tc>
      </w:tr>
      <w:tr w:rsidR="00490B89" w:rsidRPr="001B1923"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от 1 до 3-х лет</w:t>
            </w:r>
          </w:p>
        </w:tc>
        <w:tc>
          <w:tcPr>
            <w:tcW w:w="1880" w:type="dxa"/>
            <w:tcBorders>
              <w:top w:val="nil"/>
              <w:left w:val="nil"/>
              <w:bottom w:val="nil"/>
              <w:right w:val="nil"/>
            </w:tcBorders>
            <w:shd w:val="clear" w:color="auto" w:fill="auto"/>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1 027 872</w:t>
            </w:r>
          </w:p>
        </w:tc>
        <w:tc>
          <w:tcPr>
            <w:tcW w:w="2031" w:type="dxa"/>
            <w:tcBorders>
              <w:top w:val="nil"/>
              <w:left w:val="nil"/>
              <w:bottom w:val="nil"/>
              <w:right w:val="nil"/>
            </w:tcBorders>
            <w:shd w:val="clear" w:color="auto" w:fill="auto"/>
            <w:vAlign w:val="bottom"/>
            <w:hideMark/>
          </w:tcPr>
          <w:p w:rsidR="00490B89" w:rsidRPr="001B192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808 720</w:t>
            </w:r>
          </w:p>
        </w:tc>
      </w:tr>
      <w:tr w:rsidR="00490B89" w:rsidRPr="001B1923"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срок свыше 3-х</w:t>
            </w:r>
            <w:r>
              <w:rPr>
                <w:rFonts w:cs="Arial"/>
                <w:sz w:val="16"/>
                <w:szCs w:val="16"/>
                <w:lang w:val="ru-RU" w:eastAsia="ru-RU"/>
              </w:rPr>
              <w:t xml:space="preserve"> </w:t>
            </w:r>
            <w:r w:rsidRPr="00052F2E">
              <w:rPr>
                <w:rFonts w:cs="Arial"/>
                <w:sz w:val="16"/>
                <w:szCs w:val="16"/>
                <w:lang w:val="ru-RU" w:eastAsia="ru-RU"/>
              </w:rPr>
              <w:t>лет</w:t>
            </w:r>
          </w:p>
        </w:tc>
        <w:tc>
          <w:tcPr>
            <w:tcW w:w="1880" w:type="dxa"/>
            <w:tcBorders>
              <w:top w:val="nil"/>
              <w:left w:val="nil"/>
              <w:bottom w:val="nil"/>
              <w:right w:val="nil"/>
            </w:tcBorders>
            <w:shd w:val="clear" w:color="auto" w:fill="auto"/>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92 153</w:t>
            </w:r>
          </w:p>
        </w:tc>
        <w:tc>
          <w:tcPr>
            <w:tcW w:w="2031" w:type="dxa"/>
            <w:tcBorders>
              <w:top w:val="nil"/>
              <w:left w:val="nil"/>
              <w:bottom w:val="nil"/>
              <w:right w:val="nil"/>
            </w:tcBorders>
            <w:shd w:val="clear" w:color="auto" w:fill="auto"/>
            <w:vAlign w:val="bottom"/>
            <w:hideMark/>
          </w:tcPr>
          <w:p w:rsidR="00490B89" w:rsidRPr="001B192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76 230</w:t>
            </w:r>
          </w:p>
        </w:tc>
      </w:tr>
      <w:tr w:rsidR="00490B89" w:rsidRPr="001B1923"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просроченные</w:t>
            </w:r>
          </w:p>
        </w:tc>
        <w:tc>
          <w:tcPr>
            <w:tcW w:w="1880" w:type="dxa"/>
            <w:tcBorders>
              <w:top w:val="nil"/>
              <w:left w:val="nil"/>
              <w:bottom w:val="nil"/>
              <w:right w:val="nil"/>
            </w:tcBorders>
            <w:shd w:val="clear" w:color="auto" w:fill="auto"/>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17 144</w:t>
            </w:r>
          </w:p>
        </w:tc>
        <w:tc>
          <w:tcPr>
            <w:tcW w:w="2031" w:type="dxa"/>
            <w:tcBorders>
              <w:top w:val="nil"/>
              <w:left w:val="nil"/>
              <w:bottom w:val="nil"/>
              <w:right w:val="nil"/>
            </w:tcBorders>
            <w:shd w:val="clear" w:color="auto" w:fill="auto"/>
            <w:vAlign w:val="bottom"/>
            <w:hideMark/>
          </w:tcPr>
          <w:p w:rsidR="00490B89" w:rsidRPr="001B192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17 881</w:t>
            </w:r>
          </w:p>
        </w:tc>
      </w:tr>
      <w:tr w:rsidR="00490B89" w:rsidRPr="00910F56"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кредитным организациям, всего в т.ч.:</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b/>
                <w:bCs/>
                <w:sz w:val="16"/>
                <w:szCs w:val="16"/>
                <w:lang w:val="ru-RU" w:eastAsia="ru-RU"/>
              </w:rPr>
            </w:pPr>
            <w:r w:rsidRPr="00C96303">
              <w:rPr>
                <w:rFonts w:cs="Arial"/>
                <w:b/>
                <w:bCs/>
                <w:sz w:val="16"/>
                <w:szCs w:val="16"/>
                <w:lang w:val="ru-RU" w:eastAsia="ru-RU"/>
              </w:rPr>
              <w:t>171 593</w:t>
            </w:r>
          </w:p>
        </w:tc>
        <w:tc>
          <w:tcPr>
            <w:tcW w:w="2031" w:type="dxa"/>
            <w:tcBorders>
              <w:top w:val="nil"/>
              <w:left w:val="nil"/>
              <w:bottom w:val="nil"/>
              <w:right w:val="nil"/>
            </w:tcBorders>
            <w:shd w:val="clear" w:color="auto" w:fill="auto"/>
            <w:noWrap/>
            <w:vAlign w:val="bottom"/>
            <w:hideMark/>
          </w:tcPr>
          <w:p w:rsidR="00490B89" w:rsidRPr="00910F56" w:rsidRDefault="00490B89" w:rsidP="00490B89">
            <w:pPr>
              <w:overflowPunct/>
              <w:autoSpaceDE/>
              <w:autoSpaceDN/>
              <w:adjustRightInd/>
              <w:jc w:val="center"/>
              <w:textAlignment w:val="auto"/>
              <w:rPr>
                <w:rFonts w:cs="Arial"/>
                <w:b/>
                <w:bCs/>
                <w:sz w:val="16"/>
                <w:szCs w:val="16"/>
                <w:lang w:val="ru-RU" w:eastAsia="ru-RU"/>
              </w:rPr>
            </w:pPr>
            <w:r w:rsidRPr="00910F56">
              <w:rPr>
                <w:rFonts w:cs="Arial"/>
                <w:b/>
                <w:bCs/>
                <w:sz w:val="16"/>
                <w:szCs w:val="16"/>
                <w:lang w:val="ru-RU" w:eastAsia="ru-RU"/>
              </w:rPr>
              <w:t>1</w:t>
            </w:r>
            <w:r>
              <w:rPr>
                <w:rFonts w:cs="Arial"/>
                <w:b/>
                <w:bCs/>
                <w:sz w:val="16"/>
                <w:szCs w:val="16"/>
                <w:lang w:val="ru-RU" w:eastAsia="ru-RU"/>
              </w:rPr>
              <w:t>0 059</w:t>
            </w:r>
          </w:p>
        </w:tc>
      </w:tr>
      <w:tr w:rsidR="00490B89" w:rsidRPr="00910F56" w:rsidTr="004B4BC2">
        <w:trPr>
          <w:trHeight w:val="227"/>
        </w:trPr>
        <w:tc>
          <w:tcPr>
            <w:tcW w:w="5460" w:type="dxa"/>
            <w:tcBorders>
              <w:top w:val="nil"/>
              <w:left w:val="nil"/>
              <w:bottom w:val="nil"/>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 1 года</w:t>
            </w:r>
          </w:p>
        </w:tc>
        <w:tc>
          <w:tcPr>
            <w:tcW w:w="1880" w:type="dxa"/>
            <w:tcBorders>
              <w:top w:val="nil"/>
              <w:left w:val="nil"/>
              <w:bottom w:val="nil"/>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120 000</w:t>
            </w:r>
          </w:p>
        </w:tc>
        <w:tc>
          <w:tcPr>
            <w:tcW w:w="2031" w:type="dxa"/>
            <w:tcBorders>
              <w:top w:val="nil"/>
              <w:left w:val="nil"/>
              <w:bottom w:val="nil"/>
              <w:right w:val="nil"/>
            </w:tcBorders>
            <w:shd w:val="clear" w:color="auto" w:fill="auto"/>
            <w:noWrap/>
            <w:vAlign w:val="bottom"/>
            <w:hideMark/>
          </w:tcPr>
          <w:p w:rsidR="00490B89" w:rsidRPr="00910F56" w:rsidRDefault="00490B89" w:rsidP="00490B89">
            <w:pPr>
              <w:overflowPunct/>
              <w:autoSpaceDE/>
              <w:autoSpaceDN/>
              <w:adjustRightInd/>
              <w:jc w:val="center"/>
              <w:textAlignment w:val="auto"/>
              <w:rPr>
                <w:rFonts w:cs="Arial"/>
                <w:sz w:val="16"/>
                <w:szCs w:val="16"/>
                <w:lang w:val="ru-RU" w:eastAsia="ru-RU"/>
              </w:rPr>
            </w:pPr>
            <w:r w:rsidRPr="00910F56">
              <w:rPr>
                <w:rFonts w:cs="Arial"/>
                <w:sz w:val="16"/>
                <w:szCs w:val="16"/>
                <w:lang w:val="ru-RU" w:eastAsia="ru-RU"/>
              </w:rPr>
              <w:t>-</w:t>
            </w:r>
          </w:p>
        </w:tc>
      </w:tr>
      <w:tr w:rsidR="00490B89" w:rsidRPr="00910F56" w:rsidTr="004B4BC2">
        <w:trPr>
          <w:trHeight w:val="227"/>
        </w:trPr>
        <w:tc>
          <w:tcPr>
            <w:tcW w:w="5460" w:type="dxa"/>
            <w:tcBorders>
              <w:top w:val="nil"/>
              <w:left w:val="nil"/>
              <w:bottom w:val="single" w:sz="4"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 востребования</w:t>
            </w:r>
          </w:p>
        </w:tc>
        <w:tc>
          <w:tcPr>
            <w:tcW w:w="1880" w:type="dxa"/>
            <w:tcBorders>
              <w:top w:val="nil"/>
              <w:left w:val="nil"/>
              <w:bottom w:val="single" w:sz="4" w:space="0" w:color="auto"/>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sz w:val="16"/>
                <w:szCs w:val="16"/>
                <w:lang w:val="ru-RU" w:eastAsia="ru-RU"/>
              </w:rPr>
            </w:pPr>
            <w:r w:rsidRPr="00C96303">
              <w:rPr>
                <w:rFonts w:cs="Arial"/>
                <w:sz w:val="16"/>
                <w:szCs w:val="16"/>
                <w:lang w:val="ru-RU" w:eastAsia="ru-RU"/>
              </w:rPr>
              <w:t>51 593</w:t>
            </w:r>
          </w:p>
        </w:tc>
        <w:tc>
          <w:tcPr>
            <w:tcW w:w="2031" w:type="dxa"/>
            <w:tcBorders>
              <w:top w:val="nil"/>
              <w:left w:val="nil"/>
              <w:bottom w:val="single" w:sz="4" w:space="0" w:color="auto"/>
              <w:right w:val="nil"/>
            </w:tcBorders>
            <w:shd w:val="clear" w:color="auto" w:fill="auto"/>
            <w:noWrap/>
            <w:vAlign w:val="bottom"/>
            <w:hideMark/>
          </w:tcPr>
          <w:p w:rsidR="00490B89" w:rsidRPr="00910F5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10 059</w:t>
            </w:r>
          </w:p>
        </w:tc>
      </w:tr>
      <w:tr w:rsidR="00490B89" w:rsidRPr="00EF4B55" w:rsidTr="004B4BC2">
        <w:trPr>
          <w:trHeight w:val="227"/>
        </w:trPr>
        <w:tc>
          <w:tcPr>
            <w:tcW w:w="5460" w:type="dxa"/>
            <w:tcBorders>
              <w:top w:val="single" w:sz="4" w:space="0" w:color="auto"/>
              <w:left w:val="nil"/>
              <w:bottom w:val="double" w:sz="4" w:space="0" w:color="auto"/>
              <w:right w:val="nil"/>
            </w:tcBorders>
            <w:shd w:val="clear" w:color="auto" w:fill="auto"/>
            <w:noWrap/>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 xml:space="preserve">Итого по кредитам </w:t>
            </w:r>
          </w:p>
        </w:tc>
        <w:tc>
          <w:tcPr>
            <w:tcW w:w="1880" w:type="dxa"/>
            <w:tcBorders>
              <w:top w:val="single" w:sz="4" w:space="0" w:color="auto"/>
              <w:left w:val="nil"/>
              <w:bottom w:val="double" w:sz="4" w:space="0" w:color="auto"/>
              <w:right w:val="nil"/>
            </w:tcBorders>
            <w:shd w:val="clear" w:color="auto" w:fill="auto"/>
            <w:noWrap/>
            <w:vAlign w:val="bottom"/>
            <w:hideMark/>
          </w:tcPr>
          <w:p w:rsidR="00490B89" w:rsidRPr="00C96303"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5 679 734</w:t>
            </w:r>
          </w:p>
        </w:tc>
        <w:tc>
          <w:tcPr>
            <w:tcW w:w="2031" w:type="dxa"/>
            <w:tcBorders>
              <w:top w:val="single" w:sz="4" w:space="0" w:color="auto"/>
              <w:left w:val="nil"/>
              <w:bottom w:val="double" w:sz="4" w:space="0" w:color="auto"/>
              <w:right w:val="nil"/>
            </w:tcBorders>
            <w:shd w:val="clear" w:color="auto" w:fill="auto"/>
            <w:noWrap/>
            <w:vAlign w:val="bottom"/>
            <w:hideMark/>
          </w:tcPr>
          <w:p w:rsidR="00490B89" w:rsidRPr="00EF4B55" w:rsidRDefault="00490B89" w:rsidP="00490B89">
            <w:pPr>
              <w:overflowPunct/>
              <w:autoSpaceDE/>
              <w:autoSpaceDN/>
              <w:adjustRightInd/>
              <w:jc w:val="center"/>
              <w:textAlignment w:val="auto"/>
              <w:rPr>
                <w:rFonts w:cs="Arial"/>
                <w:b/>
                <w:bCs/>
                <w:sz w:val="16"/>
                <w:szCs w:val="16"/>
                <w:highlight w:val="yellow"/>
                <w:lang w:val="ru-RU" w:eastAsia="ru-RU"/>
              </w:rPr>
            </w:pPr>
            <w:r w:rsidRPr="00762AED">
              <w:rPr>
                <w:rFonts w:cs="Arial"/>
                <w:b/>
                <w:bCs/>
                <w:sz w:val="16"/>
                <w:szCs w:val="16"/>
                <w:lang w:val="ru-RU" w:eastAsia="ru-RU"/>
              </w:rPr>
              <w:t>4 862 295</w:t>
            </w:r>
          </w:p>
        </w:tc>
      </w:tr>
    </w:tbl>
    <w:p w:rsidR="00490B89" w:rsidRPr="00252D66" w:rsidRDefault="00490B89" w:rsidP="00490B89">
      <w:pPr>
        <w:pStyle w:val="HTML"/>
        <w:jc w:val="both"/>
        <w:rPr>
          <w:rFonts w:ascii="Arial" w:hAnsi="Arial" w:cs="Arial"/>
          <w:color w:val="auto"/>
        </w:rPr>
      </w:pPr>
      <w:r w:rsidRPr="00252D66">
        <w:rPr>
          <w:rFonts w:ascii="Arial" w:hAnsi="Arial" w:cs="Arial"/>
          <w:color w:val="auto"/>
        </w:rPr>
        <w:tab/>
      </w:r>
    </w:p>
    <w:p w:rsidR="00490B89" w:rsidRPr="00252D66" w:rsidRDefault="00490B89" w:rsidP="00252D66">
      <w:pPr>
        <w:pStyle w:val="HTML"/>
        <w:jc w:val="both"/>
        <w:rPr>
          <w:rFonts w:ascii="Arial" w:hAnsi="Arial" w:cs="Arial"/>
          <w:color w:val="auto"/>
        </w:rPr>
      </w:pPr>
      <w:r w:rsidRPr="00252D66">
        <w:rPr>
          <w:rFonts w:ascii="Arial" w:hAnsi="Arial" w:cs="Arial"/>
          <w:color w:val="auto"/>
        </w:rPr>
        <w:t>Информация о совокупном объеме кредитного риска, представлена согласно данным отчета об уровне достаточности капитала для покрытия рисков, величине резервов на возможные потери по ссудам и иным активам, проводимого в соответствии с Инструкцией Банка России N139-И.</w:t>
      </w:r>
    </w:p>
    <w:p w:rsidR="00490B89" w:rsidRPr="00252D66" w:rsidRDefault="00490B89" w:rsidP="00490B89">
      <w:pPr>
        <w:pStyle w:val="HTML"/>
        <w:jc w:val="both"/>
        <w:rPr>
          <w:rFonts w:ascii="Arial" w:hAnsi="Arial" w:cs="Arial"/>
          <w:color w:val="auto"/>
        </w:rPr>
      </w:pPr>
    </w:p>
    <w:p w:rsidR="004B4BC2" w:rsidRPr="00252D66" w:rsidRDefault="00490B89" w:rsidP="00490B89">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48"/>
          <w:tab w:val="left" w:pos="4956"/>
          <w:tab w:val="left" w:pos="5664"/>
          <w:tab w:val="left" w:pos="6372"/>
        </w:tabs>
        <w:jc w:val="both"/>
        <w:rPr>
          <w:rFonts w:ascii="Arial" w:hAnsi="Arial" w:cs="Arial"/>
          <w:b/>
        </w:rPr>
      </w:pPr>
      <w:r w:rsidRPr="00252D66">
        <w:rPr>
          <w:rFonts w:ascii="Arial" w:hAnsi="Arial" w:cs="Arial"/>
          <w:b/>
        </w:rPr>
        <w:t>Сведения о величине кредитного риска:</w:t>
      </w:r>
      <w:r w:rsidRPr="00252D66">
        <w:rPr>
          <w:rFonts w:ascii="Arial" w:hAnsi="Arial" w:cs="Arial"/>
          <w:b/>
        </w:rPr>
        <w:tab/>
      </w:r>
      <w:r w:rsidRPr="00252D66">
        <w:rPr>
          <w:rFonts w:ascii="Arial" w:hAnsi="Arial" w:cs="Arial"/>
          <w:b/>
        </w:rPr>
        <w:tab/>
      </w:r>
    </w:p>
    <w:p w:rsidR="00490B89" w:rsidRPr="00F54793" w:rsidRDefault="00490B89" w:rsidP="00490B89">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48"/>
          <w:tab w:val="left" w:pos="4956"/>
          <w:tab w:val="left" w:pos="5664"/>
          <w:tab w:val="left" w:pos="6372"/>
        </w:tabs>
        <w:jc w:val="both"/>
        <w:rPr>
          <w:rFonts w:ascii="Arial" w:hAnsi="Arial" w:cs="Arial"/>
          <w:color w:val="auto"/>
          <w:sz w:val="18"/>
          <w:szCs w:val="18"/>
        </w:rPr>
      </w:pPr>
      <w:r w:rsidRPr="00252D66">
        <w:rPr>
          <w:rFonts w:ascii="Arial" w:hAnsi="Arial" w:cs="Arial"/>
          <w:b/>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tbl>
      <w:tblPr>
        <w:tblW w:w="9513" w:type="dxa"/>
        <w:tblInd w:w="93" w:type="dxa"/>
        <w:tblLook w:val="04A0" w:firstRow="1" w:lastRow="0" w:firstColumn="1" w:lastColumn="0" w:noHBand="0" w:noVBand="1"/>
      </w:tblPr>
      <w:tblGrid>
        <w:gridCol w:w="4126"/>
        <w:gridCol w:w="1843"/>
        <w:gridCol w:w="1843"/>
        <w:gridCol w:w="1701"/>
      </w:tblGrid>
      <w:tr w:rsidR="00490B89" w:rsidRPr="00052F2E" w:rsidTr="004B4BC2">
        <w:trPr>
          <w:trHeight w:val="126"/>
        </w:trPr>
        <w:tc>
          <w:tcPr>
            <w:tcW w:w="4126" w:type="dxa"/>
            <w:tcBorders>
              <w:top w:val="single" w:sz="4" w:space="0" w:color="auto"/>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top w:val="single" w:sz="4" w:space="0" w:color="auto"/>
              <w:bottom w:val="single" w:sz="4" w:space="0" w:color="auto"/>
            </w:tcBorders>
            <w:vAlign w:val="bottom"/>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01.01.2016</w:t>
            </w:r>
          </w:p>
        </w:tc>
        <w:tc>
          <w:tcPr>
            <w:tcW w:w="1843" w:type="dxa"/>
            <w:tcBorders>
              <w:top w:val="single" w:sz="4" w:space="0" w:color="auto"/>
              <w:bottom w:val="single" w:sz="4" w:space="0" w:color="auto"/>
            </w:tcBorders>
            <w:shd w:val="clear" w:color="auto" w:fill="auto"/>
            <w:vAlign w:val="bottom"/>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01.04.2016</w:t>
            </w:r>
          </w:p>
        </w:tc>
        <w:tc>
          <w:tcPr>
            <w:tcW w:w="1701"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Среднее значение за период</w:t>
            </w:r>
          </w:p>
        </w:tc>
      </w:tr>
      <w:tr w:rsidR="00490B89" w:rsidRPr="00052F2E" w:rsidTr="00490B89">
        <w:trPr>
          <w:trHeight w:val="202"/>
        </w:trPr>
        <w:tc>
          <w:tcPr>
            <w:tcW w:w="4126" w:type="dxa"/>
            <w:tcBorders>
              <w:top w:val="single" w:sz="4" w:space="0" w:color="auto"/>
            </w:tcBorders>
            <w:shd w:val="clear" w:color="auto" w:fill="auto"/>
            <w:noWrap/>
            <w:vAlign w:val="bottom"/>
            <w:hideMark/>
          </w:tcPr>
          <w:p w:rsidR="00490B89" w:rsidRPr="00CA216B" w:rsidRDefault="00490B89" w:rsidP="00490B89">
            <w:pPr>
              <w:overflowPunct/>
              <w:autoSpaceDE/>
              <w:autoSpaceDN/>
              <w:adjustRightInd/>
              <w:textAlignment w:val="auto"/>
              <w:rPr>
                <w:rFonts w:cs="Arial"/>
                <w:b/>
                <w:bCs/>
                <w:sz w:val="16"/>
                <w:szCs w:val="16"/>
                <w:lang w:val="ru-RU" w:eastAsia="ru-RU"/>
              </w:rPr>
            </w:pPr>
            <w:r w:rsidRPr="00CA216B">
              <w:rPr>
                <w:rFonts w:cs="Arial"/>
                <w:color w:val="000000"/>
                <w:sz w:val="16"/>
                <w:szCs w:val="16"/>
                <w:lang w:val="ru-RU"/>
              </w:rPr>
              <w:t>Кредитный риск по активам, отраженным на балансовых счетах</w:t>
            </w:r>
          </w:p>
        </w:tc>
        <w:tc>
          <w:tcPr>
            <w:tcW w:w="1843" w:type="dxa"/>
            <w:tcBorders>
              <w:top w:val="single" w:sz="4" w:space="0" w:color="auto"/>
            </w:tcBorders>
            <w:shd w:val="clear" w:color="auto" w:fill="auto"/>
            <w:noWrap/>
            <w:vAlign w:val="center"/>
            <w:hideMark/>
          </w:tcPr>
          <w:p w:rsidR="00490B89" w:rsidRPr="00CA216B" w:rsidRDefault="00490B89" w:rsidP="004B4BC2">
            <w:pPr>
              <w:overflowPunct/>
              <w:autoSpaceDE/>
              <w:autoSpaceDN/>
              <w:adjustRightInd/>
              <w:jc w:val="center"/>
              <w:textAlignment w:val="auto"/>
              <w:rPr>
                <w:rFonts w:cs="Arial"/>
                <w:bCs/>
                <w:sz w:val="16"/>
                <w:szCs w:val="16"/>
                <w:lang w:val="ru-RU" w:eastAsia="ru-RU"/>
              </w:rPr>
            </w:pPr>
          </w:p>
          <w:p w:rsidR="00490B89" w:rsidRPr="00CA216B" w:rsidRDefault="00490B89" w:rsidP="004B4BC2">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5 783 812</w:t>
            </w:r>
          </w:p>
        </w:tc>
        <w:tc>
          <w:tcPr>
            <w:tcW w:w="1843" w:type="dxa"/>
            <w:tcBorders>
              <w:top w:val="single" w:sz="4" w:space="0" w:color="auto"/>
            </w:tcBorders>
            <w:shd w:val="clear" w:color="auto" w:fill="auto"/>
            <w:noWrap/>
            <w:vAlign w:val="center"/>
            <w:hideMark/>
          </w:tcPr>
          <w:p w:rsidR="00490B89" w:rsidRPr="00CA216B" w:rsidRDefault="00490B89" w:rsidP="004B4BC2">
            <w:pPr>
              <w:overflowPunct/>
              <w:autoSpaceDE/>
              <w:autoSpaceDN/>
              <w:adjustRightInd/>
              <w:jc w:val="center"/>
              <w:textAlignment w:val="auto"/>
              <w:rPr>
                <w:rFonts w:cs="Arial"/>
                <w:bCs/>
                <w:sz w:val="16"/>
                <w:szCs w:val="16"/>
                <w:lang w:val="ru-RU" w:eastAsia="ru-RU"/>
              </w:rPr>
            </w:pPr>
          </w:p>
          <w:p w:rsidR="00490B89" w:rsidRPr="00CA216B" w:rsidRDefault="00490B89" w:rsidP="004B4BC2">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5 477 991</w:t>
            </w:r>
          </w:p>
        </w:tc>
        <w:tc>
          <w:tcPr>
            <w:tcW w:w="1701" w:type="dxa"/>
            <w:tcBorders>
              <w:top w:val="single" w:sz="4" w:space="0" w:color="auto"/>
            </w:tcBorders>
            <w:shd w:val="clear" w:color="auto" w:fill="auto"/>
            <w:noWrap/>
            <w:vAlign w:val="center"/>
          </w:tcPr>
          <w:p w:rsidR="00490B89" w:rsidRDefault="00490B89" w:rsidP="004B4BC2">
            <w:pPr>
              <w:overflowPunct/>
              <w:autoSpaceDE/>
              <w:autoSpaceDN/>
              <w:adjustRightInd/>
              <w:jc w:val="center"/>
              <w:textAlignment w:val="auto"/>
              <w:rPr>
                <w:rFonts w:cs="Arial"/>
                <w:bCs/>
                <w:sz w:val="16"/>
                <w:szCs w:val="16"/>
                <w:lang w:val="ru-RU" w:eastAsia="ru-RU"/>
              </w:rPr>
            </w:pPr>
          </w:p>
          <w:p w:rsidR="00490B89" w:rsidRPr="00CA216B" w:rsidRDefault="00490B89" w:rsidP="004B4BC2">
            <w:pPr>
              <w:overflowPunct/>
              <w:autoSpaceDE/>
              <w:autoSpaceDN/>
              <w:adjustRightInd/>
              <w:jc w:val="center"/>
              <w:textAlignment w:val="auto"/>
              <w:rPr>
                <w:rFonts w:cs="Arial"/>
                <w:bCs/>
                <w:sz w:val="16"/>
                <w:szCs w:val="16"/>
                <w:lang w:val="ru-RU" w:eastAsia="ru-RU"/>
              </w:rPr>
            </w:pPr>
            <w:r>
              <w:rPr>
                <w:rFonts w:cs="Arial"/>
                <w:bCs/>
                <w:sz w:val="16"/>
                <w:szCs w:val="16"/>
                <w:lang w:val="ru-RU" w:eastAsia="ru-RU"/>
              </w:rPr>
              <w:t>5 630 902</w:t>
            </w:r>
          </w:p>
        </w:tc>
      </w:tr>
      <w:tr w:rsidR="00490B89" w:rsidRPr="00052F2E" w:rsidTr="00490B89">
        <w:trPr>
          <w:trHeight w:val="120"/>
        </w:trPr>
        <w:tc>
          <w:tcPr>
            <w:tcW w:w="4126" w:type="dxa"/>
            <w:shd w:val="clear" w:color="auto" w:fill="auto"/>
            <w:noWrap/>
            <w:vAlign w:val="bottom"/>
            <w:hideMark/>
          </w:tcPr>
          <w:p w:rsidR="00490B89" w:rsidRPr="00CA216B" w:rsidRDefault="00490B89" w:rsidP="00490B89">
            <w:pPr>
              <w:overflowPunct/>
              <w:autoSpaceDE/>
              <w:autoSpaceDN/>
              <w:adjustRightInd/>
              <w:textAlignment w:val="auto"/>
              <w:rPr>
                <w:rFonts w:cs="Arial"/>
                <w:sz w:val="16"/>
                <w:szCs w:val="16"/>
                <w:lang w:val="ru-RU" w:eastAsia="ru-RU"/>
              </w:rPr>
            </w:pPr>
            <w:r w:rsidRPr="00CA216B">
              <w:rPr>
                <w:rFonts w:cs="Arial"/>
                <w:color w:val="000000"/>
                <w:sz w:val="16"/>
                <w:szCs w:val="16"/>
                <w:lang w:val="ru-RU"/>
              </w:rPr>
              <w:t>Активы, с пониженными коэффициентами риска</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11 169</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5 898</w:t>
            </w:r>
          </w:p>
        </w:tc>
        <w:tc>
          <w:tcPr>
            <w:tcW w:w="1701" w:type="dxa"/>
            <w:shd w:val="clear" w:color="auto" w:fill="auto"/>
            <w:noWrap/>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8 534</w:t>
            </w:r>
          </w:p>
        </w:tc>
      </w:tr>
      <w:tr w:rsidR="00490B89" w:rsidRPr="00052F2E" w:rsidTr="00490B89">
        <w:trPr>
          <w:trHeight w:val="179"/>
        </w:trPr>
        <w:tc>
          <w:tcPr>
            <w:tcW w:w="4126" w:type="dxa"/>
            <w:shd w:val="clear" w:color="auto" w:fill="auto"/>
            <w:noWrap/>
            <w:vAlign w:val="bottom"/>
            <w:hideMark/>
          </w:tcPr>
          <w:p w:rsidR="00490B89" w:rsidRPr="00CA216B" w:rsidRDefault="00490B89" w:rsidP="00490B89">
            <w:pPr>
              <w:overflowPunct/>
              <w:autoSpaceDE/>
              <w:autoSpaceDN/>
              <w:adjustRightInd/>
              <w:textAlignment w:val="auto"/>
              <w:rPr>
                <w:rFonts w:cs="Arial"/>
                <w:sz w:val="16"/>
                <w:szCs w:val="16"/>
                <w:lang w:val="ru-RU" w:eastAsia="ru-RU"/>
              </w:rPr>
            </w:pPr>
            <w:r w:rsidRPr="00CA216B">
              <w:rPr>
                <w:rFonts w:cs="Arial"/>
                <w:color w:val="000000"/>
                <w:sz w:val="16"/>
                <w:szCs w:val="16"/>
                <w:lang w:val="ru-RU"/>
              </w:rPr>
              <w:t>Активы, с повышенными коэффициентами риска</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1 204 989</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1 123 234</w:t>
            </w:r>
          </w:p>
        </w:tc>
        <w:tc>
          <w:tcPr>
            <w:tcW w:w="1701" w:type="dxa"/>
            <w:shd w:val="clear" w:color="auto" w:fill="auto"/>
            <w:noWrap/>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1 164 112</w:t>
            </w:r>
          </w:p>
        </w:tc>
      </w:tr>
      <w:tr w:rsidR="00490B89" w:rsidRPr="00052F2E" w:rsidTr="00490B89">
        <w:trPr>
          <w:trHeight w:val="98"/>
        </w:trPr>
        <w:tc>
          <w:tcPr>
            <w:tcW w:w="4126" w:type="dxa"/>
            <w:shd w:val="clear" w:color="auto" w:fill="auto"/>
            <w:noWrap/>
            <w:vAlign w:val="bottom"/>
            <w:hideMark/>
          </w:tcPr>
          <w:p w:rsidR="00490B89" w:rsidRPr="00CA216B" w:rsidRDefault="00490B89" w:rsidP="00490B89">
            <w:pPr>
              <w:overflowPunct/>
              <w:autoSpaceDE/>
              <w:autoSpaceDN/>
              <w:adjustRightInd/>
              <w:textAlignment w:val="auto"/>
              <w:rPr>
                <w:rFonts w:cs="Arial"/>
                <w:sz w:val="16"/>
                <w:szCs w:val="16"/>
                <w:lang w:val="ru-RU" w:eastAsia="ru-RU"/>
              </w:rPr>
            </w:pPr>
            <w:r w:rsidRPr="00CA216B">
              <w:rPr>
                <w:rFonts w:cs="Arial"/>
                <w:color w:val="000000"/>
                <w:sz w:val="16"/>
                <w:szCs w:val="16"/>
              </w:rPr>
              <w:t>Кредиты на потребительские цели</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37 203</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28 099</w:t>
            </w:r>
          </w:p>
        </w:tc>
        <w:tc>
          <w:tcPr>
            <w:tcW w:w="1701" w:type="dxa"/>
            <w:shd w:val="clear" w:color="auto" w:fill="auto"/>
            <w:noWrap/>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32 651</w:t>
            </w:r>
          </w:p>
        </w:tc>
      </w:tr>
      <w:tr w:rsidR="00490B89" w:rsidRPr="00052F2E" w:rsidTr="00490B89">
        <w:trPr>
          <w:trHeight w:val="143"/>
        </w:trPr>
        <w:tc>
          <w:tcPr>
            <w:tcW w:w="4126" w:type="dxa"/>
            <w:shd w:val="clear" w:color="auto" w:fill="auto"/>
            <w:noWrap/>
            <w:vAlign w:val="bottom"/>
            <w:hideMark/>
          </w:tcPr>
          <w:p w:rsidR="00490B89" w:rsidRPr="00CA216B" w:rsidRDefault="00490B89" w:rsidP="00490B89">
            <w:pPr>
              <w:overflowPunct/>
              <w:autoSpaceDE/>
              <w:autoSpaceDN/>
              <w:adjustRightInd/>
              <w:textAlignment w:val="auto"/>
              <w:rPr>
                <w:rFonts w:cs="Arial"/>
                <w:sz w:val="16"/>
                <w:szCs w:val="16"/>
                <w:lang w:val="ru-RU" w:eastAsia="ru-RU"/>
              </w:rPr>
            </w:pPr>
            <w:r w:rsidRPr="00CA216B">
              <w:rPr>
                <w:rFonts w:cs="Arial"/>
                <w:color w:val="000000"/>
                <w:sz w:val="16"/>
                <w:szCs w:val="16"/>
                <w:lang w:val="ru-RU"/>
              </w:rPr>
              <w:t>Кредитный риск по условным обязательствам кредитного характера</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725 896</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314 350</w:t>
            </w:r>
          </w:p>
        </w:tc>
        <w:tc>
          <w:tcPr>
            <w:tcW w:w="1701" w:type="dxa"/>
            <w:shd w:val="clear" w:color="auto" w:fill="auto"/>
            <w:noWrap/>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520 123</w:t>
            </w:r>
          </w:p>
        </w:tc>
      </w:tr>
      <w:tr w:rsidR="00490B89" w:rsidRPr="00052F2E" w:rsidTr="00490B89">
        <w:trPr>
          <w:trHeight w:val="204"/>
        </w:trPr>
        <w:tc>
          <w:tcPr>
            <w:tcW w:w="4126" w:type="dxa"/>
            <w:shd w:val="clear" w:color="auto" w:fill="auto"/>
            <w:noWrap/>
            <w:vAlign w:val="bottom"/>
            <w:hideMark/>
          </w:tcPr>
          <w:p w:rsidR="00490B89" w:rsidRPr="00CA216B" w:rsidRDefault="00490B89" w:rsidP="00490B89">
            <w:pPr>
              <w:overflowPunct/>
              <w:autoSpaceDE/>
              <w:autoSpaceDN/>
              <w:adjustRightInd/>
              <w:textAlignment w:val="auto"/>
              <w:rPr>
                <w:rFonts w:cs="Arial"/>
                <w:sz w:val="16"/>
                <w:szCs w:val="16"/>
                <w:lang w:val="ru-RU" w:eastAsia="ru-RU"/>
              </w:rPr>
            </w:pPr>
            <w:r w:rsidRPr="00CA216B">
              <w:rPr>
                <w:rFonts w:cs="Arial"/>
                <w:color w:val="000000"/>
                <w:sz w:val="16"/>
                <w:szCs w:val="16"/>
                <w:lang w:val="ru-RU"/>
              </w:rPr>
              <w:t>Кредитный риск по производным финансовым инструментам</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701" w:type="dxa"/>
            <w:shd w:val="clear" w:color="auto" w:fill="auto"/>
            <w:noWrap/>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90B89" w:rsidRPr="00052F2E" w:rsidTr="00490B89">
        <w:trPr>
          <w:trHeight w:val="206"/>
        </w:trPr>
        <w:tc>
          <w:tcPr>
            <w:tcW w:w="4126" w:type="dxa"/>
            <w:tcBorders>
              <w:bottom w:val="single" w:sz="4" w:space="0" w:color="auto"/>
            </w:tcBorders>
            <w:shd w:val="clear" w:color="auto" w:fill="auto"/>
            <w:noWrap/>
            <w:vAlign w:val="center"/>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1843" w:type="dxa"/>
            <w:tcBorders>
              <w:bottom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1701" w:type="dxa"/>
            <w:tcBorders>
              <w:bottom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r>
      <w:tr w:rsidR="00490B89" w:rsidRPr="00052F2E" w:rsidTr="00490B89">
        <w:trPr>
          <w:trHeight w:val="124"/>
        </w:trPr>
        <w:tc>
          <w:tcPr>
            <w:tcW w:w="4126"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CA216B">
              <w:rPr>
                <w:rFonts w:cs="Arial"/>
                <w:b/>
                <w:bCs/>
                <w:sz w:val="16"/>
                <w:szCs w:val="16"/>
                <w:lang w:val="ru-RU" w:eastAsia="ru-RU"/>
              </w:rPr>
              <w:t>Стоимость активов (инструментов), взвешенных по уровню риска</w:t>
            </w:r>
          </w:p>
        </w:tc>
        <w:tc>
          <w:tcPr>
            <w:tcW w:w="1843"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7 763 069</w:t>
            </w:r>
          </w:p>
        </w:tc>
        <w:tc>
          <w:tcPr>
            <w:tcW w:w="1843"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6 949 572</w:t>
            </w:r>
          </w:p>
        </w:tc>
        <w:tc>
          <w:tcPr>
            <w:tcW w:w="1701"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7 356 322</w:t>
            </w:r>
          </w:p>
        </w:tc>
      </w:tr>
    </w:tbl>
    <w:p w:rsidR="00490B89" w:rsidRPr="00252D66" w:rsidRDefault="00490B89" w:rsidP="00490B89">
      <w:pPr>
        <w:pStyle w:val="HTML"/>
        <w:jc w:val="both"/>
        <w:rPr>
          <w:rFonts w:ascii="Arial" w:hAnsi="Arial" w:cs="Arial"/>
          <w:color w:val="auto"/>
        </w:rPr>
      </w:pPr>
    </w:p>
    <w:p w:rsidR="00490B89" w:rsidRPr="00252D66" w:rsidRDefault="00490B89" w:rsidP="004B4BC2">
      <w:pPr>
        <w:pStyle w:val="HTML"/>
        <w:jc w:val="both"/>
        <w:rPr>
          <w:rFonts w:ascii="Arial" w:hAnsi="Arial" w:cs="Arial"/>
          <w:color w:val="auto"/>
        </w:rPr>
      </w:pPr>
      <w:r w:rsidRPr="00252D66">
        <w:rPr>
          <w:rFonts w:ascii="Arial" w:hAnsi="Arial" w:cs="Arial"/>
          <w:color w:val="auto"/>
        </w:rPr>
        <w:t>Объемы и доли реструктурированных ссуд на 1 января 2016 года и на 1 апреля 2016 года в разрезе основных сегментов портфеля, структура ссудной задолженности по видам финансовых инструментов и географическим зонам.</w:t>
      </w:r>
    </w:p>
    <w:p w:rsidR="00490B89" w:rsidRPr="00252D66" w:rsidRDefault="00490B89" w:rsidP="00490B89">
      <w:pPr>
        <w:pStyle w:val="HTML"/>
        <w:jc w:val="both"/>
        <w:rPr>
          <w:rFonts w:ascii="Arial" w:hAnsi="Arial" w:cs="Arial"/>
          <w:b/>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Структура ссудной задолженности:</w:t>
      </w:r>
    </w:p>
    <w:p w:rsidR="00490B89" w:rsidRPr="00252D66" w:rsidRDefault="00490B89" w:rsidP="00252D66">
      <w:pPr>
        <w:pStyle w:val="HTML"/>
        <w:jc w:val="both"/>
        <w:rPr>
          <w:rFonts w:ascii="Arial" w:hAnsi="Arial" w:cs="Arial"/>
          <w:color w:val="auto"/>
        </w:rPr>
      </w:pPr>
    </w:p>
    <w:tbl>
      <w:tblPr>
        <w:tblW w:w="9513" w:type="dxa"/>
        <w:tblInd w:w="93" w:type="dxa"/>
        <w:tblLayout w:type="fixed"/>
        <w:tblLook w:val="04A0" w:firstRow="1" w:lastRow="0" w:firstColumn="1" w:lastColumn="0" w:noHBand="0" w:noVBand="1"/>
      </w:tblPr>
      <w:tblGrid>
        <w:gridCol w:w="2992"/>
        <w:gridCol w:w="2126"/>
        <w:gridCol w:w="1276"/>
        <w:gridCol w:w="992"/>
        <w:gridCol w:w="1134"/>
        <w:gridCol w:w="993"/>
      </w:tblGrid>
      <w:tr w:rsidR="00490B89" w:rsidRPr="00052F2E" w:rsidTr="00490B89">
        <w:trPr>
          <w:trHeight w:val="367"/>
        </w:trPr>
        <w:tc>
          <w:tcPr>
            <w:tcW w:w="2992" w:type="dxa"/>
            <w:vMerge w:val="restart"/>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2126" w:type="dxa"/>
            <w:vMerge w:val="restart"/>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Портфель</w:t>
            </w:r>
          </w:p>
          <w:p w:rsidR="00490B89" w:rsidRPr="00052F2E" w:rsidRDefault="00490B89" w:rsidP="00490B89">
            <w:pPr>
              <w:jc w:val="center"/>
              <w:rPr>
                <w:rFonts w:cs="Arial"/>
                <w:b/>
                <w:bCs/>
                <w:sz w:val="16"/>
                <w:szCs w:val="16"/>
                <w:lang w:val="ru-RU" w:eastAsia="ru-RU"/>
              </w:rPr>
            </w:pPr>
            <w:r w:rsidRPr="00052F2E">
              <w:rPr>
                <w:rFonts w:cs="Arial"/>
                <w:b/>
                <w:bCs/>
                <w:sz w:val="16"/>
                <w:szCs w:val="16"/>
                <w:lang w:val="ru-RU" w:eastAsia="ru-RU"/>
              </w:rPr>
              <w:t>(включая резервы)</w:t>
            </w:r>
          </w:p>
        </w:tc>
        <w:tc>
          <w:tcPr>
            <w:tcW w:w="2268" w:type="dxa"/>
            <w:gridSpan w:val="2"/>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Реструктурированные ссуды</w:t>
            </w:r>
          </w:p>
        </w:tc>
        <w:bookmarkStart w:id="22" w:name="RANGE!E1"/>
        <w:tc>
          <w:tcPr>
            <w:tcW w:w="2127" w:type="dxa"/>
            <w:gridSpan w:val="2"/>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fldChar w:fldCharType="begin"/>
            </w:r>
            <w:r w:rsidRPr="00052F2E">
              <w:rPr>
                <w:rFonts w:cs="Arial"/>
                <w:b/>
                <w:sz w:val="16"/>
                <w:szCs w:val="16"/>
                <w:lang w:val="ru-RU" w:eastAsia="ru-RU"/>
              </w:rPr>
              <w:instrText xml:space="preserve"> HYPERLINK "file:///C:\\Users\\iasto\\Desktop\\риски\\для%20пояснительной%20записки%20в%20ЦБ\\2015-01-01%20годовая\\Таблица%206%20Структура%20ссудной%20задолженности.xlsx" \l "RANGE!A15" </w:instrText>
            </w:r>
            <w:r w:rsidRPr="00052F2E">
              <w:rPr>
                <w:rFonts w:cs="Arial"/>
                <w:b/>
                <w:sz w:val="16"/>
                <w:szCs w:val="16"/>
                <w:lang w:val="ru-RU" w:eastAsia="ru-RU"/>
              </w:rPr>
              <w:fldChar w:fldCharType="separate"/>
            </w:r>
            <w:r w:rsidRPr="00052F2E">
              <w:rPr>
                <w:rFonts w:cs="Arial"/>
                <w:b/>
                <w:sz w:val="16"/>
                <w:szCs w:val="16"/>
                <w:lang w:val="ru-RU" w:eastAsia="ru-RU"/>
              </w:rPr>
              <w:t>Просроченные кредиты</w:t>
            </w:r>
            <w:r w:rsidRPr="00052F2E">
              <w:rPr>
                <w:rStyle w:val="aff"/>
                <w:rFonts w:cs="Arial"/>
                <w:b/>
                <w:bCs/>
                <w:sz w:val="16"/>
                <w:szCs w:val="16"/>
                <w:lang w:val="ru-RU" w:eastAsia="ru-RU"/>
              </w:rPr>
              <w:footnoteReference w:id="1"/>
            </w:r>
            <w:r w:rsidRPr="00052F2E">
              <w:rPr>
                <w:rFonts w:cs="Arial"/>
                <w:b/>
                <w:sz w:val="16"/>
                <w:szCs w:val="16"/>
                <w:lang w:val="ru-RU" w:eastAsia="ru-RU"/>
              </w:rPr>
              <w:fldChar w:fldCharType="end"/>
            </w:r>
            <w:bookmarkEnd w:id="22"/>
          </w:p>
        </w:tc>
      </w:tr>
      <w:tr w:rsidR="00490B89" w:rsidRPr="00052F2E" w:rsidTr="00490B89">
        <w:trPr>
          <w:trHeight w:val="373"/>
        </w:trPr>
        <w:tc>
          <w:tcPr>
            <w:tcW w:w="2992"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2126" w:type="dxa"/>
            <w:vMerge/>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1276"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992"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c>
          <w:tcPr>
            <w:tcW w:w="1134"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w:t>
            </w: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ность</w:t>
            </w:r>
          </w:p>
        </w:tc>
        <w:tc>
          <w:tcPr>
            <w:tcW w:w="993"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0B89" w:rsidRPr="00052F2E" w:rsidTr="00490B89">
        <w:trPr>
          <w:trHeight w:val="134"/>
        </w:trPr>
        <w:tc>
          <w:tcPr>
            <w:tcW w:w="2992" w:type="dxa"/>
            <w:tcBorders>
              <w:top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490B89" w:rsidRPr="00052F2E" w:rsidRDefault="00490B89" w:rsidP="004B4BC2">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76"/>
        </w:trPr>
        <w:tc>
          <w:tcPr>
            <w:tcW w:w="2992"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p>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2 480 806</w:t>
            </w:r>
          </w:p>
        </w:tc>
        <w:tc>
          <w:tcPr>
            <w:tcW w:w="1276"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61 229</w:t>
            </w:r>
          </w:p>
        </w:tc>
        <w:tc>
          <w:tcPr>
            <w:tcW w:w="992" w:type="dxa"/>
            <w:tcBorders>
              <w:top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2,47</w:t>
            </w:r>
          </w:p>
        </w:tc>
        <w:tc>
          <w:tcPr>
            <w:tcW w:w="1134" w:type="dxa"/>
            <w:tcBorders>
              <w:top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906 514</w:t>
            </w:r>
          </w:p>
        </w:tc>
        <w:tc>
          <w:tcPr>
            <w:tcW w:w="993"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36,54</w:t>
            </w:r>
          </w:p>
        </w:tc>
      </w:tr>
      <w:tr w:rsidR="00490B89" w:rsidRPr="00052F2E" w:rsidTr="00490B89">
        <w:trPr>
          <w:trHeight w:val="136"/>
        </w:trPr>
        <w:tc>
          <w:tcPr>
            <w:tcW w:w="2992"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Корпоративный портфель</w:t>
            </w:r>
          </w:p>
        </w:tc>
        <w:tc>
          <w:tcPr>
            <w:tcW w:w="212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4 355 359</w:t>
            </w:r>
          </w:p>
        </w:tc>
        <w:tc>
          <w:tcPr>
            <w:tcW w:w="1276"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1 053 674</w:t>
            </w:r>
          </w:p>
        </w:tc>
        <w:tc>
          <w:tcPr>
            <w:tcW w:w="992" w:type="dxa"/>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24,19</w:t>
            </w:r>
          </w:p>
        </w:tc>
        <w:tc>
          <w:tcPr>
            <w:tcW w:w="1134" w:type="dxa"/>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194 143</w:t>
            </w:r>
          </w:p>
        </w:tc>
        <w:tc>
          <w:tcPr>
            <w:tcW w:w="99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4,46</w:t>
            </w:r>
          </w:p>
        </w:tc>
      </w:tr>
      <w:tr w:rsidR="00490B89" w:rsidRPr="00052F2E" w:rsidTr="00490B89">
        <w:trPr>
          <w:trHeight w:val="181"/>
        </w:trPr>
        <w:tc>
          <w:tcPr>
            <w:tcW w:w="2992"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171 619</w:t>
            </w:r>
          </w:p>
        </w:tc>
        <w:tc>
          <w:tcPr>
            <w:tcW w:w="1276"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992"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134"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490B89" w:rsidRPr="00052F2E" w:rsidTr="00490B89">
        <w:trPr>
          <w:trHeight w:val="86"/>
        </w:trPr>
        <w:tc>
          <w:tcPr>
            <w:tcW w:w="2992"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2126" w:type="dxa"/>
            <w:tcBorders>
              <w:top w:val="single" w:sz="4" w:space="0" w:color="auto"/>
              <w:bottom w:val="single" w:sz="4" w:space="0" w:color="auto"/>
            </w:tcBorders>
            <w:shd w:val="clear" w:color="auto" w:fill="auto"/>
            <w:noWrap/>
            <w:vAlign w:val="center"/>
            <w:hideMark/>
          </w:tcPr>
          <w:p w:rsidR="00490B89" w:rsidRPr="00565EAD"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7 007 784</w:t>
            </w:r>
          </w:p>
        </w:tc>
        <w:tc>
          <w:tcPr>
            <w:tcW w:w="1276" w:type="dxa"/>
            <w:tcBorders>
              <w:top w:val="single" w:sz="4" w:space="0" w:color="auto"/>
              <w:bottom w:val="single" w:sz="4" w:space="0" w:color="auto"/>
            </w:tcBorders>
            <w:shd w:val="clear" w:color="auto" w:fill="auto"/>
            <w:noWrap/>
            <w:vAlign w:val="center"/>
            <w:hideMark/>
          </w:tcPr>
          <w:p w:rsidR="00490B89" w:rsidRPr="00565EAD"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1 114 903</w:t>
            </w:r>
          </w:p>
        </w:tc>
        <w:tc>
          <w:tcPr>
            <w:tcW w:w="992" w:type="dxa"/>
            <w:tcBorders>
              <w:top w:val="single" w:sz="4" w:space="0" w:color="auto"/>
              <w:bottom w:val="single" w:sz="4" w:space="0" w:color="auto"/>
            </w:tcBorders>
            <w:shd w:val="clear" w:color="auto" w:fill="auto"/>
            <w:vAlign w:val="center"/>
            <w:hideMark/>
          </w:tcPr>
          <w:p w:rsidR="00490B89" w:rsidRPr="00565EAD"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15,91</w:t>
            </w:r>
          </w:p>
        </w:tc>
        <w:tc>
          <w:tcPr>
            <w:tcW w:w="1134" w:type="dxa"/>
            <w:tcBorders>
              <w:top w:val="single" w:sz="4" w:space="0" w:color="auto"/>
              <w:bottom w:val="single" w:sz="4" w:space="0" w:color="auto"/>
            </w:tcBorders>
            <w:shd w:val="clear" w:color="auto" w:fill="auto"/>
            <w:vAlign w:val="center"/>
            <w:hideMark/>
          </w:tcPr>
          <w:p w:rsidR="00490B89" w:rsidRPr="00565EAD"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1 100 657</w:t>
            </w:r>
          </w:p>
        </w:tc>
        <w:tc>
          <w:tcPr>
            <w:tcW w:w="993" w:type="dxa"/>
            <w:tcBorders>
              <w:top w:val="single" w:sz="4" w:space="0" w:color="auto"/>
              <w:bottom w:val="single" w:sz="4" w:space="0" w:color="auto"/>
            </w:tcBorders>
            <w:shd w:val="clear" w:color="auto" w:fill="auto"/>
            <w:noWrap/>
            <w:vAlign w:val="center"/>
            <w:hideMark/>
          </w:tcPr>
          <w:p w:rsidR="00490B89" w:rsidRPr="00565EAD"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15,71</w:t>
            </w:r>
          </w:p>
        </w:tc>
      </w:tr>
      <w:tr w:rsidR="00490B89" w:rsidRPr="00052F2E" w:rsidTr="00490B89">
        <w:trPr>
          <w:trHeight w:val="116"/>
        </w:trPr>
        <w:tc>
          <w:tcPr>
            <w:tcW w:w="2992" w:type="dxa"/>
            <w:tcBorders>
              <w:top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6521" w:type="dxa"/>
            <w:gridSpan w:val="5"/>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 xml:space="preserve"> 0</w:t>
            </w:r>
            <w:r>
              <w:rPr>
                <w:rFonts w:cs="Arial"/>
                <w:b/>
                <w:bCs/>
                <w:sz w:val="16"/>
                <w:szCs w:val="16"/>
                <w:lang w:val="ru-RU" w:eastAsia="ru-RU"/>
              </w:rPr>
              <w:t>1.04.2016</w:t>
            </w:r>
          </w:p>
        </w:tc>
      </w:tr>
      <w:tr w:rsidR="00490B89" w:rsidRPr="00D640A3" w:rsidTr="00490B89">
        <w:trPr>
          <w:trHeight w:val="205"/>
        </w:trPr>
        <w:tc>
          <w:tcPr>
            <w:tcW w:w="2992"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p>
          <w:p w:rsidR="00490B89" w:rsidRPr="00D640A3" w:rsidRDefault="00490B89" w:rsidP="00490B89">
            <w:pPr>
              <w:overflowPunct/>
              <w:autoSpaceDE/>
              <w:autoSpaceDN/>
              <w:adjustRightInd/>
              <w:textAlignment w:val="auto"/>
              <w:rPr>
                <w:rFonts w:cs="Arial"/>
                <w:sz w:val="16"/>
                <w:szCs w:val="16"/>
                <w:lang w:val="ru-RU" w:eastAsia="ru-RU"/>
              </w:rPr>
            </w:pPr>
            <w:r w:rsidRPr="00D640A3">
              <w:rPr>
                <w:rFonts w:cs="Arial"/>
                <w:sz w:val="16"/>
                <w:szCs w:val="16"/>
                <w:lang w:val="ru-RU" w:eastAsia="ru-RU"/>
              </w:rPr>
              <w:t>Розничный портфель</w:t>
            </w:r>
          </w:p>
        </w:tc>
        <w:tc>
          <w:tcPr>
            <w:tcW w:w="2126" w:type="dxa"/>
            <w:tcBorders>
              <w:top w:val="single" w:sz="4" w:space="0" w:color="auto"/>
            </w:tcBorders>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p>
          <w:p w:rsidR="00490B89" w:rsidRPr="00D640A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2 332 612</w:t>
            </w:r>
          </w:p>
        </w:tc>
        <w:tc>
          <w:tcPr>
            <w:tcW w:w="1276" w:type="dxa"/>
            <w:tcBorders>
              <w:top w:val="single" w:sz="4" w:space="0" w:color="auto"/>
            </w:tcBorders>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p>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190 286</w:t>
            </w:r>
          </w:p>
        </w:tc>
        <w:tc>
          <w:tcPr>
            <w:tcW w:w="992" w:type="dxa"/>
            <w:tcBorders>
              <w:top w:val="single" w:sz="4" w:space="0" w:color="auto"/>
            </w:tcBorders>
            <w:shd w:val="clear" w:color="auto" w:fill="auto"/>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p>
          <w:p w:rsidR="00490B89" w:rsidRPr="00D640A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8,16</w:t>
            </w:r>
          </w:p>
        </w:tc>
        <w:tc>
          <w:tcPr>
            <w:tcW w:w="1134" w:type="dxa"/>
            <w:tcBorders>
              <w:top w:val="single" w:sz="4" w:space="0" w:color="auto"/>
            </w:tcBorders>
            <w:shd w:val="clear" w:color="auto" w:fill="auto"/>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p>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944 395</w:t>
            </w:r>
          </w:p>
        </w:tc>
        <w:tc>
          <w:tcPr>
            <w:tcW w:w="993" w:type="dxa"/>
            <w:tcBorders>
              <w:top w:val="single" w:sz="4" w:space="0" w:color="auto"/>
            </w:tcBorders>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p>
          <w:p w:rsidR="00490B89" w:rsidRPr="00D640A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40,49</w:t>
            </w:r>
          </w:p>
        </w:tc>
      </w:tr>
      <w:tr w:rsidR="00490B89" w:rsidRPr="00D640A3" w:rsidTr="00490B89">
        <w:trPr>
          <w:trHeight w:val="124"/>
        </w:trPr>
        <w:tc>
          <w:tcPr>
            <w:tcW w:w="2992" w:type="dxa"/>
            <w:shd w:val="clear" w:color="auto" w:fill="auto"/>
            <w:noWrap/>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sidRPr="00D640A3">
              <w:rPr>
                <w:rFonts w:cs="Arial"/>
                <w:sz w:val="16"/>
                <w:szCs w:val="16"/>
                <w:lang w:val="ru-RU" w:eastAsia="ru-RU"/>
              </w:rPr>
              <w:t>Корпоративный портфель</w:t>
            </w:r>
          </w:p>
        </w:tc>
        <w:tc>
          <w:tcPr>
            <w:tcW w:w="2126" w:type="dxa"/>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3 941 104</w:t>
            </w:r>
          </w:p>
        </w:tc>
        <w:tc>
          <w:tcPr>
            <w:tcW w:w="1276" w:type="dxa"/>
            <w:shd w:val="clear" w:color="auto" w:fill="auto"/>
            <w:noWrap/>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1 066 697</w:t>
            </w:r>
          </w:p>
        </w:tc>
        <w:tc>
          <w:tcPr>
            <w:tcW w:w="992" w:type="dxa"/>
            <w:shd w:val="clear" w:color="auto" w:fill="auto"/>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27,07</w:t>
            </w:r>
          </w:p>
        </w:tc>
        <w:tc>
          <w:tcPr>
            <w:tcW w:w="1134" w:type="dxa"/>
            <w:shd w:val="clear" w:color="auto" w:fill="auto"/>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193 598</w:t>
            </w:r>
          </w:p>
        </w:tc>
        <w:tc>
          <w:tcPr>
            <w:tcW w:w="993" w:type="dxa"/>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4,91</w:t>
            </w:r>
          </w:p>
        </w:tc>
      </w:tr>
      <w:tr w:rsidR="00490B89" w:rsidRPr="00D640A3" w:rsidTr="00490B89">
        <w:trPr>
          <w:trHeight w:val="170"/>
        </w:trPr>
        <w:tc>
          <w:tcPr>
            <w:tcW w:w="2992" w:type="dxa"/>
            <w:tcBorders>
              <w:bottom w:val="single" w:sz="4" w:space="0" w:color="auto"/>
            </w:tcBorders>
            <w:shd w:val="clear" w:color="auto" w:fill="auto"/>
            <w:noWrap/>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sidRPr="00D640A3">
              <w:rPr>
                <w:rFonts w:cs="Arial"/>
                <w:sz w:val="16"/>
                <w:szCs w:val="16"/>
                <w:lang w:val="ru-RU" w:eastAsia="ru-RU"/>
              </w:rPr>
              <w:t>Межбанковские кредиты и депозиты</w:t>
            </w:r>
          </w:p>
        </w:tc>
        <w:tc>
          <w:tcPr>
            <w:tcW w:w="2126" w:type="dxa"/>
            <w:tcBorders>
              <w:bottom w:val="single" w:sz="4" w:space="0" w:color="auto"/>
            </w:tcBorders>
            <w:shd w:val="clear" w:color="auto" w:fill="auto"/>
            <w:noWrap/>
            <w:vAlign w:val="center"/>
            <w:hideMark/>
          </w:tcPr>
          <w:p w:rsidR="00490B89" w:rsidRPr="00D640A3"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10 085</w:t>
            </w:r>
          </w:p>
        </w:tc>
        <w:tc>
          <w:tcPr>
            <w:tcW w:w="1276" w:type="dxa"/>
            <w:tcBorders>
              <w:bottom w:val="single" w:sz="4" w:space="0" w:color="auto"/>
            </w:tcBorders>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sidRPr="00D640A3">
              <w:rPr>
                <w:rFonts w:cs="Arial"/>
                <w:sz w:val="16"/>
                <w:szCs w:val="16"/>
                <w:lang w:val="ru-RU" w:eastAsia="ru-RU"/>
              </w:rPr>
              <w:t>-</w:t>
            </w:r>
          </w:p>
        </w:tc>
        <w:tc>
          <w:tcPr>
            <w:tcW w:w="992" w:type="dxa"/>
            <w:tcBorders>
              <w:bottom w:val="single" w:sz="4" w:space="0" w:color="auto"/>
            </w:tcBorders>
            <w:shd w:val="clear" w:color="auto" w:fill="auto"/>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sidRPr="00D640A3">
              <w:rPr>
                <w:rFonts w:cs="Arial"/>
                <w:sz w:val="16"/>
                <w:szCs w:val="16"/>
                <w:lang w:val="ru-RU" w:eastAsia="ru-RU"/>
              </w:rPr>
              <w:t>-</w:t>
            </w:r>
          </w:p>
        </w:tc>
        <w:tc>
          <w:tcPr>
            <w:tcW w:w="1134" w:type="dxa"/>
            <w:tcBorders>
              <w:bottom w:val="single" w:sz="4" w:space="0" w:color="auto"/>
            </w:tcBorders>
            <w:shd w:val="clear" w:color="auto" w:fill="auto"/>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sidRPr="00D640A3">
              <w:rPr>
                <w:rFonts w:cs="Arial"/>
                <w:sz w:val="16"/>
                <w:szCs w:val="16"/>
                <w:lang w:val="ru-RU" w:eastAsia="ru-RU"/>
              </w:rPr>
              <w:t>-</w:t>
            </w:r>
          </w:p>
        </w:tc>
        <w:tc>
          <w:tcPr>
            <w:tcW w:w="993" w:type="dxa"/>
            <w:tcBorders>
              <w:bottom w:val="single" w:sz="4" w:space="0" w:color="auto"/>
            </w:tcBorders>
            <w:shd w:val="clear" w:color="auto" w:fill="auto"/>
            <w:noWrap/>
            <w:vAlign w:val="center"/>
            <w:hideMark/>
          </w:tcPr>
          <w:p w:rsidR="00490B89" w:rsidRPr="00D640A3" w:rsidRDefault="00490B89" w:rsidP="00490B89">
            <w:pPr>
              <w:overflowPunct/>
              <w:autoSpaceDE/>
              <w:autoSpaceDN/>
              <w:adjustRightInd/>
              <w:jc w:val="center"/>
              <w:textAlignment w:val="auto"/>
              <w:rPr>
                <w:rFonts w:cs="Arial"/>
                <w:sz w:val="16"/>
                <w:szCs w:val="16"/>
                <w:lang w:val="ru-RU" w:eastAsia="ru-RU"/>
              </w:rPr>
            </w:pPr>
            <w:r w:rsidRPr="00D640A3">
              <w:rPr>
                <w:rFonts w:cs="Arial"/>
                <w:sz w:val="16"/>
                <w:szCs w:val="16"/>
                <w:lang w:val="ru-RU" w:eastAsia="ru-RU"/>
              </w:rPr>
              <w:t>-</w:t>
            </w:r>
          </w:p>
        </w:tc>
      </w:tr>
      <w:tr w:rsidR="00490B89" w:rsidRPr="00565EAD" w:rsidTr="00490B89">
        <w:trPr>
          <w:trHeight w:val="73"/>
        </w:trPr>
        <w:tc>
          <w:tcPr>
            <w:tcW w:w="2992" w:type="dxa"/>
            <w:tcBorders>
              <w:top w:val="single" w:sz="4" w:space="0" w:color="auto"/>
              <w:bottom w:val="double" w:sz="4" w:space="0" w:color="auto"/>
            </w:tcBorders>
            <w:shd w:val="clear" w:color="auto" w:fill="auto"/>
            <w:noWrap/>
            <w:vAlign w:val="center"/>
            <w:hideMark/>
          </w:tcPr>
          <w:p w:rsidR="00490B89" w:rsidRPr="00D640A3" w:rsidRDefault="00490B89" w:rsidP="00490B89">
            <w:pPr>
              <w:overflowPunct/>
              <w:autoSpaceDE/>
              <w:autoSpaceDN/>
              <w:adjustRightInd/>
              <w:textAlignment w:val="auto"/>
              <w:rPr>
                <w:rFonts w:cs="Arial"/>
                <w:b/>
                <w:bCs/>
                <w:sz w:val="16"/>
                <w:szCs w:val="16"/>
                <w:lang w:val="ru-RU" w:eastAsia="ru-RU"/>
              </w:rPr>
            </w:pPr>
            <w:r w:rsidRPr="00D640A3">
              <w:rPr>
                <w:rFonts w:cs="Arial"/>
                <w:b/>
                <w:bCs/>
                <w:sz w:val="16"/>
                <w:szCs w:val="16"/>
                <w:lang w:val="ru-RU" w:eastAsia="ru-RU"/>
              </w:rPr>
              <w:t>Итого</w:t>
            </w:r>
          </w:p>
        </w:tc>
        <w:tc>
          <w:tcPr>
            <w:tcW w:w="2126" w:type="dxa"/>
            <w:tcBorders>
              <w:top w:val="single" w:sz="4" w:space="0" w:color="auto"/>
              <w:bottom w:val="double" w:sz="4" w:space="0" w:color="auto"/>
            </w:tcBorders>
            <w:shd w:val="clear" w:color="auto" w:fill="auto"/>
            <w:noWrap/>
            <w:vAlign w:val="center"/>
            <w:hideMark/>
          </w:tcPr>
          <w:p w:rsidR="00490B89" w:rsidRPr="00D640A3"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6 283 801</w:t>
            </w:r>
          </w:p>
        </w:tc>
        <w:tc>
          <w:tcPr>
            <w:tcW w:w="1276" w:type="dxa"/>
            <w:tcBorders>
              <w:top w:val="single" w:sz="4" w:space="0" w:color="auto"/>
              <w:bottom w:val="double" w:sz="4" w:space="0" w:color="auto"/>
            </w:tcBorders>
            <w:shd w:val="clear" w:color="auto" w:fill="auto"/>
            <w:noWrap/>
            <w:vAlign w:val="center"/>
            <w:hideMark/>
          </w:tcPr>
          <w:p w:rsidR="00490B89" w:rsidRPr="00D640A3"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1 256 983</w:t>
            </w:r>
          </w:p>
        </w:tc>
        <w:tc>
          <w:tcPr>
            <w:tcW w:w="992" w:type="dxa"/>
            <w:tcBorders>
              <w:top w:val="single" w:sz="4" w:space="0" w:color="auto"/>
              <w:bottom w:val="double" w:sz="4" w:space="0" w:color="auto"/>
            </w:tcBorders>
            <w:shd w:val="clear" w:color="auto" w:fill="auto"/>
            <w:vAlign w:val="center"/>
            <w:hideMark/>
          </w:tcPr>
          <w:p w:rsidR="00490B89" w:rsidRPr="00D640A3"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20,00</w:t>
            </w:r>
          </w:p>
        </w:tc>
        <w:tc>
          <w:tcPr>
            <w:tcW w:w="1134" w:type="dxa"/>
            <w:tcBorders>
              <w:top w:val="single" w:sz="4" w:space="0" w:color="auto"/>
              <w:bottom w:val="double" w:sz="4" w:space="0" w:color="auto"/>
            </w:tcBorders>
            <w:shd w:val="clear" w:color="auto" w:fill="auto"/>
            <w:vAlign w:val="center"/>
            <w:hideMark/>
          </w:tcPr>
          <w:p w:rsidR="00490B89" w:rsidRPr="00D640A3"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1 137 993</w:t>
            </w:r>
          </w:p>
        </w:tc>
        <w:tc>
          <w:tcPr>
            <w:tcW w:w="993" w:type="dxa"/>
            <w:tcBorders>
              <w:top w:val="single" w:sz="4" w:space="0" w:color="auto"/>
              <w:bottom w:val="double" w:sz="4" w:space="0" w:color="auto"/>
            </w:tcBorders>
            <w:shd w:val="clear" w:color="auto" w:fill="auto"/>
            <w:noWrap/>
            <w:vAlign w:val="center"/>
            <w:hideMark/>
          </w:tcPr>
          <w:p w:rsidR="00490B89" w:rsidRPr="00D640A3" w:rsidRDefault="00490B89" w:rsidP="004B4BC2">
            <w:pPr>
              <w:overflowPunct/>
              <w:autoSpaceDE/>
              <w:autoSpaceDN/>
              <w:adjustRightInd/>
              <w:jc w:val="center"/>
              <w:textAlignment w:val="auto"/>
              <w:rPr>
                <w:rFonts w:cs="Arial"/>
                <w:b/>
                <w:sz w:val="16"/>
                <w:szCs w:val="16"/>
                <w:lang w:val="ru-RU" w:eastAsia="ru-RU"/>
              </w:rPr>
            </w:pPr>
            <w:r>
              <w:rPr>
                <w:rFonts w:cs="Arial"/>
                <w:b/>
                <w:sz w:val="16"/>
                <w:szCs w:val="16"/>
                <w:lang w:val="ru-RU" w:eastAsia="ru-RU"/>
              </w:rPr>
              <w:t>18,11</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000000" w:themeColor="text1"/>
        </w:rPr>
        <w:t>Структура ссудной задолженности по видам финансовых инструментов в рамках программ кредитования:</w:t>
      </w: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p>
    <w:tbl>
      <w:tblPr>
        <w:tblW w:w="9513" w:type="dxa"/>
        <w:tblInd w:w="93" w:type="dxa"/>
        <w:tblLook w:val="04A0" w:firstRow="1" w:lastRow="0" w:firstColumn="1" w:lastColumn="0" w:noHBand="0" w:noVBand="1"/>
      </w:tblPr>
      <w:tblGrid>
        <w:gridCol w:w="3559"/>
        <w:gridCol w:w="567"/>
        <w:gridCol w:w="1843"/>
        <w:gridCol w:w="1843"/>
        <w:gridCol w:w="1701"/>
      </w:tblGrid>
      <w:tr w:rsidR="00490B89" w:rsidRPr="00E61199" w:rsidTr="00490B89">
        <w:trPr>
          <w:trHeight w:val="216"/>
        </w:trPr>
        <w:tc>
          <w:tcPr>
            <w:tcW w:w="3559" w:type="dxa"/>
            <w:tcBorders>
              <w:bottom w:val="single" w:sz="4" w:space="0" w:color="auto"/>
            </w:tcBorders>
            <w:shd w:val="clear" w:color="auto" w:fill="auto"/>
            <w:noWrap/>
            <w:vAlign w:val="center"/>
          </w:tcPr>
          <w:p w:rsidR="00490B89" w:rsidRPr="00252D66" w:rsidRDefault="00490B89" w:rsidP="00252D66">
            <w:pPr>
              <w:overflowPunct/>
              <w:autoSpaceDE/>
              <w:autoSpaceDN/>
              <w:adjustRightInd/>
              <w:textAlignment w:val="auto"/>
              <w:rPr>
                <w:rFonts w:cs="Arial"/>
                <w:b/>
                <w:bCs/>
                <w:sz w:val="20"/>
                <w:szCs w:val="20"/>
                <w:lang w:val="ru-RU" w:eastAsia="ru-RU"/>
              </w:rPr>
            </w:pPr>
          </w:p>
        </w:tc>
        <w:tc>
          <w:tcPr>
            <w:tcW w:w="5954" w:type="dxa"/>
            <w:gridSpan w:val="4"/>
            <w:tcBorders>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r>
      <w:tr w:rsidR="00490B89" w:rsidRPr="00052F2E" w:rsidTr="00490B89">
        <w:trPr>
          <w:trHeight w:val="216"/>
        </w:trPr>
        <w:tc>
          <w:tcPr>
            <w:tcW w:w="355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490B89" w:rsidRPr="00052F2E" w:rsidRDefault="00490B89" w:rsidP="004B4BC2">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180"/>
        </w:trPr>
        <w:tc>
          <w:tcPr>
            <w:tcW w:w="4126" w:type="dxa"/>
            <w:gridSpan w:val="2"/>
            <w:vMerge w:val="restart"/>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843" w:type="dxa"/>
            <w:vMerge w:val="restart"/>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bookmarkStart w:id="23" w:name="RANGE!C2"/>
        <w:tc>
          <w:tcPr>
            <w:tcW w:w="3544" w:type="dxa"/>
            <w:gridSpan w:val="2"/>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fldChar w:fldCharType="begin"/>
            </w:r>
            <w:r w:rsidRPr="00052F2E">
              <w:rPr>
                <w:rFonts w:cs="Arial"/>
                <w:b/>
                <w:sz w:val="16"/>
                <w:szCs w:val="16"/>
                <w:lang w:val="ru-RU" w:eastAsia="ru-RU"/>
              </w:rPr>
              <w:instrText xml:space="preserve"> HYPERLINK "file:///C:\\Users\\iasto\\Desktop\\риски\\для%20пояснительной%20записки%20в%20ЦБ\\2015-01-01%20годовая\\таблица%207\\Таблица%207%20Структура%20ссудной%20задолженности%20по%20видам%20фин%20иструментов.xlsx" \l "RANGE!A33" </w:instrText>
            </w:r>
            <w:r w:rsidRPr="00052F2E">
              <w:rPr>
                <w:rFonts w:cs="Arial"/>
                <w:b/>
                <w:sz w:val="16"/>
                <w:szCs w:val="16"/>
                <w:lang w:val="ru-RU" w:eastAsia="ru-RU"/>
              </w:rPr>
              <w:fldChar w:fldCharType="separate"/>
            </w:r>
            <w:r w:rsidRPr="00052F2E">
              <w:rPr>
                <w:rFonts w:cs="Arial"/>
                <w:b/>
                <w:sz w:val="16"/>
                <w:szCs w:val="16"/>
                <w:lang w:val="ru-RU" w:eastAsia="ru-RU"/>
              </w:rPr>
              <w:t>Просроченные кредиты</w:t>
            </w:r>
            <w:r w:rsidRPr="00052F2E">
              <w:rPr>
                <w:rFonts w:cs="Arial"/>
                <w:b/>
                <w:sz w:val="16"/>
                <w:szCs w:val="16"/>
                <w:lang w:val="ru-RU" w:eastAsia="ru-RU"/>
              </w:rPr>
              <w:fldChar w:fldCharType="end"/>
            </w:r>
            <w:bookmarkEnd w:id="23"/>
          </w:p>
        </w:tc>
      </w:tr>
      <w:tr w:rsidR="00490B89" w:rsidRPr="00052F2E" w:rsidTr="00490B89">
        <w:trPr>
          <w:trHeight w:val="126"/>
        </w:trPr>
        <w:tc>
          <w:tcPr>
            <w:tcW w:w="4126" w:type="dxa"/>
            <w:gridSpan w:val="2"/>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0B89" w:rsidRPr="00052F2E" w:rsidTr="00490B89">
        <w:trPr>
          <w:trHeight w:val="202"/>
        </w:trPr>
        <w:tc>
          <w:tcPr>
            <w:tcW w:w="4126" w:type="dxa"/>
            <w:gridSpan w:val="2"/>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2 480 806</w:t>
            </w:r>
          </w:p>
        </w:tc>
        <w:tc>
          <w:tcPr>
            <w:tcW w:w="1843"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906 514</w:t>
            </w:r>
          </w:p>
        </w:tc>
        <w:tc>
          <w:tcPr>
            <w:tcW w:w="1701"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36,54</w:t>
            </w:r>
          </w:p>
        </w:tc>
      </w:tr>
      <w:tr w:rsidR="00490B89" w:rsidRPr="00052F2E" w:rsidTr="00490B89">
        <w:trPr>
          <w:trHeight w:val="120"/>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5 137</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312</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6,0</w:t>
            </w:r>
            <w:r w:rsidRPr="00052F2E">
              <w:rPr>
                <w:rFonts w:cs="Arial"/>
                <w:sz w:val="16"/>
                <w:szCs w:val="16"/>
                <w:lang w:val="ru-RU" w:eastAsia="ru-RU"/>
              </w:rPr>
              <w:t>7</w:t>
            </w:r>
          </w:p>
        </w:tc>
      </w:tr>
      <w:tr w:rsidR="00490B89" w:rsidRPr="00052F2E" w:rsidTr="00490B89">
        <w:trPr>
          <w:trHeight w:val="179"/>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12 323</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12 323</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100</w:t>
            </w:r>
          </w:p>
        </w:tc>
      </w:tr>
      <w:tr w:rsidR="00490B89" w:rsidRPr="00052F2E" w:rsidTr="00490B89">
        <w:trPr>
          <w:trHeight w:val="98"/>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 т.ч.</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2 463 346</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893 879</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36,29</w:t>
            </w:r>
          </w:p>
        </w:tc>
      </w:tr>
      <w:tr w:rsidR="00490B89" w:rsidRPr="00052F2E" w:rsidTr="00490B89">
        <w:trPr>
          <w:trHeight w:val="143"/>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потребительские кредиты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546 513</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131 835</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24,12</w:t>
            </w:r>
          </w:p>
        </w:tc>
      </w:tr>
      <w:tr w:rsidR="00490B89" w:rsidRPr="00052F2E" w:rsidTr="00490B89">
        <w:trPr>
          <w:trHeight w:val="204"/>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1 916 833</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762 044</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39,76</w:t>
            </w:r>
          </w:p>
        </w:tc>
      </w:tr>
      <w:tr w:rsidR="00490B89" w:rsidRPr="00052F2E" w:rsidTr="00490B89">
        <w:trPr>
          <w:trHeight w:val="122"/>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4 355 359</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194 143</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4,46</w:t>
            </w:r>
          </w:p>
        </w:tc>
      </w:tr>
      <w:tr w:rsidR="00490B89" w:rsidRPr="00052F2E" w:rsidTr="00490B89">
        <w:trPr>
          <w:trHeight w:val="167"/>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1 556 990</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174 396</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11,20</w:t>
            </w:r>
          </w:p>
        </w:tc>
      </w:tr>
      <w:tr w:rsidR="00490B89" w:rsidRPr="00052F2E" w:rsidTr="00490B89">
        <w:trPr>
          <w:trHeight w:val="86"/>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Кредитные линии, овердрафты</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2 684 206</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19 747</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0,74</w:t>
            </w:r>
          </w:p>
        </w:tc>
      </w:tr>
      <w:tr w:rsidR="00490B89" w:rsidRPr="00052F2E" w:rsidTr="00490B89">
        <w:trPr>
          <w:trHeight w:val="145"/>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Прочее</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114 163</w:t>
            </w:r>
          </w:p>
        </w:tc>
        <w:tc>
          <w:tcPr>
            <w:tcW w:w="1843"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701"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490B89" w:rsidRPr="00052F2E" w:rsidTr="004B4BC2">
        <w:trPr>
          <w:trHeight w:val="206"/>
        </w:trPr>
        <w:tc>
          <w:tcPr>
            <w:tcW w:w="4126" w:type="dxa"/>
            <w:gridSpan w:val="2"/>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171 619</w:t>
            </w:r>
          </w:p>
        </w:tc>
        <w:tc>
          <w:tcPr>
            <w:tcW w:w="1843"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490B89" w:rsidRPr="00052F2E" w:rsidTr="004B4BC2">
        <w:trPr>
          <w:trHeight w:val="124"/>
        </w:trPr>
        <w:tc>
          <w:tcPr>
            <w:tcW w:w="4126" w:type="dxa"/>
            <w:gridSpan w:val="2"/>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843"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7 007 784</w:t>
            </w:r>
          </w:p>
        </w:tc>
        <w:tc>
          <w:tcPr>
            <w:tcW w:w="1843"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1 100 657</w:t>
            </w:r>
          </w:p>
        </w:tc>
        <w:tc>
          <w:tcPr>
            <w:tcW w:w="1701"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15,71</w:t>
            </w:r>
          </w:p>
        </w:tc>
      </w:tr>
      <w:tr w:rsidR="00490B89" w:rsidRPr="00052F2E" w:rsidTr="004B4BC2">
        <w:trPr>
          <w:trHeight w:val="216"/>
        </w:trPr>
        <w:tc>
          <w:tcPr>
            <w:tcW w:w="355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5954" w:type="dxa"/>
            <w:gridSpan w:val="4"/>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180"/>
        </w:trPr>
        <w:tc>
          <w:tcPr>
            <w:tcW w:w="4126" w:type="dxa"/>
            <w:gridSpan w:val="2"/>
            <w:vMerge w:val="restart"/>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843" w:type="dxa"/>
            <w:vMerge w:val="restart"/>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44" w:type="dxa"/>
            <w:gridSpan w:val="2"/>
            <w:tcBorders>
              <w:bottom w:val="single" w:sz="4" w:space="0" w:color="auto"/>
            </w:tcBorders>
            <w:shd w:val="clear" w:color="auto" w:fill="auto"/>
            <w:vAlign w:val="center"/>
            <w:hideMark/>
          </w:tcPr>
          <w:p w:rsidR="00490B89" w:rsidRPr="00052F2E" w:rsidRDefault="00A36804" w:rsidP="00490B89">
            <w:pPr>
              <w:overflowPunct/>
              <w:autoSpaceDE/>
              <w:autoSpaceDN/>
              <w:adjustRightInd/>
              <w:jc w:val="center"/>
              <w:textAlignment w:val="auto"/>
              <w:rPr>
                <w:rFonts w:cs="Arial"/>
                <w:b/>
                <w:sz w:val="16"/>
                <w:szCs w:val="16"/>
                <w:lang w:val="ru-RU" w:eastAsia="ru-RU"/>
              </w:rPr>
            </w:pPr>
            <w:hyperlink r:id="rId42" w:anchor="RANGE!A33" w:history="1">
              <w:r w:rsidR="00490B89" w:rsidRPr="00052F2E">
                <w:rPr>
                  <w:rFonts w:cs="Arial"/>
                  <w:b/>
                  <w:sz w:val="16"/>
                  <w:szCs w:val="16"/>
                  <w:lang w:val="ru-RU" w:eastAsia="ru-RU"/>
                </w:rPr>
                <w:t>Просроченные кредиты</w:t>
              </w:r>
            </w:hyperlink>
          </w:p>
        </w:tc>
      </w:tr>
      <w:tr w:rsidR="00490B89" w:rsidRPr="00052F2E" w:rsidTr="00490B89">
        <w:trPr>
          <w:trHeight w:val="126"/>
        </w:trPr>
        <w:tc>
          <w:tcPr>
            <w:tcW w:w="4126" w:type="dxa"/>
            <w:gridSpan w:val="2"/>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701"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0B89" w:rsidRPr="00052F2E" w:rsidTr="00490B89">
        <w:trPr>
          <w:trHeight w:val="202"/>
        </w:trPr>
        <w:tc>
          <w:tcPr>
            <w:tcW w:w="4126" w:type="dxa"/>
            <w:gridSpan w:val="2"/>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843" w:type="dxa"/>
            <w:tcBorders>
              <w:top w:val="sing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2 332 612</w:t>
            </w:r>
          </w:p>
        </w:tc>
        <w:tc>
          <w:tcPr>
            <w:tcW w:w="1843" w:type="dxa"/>
            <w:tcBorders>
              <w:top w:val="sing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944 395</w:t>
            </w:r>
          </w:p>
        </w:tc>
        <w:tc>
          <w:tcPr>
            <w:tcW w:w="1701" w:type="dxa"/>
            <w:tcBorders>
              <w:top w:val="sing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40,49</w:t>
            </w:r>
          </w:p>
        </w:tc>
      </w:tr>
      <w:tr w:rsidR="00490B89" w:rsidRPr="00052F2E" w:rsidTr="00490B89">
        <w:trPr>
          <w:trHeight w:val="120"/>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Ипотечные ссуды</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5 014</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312</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6,22</w:t>
            </w:r>
          </w:p>
        </w:tc>
      </w:tr>
      <w:tr w:rsidR="00490B89" w:rsidRPr="00052F2E" w:rsidTr="00490B89">
        <w:trPr>
          <w:trHeight w:val="179"/>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Автокредиты</w:t>
            </w:r>
          </w:p>
        </w:tc>
        <w:tc>
          <w:tcPr>
            <w:tcW w:w="1843" w:type="dxa"/>
            <w:shd w:val="clear" w:color="auto" w:fill="auto"/>
            <w:noWrap/>
            <w:vAlign w:val="center"/>
            <w:hideMark/>
          </w:tcPr>
          <w:p w:rsidR="00490B89" w:rsidRPr="005B4A71"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12 160</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12 160</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100</w:t>
            </w:r>
          </w:p>
        </w:tc>
      </w:tr>
      <w:tr w:rsidR="00490B89" w:rsidRPr="00052F2E" w:rsidTr="00490B89">
        <w:trPr>
          <w:trHeight w:val="98"/>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Иные потребительские ссуды, т.ч.</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2 315 438</w:t>
            </w:r>
          </w:p>
        </w:tc>
        <w:tc>
          <w:tcPr>
            <w:tcW w:w="1843" w:type="dxa"/>
            <w:shd w:val="clear" w:color="auto" w:fill="auto"/>
            <w:noWrap/>
            <w:vAlign w:val="center"/>
            <w:hideMark/>
          </w:tcPr>
          <w:p w:rsidR="00490B89" w:rsidRPr="005B4A71"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931 923</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40,25</w:t>
            </w:r>
          </w:p>
        </w:tc>
      </w:tr>
      <w:tr w:rsidR="00490B89" w:rsidRPr="00052F2E" w:rsidTr="00490B89">
        <w:trPr>
          <w:trHeight w:val="143"/>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потребительские кредиты</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522 336</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135 861</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26,01</w:t>
            </w:r>
          </w:p>
        </w:tc>
      </w:tr>
      <w:tr w:rsidR="00490B89" w:rsidRPr="00052F2E" w:rsidTr="00490B89">
        <w:trPr>
          <w:trHeight w:val="204"/>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карты с кредитным лимитом, овердрафты</w:t>
            </w:r>
          </w:p>
        </w:tc>
        <w:tc>
          <w:tcPr>
            <w:tcW w:w="1843" w:type="dxa"/>
            <w:shd w:val="clear" w:color="auto" w:fill="auto"/>
            <w:noWrap/>
            <w:vAlign w:val="center"/>
            <w:hideMark/>
          </w:tcPr>
          <w:p w:rsidR="00490B89" w:rsidRPr="005B4A71"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1 793 102</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796 062</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44,40</w:t>
            </w:r>
          </w:p>
        </w:tc>
      </w:tr>
      <w:tr w:rsidR="00490B89" w:rsidRPr="00052F2E" w:rsidTr="00490B89">
        <w:trPr>
          <w:trHeight w:val="122"/>
        </w:trPr>
        <w:tc>
          <w:tcPr>
            <w:tcW w:w="4126" w:type="dxa"/>
            <w:gridSpan w:val="2"/>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3 941 104</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193 598</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4,91</w:t>
            </w:r>
          </w:p>
        </w:tc>
      </w:tr>
      <w:tr w:rsidR="00490B89" w:rsidRPr="00052F2E" w:rsidTr="00490B89">
        <w:trPr>
          <w:trHeight w:val="167"/>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Кредиты</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1 601 397</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174 603</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10,90</w:t>
            </w:r>
          </w:p>
        </w:tc>
      </w:tr>
      <w:tr w:rsidR="00490B89" w:rsidRPr="00052F2E" w:rsidTr="00490B89">
        <w:trPr>
          <w:trHeight w:val="86"/>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Кредитные линии, овердрафты</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2 339 707</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18 995</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0,81</w:t>
            </w:r>
          </w:p>
        </w:tc>
      </w:tr>
      <w:tr w:rsidR="00490B89" w:rsidRPr="00052F2E" w:rsidTr="00490B89">
        <w:trPr>
          <w:trHeight w:val="145"/>
        </w:trPr>
        <w:tc>
          <w:tcPr>
            <w:tcW w:w="4126" w:type="dxa"/>
            <w:gridSpan w:val="2"/>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Прочее</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843"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w:t>
            </w:r>
          </w:p>
        </w:tc>
        <w:tc>
          <w:tcPr>
            <w:tcW w:w="1701" w:type="dxa"/>
            <w:shd w:val="clear" w:color="auto" w:fill="auto"/>
            <w:noWrap/>
            <w:vAlign w:val="center"/>
            <w:hideMark/>
          </w:tcPr>
          <w:p w:rsidR="00490B89" w:rsidRPr="005B4A71" w:rsidRDefault="00490B89" w:rsidP="00490B89">
            <w:pPr>
              <w:overflowPunct/>
              <w:autoSpaceDE/>
              <w:autoSpaceDN/>
              <w:adjustRightInd/>
              <w:jc w:val="center"/>
              <w:textAlignment w:val="auto"/>
              <w:rPr>
                <w:rFonts w:cs="Arial"/>
                <w:sz w:val="16"/>
                <w:szCs w:val="16"/>
                <w:lang w:val="ru-RU" w:eastAsia="ru-RU"/>
              </w:rPr>
            </w:pPr>
            <w:r w:rsidRPr="005B4A71">
              <w:rPr>
                <w:rFonts w:cs="Arial"/>
                <w:sz w:val="16"/>
                <w:szCs w:val="16"/>
                <w:lang w:val="ru-RU" w:eastAsia="ru-RU"/>
              </w:rPr>
              <w:t>-</w:t>
            </w:r>
          </w:p>
        </w:tc>
      </w:tr>
      <w:tr w:rsidR="00490B89" w:rsidRPr="00052F2E" w:rsidTr="00490B89">
        <w:trPr>
          <w:trHeight w:val="206"/>
        </w:trPr>
        <w:tc>
          <w:tcPr>
            <w:tcW w:w="4126" w:type="dxa"/>
            <w:gridSpan w:val="2"/>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843" w:type="dxa"/>
            <w:tcBorders>
              <w:bottom w:val="single" w:sz="4" w:space="0" w:color="auto"/>
            </w:tcBorders>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10 085</w:t>
            </w:r>
          </w:p>
        </w:tc>
        <w:tc>
          <w:tcPr>
            <w:tcW w:w="1843" w:type="dxa"/>
            <w:tcBorders>
              <w:bottom w:val="single" w:sz="4" w:space="0" w:color="auto"/>
            </w:tcBorders>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sidRPr="005B4A71">
              <w:rPr>
                <w:rFonts w:cs="Arial"/>
                <w:b/>
                <w:bCs/>
                <w:sz w:val="16"/>
                <w:szCs w:val="16"/>
                <w:lang w:val="ru-RU" w:eastAsia="ru-RU"/>
              </w:rPr>
              <w:t>-</w:t>
            </w:r>
          </w:p>
        </w:tc>
        <w:tc>
          <w:tcPr>
            <w:tcW w:w="1701" w:type="dxa"/>
            <w:tcBorders>
              <w:bottom w:val="single" w:sz="4" w:space="0" w:color="auto"/>
            </w:tcBorders>
            <w:shd w:val="clear" w:color="auto" w:fill="auto"/>
            <w:noWrap/>
            <w:vAlign w:val="center"/>
            <w:hideMark/>
          </w:tcPr>
          <w:p w:rsidR="00490B89" w:rsidRPr="005B4A71" w:rsidRDefault="00490B89" w:rsidP="00490B89">
            <w:pPr>
              <w:overflowPunct/>
              <w:autoSpaceDE/>
              <w:autoSpaceDN/>
              <w:adjustRightInd/>
              <w:jc w:val="center"/>
              <w:textAlignment w:val="auto"/>
              <w:rPr>
                <w:rFonts w:cs="Arial"/>
                <w:b/>
                <w:bCs/>
                <w:sz w:val="16"/>
                <w:szCs w:val="16"/>
                <w:lang w:val="ru-RU" w:eastAsia="ru-RU"/>
              </w:rPr>
            </w:pPr>
          </w:p>
          <w:p w:rsidR="00490B89" w:rsidRPr="005B4A71" w:rsidRDefault="00490B89" w:rsidP="00490B89">
            <w:pPr>
              <w:overflowPunct/>
              <w:autoSpaceDE/>
              <w:autoSpaceDN/>
              <w:adjustRightInd/>
              <w:jc w:val="center"/>
              <w:textAlignment w:val="auto"/>
              <w:rPr>
                <w:rFonts w:cs="Arial"/>
                <w:b/>
                <w:bCs/>
                <w:sz w:val="16"/>
                <w:szCs w:val="16"/>
                <w:lang w:val="ru-RU" w:eastAsia="ru-RU"/>
              </w:rPr>
            </w:pPr>
            <w:r w:rsidRPr="005B4A71">
              <w:rPr>
                <w:rFonts w:cs="Arial"/>
                <w:b/>
                <w:bCs/>
                <w:sz w:val="16"/>
                <w:szCs w:val="16"/>
                <w:lang w:val="ru-RU" w:eastAsia="ru-RU"/>
              </w:rPr>
              <w:t>-</w:t>
            </w:r>
          </w:p>
        </w:tc>
      </w:tr>
      <w:tr w:rsidR="00490B89" w:rsidRPr="00052F2E" w:rsidTr="00490B89">
        <w:trPr>
          <w:trHeight w:val="124"/>
        </w:trPr>
        <w:tc>
          <w:tcPr>
            <w:tcW w:w="4126" w:type="dxa"/>
            <w:gridSpan w:val="2"/>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843" w:type="dxa"/>
            <w:tcBorders>
              <w:top w:val="single" w:sz="4" w:space="0" w:color="auto"/>
              <w:bottom w:val="doub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6 283 801</w:t>
            </w:r>
          </w:p>
        </w:tc>
        <w:tc>
          <w:tcPr>
            <w:tcW w:w="1843" w:type="dxa"/>
            <w:tcBorders>
              <w:top w:val="single" w:sz="4" w:space="0" w:color="auto"/>
              <w:bottom w:val="doub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1 137 993</w:t>
            </w:r>
          </w:p>
        </w:tc>
        <w:tc>
          <w:tcPr>
            <w:tcW w:w="1701" w:type="dxa"/>
            <w:tcBorders>
              <w:top w:val="single" w:sz="4" w:space="0" w:color="auto"/>
              <w:bottom w:val="double" w:sz="4" w:space="0" w:color="auto"/>
            </w:tcBorders>
            <w:shd w:val="clear" w:color="auto" w:fill="auto"/>
            <w:noWrap/>
            <w:vAlign w:val="center"/>
            <w:hideMark/>
          </w:tcPr>
          <w:p w:rsidR="00490B89" w:rsidRPr="005B4A71"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18,11</w:t>
            </w:r>
          </w:p>
        </w:tc>
      </w:tr>
    </w:tbl>
    <w:p w:rsidR="00490B89" w:rsidRDefault="00490B89" w:rsidP="00490B89">
      <w:pPr>
        <w:pStyle w:val="HTML"/>
        <w:jc w:val="both"/>
        <w:rPr>
          <w:rFonts w:ascii="Arial" w:hAnsi="Arial" w:cs="Arial"/>
          <w:b/>
          <w:color w:val="000000" w:themeColor="text1"/>
        </w:rPr>
      </w:pPr>
    </w:p>
    <w:p w:rsidR="00931C4F" w:rsidRDefault="00931C4F" w:rsidP="00490B89">
      <w:pPr>
        <w:pStyle w:val="HTML"/>
        <w:jc w:val="both"/>
        <w:rPr>
          <w:rFonts w:ascii="Arial" w:hAnsi="Arial" w:cs="Arial"/>
          <w:b/>
          <w:color w:val="000000" w:themeColor="text1"/>
        </w:rPr>
      </w:pPr>
    </w:p>
    <w:p w:rsidR="00931C4F" w:rsidRPr="00252D66" w:rsidRDefault="00931C4F" w:rsidP="00490B89">
      <w:pPr>
        <w:pStyle w:val="HTML"/>
        <w:jc w:val="both"/>
        <w:rPr>
          <w:rFonts w:ascii="Arial" w:hAnsi="Arial" w:cs="Arial"/>
          <w:b/>
          <w:color w:val="000000" w:themeColor="text1"/>
        </w:rPr>
      </w:pPr>
    </w:p>
    <w:p w:rsidR="00490B89" w:rsidRPr="00252D66" w:rsidRDefault="00490B89" w:rsidP="00490B89">
      <w:pPr>
        <w:pStyle w:val="HTML"/>
        <w:jc w:val="both"/>
        <w:rPr>
          <w:rFonts w:ascii="Arial" w:hAnsi="Arial" w:cs="Arial"/>
          <w:b/>
          <w:color w:val="000000" w:themeColor="text1"/>
        </w:rPr>
      </w:pPr>
      <w:r w:rsidRPr="00252D66">
        <w:rPr>
          <w:rFonts w:ascii="Arial" w:hAnsi="Arial" w:cs="Arial"/>
          <w:b/>
          <w:color w:val="000000" w:themeColor="text1"/>
        </w:rPr>
        <w:t>Структура ссудной задолженности по географическим зонам:</w:t>
      </w:r>
    </w:p>
    <w:p w:rsidR="00490B89" w:rsidRPr="00252D66" w:rsidRDefault="00490B89" w:rsidP="00490B89">
      <w:pPr>
        <w:pStyle w:val="HTML"/>
        <w:jc w:val="both"/>
        <w:rPr>
          <w:rFonts w:ascii="Arial" w:hAnsi="Arial" w:cs="Arial"/>
          <w:b/>
          <w:color w:val="000000" w:themeColor="text1"/>
        </w:rPr>
      </w:pPr>
    </w:p>
    <w:tbl>
      <w:tblPr>
        <w:tblW w:w="9478" w:type="dxa"/>
        <w:tblInd w:w="93" w:type="dxa"/>
        <w:tblLook w:val="04A0" w:firstRow="1" w:lastRow="0" w:firstColumn="1" w:lastColumn="0" w:noHBand="0" w:noVBand="1"/>
      </w:tblPr>
      <w:tblGrid>
        <w:gridCol w:w="3984"/>
        <w:gridCol w:w="1985"/>
        <w:gridCol w:w="1984"/>
        <w:gridCol w:w="1525"/>
      </w:tblGrid>
      <w:tr w:rsidR="00490B89" w:rsidRPr="00052F2E" w:rsidTr="00490B89">
        <w:trPr>
          <w:trHeight w:val="114"/>
        </w:trPr>
        <w:tc>
          <w:tcPr>
            <w:tcW w:w="3984"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490B89" w:rsidRPr="00052F2E" w:rsidRDefault="00490B89" w:rsidP="004B4BC2">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176"/>
        </w:trPr>
        <w:tc>
          <w:tcPr>
            <w:tcW w:w="3984" w:type="dxa"/>
            <w:vMerge w:val="restart"/>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Просроченные кредиты</w:t>
            </w:r>
          </w:p>
        </w:tc>
      </w:tr>
      <w:tr w:rsidR="00490B89" w:rsidRPr="00052F2E" w:rsidTr="00490B89">
        <w:trPr>
          <w:trHeight w:val="140"/>
        </w:trPr>
        <w:tc>
          <w:tcPr>
            <w:tcW w:w="3984"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0B89" w:rsidRPr="00052F2E" w:rsidTr="00490B89">
        <w:trPr>
          <w:trHeight w:val="152"/>
        </w:trPr>
        <w:tc>
          <w:tcPr>
            <w:tcW w:w="3984" w:type="dxa"/>
            <w:tcBorders>
              <w:top w:val="single" w:sz="4" w:space="0" w:color="auto"/>
            </w:tcBorders>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2 480 806</w:t>
            </w:r>
          </w:p>
        </w:tc>
        <w:tc>
          <w:tcPr>
            <w:tcW w:w="1984"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906 514</w:t>
            </w:r>
          </w:p>
        </w:tc>
        <w:tc>
          <w:tcPr>
            <w:tcW w:w="152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36,54</w:t>
            </w:r>
          </w:p>
        </w:tc>
      </w:tr>
      <w:tr w:rsidR="00490B89" w:rsidRPr="00052F2E" w:rsidTr="00490B89">
        <w:trPr>
          <w:trHeight w:val="7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2 090 081</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776 722</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37,16</w:t>
            </w:r>
          </w:p>
        </w:tc>
      </w:tr>
      <w:tr w:rsidR="00490B89" w:rsidRPr="00052F2E" w:rsidTr="00490B89">
        <w:trPr>
          <w:trHeight w:val="129"/>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32 763</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10 149</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30,9</w:t>
            </w:r>
            <w:r w:rsidRPr="00052F2E">
              <w:rPr>
                <w:rFonts w:cs="Arial"/>
                <w:sz w:val="16"/>
                <w:szCs w:val="16"/>
                <w:lang w:val="ru-RU" w:eastAsia="ru-RU"/>
              </w:rPr>
              <w:t>8</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119 997</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75 689</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63,08</w:t>
            </w:r>
          </w:p>
        </w:tc>
      </w:tr>
      <w:tr w:rsidR="00490B89" w:rsidRPr="00052F2E" w:rsidTr="00490B89">
        <w:trPr>
          <w:trHeight w:val="93"/>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237 965</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43 954</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18,47</w:t>
            </w:r>
          </w:p>
        </w:tc>
      </w:tr>
      <w:tr w:rsidR="00490B89" w:rsidRPr="00052F2E" w:rsidTr="00490B89">
        <w:trPr>
          <w:trHeight w:val="140"/>
        </w:trPr>
        <w:tc>
          <w:tcPr>
            <w:tcW w:w="3984"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4 355 359</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194 143</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4,46</w:t>
            </w:r>
          </w:p>
        </w:tc>
      </w:tr>
      <w:tr w:rsidR="00490B89" w:rsidRPr="00052F2E" w:rsidTr="00490B89">
        <w:trPr>
          <w:trHeight w:val="58"/>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2 100 306</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176 474</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8,40</w:t>
            </w:r>
          </w:p>
        </w:tc>
      </w:tr>
      <w:tr w:rsidR="00490B89" w:rsidRPr="00052F2E" w:rsidTr="00490B89">
        <w:trPr>
          <w:trHeight w:val="118"/>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198 859</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2 174</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1,09</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896 989</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495</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r>
      <w:tr w:rsidR="00490B89" w:rsidRPr="00052F2E" w:rsidTr="00490B89">
        <w:trPr>
          <w:trHeight w:val="95"/>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122 862</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15 000</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12,21</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Другие регионы РФ</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1 036 343</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490B89" w:rsidRPr="00052F2E" w:rsidTr="00490B89">
        <w:trPr>
          <w:trHeight w:val="116"/>
        </w:trPr>
        <w:tc>
          <w:tcPr>
            <w:tcW w:w="3984"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171 619</w:t>
            </w:r>
          </w:p>
        </w:tc>
        <w:tc>
          <w:tcPr>
            <w:tcW w:w="1984"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52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r>
      <w:tr w:rsidR="00490B89" w:rsidRPr="00052F2E" w:rsidTr="004B4BC2">
        <w:trPr>
          <w:trHeight w:val="52"/>
        </w:trPr>
        <w:tc>
          <w:tcPr>
            <w:tcW w:w="3984"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171 619</w:t>
            </w:r>
          </w:p>
        </w:tc>
        <w:tc>
          <w:tcPr>
            <w:tcW w:w="1984"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r>
      <w:tr w:rsidR="00490B89" w:rsidRPr="00052F2E" w:rsidTr="004B4BC2">
        <w:trPr>
          <w:trHeight w:val="111"/>
        </w:trPr>
        <w:tc>
          <w:tcPr>
            <w:tcW w:w="3984"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985"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7 007 784</w:t>
            </w:r>
          </w:p>
        </w:tc>
        <w:tc>
          <w:tcPr>
            <w:tcW w:w="1984"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1 100 657</w:t>
            </w:r>
          </w:p>
        </w:tc>
        <w:tc>
          <w:tcPr>
            <w:tcW w:w="1525" w:type="dxa"/>
            <w:tcBorders>
              <w:top w:val="single" w:sz="4" w:space="0" w:color="auto"/>
              <w:bottom w:val="sing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15,71</w:t>
            </w:r>
          </w:p>
        </w:tc>
      </w:tr>
      <w:tr w:rsidR="00490B89" w:rsidRPr="00052F2E" w:rsidTr="004B4BC2">
        <w:trPr>
          <w:trHeight w:val="114"/>
        </w:trPr>
        <w:tc>
          <w:tcPr>
            <w:tcW w:w="3984"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spacing w:after="200" w:line="276" w:lineRule="auto"/>
              <w:textAlignment w:val="auto"/>
              <w:rPr>
                <w:rFonts w:cs="Arial"/>
                <w:b/>
                <w:bCs/>
                <w:sz w:val="16"/>
                <w:szCs w:val="16"/>
                <w:lang w:val="ru-RU" w:eastAsia="ru-RU"/>
              </w:rPr>
            </w:pPr>
          </w:p>
        </w:tc>
        <w:tc>
          <w:tcPr>
            <w:tcW w:w="5494" w:type="dxa"/>
            <w:gridSpan w:val="3"/>
            <w:tcBorders>
              <w:top w:val="single" w:sz="4" w:space="0" w:color="auto"/>
              <w:bottom w:val="single" w:sz="4" w:space="0" w:color="auto"/>
            </w:tcBorders>
            <w:shd w:val="clear" w:color="auto" w:fill="auto"/>
            <w:vAlign w:val="center"/>
          </w:tcPr>
          <w:p w:rsidR="00490B89" w:rsidRDefault="00490B89" w:rsidP="00490B89">
            <w:pPr>
              <w:overflowPunct/>
              <w:autoSpaceDE/>
              <w:autoSpaceDN/>
              <w:adjustRightInd/>
              <w:jc w:val="center"/>
              <w:textAlignment w:val="auto"/>
              <w:rPr>
                <w:rFonts w:cs="Arial"/>
                <w:b/>
                <w:bCs/>
                <w:sz w:val="16"/>
                <w:szCs w:val="18"/>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176"/>
        </w:trPr>
        <w:tc>
          <w:tcPr>
            <w:tcW w:w="3984" w:type="dxa"/>
            <w:vMerge w:val="restart"/>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Сегмент портфеля</w:t>
            </w:r>
          </w:p>
        </w:tc>
        <w:tc>
          <w:tcPr>
            <w:tcW w:w="1985" w:type="dxa"/>
            <w:vMerge w:val="restart"/>
            <w:tcBorders>
              <w:top w:val="single" w:sz="4" w:space="0" w:color="auto"/>
            </w:tcBorders>
            <w:shd w:val="clear" w:color="auto" w:fill="auto"/>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Объем портфеля</w:t>
            </w:r>
          </w:p>
        </w:tc>
        <w:tc>
          <w:tcPr>
            <w:tcW w:w="3509" w:type="dxa"/>
            <w:gridSpan w:val="2"/>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Просроченные кредиты</w:t>
            </w:r>
          </w:p>
        </w:tc>
      </w:tr>
      <w:tr w:rsidR="00490B89" w:rsidRPr="00052F2E" w:rsidTr="00490B89">
        <w:trPr>
          <w:trHeight w:val="140"/>
        </w:trPr>
        <w:tc>
          <w:tcPr>
            <w:tcW w:w="3984"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985"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984"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Задолженность</w:t>
            </w:r>
          </w:p>
        </w:tc>
        <w:tc>
          <w:tcPr>
            <w:tcW w:w="1525" w:type="dxa"/>
            <w:tcBorders>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Доля, %</w:t>
            </w:r>
          </w:p>
        </w:tc>
      </w:tr>
      <w:tr w:rsidR="00490B89" w:rsidRPr="00052F2E" w:rsidTr="00490B89">
        <w:trPr>
          <w:trHeight w:val="152"/>
        </w:trPr>
        <w:tc>
          <w:tcPr>
            <w:tcW w:w="3984" w:type="dxa"/>
            <w:tcBorders>
              <w:top w:val="single" w:sz="4" w:space="0" w:color="auto"/>
            </w:tcBorders>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Розничный кредитный портфель</w:t>
            </w:r>
          </w:p>
        </w:tc>
        <w:tc>
          <w:tcPr>
            <w:tcW w:w="1985" w:type="dxa"/>
            <w:tcBorders>
              <w:top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2 332 612</w:t>
            </w:r>
          </w:p>
        </w:tc>
        <w:tc>
          <w:tcPr>
            <w:tcW w:w="1984" w:type="dxa"/>
            <w:tcBorders>
              <w:top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944 395</w:t>
            </w:r>
          </w:p>
        </w:tc>
        <w:tc>
          <w:tcPr>
            <w:tcW w:w="1525" w:type="dxa"/>
            <w:tcBorders>
              <w:top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40,49</w:t>
            </w:r>
          </w:p>
        </w:tc>
      </w:tr>
      <w:tr w:rsidR="00490B89" w:rsidRPr="00052F2E" w:rsidTr="00490B89">
        <w:trPr>
          <w:trHeight w:val="7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1 971 047</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814 839</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41,34</w:t>
            </w:r>
          </w:p>
        </w:tc>
      </w:tr>
      <w:tr w:rsidR="00490B89" w:rsidRPr="00052F2E" w:rsidTr="00490B89">
        <w:trPr>
          <w:trHeight w:val="129"/>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24 750</w:t>
            </w:r>
          </w:p>
        </w:tc>
        <w:tc>
          <w:tcPr>
            <w:tcW w:w="1984" w:type="dxa"/>
            <w:shd w:val="clear" w:color="auto" w:fill="auto"/>
            <w:noWrap/>
            <w:vAlign w:val="center"/>
            <w:hideMark/>
          </w:tcPr>
          <w:p w:rsidR="00490B89" w:rsidRPr="00514135"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11 194</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45,23</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112 920</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76 763</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6</w:t>
            </w:r>
            <w:r>
              <w:rPr>
                <w:rFonts w:cs="Arial"/>
                <w:sz w:val="16"/>
                <w:szCs w:val="16"/>
                <w:lang w:val="ru-RU" w:eastAsia="ru-RU"/>
              </w:rPr>
              <w:t>7,98</w:t>
            </w:r>
          </w:p>
        </w:tc>
      </w:tr>
      <w:tr w:rsidR="00490B89" w:rsidRPr="00052F2E" w:rsidTr="00490B89">
        <w:trPr>
          <w:trHeight w:val="93"/>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223 895</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41 599</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18,58</w:t>
            </w:r>
          </w:p>
        </w:tc>
      </w:tr>
      <w:tr w:rsidR="00490B89" w:rsidRPr="00052F2E" w:rsidTr="00490B89">
        <w:trPr>
          <w:trHeight w:val="140"/>
        </w:trPr>
        <w:tc>
          <w:tcPr>
            <w:tcW w:w="3984"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Корпоративный портфель</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3 941 104</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193 598</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4,91</w:t>
            </w:r>
          </w:p>
        </w:tc>
      </w:tr>
      <w:tr w:rsidR="00490B89" w:rsidRPr="00052F2E" w:rsidTr="00490B89">
        <w:trPr>
          <w:trHeight w:val="58"/>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Киров, Кировская область</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1 926 183</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175 931</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9,13</w:t>
            </w:r>
          </w:p>
        </w:tc>
      </w:tr>
      <w:tr w:rsidR="00490B89" w:rsidRPr="00052F2E" w:rsidTr="00490B89">
        <w:trPr>
          <w:trHeight w:val="118"/>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Пермь, Пермский край</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147 666</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2 174</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1,47</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Йошкар-Ола, Республика Марий-Эл</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865 877</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493</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0,06</w:t>
            </w:r>
          </w:p>
        </w:tc>
      </w:tr>
      <w:tr w:rsidR="00490B89" w:rsidRPr="00052F2E" w:rsidTr="00490B89">
        <w:trPr>
          <w:trHeight w:val="95"/>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100 294</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15 000</w:t>
            </w:r>
          </w:p>
        </w:tc>
        <w:tc>
          <w:tcPr>
            <w:tcW w:w="1525" w:type="dxa"/>
            <w:shd w:val="clear" w:color="auto" w:fill="auto"/>
            <w:noWrap/>
            <w:vAlign w:val="center"/>
            <w:hideMark/>
          </w:tcPr>
          <w:p w:rsidR="00490B89" w:rsidRPr="00514135"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 xml:space="preserve">          14,96</w:t>
            </w:r>
          </w:p>
        </w:tc>
      </w:tr>
      <w:tr w:rsidR="00490B89" w:rsidRPr="00052F2E" w:rsidTr="00490B89">
        <w:trPr>
          <w:trHeight w:val="50"/>
        </w:trPr>
        <w:tc>
          <w:tcPr>
            <w:tcW w:w="3984"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Другие регионы РФ</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901 084</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r>
      <w:tr w:rsidR="00490B89" w:rsidRPr="00052F2E" w:rsidTr="00490B89">
        <w:trPr>
          <w:trHeight w:val="116"/>
        </w:trPr>
        <w:tc>
          <w:tcPr>
            <w:tcW w:w="3984"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Межбанковские кредиты и депозиты</w:t>
            </w:r>
          </w:p>
        </w:tc>
        <w:tc>
          <w:tcPr>
            <w:tcW w:w="198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10 085</w:t>
            </w:r>
          </w:p>
        </w:tc>
        <w:tc>
          <w:tcPr>
            <w:tcW w:w="1984"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sidRPr="00514135">
              <w:rPr>
                <w:rFonts w:cs="Arial"/>
                <w:b/>
                <w:bCs/>
                <w:sz w:val="16"/>
                <w:szCs w:val="16"/>
                <w:lang w:val="ru-RU" w:eastAsia="ru-RU"/>
              </w:rPr>
              <w:t>-</w:t>
            </w:r>
          </w:p>
        </w:tc>
        <w:tc>
          <w:tcPr>
            <w:tcW w:w="1525" w:type="dxa"/>
            <w:shd w:val="clear" w:color="auto" w:fill="auto"/>
            <w:noWrap/>
            <w:vAlign w:val="center"/>
            <w:hideMark/>
          </w:tcPr>
          <w:p w:rsidR="00490B89" w:rsidRPr="00514135" w:rsidRDefault="00490B89" w:rsidP="00490B89">
            <w:pPr>
              <w:overflowPunct/>
              <w:autoSpaceDE/>
              <w:autoSpaceDN/>
              <w:adjustRightInd/>
              <w:jc w:val="center"/>
              <w:textAlignment w:val="auto"/>
              <w:rPr>
                <w:rFonts w:cs="Arial"/>
                <w:b/>
                <w:bCs/>
                <w:sz w:val="16"/>
                <w:szCs w:val="16"/>
                <w:lang w:val="ru-RU" w:eastAsia="ru-RU"/>
              </w:rPr>
            </w:pPr>
            <w:r w:rsidRPr="00514135">
              <w:rPr>
                <w:rFonts w:cs="Arial"/>
                <w:b/>
                <w:bCs/>
                <w:sz w:val="16"/>
                <w:szCs w:val="16"/>
                <w:lang w:val="ru-RU" w:eastAsia="ru-RU"/>
              </w:rPr>
              <w:t>-</w:t>
            </w:r>
          </w:p>
        </w:tc>
      </w:tr>
      <w:tr w:rsidR="00490B89" w:rsidRPr="00052F2E" w:rsidTr="00490B89">
        <w:trPr>
          <w:trHeight w:val="52"/>
        </w:trPr>
        <w:tc>
          <w:tcPr>
            <w:tcW w:w="3984"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Москва</w:t>
            </w:r>
          </w:p>
        </w:tc>
        <w:tc>
          <w:tcPr>
            <w:tcW w:w="1985" w:type="dxa"/>
            <w:tcBorders>
              <w:bottom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10 085</w:t>
            </w:r>
          </w:p>
        </w:tc>
        <w:tc>
          <w:tcPr>
            <w:tcW w:w="1984" w:type="dxa"/>
            <w:tcBorders>
              <w:bottom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c>
          <w:tcPr>
            <w:tcW w:w="1525" w:type="dxa"/>
            <w:tcBorders>
              <w:bottom w:val="single" w:sz="4" w:space="0" w:color="auto"/>
            </w:tcBorders>
            <w:shd w:val="clear" w:color="auto" w:fill="auto"/>
            <w:noWrap/>
            <w:vAlign w:val="center"/>
            <w:hideMark/>
          </w:tcPr>
          <w:p w:rsidR="00490B89" w:rsidRPr="00514135" w:rsidRDefault="00490B89" w:rsidP="00490B89">
            <w:pPr>
              <w:overflowPunct/>
              <w:autoSpaceDE/>
              <w:autoSpaceDN/>
              <w:adjustRightInd/>
              <w:jc w:val="center"/>
              <w:textAlignment w:val="auto"/>
              <w:rPr>
                <w:rFonts w:cs="Arial"/>
                <w:sz w:val="16"/>
                <w:szCs w:val="16"/>
                <w:lang w:val="ru-RU" w:eastAsia="ru-RU"/>
              </w:rPr>
            </w:pPr>
            <w:r w:rsidRPr="00514135">
              <w:rPr>
                <w:rFonts w:cs="Arial"/>
                <w:sz w:val="16"/>
                <w:szCs w:val="16"/>
                <w:lang w:val="ru-RU" w:eastAsia="ru-RU"/>
              </w:rPr>
              <w:t>-</w:t>
            </w:r>
          </w:p>
        </w:tc>
      </w:tr>
      <w:tr w:rsidR="00490B89" w:rsidRPr="00052F2E" w:rsidTr="00490B89">
        <w:trPr>
          <w:trHeight w:val="111"/>
        </w:trPr>
        <w:tc>
          <w:tcPr>
            <w:tcW w:w="3984"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w:t>
            </w:r>
          </w:p>
        </w:tc>
        <w:tc>
          <w:tcPr>
            <w:tcW w:w="1985" w:type="dxa"/>
            <w:tcBorders>
              <w:top w:val="single" w:sz="4" w:space="0" w:color="auto"/>
              <w:bottom w:val="doub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6 283 801</w:t>
            </w:r>
          </w:p>
        </w:tc>
        <w:tc>
          <w:tcPr>
            <w:tcW w:w="1984" w:type="dxa"/>
            <w:tcBorders>
              <w:top w:val="single" w:sz="4" w:space="0" w:color="auto"/>
              <w:bottom w:val="doub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1 137 993</w:t>
            </w:r>
          </w:p>
        </w:tc>
        <w:tc>
          <w:tcPr>
            <w:tcW w:w="1525" w:type="dxa"/>
            <w:tcBorders>
              <w:top w:val="single" w:sz="4" w:space="0" w:color="auto"/>
              <w:bottom w:val="double" w:sz="4" w:space="0" w:color="auto"/>
            </w:tcBorders>
            <w:shd w:val="clear" w:color="auto" w:fill="auto"/>
            <w:noWrap/>
            <w:vAlign w:val="center"/>
            <w:hideMark/>
          </w:tcPr>
          <w:p w:rsidR="00490B89" w:rsidRPr="00052F2E" w:rsidRDefault="00490B89" w:rsidP="004B4BC2">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18,11</w:t>
            </w:r>
          </w:p>
        </w:tc>
      </w:tr>
    </w:tbl>
    <w:p w:rsidR="00490B89" w:rsidRPr="00252D66" w:rsidRDefault="00490B89" w:rsidP="00490B89">
      <w:pPr>
        <w:pStyle w:val="HTML"/>
        <w:jc w:val="both"/>
        <w:rPr>
          <w:rFonts w:ascii="Arial" w:hAnsi="Arial" w:cs="Arial"/>
          <w:color w:val="auto"/>
        </w:rPr>
      </w:pPr>
    </w:p>
    <w:p w:rsidR="00490B89" w:rsidRPr="00252D66" w:rsidRDefault="00490B89" w:rsidP="004B4BC2">
      <w:pPr>
        <w:pStyle w:val="HTML"/>
        <w:jc w:val="both"/>
        <w:rPr>
          <w:rFonts w:ascii="Arial" w:hAnsi="Arial" w:cs="Arial"/>
          <w:color w:val="auto"/>
        </w:rPr>
      </w:pPr>
      <w:r w:rsidRPr="00252D66">
        <w:rPr>
          <w:rFonts w:ascii="Arial" w:hAnsi="Arial" w:cs="Arial"/>
          <w:color w:val="auto"/>
        </w:rPr>
        <w:t>Доля реструктурированных ссуд по состоянию на 1 апреля 2016 года составляет порядка 20% от объема кредитного портфеля. Основным видом осуществляемых Банком реструктуризаций является изменение графиков погашения кредитов (в том числе пролонгации ссуд). При этом в большинстве случаев либо право пролонгаций предусмотрено особыми условиями кредитных договоров, либо сами вопросы о продлении сроков действия кредитов рассматриваются в контексте сохранения кредитных отношений с наиболее кредитоспособными заемщиками (признание ссуд реструктурированными определяется консервативной трактовкой определений нормативных документов).</w:t>
      </w:r>
    </w:p>
    <w:p w:rsidR="00490B89" w:rsidRPr="00252D66" w:rsidRDefault="00490B89" w:rsidP="004B4BC2">
      <w:pPr>
        <w:pStyle w:val="HTML"/>
        <w:jc w:val="both"/>
        <w:rPr>
          <w:rFonts w:ascii="Arial" w:hAnsi="Arial" w:cs="Arial"/>
          <w:color w:val="auto"/>
        </w:rPr>
      </w:pPr>
      <w:r w:rsidRPr="00252D66">
        <w:rPr>
          <w:rFonts w:ascii="Arial" w:hAnsi="Arial" w:cs="Arial"/>
          <w:color w:val="auto"/>
        </w:rPr>
        <w:t>Доля ссуд, в части которых реструктуризация является следствием ухудшения финансового положение заемщиков, неспособности их исполнять свои обязательства перед Банком в ранее установленном порядке, не превышает 6%.</w:t>
      </w:r>
    </w:p>
    <w:p w:rsidR="00490B89" w:rsidRPr="00252D66" w:rsidRDefault="00490B89" w:rsidP="004B4BC2">
      <w:pPr>
        <w:pStyle w:val="HTML"/>
        <w:jc w:val="both"/>
        <w:rPr>
          <w:rFonts w:ascii="Arial" w:hAnsi="Arial" w:cs="Arial"/>
          <w:color w:val="auto"/>
        </w:rPr>
      </w:pPr>
      <w:r w:rsidRPr="00252D66">
        <w:rPr>
          <w:rFonts w:ascii="Arial" w:hAnsi="Arial" w:cs="Arial"/>
          <w:color w:val="auto"/>
        </w:rPr>
        <w:t>Увеличение доли просроченных кредитов в составе розничного портфеля обусловлено эффектом «вызревания» кредитного портфеля в условиях ухудшающейся внешней экономической ситуации. При этом Банк реализует тактику своевременного покрытия проблемной задолженности резервами на возможные потери. Банк в отчетном году не проводил списания существенных объемов просроченной задолженности за счет сформированных резервов; также Банк не проводит агрессивной политики по общему наращиванию объемов ссуд (с учетом реализации консервативной политики и возможности размещения средств в активы с более высокой риск-скорректированной доходностью). Эти факторы в целом определяют существенное увеличение относительной доли проблемных ссуд в кредитном портфеле.</w:t>
      </w:r>
    </w:p>
    <w:p w:rsidR="00490B89" w:rsidRPr="00252D66" w:rsidRDefault="00490B89" w:rsidP="004B4BC2">
      <w:pPr>
        <w:pStyle w:val="HTML"/>
        <w:jc w:val="both"/>
        <w:rPr>
          <w:rFonts w:ascii="Arial" w:hAnsi="Arial" w:cs="Arial"/>
          <w:color w:val="auto"/>
        </w:rPr>
      </w:pPr>
      <w:r w:rsidRPr="00252D66">
        <w:rPr>
          <w:rFonts w:ascii="Arial" w:hAnsi="Arial" w:cs="Arial"/>
          <w:color w:val="auto"/>
        </w:rPr>
        <w:t xml:space="preserve">По состоянию на 1 апреля 2016 года ссудная задолженность акционеров (в части конечных бенефициаров Банка) имела незначительный объем и составила менее 1 млн. руб. </w:t>
      </w:r>
    </w:p>
    <w:p w:rsidR="00490B89" w:rsidRPr="00252D66" w:rsidRDefault="00490B89" w:rsidP="004B4BC2">
      <w:pPr>
        <w:pStyle w:val="HTML"/>
        <w:jc w:val="both"/>
        <w:rPr>
          <w:rFonts w:ascii="Arial" w:hAnsi="Arial" w:cs="Arial"/>
          <w:color w:val="auto"/>
        </w:rPr>
      </w:pPr>
      <w:r w:rsidRPr="00252D66">
        <w:rPr>
          <w:rFonts w:ascii="Arial" w:hAnsi="Arial" w:cs="Arial"/>
          <w:color w:val="auto"/>
        </w:rPr>
        <w:t xml:space="preserve">В части мониторинга кредитного продукта Банк выделяет два сегмента кредитов - оцениваемых на портфельной и индивидуальной основе. Для включения ссуд в портфель однородных ссуд установлены достаточно консервативные критерии однородности, зависящие от совокупной ссудной задолженности заемщика, оценок его финансового положения, качества обслуживания им долга. В </w:t>
      </w:r>
      <w:proofErr w:type="gramStart"/>
      <w:r w:rsidRPr="00252D66">
        <w:rPr>
          <w:rFonts w:ascii="Arial" w:hAnsi="Arial" w:cs="Arial"/>
          <w:color w:val="auto"/>
        </w:rPr>
        <w:t>этом</w:t>
      </w:r>
      <w:proofErr w:type="gramEnd"/>
      <w:r w:rsidRPr="00252D66">
        <w:rPr>
          <w:rFonts w:ascii="Arial" w:hAnsi="Arial" w:cs="Arial"/>
          <w:color w:val="auto"/>
        </w:rPr>
        <w:t xml:space="preserve"> случае риск оценивается в целом по портфелю. Ежемесячный анализ структуры портфелей однородных ссуд свидетельствует об обоснованности создаваемых Банком портфельных резервов. Оцениваемые на индивидуальной основе корпоративные ссуды по состоянию на 1 апреля 2016 года составляют 98,4% от корпоративного портфеля, индивидуально оцениваемые ссуды, предоставленные физическим лицам, - 16,9% от розничного портфеля. По данным ссудам мониторинг кредитного риска осуществляется на ежеквартальной основе с участием специалистов и руководителей кредитных подразделений, отдела по управлению банковскими рисками, а при необходимости – коллегиальных органов. Результаты классификации активов по категориям качества (не на портфельной основе), размеры расчетного и фактически сформированного резерва.</w:t>
      </w:r>
    </w:p>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000000" w:themeColor="text1"/>
        </w:rPr>
      </w:pPr>
      <w:r w:rsidRPr="00252D66">
        <w:rPr>
          <w:rFonts w:ascii="Arial" w:hAnsi="Arial" w:cs="Arial"/>
          <w:b/>
          <w:color w:val="000000" w:themeColor="text1"/>
        </w:rPr>
        <w:t>Данные о классификации активов по категориям качества:</w:t>
      </w:r>
    </w:p>
    <w:p w:rsidR="00490B89" w:rsidRPr="00252D66" w:rsidRDefault="00490B89" w:rsidP="00490B89">
      <w:pPr>
        <w:pStyle w:val="HTML"/>
        <w:jc w:val="both"/>
        <w:rPr>
          <w:rFonts w:ascii="Arial" w:hAnsi="Arial" w:cs="Arial"/>
          <w:color w:val="auto"/>
        </w:rPr>
      </w:pPr>
    </w:p>
    <w:tbl>
      <w:tblPr>
        <w:tblW w:w="9513" w:type="dxa"/>
        <w:tblInd w:w="93" w:type="dxa"/>
        <w:tblLayout w:type="fixed"/>
        <w:tblLook w:val="04A0" w:firstRow="1" w:lastRow="0" w:firstColumn="1" w:lastColumn="0" w:noHBand="0" w:noVBand="1"/>
      </w:tblPr>
      <w:tblGrid>
        <w:gridCol w:w="2850"/>
        <w:gridCol w:w="1203"/>
        <w:gridCol w:w="73"/>
        <w:gridCol w:w="992"/>
        <w:gridCol w:w="1134"/>
        <w:gridCol w:w="1134"/>
        <w:gridCol w:w="992"/>
        <w:gridCol w:w="1135"/>
      </w:tblGrid>
      <w:tr w:rsidR="00490B89" w:rsidRPr="00CF11C6" w:rsidTr="00490B89">
        <w:trPr>
          <w:trHeight w:val="175"/>
        </w:trPr>
        <w:tc>
          <w:tcPr>
            <w:tcW w:w="2850"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sz w:val="16"/>
                <w:szCs w:val="16"/>
                <w:lang w:val="ru-RU" w:eastAsia="ru-RU"/>
              </w:rPr>
              <w:t>0</w:t>
            </w:r>
            <w:r>
              <w:rPr>
                <w:rFonts w:cs="Arial"/>
                <w:b/>
                <w:bCs/>
                <w:sz w:val="16"/>
                <w:szCs w:val="16"/>
                <w:lang w:val="ru-RU" w:eastAsia="ru-RU"/>
              </w:rPr>
              <w:t>1.01.2016</w:t>
            </w:r>
          </w:p>
        </w:tc>
      </w:tr>
      <w:tr w:rsidR="00490B89" w:rsidRPr="00CF11C6" w:rsidTr="00490B89">
        <w:trPr>
          <w:trHeight w:val="161"/>
        </w:trPr>
        <w:tc>
          <w:tcPr>
            <w:tcW w:w="2850" w:type="dxa"/>
            <w:vMerge w:val="restart"/>
            <w:tcBorders>
              <w:bottom w:val="single" w:sz="4" w:space="0" w:color="auto"/>
            </w:tcBorders>
            <w:shd w:val="clear" w:color="auto" w:fill="auto"/>
            <w:noWrap/>
            <w:vAlign w:val="bottom"/>
            <w:hideMark/>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76" w:type="dxa"/>
            <w:gridSpan w:val="2"/>
            <w:vMerge w:val="restart"/>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Задолжен</w:t>
            </w:r>
          </w:p>
          <w:p w:rsidR="00490B89"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 xml:space="preserve">ность, </w:t>
            </w: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всего</w:t>
            </w:r>
          </w:p>
        </w:tc>
        <w:tc>
          <w:tcPr>
            <w:tcW w:w="5387" w:type="dxa"/>
            <w:gridSpan w:val="5"/>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Категория качества</w:t>
            </w:r>
          </w:p>
        </w:tc>
      </w:tr>
      <w:tr w:rsidR="00490B89" w:rsidRPr="00CF11C6" w:rsidTr="00490B89">
        <w:trPr>
          <w:trHeight w:val="80"/>
        </w:trPr>
        <w:tc>
          <w:tcPr>
            <w:tcW w:w="2850" w:type="dxa"/>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276" w:type="dxa"/>
            <w:gridSpan w:val="2"/>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490B89" w:rsidRPr="00CF11C6" w:rsidTr="00490B89">
        <w:trPr>
          <w:trHeight w:val="186"/>
        </w:trPr>
        <w:tc>
          <w:tcPr>
            <w:tcW w:w="2850"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Ссуды, ссудная и приравненная к ней задолженность</w:t>
            </w:r>
          </w:p>
        </w:tc>
        <w:tc>
          <w:tcPr>
            <w:tcW w:w="1276" w:type="dxa"/>
            <w:gridSpan w:val="2"/>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4 753 861</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867 964</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2 860 438</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363 549</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422 145</w:t>
            </w:r>
          </w:p>
        </w:tc>
        <w:tc>
          <w:tcPr>
            <w:tcW w:w="1135"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239 765</w:t>
            </w:r>
          </w:p>
        </w:tc>
      </w:tr>
      <w:tr w:rsidR="00490B89" w:rsidRPr="00CF11C6" w:rsidTr="00490B89">
        <w:trPr>
          <w:trHeight w:val="758"/>
        </w:trPr>
        <w:tc>
          <w:tcPr>
            <w:tcW w:w="2850" w:type="dxa"/>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gridSpan w:val="2"/>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490B89" w:rsidRPr="00CF11C6" w:rsidTr="00490B89">
        <w:trPr>
          <w:trHeight w:val="190"/>
        </w:trPr>
        <w:tc>
          <w:tcPr>
            <w:tcW w:w="2850"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Прочие требования</w:t>
            </w:r>
          </w:p>
        </w:tc>
        <w:tc>
          <w:tcPr>
            <w:tcW w:w="1276"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448 123</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329 845</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68 790</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26 166</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1 121</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22 201</w:t>
            </w:r>
          </w:p>
        </w:tc>
      </w:tr>
      <w:tr w:rsidR="00490B89" w:rsidRPr="00CF11C6" w:rsidTr="00490B89">
        <w:trPr>
          <w:trHeight w:val="138"/>
        </w:trPr>
        <w:tc>
          <w:tcPr>
            <w:tcW w:w="2850"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задолженность</w:t>
            </w:r>
          </w:p>
        </w:tc>
        <w:tc>
          <w:tcPr>
            <w:tcW w:w="1276" w:type="dxa"/>
            <w:gridSpan w:val="2"/>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5 201 984</w:t>
            </w:r>
          </w:p>
        </w:tc>
        <w:tc>
          <w:tcPr>
            <w:tcW w:w="992"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1 197 809</w:t>
            </w:r>
          </w:p>
        </w:tc>
        <w:tc>
          <w:tcPr>
            <w:tcW w:w="1134"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2 929 228</w:t>
            </w:r>
          </w:p>
        </w:tc>
        <w:tc>
          <w:tcPr>
            <w:tcW w:w="1134"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389 715</w:t>
            </w:r>
          </w:p>
        </w:tc>
        <w:tc>
          <w:tcPr>
            <w:tcW w:w="992"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423 266</w:t>
            </w:r>
          </w:p>
        </w:tc>
        <w:tc>
          <w:tcPr>
            <w:tcW w:w="1135"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261 966</w:t>
            </w:r>
          </w:p>
        </w:tc>
      </w:tr>
      <w:tr w:rsidR="00490B89" w:rsidRPr="00CF11C6" w:rsidTr="00490B89">
        <w:trPr>
          <w:trHeight w:val="85"/>
        </w:trPr>
        <w:tc>
          <w:tcPr>
            <w:tcW w:w="2850" w:type="dxa"/>
            <w:tcBorders>
              <w:top w:val="sing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bottom"/>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Резерв на возможные потери</w:t>
            </w:r>
          </w:p>
        </w:tc>
      </w:tr>
      <w:tr w:rsidR="00490B89" w:rsidRPr="00CF11C6" w:rsidTr="00490B89">
        <w:trPr>
          <w:trHeight w:val="174"/>
        </w:trPr>
        <w:tc>
          <w:tcPr>
            <w:tcW w:w="2850" w:type="dxa"/>
            <w:vMerge w:val="restart"/>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Расчетный резерв</w:t>
            </w:r>
          </w:p>
        </w:tc>
        <w:tc>
          <w:tcPr>
            <w:tcW w:w="5460" w:type="dxa"/>
            <w:gridSpan w:val="6"/>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Фактически сформированный резерв</w:t>
            </w:r>
          </w:p>
        </w:tc>
      </w:tr>
      <w:tr w:rsidR="00490B89" w:rsidRPr="00CF11C6" w:rsidTr="00490B89">
        <w:trPr>
          <w:trHeight w:val="102"/>
        </w:trPr>
        <w:tc>
          <w:tcPr>
            <w:tcW w:w="2850" w:type="dxa"/>
            <w:vMerge/>
            <w:tcBorders>
              <w:top w:val="single" w:sz="4" w:space="0" w:color="auto"/>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065"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490B89" w:rsidRPr="00CF11C6" w:rsidTr="00490B89">
        <w:trPr>
          <w:trHeight w:val="495"/>
        </w:trPr>
        <w:tc>
          <w:tcPr>
            <w:tcW w:w="2850" w:type="dxa"/>
            <w:tcBorders>
              <w:top w:val="single" w:sz="4" w:space="0" w:color="auto"/>
            </w:tcBorders>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611 144</w:t>
            </w:r>
          </w:p>
        </w:tc>
        <w:tc>
          <w:tcPr>
            <w:tcW w:w="1065" w:type="dxa"/>
            <w:gridSpan w:val="2"/>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587 422</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62 997</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72 814</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225 774</w:t>
            </w:r>
          </w:p>
        </w:tc>
        <w:tc>
          <w:tcPr>
            <w:tcW w:w="1135"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225 837</w:t>
            </w:r>
          </w:p>
        </w:tc>
      </w:tr>
      <w:tr w:rsidR="00490B89" w:rsidRPr="00CF11C6" w:rsidTr="00490B89">
        <w:trPr>
          <w:trHeight w:val="1140"/>
        </w:trPr>
        <w:tc>
          <w:tcPr>
            <w:tcW w:w="2850" w:type="dxa"/>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065" w:type="dxa"/>
            <w:gridSpan w:val="2"/>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490B89" w:rsidRPr="00CF11C6" w:rsidTr="00490B89">
        <w:trPr>
          <w:trHeight w:val="70"/>
        </w:trPr>
        <w:tc>
          <w:tcPr>
            <w:tcW w:w="2850"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18 462 </w:t>
            </w:r>
          </w:p>
        </w:tc>
        <w:tc>
          <w:tcPr>
            <w:tcW w:w="1065"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29 312</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802</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5 690</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623</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22 197</w:t>
            </w:r>
          </w:p>
        </w:tc>
      </w:tr>
      <w:tr w:rsidR="00490B89" w:rsidRPr="00CF11C6" w:rsidTr="00490B89">
        <w:trPr>
          <w:trHeight w:val="134"/>
        </w:trPr>
        <w:tc>
          <w:tcPr>
            <w:tcW w:w="2850"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629 606</w:t>
            </w:r>
          </w:p>
        </w:tc>
        <w:tc>
          <w:tcPr>
            <w:tcW w:w="1065" w:type="dxa"/>
            <w:gridSpan w:val="2"/>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616 734</w:t>
            </w:r>
          </w:p>
        </w:tc>
        <w:tc>
          <w:tcPr>
            <w:tcW w:w="1134"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63 799</w:t>
            </w:r>
          </w:p>
        </w:tc>
        <w:tc>
          <w:tcPr>
            <w:tcW w:w="1134"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78 504</w:t>
            </w:r>
          </w:p>
        </w:tc>
        <w:tc>
          <w:tcPr>
            <w:tcW w:w="992"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226 397</w:t>
            </w:r>
          </w:p>
        </w:tc>
        <w:tc>
          <w:tcPr>
            <w:tcW w:w="1135" w:type="dxa"/>
            <w:tcBorders>
              <w:top w:val="single" w:sz="4" w:space="0" w:color="auto"/>
              <w:bottom w:val="doub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248 034</w:t>
            </w:r>
          </w:p>
        </w:tc>
      </w:tr>
    </w:tbl>
    <w:p w:rsidR="00490B89" w:rsidRPr="00252D66" w:rsidRDefault="00490B89" w:rsidP="00490B89">
      <w:pPr>
        <w:pStyle w:val="HTML"/>
        <w:jc w:val="both"/>
        <w:rPr>
          <w:rFonts w:ascii="Arial" w:hAnsi="Arial" w:cs="Arial"/>
          <w:b/>
          <w:color w:val="000000" w:themeColor="text1"/>
        </w:rPr>
      </w:pPr>
    </w:p>
    <w:p w:rsidR="00490B89" w:rsidRPr="00252D66" w:rsidRDefault="00931C4F" w:rsidP="00490B89">
      <w:pPr>
        <w:pStyle w:val="HTML"/>
        <w:jc w:val="both"/>
        <w:rPr>
          <w:rFonts w:ascii="Arial" w:hAnsi="Arial" w:cs="Arial"/>
          <w:color w:val="auto"/>
        </w:rPr>
      </w:pPr>
      <w:r>
        <w:rPr>
          <w:rFonts w:ascii="Arial" w:hAnsi="Arial" w:cs="Arial"/>
          <w:b/>
          <w:color w:val="000000" w:themeColor="text1"/>
        </w:rPr>
        <w:t>д</w:t>
      </w:r>
      <w:r w:rsidR="00490B89" w:rsidRPr="00252D66">
        <w:rPr>
          <w:rFonts w:ascii="Arial" w:hAnsi="Arial" w:cs="Arial"/>
          <w:b/>
          <w:color w:val="000000" w:themeColor="text1"/>
        </w:rPr>
        <w:t>анные о классификации активов по категориям качества (продолжение):</w:t>
      </w:r>
    </w:p>
    <w:p w:rsidR="00490B89" w:rsidRPr="00252D66" w:rsidRDefault="00490B89" w:rsidP="00490B89">
      <w:pPr>
        <w:pStyle w:val="HTML"/>
        <w:jc w:val="both"/>
        <w:rPr>
          <w:rFonts w:ascii="Arial" w:hAnsi="Arial" w:cs="Arial"/>
          <w:color w:val="auto"/>
        </w:rPr>
      </w:pPr>
    </w:p>
    <w:tbl>
      <w:tblPr>
        <w:tblW w:w="9513" w:type="dxa"/>
        <w:tblInd w:w="93" w:type="dxa"/>
        <w:tblLayout w:type="fixed"/>
        <w:tblLook w:val="04A0" w:firstRow="1" w:lastRow="0" w:firstColumn="1" w:lastColumn="0" w:noHBand="0" w:noVBand="1"/>
      </w:tblPr>
      <w:tblGrid>
        <w:gridCol w:w="2850"/>
        <w:gridCol w:w="1203"/>
        <w:gridCol w:w="73"/>
        <w:gridCol w:w="992"/>
        <w:gridCol w:w="1134"/>
        <w:gridCol w:w="1134"/>
        <w:gridCol w:w="992"/>
        <w:gridCol w:w="1135"/>
      </w:tblGrid>
      <w:tr w:rsidR="00490B89" w:rsidRPr="00CF11C6" w:rsidTr="00490B89">
        <w:trPr>
          <w:trHeight w:val="175"/>
        </w:trPr>
        <w:tc>
          <w:tcPr>
            <w:tcW w:w="2850"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sz w:val="16"/>
                <w:szCs w:val="16"/>
                <w:lang w:val="ru-RU" w:eastAsia="ru-RU"/>
              </w:rPr>
              <w:t>0</w:t>
            </w:r>
            <w:r>
              <w:rPr>
                <w:rFonts w:cs="Arial"/>
                <w:b/>
                <w:bCs/>
                <w:sz w:val="16"/>
                <w:szCs w:val="16"/>
                <w:lang w:val="ru-RU" w:eastAsia="ru-RU"/>
              </w:rPr>
              <w:t>1.04.2016</w:t>
            </w:r>
          </w:p>
        </w:tc>
      </w:tr>
      <w:tr w:rsidR="00490B89" w:rsidRPr="00CF11C6" w:rsidTr="00490B89">
        <w:trPr>
          <w:trHeight w:val="161"/>
        </w:trPr>
        <w:tc>
          <w:tcPr>
            <w:tcW w:w="2850" w:type="dxa"/>
            <w:vMerge w:val="restart"/>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76" w:type="dxa"/>
            <w:gridSpan w:val="2"/>
            <w:vMerge w:val="restart"/>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Задолжен</w:t>
            </w:r>
          </w:p>
          <w:p w:rsidR="00490B89"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 xml:space="preserve">ность, </w:t>
            </w: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всего</w:t>
            </w:r>
          </w:p>
        </w:tc>
        <w:tc>
          <w:tcPr>
            <w:tcW w:w="5387" w:type="dxa"/>
            <w:gridSpan w:val="5"/>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Категория качества</w:t>
            </w:r>
          </w:p>
        </w:tc>
      </w:tr>
      <w:tr w:rsidR="00490B89" w:rsidRPr="00CF11C6" w:rsidTr="00490B89">
        <w:trPr>
          <w:trHeight w:val="80"/>
        </w:trPr>
        <w:tc>
          <w:tcPr>
            <w:tcW w:w="2850" w:type="dxa"/>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276" w:type="dxa"/>
            <w:gridSpan w:val="2"/>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490B89" w:rsidRPr="00CF11C6" w:rsidTr="00490B89">
        <w:trPr>
          <w:trHeight w:val="186"/>
        </w:trPr>
        <w:tc>
          <w:tcPr>
            <w:tcW w:w="2850"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Ссуды, ссудная и приравненная к ней задолженность</w:t>
            </w:r>
          </w:p>
        </w:tc>
        <w:tc>
          <w:tcPr>
            <w:tcW w:w="1276" w:type="dxa"/>
            <w:gridSpan w:val="2"/>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4 278 869</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730 285</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2 501 762</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309 247</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418 470</w:t>
            </w:r>
          </w:p>
        </w:tc>
        <w:tc>
          <w:tcPr>
            <w:tcW w:w="1135"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319 105</w:t>
            </w:r>
          </w:p>
        </w:tc>
      </w:tr>
      <w:tr w:rsidR="00490B89" w:rsidRPr="00CF11C6" w:rsidTr="00490B89">
        <w:trPr>
          <w:trHeight w:val="758"/>
        </w:trPr>
        <w:tc>
          <w:tcPr>
            <w:tcW w:w="2850" w:type="dxa"/>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76" w:type="dxa"/>
            <w:gridSpan w:val="2"/>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490B89" w:rsidRPr="00CF11C6" w:rsidTr="00490B89">
        <w:trPr>
          <w:trHeight w:val="190"/>
        </w:trPr>
        <w:tc>
          <w:tcPr>
            <w:tcW w:w="2850"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Прочие требования</w:t>
            </w:r>
          </w:p>
        </w:tc>
        <w:tc>
          <w:tcPr>
            <w:tcW w:w="1276"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257 808</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143 388</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61 322</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25 400</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1 677</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26 021</w:t>
            </w:r>
          </w:p>
        </w:tc>
      </w:tr>
      <w:tr w:rsidR="00490B89" w:rsidRPr="00CF11C6" w:rsidTr="00490B89">
        <w:trPr>
          <w:trHeight w:val="138"/>
        </w:trPr>
        <w:tc>
          <w:tcPr>
            <w:tcW w:w="2850"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задолженность</w:t>
            </w:r>
          </w:p>
        </w:tc>
        <w:tc>
          <w:tcPr>
            <w:tcW w:w="1276" w:type="dxa"/>
            <w:gridSpan w:val="2"/>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4 536 677</w:t>
            </w:r>
          </w:p>
        </w:tc>
        <w:tc>
          <w:tcPr>
            <w:tcW w:w="992"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873 673</w:t>
            </w:r>
          </w:p>
        </w:tc>
        <w:tc>
          <w:tcPr>
            <w:tcW w:w="1134"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2 563 084</w:t>
            </w:r>
          </w:p>
        </w:tc>
        <w:tc>
          <w:tcPr>
            <w:tcW w:w="1134"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334 647</w:t>
            </w:r>
          </w:p>
        </w:tc>
        <w:tc>
          <w:tcPr>
            <w:tcW w:w="992"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420 147</w:t>
            </w:r>
          </w:p>
        </w:tc>
        <w:tc>
          <w:tcPr>
            <w:tcW w:w="1135" w:type="dxa"/>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345 126</w:t>
            </w:r>
          </w:p>
        </w:tc>
      </w:tr>
      <w:tr w:rsidR="00490B89" w:rsidRPr="00CF11C6" w:rsidTr="00490B89">
        <w:trPr>
          <w:trHeight w:val="85"/>
        </w:trPr>
        <w:tc>
          <w:tcPr>
            <w:tcW w:w="2850" w:type="dxa"/>
            <w:tcBorders>
              <w:top w:val="sing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p>
        </w:tc>
        <w:tc>
          <w:tcPr>
            <w:tcW w:w="6663" w:type="dxa"/>
            <w:gridSpan w:val="7"/>
            <w:tcBorders>
              <w:top w:val="single" w:sz="4" w:space="0" w:color="auto"/>
              <w:bottom w:val="single" w:sz="4" w:space="0" w:color="auto"/>
            </w:tcBorders>
            <w:shd w:val="clear" w:color="auto" w:fill="auto"/>
            <w:vAlign w:val="center"/>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Резерв на возможные потери</w:t>
            </w:r>
          </w:p>
        </w:tc>
      </w:tr>
      <w:tr w:rsidR="00490B89" w:rsidRPr="00CF11C6" w:rsidTr="00490B89">
        <w:trPr>
          <w:trHeight w:val="174"/>
        </w:trPr>
        <w:tc>
          <w:tcPr>
            <w:tcW w:w="2850" w:type="dxa"/>
            <w:vMerge w:val="restart"/>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Вид актива</w:t>
            </w:r>
          </w:p>
        </w:tc>
        <w:tc>
          <w:tcPr>
            <w:tcW w:w="1203" w:type="dxa"/>
            <w:vMerge w:val="restart"/>
            <w:tcBorders>
              <w:top w:val="single" w:sz="4" w:space="0" w:color="auto"/>
              <w:bottom w:val="single" w:sz="4" w:space="0" w:color="auto"/>
            </w:tcBorders>
            <w:shd w:val="clear" w:color="auto" w:fill="auto"/>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Расчетный резерв</w:t>
            </w:r>
          </w:p>
        </w:tc>
        <w:tc>
          <w:tcPr>
            <w:tcW w:w="5460" w:type="dxa"/>
            <w:gridSpan w:val="6"/>
            <w:tcBorders>
              <w:top w:val="single" w:sz="4" w:space="0" w:color="auto"/>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p>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Фактически сформированный резерв</w:t>
            </w:r>
          </w:p>
        </w:tc>
      </w:tr>
      <w:tr w:rsidR="00490B89" w:rsidRPr="00CF11C6" w:rsidTr="00490B89">
        <w:trPr>
          <w:trHeight w:val="102"/>
        </w:trPr>
        <w:tc>
          <w:tcPr>
            <w:tcW w:w="2850" w:type="dxa"/>
            <w:vMerge/>
            <w:tcBorders>
              <w:top w:val="single" w:sz="4" w:space="0" w:color="auto"/>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203" w:type="dxa"/>
            <w:vMerge/>
            <w:tcBorders>
              <w:bottom w:val="single" w:sz="4" w:space="0" w:color="auto"/>
            </w:tcBorders>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p>
        </w:tc>
        <w:tc>
          <w:tcPr>
            <w:tcW w:w="1065"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Итого</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III</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IV</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sidRPr="00CF11C6">
              <w:rPr>
                <w:rFonts w:cs="Arial"/>
                <w:b/>
                <w:bCs/>
                <w:sz w:val="16"/>
                <w:szCs w:val="16"/>
                <w:lang w:val="ru-RU" w:eastAsia="ru-RU"/>
              </w:rPr>
              <w:t>V</w:t>
            </w:r>
          </w:p>
        </w:tc>
      </w:tr>
      <w:tr w:rsidR="00490B89" w:rsidRPr="00CF11C6" w:rsidTr="00490B89">
        <w:trPr>
          <w:trHeight w:val="495"/>
        </w:trPr>
        <w:tc>
          <w:tcPr>
            <w:tcW w:w="2850" w:type="dxa"/>
            <w:tcBorders>
              <w:top w:val="single" w:sz="4" w:space="0" w:color="auto"/>
            </w:tcBorders>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ссудам, ссудной и приравненной к ней задолженности</w:t>
            </w:r>
          </w:p>
        </w:tc>
        <w:tc>
          <w:tcPr>
            <w:tcW w:w="1203"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670 188</w:t>
            </w:r>
          </w:p>
        </w:tc>
        <w:tc>
          <w:tcPr>
            <w:tcW w:w="1065" w:type="dxa"/>
            <w:gridSpan w:val="2"/>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654 542</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56 847</w:t>
            </w:r>
          </w:p>
        </w:tc>
        <w:tc>
          <w:tcPr>
            <w:tcW w:w="1134"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62 339</w:t>
            </w:r>
          </w:p>
        </w:tc>
        <w:tc>
          <w:tcPr>
            <w:tcW w:w="992"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225 425</w:t>
            </w:r>
          </w:p>
        </w:tc>
        <w:tc>
          <w:tcPr>
            <w:tcW w:w="1135" w:type="dxa"/>
            <w:tcBorders>
              <w:top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309 931</w:t>
            </w:r>
          </w:p>
        </w:tc>
      </w:tr>
      <w:tr w:rsidR="00490B89" w:rsidRPr="00CF11C6" w:rsidTr="00490B89">
        <w:trPr>
          <w:trHeight w:val="1140"/>
        </w:trPr>
        <w:tc>
          <w:tcPr>
            <w:tcW w:w="2850" w:type="dxa"/>
            <w:shd w:val="clear" w:color="auto" w:fill="auto"/>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требованиям по сделкам, связанным с отчуждением (приобретением) финансовых активов с одновременным предоставлением контрагенту права отсрочки платежа (поставка финансовых активов)</w:t>
            </w:r>
          </w:p>
        </w:tc>
        <w:tc>
          <w:tcPr>
            <w:tcW w:w="1203"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065" w:type="dxa"/>
            <w:gridSpan w:val="2"/>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4"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992"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c>
          <w:tcPr>
            <w:tcW w:w="1135" w:type="dxa"/>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p>
          <w:p w:rsidR="00490B89" w:rsidRPr="00CF11C6" w:rsidRDefault="00490B89" w:rsidP="00490B89">
            <w:pPr>
              <w:overflowPunct/>
              <w:autoSpaceDE/>
              <w:autoSpaceDN/>
              <w:adjustRightInd/>
              <w:jc w:val="center"/>
              <w:textAlignment w:val="auto"/>
              <w:rPr>
                <w:rFonts w:cs="Arial"/>
                <w:sz w:val="16"/>
                <w:szCs w:val="16"/>
                <w:lang w:val="ru-RU" w:eastAsia="ru-RU"/>
              </w:rPr>
            </w:pPr>
            <w:r w:rsidRPr="00CF11C6">
              <w:rPr>
                <w:rFonts w:cs="Arial"/>
                <w:sz w:val="16"/>
                <w:szCs w:val="16"/>
                <w:lang w:val="ru-RU" w:eastAsia="ru-RU"/>
              </w:rPr>
              <w:t>-</w:t>
            </w:r>
          </w:p>
        </w:tc>
      </w:tr>
      <w:tr w:rsidR="00490B89" w:rsidRPr="00CF11C6" w:rsidTr="00490B89">
        <w:trPr>
          <w:trHeight w:val="70"/>
        </w:trPr>
        <w:tc>
          <w:tcPr>
            <w:tcW w:w="2850"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sz w:val="16"/>
                <w:szCs w:val="16"/>
                <w:lang w:val="ru-RU" w:eastAsia="ru-RU"/>
              </w:rPr>
            </w:pPr>
            <w:r w:rsidRPr="00CF11C6">
              <w:rPr>
                <w:rFonts w:cs="Arial"/>
                <w:sz w:val="16"/>
                <w:szCs w:val="16"/>
                <w:lang w:val="ru-RU" w:eastAsia="ru-RU"/>
              </w:rPr>
              <w:t>РВП по прочим требованиям</w:t>
            </w:r>
          </w:p>
        </w:tc>
        <w:tc>
          <w:tcPr>
            <w:tcW w:w="1203"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22 195 </w:t>
            </w:r>
          </w:p>
        </w:tc>
        <w:tc>
          <w:tcPr>
            <w:tcW w:w="1065" w:type="dxa"/>
            <w:gridSpan w:val="2"/>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33 162</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 xml:space="preserve"> 746</w:t>
            </w:r>
          </w:p>
        </w:tc>
        <w:tc>
          <w:tcPr>
            <w:tcW w:w="1134"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5 322</w:t>
            </w:r>
          </w:p>
        </w:tc>
        <w:tc>
          <w:tcPr>
            <w:tcW w:w="992"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1 073</w:t>
            </w:r>
          </w:p>
        </w:tc>
        <w:tc>
          <w:tcPr>
            <w:tcW w:w="1135" w:type="dxa"/>
            <w:tcBorders>
              <w:bottom w:val="sing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26 021</w:t>
            </w:r>
          </w:p>
        </w:tc>
      </w:tr>
      <w:tr w:rsidR="00490B89" w:rsidRPr="00CF11C6" w:rsidTr="00490B89">
        <w:trPr>
          <w:trHeight w:val="134"/>
        </w:trPr>
        <w:tc>
          <w:tcPr>
            <w:tcW w:w="2850"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textAlignment w:val="auto"/>
              <w:rPr>
                <w:rFonts w:cs="Arial"/>
                <w:b/>
                <w:bCs/>
                <w:sz w:val="16"/>
                <w:szCs w:val="16"/>
                <w:lang w:val="ru-RU" w:eastAsia="ru-RU"/>
              </w:rPr>
            </w:pPr>
            <w:r w:rsidRPr="00CF11C6">
              <w:rPr>
                <w:rFonts w:cs="Arial"/>
                <w:b/>
                <w:bCs/>
                <w:sz w:val="16"/>
                <w:szCs w:val="16"/>
                <w:lang w:val="ru-RU" w:eastAsia="ru-RU"/>
              </w:rPr>
              <w:t>Итого РВП</w:t>
            </w:r>
          </w:p>
        </w:tc>
        <w:tc>
          <w:tcPr>
            <w:tcW w:w="1203"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692 383</w:t>
            </w:r>
          </w:p>
        </w:tc>
        <w:tc>
          <w:tcPr>
            <w:tcW w:w="1065" w:type="dxa"/>
            <w:gridSpan w:val="2"/>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687 704</w:t>
            </w:r>
          </w:p>
        </w:tc>
        <w:tc>
          <w:tcPr>
            <w:tcW w:w="1134"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57 593</w:t>
            </w:r>
          </w:p>
        </w:tc>
        <w:tc>
          <w:tcPr>
            <w:tcW w:w="1134"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67 661</w:t>
            </w:r>
          </w:p>
        </w:tc>
        <w:tc>
          <w:tcPr>
            <w:tcW w:w="992"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226 498</w:t>
            </w:r>
          </w:p>
        </w:tc>
        <w:tc>
          <w:tcPr>
            <w:tcW w:w="1135" w:type="dxa"/>
            <w:tcBorders>
              <w:top w:val="single" w:sz="4" w:space="0" w:color="auto"/>
              <w:bottom w:val="double" w:sz="4" w:space="0" w:color="auto"/>
            </w:tcBorders>
            <w:shd w:val="clear" w:color="auto" w:fill="auto"/>
            <w:noWrap/>
            <w:vAlign w:val="center"/>
            <w:hideMark/>
          </w:tcPr>
          <w:p w:rsidR="00490B89" w:rsidRPr="00CF11C6"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335 952</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color w:val="auto"/>
        </w:rPr>
      </w:pPr>
      <w:r w:rsidRPr="00252D66">
        <w:rPr>
          <w:rFonts w:ascii="Arial" w:hAnsi="Arial" w:cs="Arial"/>
          <w:color w:val="auto"/>
        </w:rPr>
        <w:t>Отдельно представлены данные о классификации активов, сгруппированных в портфели однородных требований и ссуд по категориям качества, размерах расчетного и фактически сформированного резерва на возможные потери.</w:t>
      </w:r>
    </w:p>
    <w:p w:rsidR="00490B89" w:rsidRPr="00252D66" w:rsidRDefault="00490B89" w:rsidP="00490B89">
      <w:pPr>
        <w:pStyle w:val="HTML"/>
        <w:jc w:val="both"/>
        <w:rPr>
          <w:rFonts w:ascii="Arial" w:hAnsi="Arial" w:cs="Arial"/>
          <w:b/>
          <w:color w:val="000000" w:themeColor="text1"/>
        </w:rPr>
      </w:pPr>
    </w:p>
    <w:p w:rsidR="00490B89" w:rsidRPr="00252D66" w:rsidRDefault="00490B89" w:rsidP="00490B89">
      <w:pPr>
        <w:pStyle w:val="HTML"/>
        <w:jc w:val="both"/>
        <w:rPr>
          <w:rFonts w:ascii="Arial" w:hAnsi="Arial" w:cs="Arial"/>
          <w:b/>
          <w:color w:val="auto"/>
        </w:rPr>
      </w:pPr>
      <w:r w:rsidRPr="00252D66">
        <w:rPr>
          <w:rFonts w:ascii="Arial" w:hAnsi="Arial" w:cs="Arial"/>
          <w:b/>
          <w:color w:val="000000" w:themeColor="text1"/>
        </w:rPr>
        <w:t>Данные о классификации активов по категориям качества, сгруппированным в портфели однородных требований и ссуд:</w:t>
      </w:r>
    </w:p>
    <w:tbl>
      <w:tblPr>
        <w:tblW w:w="9444" w:type="dxa"/>
        <w:tblInd w:w="93" w:type="dxa"/>
        <w:tblLook w:val="04A0" w:firstRow="1" w:lastRow="0" w:firstColumn="1" w:lastColumn="0" w:noHBand="0" w:noVBand="1"/>
      </w:tblPr>
      <w:tblGrid>
        <w:gridCol w:w="3701"/>
        <w:gridCol w:w="1519"/>
        <w:gridCol w:w="1265"/>
        <w:gridCol w:w="1037"/>
        <w:gridCol w:w="885"/>
        <w:gridCol w:w="1037"/>
      </w:tblGrid>
      <w:tr w:rsidR="00490B89" w:rsidRPr="00E61199" w:rsidTr="00490B89">
        <w:trPr>
          <w:trHeight w:val="139"/>
        </w:trPr>
        <w:tc>
          <w:tcPr>
            <w:tcW w:w="3701" w:type="dxa"/>
            <w:shd w:val="clear" w:color="auto" w:fill="auto"/>
            <w:noWrap/>
            <w:vAlign w:val="center"/>
          </w:tcPr>
          <w:p w:rsidR="00490B89" w:rsidRPr="00252D66" w:rsidRDefault="00490B89" w:rsidP="00490B89">
            <w:pPr>
              <w:overflowPunct/>
              <w:autoSpaceDE/>
              <w:autoSpaceDN/>
              <w:adjustRightInd/>
              <w:jc w:val="center"/>
              <w:textAlignment w:val="auto"/>
              <w:rPr>
                <w:rFonts w:cs="Arial"/>
                <w:b/>
                <w:bCs/>
                <w:sz w:val="20"/>
                <w:szCs w:val="20"/>
                <w:lang w:val="ru-RU" w:eastAsia="ru-RU"/>
              </w:rPr>
            </w:pPr>
          </w:p>
        </w:tc>
        <w:tc>
          <w:tcPr>
            <w:tcW w:w="5743" w:type="dxa"/>
            <w:gridSpan w:val="5"/>
            <w:tcBorders>
              <w:bottom w:val="single" w:sz="4" w:space="0" w:color="auto"/>
            </w:tcBorders>
            <w:shd w:val="clear" w:color="auto" w:fill="auto"/>
            <w:vAlign w:val="center"/>
          </w:tcPr>
          <w:p w:rsidR="00490B89" w:rsidRPr="00252D66" w:rsidRDefault="00490B89" w:rsidP="00490B89">
            <w:pPr>
              <w:overflowPunct/>
              <w:autoSpaceDE/>
              <w:autoSpaceDN/>
              <w:adjustRightInd/>
              <w:jc w:val="center"/>
              <w:textAlignment w:val="auto"/>
              <w:rPr>
                <w:rFonts w:cs="Arial"/>
                <w:b/>
                <w:bCs/>
                <w:sz w:val="20"/>
                <w:szCs w:val="20"/>
                <w:lang w:val="ru-RU" w:eastAsia="ru-RU"/>
              </w:rPr>
            </w:pPr>
          </w:p>
        </w:tc>
      </w:tr>
      <w:tr w:rsidR="00490B89" w:rsidRPr="00052F2E" w:rsidTr="00490B89">
        <w:trPr>
          <w:trHeight w:val="91"/>
        </w:trPr>
        <w:tc>
          <w:tcPr>
            <w:tcW w:w="3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5743" w:type="dxa"/>
            <w:gridSpan w:val="5"/>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136"/>
        </w:trPr>
        <w:tc>
          <w:tcPr>
            <w:tcW w:w="3701" w:type="dxa"/>
            <w:vMerge w:val="restart"/>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актива</w:t>
            </w:r>
          </w:p>
        </w:tc>
        <w:tc>
          <w:tcPr>
            <w:tcW w:w="5743" w:type="dxa"/>
            <w:gridSpan w:val="5"/>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Портфели требований категории качества</w:t>
            </w:r>
          </w:p>
        </w:tc>
      </w:tr>
      <w:tr w:rsidR="00490B89" w:rsidRPr="00052F2E" w:rsidTr="00490B89">
        <w:trPr>
          <w:trHeight w:val="98"/>
        </w:trPr>
        <w:tc>
          <w:tcPr>
            <w:tcW w:w="3701"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51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V</w:t>
            </w:r>
          </w:p>
        </w:tc>
      </w:tr>
      <w:tr w:rsidR="00490B89" w:rsidRPr="00052F2E" w:rsidTr="00490B89">
        <w:trPr>
          <w:trHeight w:val="113"/>
        </w:trPr>
        <w:tc>
          <w:tcPr>
            <w:tcW w:w="3701" w:type="dxa"/>
            <w:tcBorders>
              <w:top w:val="single" w:sz="4" w:space="0" w:color="auto"/>
            </w:tcBorders>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(займы) предоставленные</w:t>
            </w:r>
          </w:p>
        </w:tc>
        <w:tc>
          <w:tcPr>
            <w:tcW w:w="151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88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r>
      <w:tr w:rsidR="00490B89" w:rsidRPr="00052F2E" w:rsidTr="00490B89">
        <w:trPr>
          <w:trHeight w:val="174"/>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1 298 297</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87 108</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42 064</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706 454</w:t>
            </w:r>
          </w:p>
        </w:tc>
      </w:tr>
      <w:tr w:rsidR="00490B89" w:rsidRPr="00052F2E" w:rsidTr="00490B89">
        <w:trPr>
          <w:trHeight w:val="92"/>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Расчетный резерв </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32 688</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11 765</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21 032</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675 143</w:t>
            </w:r>
          </w:p>
        </w:tc>
      </w:tr>
      <w:tr w:rsidR="00490B89" w:rsidRPr="00052F2E" w:rsidTr="00490B89">
        <w:trPr>
          <w:trHeight w:val="137"/>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(32 688)</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(11 765)</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(21 032)</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(675 143)</w:t>
            </w:r>
          </w:p>
        </w:tc>
      </w:tr>
      <w:tr w:rsidR="00490B89" w:rsidRPr="00052F2E" w:rsidTr="00490B89">
        <w:trPr>
          <w:trHeight w:val="56"/>
        </w:trPr>
        <w:tc>
          <w:tcPr>
            <w:tcW w:w="3701"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Прочие требования</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r>
      <w:tr w:rsidR="00490B89" w:rsidRPr="00052F2E" w:rsidTr="00490B89">
        <w:trPr>
          <w:trHeight w:val="115"/>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50 800</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6 767</w:t>
            </w:r>
          </w:p>
        </w:tc>
      </w:tr>
      <w:tr w:rsidR="00490B89" w:rsidRPr="00052F2E" w:rsidTr="00490B89">
        <w:trPr>
          <w:trHeight w:val="162"/>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Расчетный резерв</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51</w:t>
            </w:r>
            <w:r>
              <w:rPr>
                <w:rFonts w:cs="Arial"/>
                <w:sz w:val="16"/>
                <w:szCs w:val="16"/>
                <w:lang w:val="ru-RU" w:eastAsia="ru-RU"/>
              </w:rPr>
              <w:t>0</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6 765</w:t>
            </w:r>
          </w:p>
        </w:tc>
      </w:tr>
      <w:tr w:rsidR="00490B89" w:rsidRPr="00052F2E" w:rsidTr="00490B89">
        <w:trPr>
          <w:trHeight w:val="80"/>
        </w:trPr>
        <w:tc>
          <w:tcPr>
            <w:tcW w:w="3701"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(510)</w:t>
            </w:r>
          </w:p>
        </w:tc>
        <w:tc>
          <w:tcPr>
            <w:tcW w:w="1037"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(6 765)</w:t>
            </w:r>
          </w:p>
        </w:tc>
      </w:tr>
      <w:tr w:rsidR="00490B89" w:rsidRPr="00052F2E" w:rsidTr="00490B89">
        <w:trPr>
          <w:trHeight w:val="139"/>
        </w:trPr>
        <w:tc>
          <w:tcPr>
            <w:tcW w:w="3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задолженность</w:t>
            </w:r>
          </w:p>
        </w:tc>
        <w:tc>
          <w:tcPr>
            <w:tcW w:w="151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1 349 097</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8</w:t>
            </w:r>
            <w:r w:rsidRPr="00052F2E">
              <w:rPr>
                <w:rFonts w:cs="Arial"/>
                <w:b/>
                <w:bCs/>
                <w:sz w:val="16"/>
                <w:szCs w:val="16"/>
                <w:lang w:val="ru-RU" w:eastAsia="ru-RU"/>
              </w:rPr>
              <w:t>7</w:t>
            </w:r>
            <w:r>
              <w:rPr>
                <w:rFonts w:cs="Arial"/>
                <w:b/>
                <w:bCs/>
                <w:sz w:val="16"/>
                <w:szCs w:val="16"/>
                <w:lang w:val="ru-RU" w:eastAsia="ru-RU"/>
              </w:rPr>
              <w:t> 108</w:t>
            </w:r>
          </w:p>
        </w:tc>
        <w:tc>
          <w:tcPr>
            <w:tcW w:w="8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42 064</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713 221</w:t>
            </w:r>
          </w:p>
        </w:tc>
      </w:tr>
      <w:tr w:rsidR="00490B89" w:rsidRPr="00052F2E" w:rsidTr="00490B89">
        <w:trPr>
          <w:trHeight w:val="58"/>
        </w:trPr>
        <w:tc>
          <w:tcPr>
            <w:tcW w:w="3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РВП</w:t>
            </w:r>
          </w:p>
        </w:tc>
        <w:tc>
          <w:tcPr>
            <w:tcW w:w="151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(33 198)</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(11 765)</w:t>
            </w:r>
          </w:p>
        </w:tc>
        <w:tc>
          <w:tcPr>
            <w:tcW w:w="8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(21 032)</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(681 908)</w:t>
            </w:r>
          </w:p>
        </w:tc>
      </w:tr>
      <w:tr w:rsidR="00490B89" w:rsidRPr="00052F2E" w:rsidTr="00490B89">
        <w:trPr>
          <w:trHeight w:val="139"/>
        </w:trPr>
        <w:tc>
          <w:tcPr>
            <w:tcW w:w="3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tc>
        <w:tc>
          <w:tcPr>
            <w:tcW w:w="5743" w:type="dxa"/>
            <w:gridSpan w:val="5"/>
            <w:tcBorders>
              <w:top w:val="single" w:sz="4" w:space="0" w:color="auto"/>
              <w:bottom w:val="single" w:sz="4" w:space="0" w:color="auto"/>
            </w:tcBorders>
            <w:shd w:val="clear" w:color="auto" w:fill="auto"/>
            <w:vAlign w:val="center"/>
          </w:tcPr>
          <w:p w:rsidR="00490B89"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122"/>
        </w:trPr>
        <w:tc>
          <w:tcPr>
            <w:tcW w:w="3701" w:type="dxa"/>
            <w:vMerge w:val="restart"/>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Вид актива</w:t>
            </w:r>
          </w:p>
        </w:tc>
        <w:tc>
          <w:tcPr>
            <w:tcW w:w="5743" w:type="dxa"/>
            <w:gridSpan w:val="5"/>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Портфели требований категории качества</w:t>
            </w:r>
          </w:p>
        </w:tc>
      </w:tr>
      <w:tr w:rsidR="00490B89" w:rsidRPr="00052F2E" w:rsidTr="00490B89">
        <w:trPr>
          <w:trHeight w:val="60"/>
        </w:trPr>
        <w:tc>
          <w:tcPr>
            <w:tcW w:w="3701" w:type="dxa"/>
            <w:vMerge/>
            <w:tcBorders>
              <w:bottom w:val="single" w:sz="4" w:space="0" w:color="auto"/>
            </w:tcBorders>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51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w:t>
            </w:r>
          </w:p>
        </w:tc>
        <w:tc>
          <w:tcPr>
            <w:tcW w:w="126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III</w:t>
            </w:r>
          </w:p>
        </w:tc>
        <w:tc>
          <w:tcPr>
            <w:tcW w:w="8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IV</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V</w:t>
            </w:r>
          </w:p>
        </w:tc>
      </w:tr>
      <w:tr w:rsidR="00490B89" w:rsidRPr="00052F2E" w:rsidTr="00490B89">
        <w:trPr>
          <w:trHeight w:val="191"/>
        </w:trPr>
        <w:tc>
          <w:tcPr>
            <w:tcW w:w="3701"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Кредиты (займы) предоставленные</w:t>
            </w:r>
          </w:p>
        </w:tc>
        <w:tc>
          <w:tcPr>
            <w:tcW w:w="151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26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885"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c>
          <w:tcPr>
            <w:tcW w:w="1037"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w:t>
            </w:r>
          </w:p>
        </w:tc>
      </w:tr>
      <w:tr w:rsidR="00490B89" w:rsidRPr="00052F2E" w:rsidTr="00490B89">
        <w:trPr>
          <w:trHeight w:val="82"/>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1 137 540</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97 039</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42 766</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727 587</w:t>
            </w:r>
          </w:p>
        </w:tc>
      </w:tr>
      <w:tr w:rsidR="00490B89" w:rsidRPr="00052F2E" w:rsidTr="00490B89">
        <w:trPr>
          <w:trHeight w:val="141"/>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Расчетный резерв </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28 681</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11 120</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21 383</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705 780</w:t>
            </w:r>
          </w:p>
        </w:tc>
      </w:tr>
      <w:tr w:rsidR="00490B89" w:rsidRPr="00052F2E" w:rsidTr="00490B89">
        <w:trPr>
          <w:trHeight w:val="60"/>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(28 681)</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(11 120)</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(21 383)</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(705 780)</w:t>
            </w:r>
          </w:p>
        </w:tc>
      </w:tr>
      <w:tr w:rsidR="00490B89" w:rsidRPr="00052F2E" w:rsidTr="00490B89">
        <w:trPr>
          <w:trHeight w:val="120"/>
        </w:trPr>
        <w:tc>
          <w:tcPr>
            <w:tcW w:w="3701" w:type="dxa"/>
            <w:shd w:val="clear" w:color="auto" w:fill="auto"/>
            <w:noWrap/>
            <w:vAlign w:val="center"/>
            <w:hideMark/>
          </w:tcPr>
          <w:p w:rsidR="00490B89" w:rsidRDefault="00490B89" w:rsidP="00490B89">
            <w:pPr>
              <w:overflowPunct/>
              <w:autoSpaceDE/>
              <w:autoSpaceDN/>
              <w:adjustRightInd/>
              <w:textAlignment w:val="auto"/>
              <w:rPr>
                <w:rFonts w:cs="Arial"/>
                <w:b/>
                <w:bCs/>
                <w:sz w:val="16"/>
                <w:szCs w:val="16"/>
                <w:lang w:val="ru-RU" w:eastAsia="ru-RU"/>
              </w:rPr>
            </w:pPr>
          </w:p>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Прочие требования</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tc>
      </w:tr>
      <w:tr w:rsidR="00490B89" w:rsidRPr="00052F2E" w:rsidTr="00490B89">
        <w:trPr>
          <w:trHeight w:val="50"/>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Задолженность</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53 684</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6 607</w:t>
            </w:r>
          </w:p>
        </w:tc>
      </w:tr>
      <w:tr w:rsidR="00490B89" w:rsidRPr="00052F2E" w:rsidTr="00490B89">
        <w:trPr>
          <w:trHeight w:val="121"/>
        </w:trPr>
        <w:tc>
          <w:tcPr>
            <w:tcW w:w="3701"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Расчетный резерв</w:t>
            </w:r>
          </w:p>
        </w:tc>
        <w:tc>
          <w:tcPr>
            <w:tcW w:w="1519"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539</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6 607</w:t>
            </w:r>
          </w:p>
        </w:tc>
      </w:tr>
      <w:tr w:rsidR="00490B89" w:rsidRPr="00052F2E" w:rsidTr="00490B89">
        <w:trPr>
          <w:trHeight w:val="53"/>
        </w:trPr>
        <w:tc>
          <w:tcPr>
            <w:tcW w:w="3701"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Сформированный резерв</w:t>
            </w:r>
          </w:p>
        </w:tc>
        <w:tc>
          <w:tcPr>
            <w:tcW w:w="1519"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052F2E">
              <w:rPr>
                <w:rFonts w:cs="Arial"/>
                <w:sz w:val="16"/>
                <w:szCs w:val="16"/>
                <w:lang w:val="ru-RU" w:eastAsia="ru-RU"/>
              </w:rPr>
              <w:t>-</w:t>
            </w:r>
          </w:p>
        </w:tc>
        <w:tc>
          <w:tcPr>
            <w:tcW w:w="126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(539)</w:t>
            </w:r>
          </w:p>
        </w:tc>
        <w:tc>
          <w:tcPr>
            <w:tcW w:w="1037"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885"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037"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(6 607)</w:t>
            </w:r>
          </w:p>
        </w:tc>
      </w:tr>
      <w:tr w:rsidR="00490B89" w:rsidRPr="00052F2E" w:rsidTr="00490B89">
        <w:trPr>
          <w:trHeight w:val="112"/>
        </w:trPr>
        <w:tc>
          <w:tcPr>
            <w:tcW w:w="3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задолженность</w:t>
            </w:r>
          </w:p>
        </w:tc>
        <w:tc>
          <w:tcPr>
            <w:tcW w:w="151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1 191 224</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97 040</w:t>
            </w:r>
          </w:p>
        </w:tc>
        <w:tc>
          <w:tcPr>
            <w:tcW w:w="8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42 766</w:t>
            </w:r>
          </w:p>
        </w:tc>
        <w:tc>
          <w:tcPr>
            <w:tcW w:w="103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734 194</w:t>
            </w:r>
          </w:p>
        </w:tc>
      </w:tr>
      <w:tr w:rsidR="00490B89" w:rsidRPr="00052F2E" w:rsidTr="00490B89">
        <w:trPr>
          <w:trHeight w:val="50"/>
        </w:trPr>
        <w:tc>
          <w:tcPr>
            <w:tcW w:w="3701"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Итого РВП</w:t>
            </w:r>
          </w:p>
        </w:tc>
        <w:tc>
          <w:tcPr>
            <w:tcW w:w="1519"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052F2E">
              <w:rPr>
                <w:rFonts w:cs="Arial"/>
                <w:b/>
                <w:bCs/>
                <w:sz w:val="16"/>
                <w:szCs w:val="16"/>
                <w:lang w:val="ru-RU" w:eastAsia="ru-RU"/>
              </w:rPr>
              <w:t>-</w:t>
            </w:r>
          </w:p>
        </w:tc>
        <w:tc>
          <w:tcPr>
            <w:tcW w:w="1265"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(29 220)</w:t>
            </w:r>
          </w:p>
        </w:tc>
        <w:tc>
          <w:tcPr>
            <w:tcW w:w="1037"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(11 120)</w:t>
            </w:r>
          </w:p>
        </w:tc>
        <w:tc>
          <w:tcPr>
            <w:tcW w:w="885"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(21 383)</w:t>
            </w:r>
          </w:p>
        </w:tc>
        <w:tc>
          <w:tcPr>
            <w:tcW w:w="1037"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(712 387)</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000000" w:themeColor="text1"/>
        </w:rPr>
        <w:t>Данные о величине сформированных резервов на возможные потери:</w:t>
      </w:r>
    </w:p>
    <w:p w:rsidR="00490B89" w:rsidRPr="00252D66" w:rsidRDefault="00490B89" w:rsidP="00490B89">
      <w:pPr>
        <w:pStyle w:val="HTML"/>
        <w:jc w:val="both"/>
        <w:rPr>
          <w:rFonts w:ascii="Arial" w:hAnsi="Arial" w:cs="Arial"/>
          <w:color w:val="auto"/>
        </w:rPr>
      </w:pPr>
    </w:p>
    <w:tbl>
      <w:tblPr>
        <w:tblW w:w="9513" w:type="dxa"/>
        <w:tblInd w:w="93" w:type="dxa"/>
        <w:tblLook w:val="04A0" w:firstRow="1" w:lastRow="0" w:firstColumn="1" w:lastColumn="0" w:noHBand="0" w:noVBand="1"/>
      </w:tblPr>
      <w:tblGrid>
        <w:gridCol w:w="4551"/>
        <w:gridCol w:w="1985"/>
        <w:gridCol w:w="1701"/>
        <w:gridCol w:w="1276"/>
      </w:tblGrid>
      <w:tr w:rsidR="00490B89" w:rsidRPr="00052F2E" w:rsidTr="00490B89">
        <w:trPr>
          <w:trHeight w:val="110"/>
        </w:trPr>
        <w:tc>
          <w:tcPr>
            <w:tcW w:w="4551" w:type="dxa"/>
            <w:tcBorders>
              <w:top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4962" w:type="dxa"/>
            <w:gridSpan w:val="3"/>
            <w:tcBorders>
              <w:top w:val="single" w:sz="4" w:space="0" w:color="auto"/>
              <w:bottom w:val="single" w:sz="4" w:space="0" w:color="auto"/>
            </w:tcBorders>
            <w:shd w:val="clear" w:color="auto" w:fill="auto"/>
            <w:vAlign w:val="bottom"/>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01.01.2016</w:t>
            </w:r>
          </w:p>
        </w:tc>
      </w:tr>
      <w:tr w:rsidR="00490B89" w:rsidRPr="00052F2E" w:rsidTr="00490B89">
        <w:trPr>
          <w:trHeight w:val="140"/>
        </w:trPr>
        <w:tc>
          <w:tcPr>
            <w:tcW w:w="4551" w:type="dxa"/>
            <w:tcBorders>
              <w:bottom w:val="single" w:sz="4" w:space="0" w:color="auto"/>
            </w:tcBorders>
            <w:shd w:val="clear" w:color="auto" w:fill="auto"/>
            <w:noWrap/>
            <w:vAlign w:val="bottom"/>
            <w:hideMark/>
          </w:tcPr>
          <w:p w:rsidR="00490B89"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Наименование показателя</w:t>
            </w:r>
          </w:p>
          <w:p w:rsidR="00490B89" w:rsidRPr="00052F2E" w:rsidRDefault="00490B89" w:rsidP="00490B89">
            <w:pPr>
              <w:overflowPunct/>
              <w:autoSpaceDE/>
              <w:autoSpaceDN/>
              <w:adjustRightInd/>
              <w:textAlignment w:val="auto"/>
              <w:rPr>
                <w:rFonts w:cs="Arial"/>
                <w:b/>
                <w:sz w:val="16"/>
                <w:szCs w:val="16"/>
                <w:lang w:val="ru-RU" w:eastAsia="ru-RU"/>
              </w:rPr>
            </w:pPr>
          </w:p>
        </w:tc>
        <w:tc>
          <w:tcPr>
            <w:tcW w:w="1985" w:type="dxa"/>
            <w:tcBorders>
              <w:top w:val="single" w:sz="4" w:space="0" w:color="auto"/>
              <w:bottom w:val="single" w:sz="4" w:space="0" w:color="auto"/>
            </w:tcBorders>
            <w:shd w:val="clear" w:color="auto" w:fill="auto"/>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Данные на начало отчетного периода</w:t>
            </w:r>
          </w:p>
        </w:tc>
        <w:tc>
          <w:tcPr>
            <w:tcW w:w="1701" w:type="dxa"/>
            <w:tcBorders>
              <w:top w:val="single" w:sz="4" w:space="0" w:color="auto"/>
              <w:bottom w:val="single" w:sz="4" w:space="0" w:color="auto"/>
            </w:tcBorders>
            <w:shd w:val="clear" w:color="auto" w:fill="auto"/>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Данные на отчетную дату</w:t>
            </w:r>
          </w:p>
        </w:tc>
        <w:tc>
          <w:tcPr>
            <w:tcW w:w="1276" w:type="dxa"/>
            <w:tcBorders>
              <w:top w:val="single" w:sz="4" w:space="0" w:color="auto"/>
              <w:bottom w:val="single" w:sz="4" w:space="0" w:color="auto"/>
            </w:tcBorders>
            <w:shd w:val="clear" w:color="auto" w:fill="auto"/>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Изменение</w:t>
            </w:r>
            <w:proofErr w:type="gramStart"/>
            <w:r w:rsidRPr="00052F2E">
              <w:rPr>
                <w:rFonts w:cs="Arial"/>
                <w:b/>
                <w:sz w:val="16"/>
                <w:szCs w:val="16"/>
                <w:lang w:val="ru-RU" w:eastAsia="ru-RU"/>
              </w:rPr>
              <w:t xml:space="preserve"> (+/-)</w:t>
            </w:r>
            <w:proofErr w:type="gramEnd"/>
          </w:p>
        </w:tc>
      </w:tr>
      <w:tr w:rsidR="00490B89" w:rsidRPr="00052F2E" w:rsidTr="00490B89">
        <w:trPr>
          <w:trHeight w:val="300"/>
        </w:trPr>
        <w:tc>
          <w:tcPr>
            <w:tcW w:w="4551" w:type="dxa"/>
            <w:tcBorders>
              <w:top w:val="single" w:sz="4" w:space="0" w:color="auto"/>
            </w:tcBorders>
            <w:shd w:val="clear" w:color="auto" w:fill="auto"/>
            <w:vAlign w:val="bottom"/>
            <w:hideMark/>
          </w:tcPr>
          <w:p w:rsidR="00490B89" w:rsidRPr="00C77076" w:rsidRDefault="00490B89" w:rsidP="00490B89">
            <w:pPr>
              <w:overflowPunct/>
              <w:autoSpaceDE/>
              <w:autoSpaceDN/>
              <w:adjustRightInd/>
              <w:textAlignment w:val="auto"/>
              <w:rPr>
                <w:rFonts w:cs="Arial"/>
                <w:b/>
                <w:sz w:val="16"/>
                <w:szCs w:val="16"/>
                <w:lang w:val="ru-RU" w:eastAsia="ru-RU"/>
              </w:rPr>
            </w:pPr>
            <w:r w:rsidRPr="00C77076">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C77076" w:rsidRDefault="00490B89" w:rsidP="00490B89">
            <w:pPr>
              <w:overflowPunct/>
              <w:autoSpaceDE/>
              <w:autoSpaceDN/>
              <w:adjustRightInd/>
              <w:jc w:val="center"/>
              <w:textAlignment w:val="auto"/>
              <w:rPr>
                <w:rFonts w:cs="Arial"/>
                <w:b/>
                <w:sz w:val="16"/>
                <w:szCs w:val="16"/>
                <w:lang w:val="ru-RU" w:eastAsia="ru-RU"/>
              </w:rPr>
            </w:pPr>
            <w:r w:rsidRPr="001A71E6">
              <w:rPr>
                <w:rFonts w:cs="Arial"/>
                <w:b/>
                <w:sz w:val="16"/>
                <w:szCs w:val="16"/>
                <w:lang w:val="ru-RU" w:eastAsia="ru-RU"/>
              </w:rPr>
              <w:t>1 244 575</w:t>
            </w:r>
          </w:p>
        </w:tc>
        <w:tc>
          <w:tcPr>
            <w:tcW w:w="1701" w:type="dxa"/>
            <w:tcBorders>
              <w:top w:val="sing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C77076" w:rsidRDefault="00490B89" w:rsidP="00490B89">
            <w:pPr>
              <w:overflowPunct/>
              <w:autoSpaceDE/>
              <w:autoSpaceDN/>
              <w:adjustRightInd/>
              <w:jc w:val="center"/>
              <w:textAlignment w:val="auto"/>
              <w:rPr>
                <w:rFonts w:cs="Arial"/>
                <w:b/>
                <w:sz w:val="16"/>
                <w:szCs w:val="16"/>
                <w:lang w:val="ru-RU" w:eastAsia="ru-RU"/>
              </w:rPr>
            </w:pPr>
            <w:r w:rsidRPr="001A71E6">
              <w:rPr>
                <w:rFonts w:cs="Arial"/>
                <w:b/>
                <w:sz w:val="16"/>
                <w:szCs w:val="16"/>
                <w:lang w:val="ru-RU" w:eastAsia="ru-RU"/>
              </w:rPr>
              <w:t>1 570 461</w:t>
            </w:r>
          </w:p>
        </w:tc>
        <w:tc>
          <w:tcPr>
            <w:tcW w:w="1276" w:type="dxa"/>
            <w:tcBorders>
              <w:top w:val="sing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C77076" w:rsidRDefault="00490B89" w:rsidP="00490B89">
            <w:pPr>
              <w:overflowPunct/>
              <w:autoSpaceDE/>
              <w:autoSpaceDN/>
              <w:adjustRightInd/>
              <w:jc w:val="center"/>
              <w:textAlignment w:val="auto"/>
              <w:rPr>
                <w:rFonts w:cs="Arial"/>
                <w:b/>
                <w:sz w:val="16"/>
                <w:szCs w:val="16"/>
                <w:lang w:val="ru-RU" w:eastAsia="ru-RU"/>
              </w:rPr>
            </w:pPr>
            <w:r w:rsidRPr="001A71E6">
              <w:rPr>
                <w:rFonts w:cs="Arial"/>
                <w:b/>
                <w:sz w:val="16"/>
                <w:szCs w:val="16"/>
                <w:lang w:val="ru-RU" w:eastAsia="ru-RU"/>
              </w:rPr>
              <w:t>325 886</w:t>
            </w:r>
          </w:p>
        </w:tc>
      </w:tr>
      <w:tr w:rsidR="00490B89" w:rsidRPr="00052F2E" w:rsidTr="00490B89">
        <w:trPr>
          <w:trHeight w:val="70"/>
        </w:trPr>
        <w:tc>
          <w:tcPr>
            <w:tcW w:w="4551"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1 161 957</w:t>
            </w:r>
          </w:p>
        </w:tc>
        <w:tc>
          <w:tcPr>
            <w:tcW w:w="1701" w:type="dxa"/>
            <w:shd w:val="clear" w:color="auto" w:fill="auto"/>
            <w:noWrap/>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1 429 365</w:t>
            </w:r>
          </w:p>
        </w:tc>
        <w:tc>
          <w:tcPr>
            <w:tcW w:w="1276" w:type="dxa"/>
            <w:shd w:val="clear" w:color="auto" w:fill="auto"/>
            <w:noWrap/>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267 408</w:t>
            </w:r>
          </w:p>
        </w:tc>
      </w:tr>
      <w:tr w:rsidR="00490B89" w:rsidRPr="00052F2E" w:rsidTr="00490B89">
        <w:trPr>
          <w:trHeight w:val="300"/>
        </w:trPr>
        <w:tc>
          <w:tcPr>
            <w:tcW w:w="4551"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63 253</w:t>
            </w:r>
          </w:p>
        </w:tc>
        <w:tc>
          <w:tcPr>
            <w:tcW w:w="1701"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101 389</w:t>
            </w:r>
          </w:p>
        </w:tc>
        <w:tc>
          <w:tcPr>
            <w:tcW w:w="1276"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38 136</w:t>
            </w:r>
          </w:p>
        </w:tc>
      </w:tr>
      <w:tr w:rsidR="00490B89" w:rsidRPr="00052F2E" w:rsidTr="00490B89">
        <w:trPr>
          <w:trHeight w:val="249"/>
        </w:trPr>
        <w:tc>
          <w:tcPr>
            <w:tcW w:w="4551" w:type="dxa"/>
            <w:tcBorders>
              <w:bottom w:val="single" w:sz="4" w:space="0" w:color="auto"/>
            </w:tcBorders>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5736F2">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single" w:sz="4" w:space="0" w:color="auto"/>
            </w:tcBorders>
            <w:shd w:val="clear" w:color="auto" w:fill="auto"/>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19 365</w:t>
            </w:r>
          </w:p>
        </w:tc>
        <w:tc>
          <w:tcPr>
            <w:tcW w:w="1701" w:type="dxa"/>
            <w:tcBorders>
              <w:bottom w:val="sing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39</w:t>
            </w:r>
            <w:r>
              <w:rPr>
                <w:rFonts w:cs="Arial"/>
                <w:sz w:val="16"/>
                <w:szCs w:val="16"/>
                <w:lang w:val="ru-RU" w:eastAsia="ru-RU"/>
              </w:rPr>
              <w:t> </w:t>
            </w:r>
            <w:r w:rsidRPr="001A71E6">
              <w:rPr>
                <w:rFonts w:cs="Arial"/>
                <w:sz w:val="16"/>
                <w:szCs w:val="16"/>
                <w:lang w:val="ru-RU" w:eastAsia="ru-RU"/>
              </w:rPr>
              <w:t>707</w:t>
            </w:r>
          </w:p>
        </w:tc>
        <w:tc>
          <w:tcPr>
            <w:tcW w:w="1276" w:type="dxa"/>
            <w:tcBorders>
              <w:bottom w:val="single" w:sz="4" w:space="0" w:color="auto"/>
            </w:tcBorders>
            <w:shd w:val="clear" w:color="auto" w:fill="auto"/>
            <w:noWrap/>
            <w:hideMark/>
          </w:tcPr>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20 342</w:t>
            </w:r>
          </w:p>
        </w:tc>
      </w:tr>
    </w:tbl>
    <w:p w:rsidR="00490B89" w:rsidRPr="00490B89" w:rsidRDefault="00490B89" w:rsidP="00490B89">
      <w:pPr>
        <w:pStyle w:val="HTML"/>
        <w:jc w:val="both"/>
        <w:rPr>
          <w:rFonts w:ascii="Arial" w:hAnsi="Arial" w:cs="Arial"/>
          <w:color w:val="auto"/>
          <w:sz w:val="2"/>
          <w:szCs w:val="2"/>
        </w:rPr>
      </w:pPr>
    </w:p>
    <w:tbl>
      <w:tblPr>
        <w:tblW w:w="9434" w:type="dxa"/>
        <w:tblInd w:w="93" w:type="dxa"/>
        <w:tblLook w:val="04A0" w:firstRow="1" w:lastRow="0" w:firstColumn="1" w:lastColumn="0" w:noHBand="0" w:noVBand="1"/>
      </w:tblPr>
      <w:tblGrid>
        <w:gridCol w:w="4551"/>
        <w:gridCol w:w="1985"/>
        <w:gridCol w:w="1701"/>
        <w:gridCol w:w="1197"/>
      </w:tblGrid>
      <w:tr w:rsidR="00490B89" w:rsidRPr="00052F2E" w:rsidTr="00490B89">
        <w:trPr>
          <w:trHeight w:val="142"/>
        </w:trPr>
        <w:tc>
          <w:tcPr>
            <w:tcW w:w="4551" w:type="dxa"/>
            <w:shd w:val="clear" w:color="auto" w:fill="auto"/>
            <w:noWrap/>
            <w:vAlign w:val="center"/>
          </w:tcPr>
          <w:p w:rsidR="00490B89" w:rsidRPr="00052F2E" w:rsidRDefault="00490B89" w:rsidP="00490B89">
            <w:pPr>
              <w:overflowPunct/>
              <w:autoSpaceDE/>
              <w:autoSpaceDN/>
              <w:adjustRightInd/>
              <w:textAlignment w:val="auto"/>
              <w:rPr>
                <w:rFonts w:cs="Arial"/>
                <w:b/>
                <w:sz w:val="16"/>
                <w:szCs w:val="16"/>
                <w:lang w:val="ru-RU" w:eastAsia="ru-RU"/>
              </w:rPr>
            </w:pPr>
          </w:p>
        </w:tc>
        <w:tc>
          <w:tcPr>
            <w:tcW w:w="4883" w:type="dxa"/>
            <w:gridSpan w:val="3"/>
            <w:tcBorders>
              <w:bottom w:val="single" w:sz="4" w:space="0" w:color="auto"/>
            </w:tcBorders>
            <w:shd w:val="clear" w:color="auto" w:fill="auto"/>
            <w:noWrap/>
            <w:vAlign w:val="center"/>
          </w:tcPr>
          <w:p w:rsidR="00490B89"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01.04.2016</w:t>
            </w:r>
          </w:p>
        </w:tc>
      </w:tr>
      <w:tr w:rsidR="00490B89" w:rsidRPr="00052F2E" w:rsidTr="00490B89">
        <w:trPr>
          <w:trHeight w:val="262"/>
        </w:trPr>
        <w:tc>
          <w:tcPr>
            <w:tcW w:w="4551" w:type="dxa"/>
            <w:tcBorders>
              <w:bottom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Наименование показателя</w:t>
            </w:r>
          </w:p>
        </w:tc>
        <w:tc>
          <w:tcPr>
            <w:tcW w:w="1985" w:type="dxa"/>
            <w:tcBorders>
              <w:top w:val="single" w:sz="4" w:space="0" w:color="auto"/>
              <w:bottom w:val="single" w:sz="4" w:space="0" w:color="auto"/>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Данные на начало отчетного периода</w:t>
            </w:r>
          </w:p>
        </w:tc>
        <w:tc>
          <w:tcPr>
            <w:tcW w:w="1701" w:type="dxa"/>
            <w:tcBorders>
              <w:top w:val="single" w:sz="4" w:space="0" w:color="auto"/>
              <w:bottom w:val="single" w:sz="4" w:space="0" w:color="auto"/>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Данные на отчетную дату</w:t>
            </w:r>
          </w:p>
        </w:tc>
        <w:tc>
          <w:tcPr>
            <w:tcW w:w="1197" w:type="dxa"/>
            <w:tcBorders>
              <w:top w:val="single" w:sz="4" w:space="0" w:color="auto"/>
              <w:bottom w:val="single" w:sz="4" w:space="0" w:color="auto"/>
            </w:tcBorders>
            <w:shd w:val="clear" w:color="auto" w:fill="auto"/>
            <w:noWrap/>
            <w:vAlign w:val="bottom"/>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Изменение</w:t>
            </w:r>
            <w:proofErr w:type="gramStart"/>
            <w:r w:rsidRPr="00052F2E">
              <w:rPr>
                <w:rFonts w:cs="Arial"/>
                <w:b/>
                <w:sz w:val="16"/>
                <w:szCs w:val="16"/>
                <w:lang w:val="ru-RU" w:eastAsia="ru-RU"/>
              </w:rPr>
              <w:t xml:space="preserve"> (+/-)</w:t>
            </w:r>
            <w:proofErr w:type="gramEnd"/>
          </w:p>
        </w:tc>
      </w:tr>
      <w:tr w:rsidR="00490B89" w:rsidRPr="00052F2E" w:rsidTr="00490B89">
        <w:trPr>
          <w:trHeight w:val="300"/>
        </w:trPr>
        <w:tc>
          <w:tcPr>
            <w:tcW w:w="4551" w:type="dxa"/>
            <w:tcBorders>
              <w:top w:val="single" w:sz="4" w:space="0" w:color="auto"/>
            </w:tcBorders>
            <w:shd w:val="clear" w:color="auto" w:fill="auto"/>
            <w:noWrap/>
            <w:vAlign w:val="bottom"/>
            <w:hideMark/>
          </w:tcPr>
          <w:p w:rsidR="00490B89" w:rsidRPr="00C77076" w:rsidRDefault="00490B89" w:rsidP="00490B89">
            <w:pPr>
              <w:overflowPunct/>
              <w:autoSpaceDE/>
              <w:autoSpaceDN/>
              <w:adjustRightInd/>
              <w:textAlignment w:val="auto"/>
              <w:rPr>
                <w:rFonts w:cs="Arial"/>
                <w:b/>
                <w:sz w:val="16"/>
                <w:szCs w:val="16"/>
                <w:lang w:val="ru-RU" w:eastAsia="ru-RU"/>
              </w:rPr>
            </w:pPr>
            <w:r w:rsidRPr="00C77076">
              <w:rPr>
                <w:rFonts w:cs="Arial"/>
                <w:b/>
                <w:sz w:val="16"/>
                <w:szCs w:val="16"/>
                <w:lang w:val="ru-RU" w:eastAsia="ru-RU"/>
              </w:rPr>
              <w:t xml:space="preserve">Фактически сформированные резервы на возможные потери (тыс. руб.), всего, в т.ч.:   </w:t>
            </w:r>
          </w:p>
        </w:tc>
        <w:tc>
          <w:tcPr>
            <w:tcW w:w="1985" w:type="dxa"/>
            <w:tcBorders>
              <w:top w:val="single" w:sz="4" w:space="0" w:color="auto"/>
            </w:tcBorders>
            <w:shd w:val="clear" w:color="auto" w:fill="auto"/>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1A71E6" w:rsidRDefault="00490B89" w:rsidP="00490B89">
            <w:pPr>
              <w:overflowPunct/>
              <w:autoSpaceDE/>
              <w:autoSpaceDN/>
              <w:adjustRightInd/>
              <w:jc w:val="center"/>
              <w:textAlignment w:val="auto"/>
              <w:rPr>
                <w:rFonts w:cs="Arial"/>
                <w:b/>
                <w:sz w:val="16"/>
                <w:szCs w:val="16"/>
                <w:lang w:val="ru-RU" w:eastAsia="ru-RU"/>
              </w:rPr>
            </w:pPr>
            <w:r w:rsidRPr="001A71E6">
              <w:rPr>
                <w:rFonts w:cs="Arial"/>
                <w:b/>
                <w:sz w:val="16"/>
                <w:szCs w:val="16"/>
                <w:lang w:val="ru-RU" w:eastAsia="ru-RU"/>
              </w:rPr>
              <w:t>1 570 461</w:t>
            </w:r>
          </w:p>
        </w:tc>
        <w:tc>
          <w:tcPr>
            <w:tcW w:w="1701" w:type="dxa"/>
            <w:tcBorders>
              <w:top w:val="sing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1A71E6"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1 671 911</w:t>
            </w:r>
          </w:p>
        </w:tc>
        <w:tc>
          <w:tcPr>
            <w:tcW w:w="1197" w:type="dxa"/>
            <w:tcBorders>
              <w:top w:val="sing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b/>
                <w:sz w:val="16"/>
                <w:szCs w:val="16"/>
                <w:lang w:val="ru-RU" w:eastAsia="ru-RU"/>
              </w:rPr>
            </w:pPr>
          </w:p>
          <w:p w:rsidR="00490B89" w:rsidRPr="001A71E6"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101 450</w:t>
            </w:r>
          </w:p>
        </w:tc>
      </w:tr>
      <w:tr w:rsidR="00490B89" w:rsidRPr="00052F2E" w:rsidTr="00490B89">
        <w:trPr>
          <w:trHeight w:val="70"/>
        </w:trPr>
        <w:tc>
          <w:tcPr>
            <w:tcW w:w="4551"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по ссудам, ссудной и приравненной к ней задолженности  </w:t>
            </w:r>
          </w:p>
        </w:tc>
        <w:tc>
          <w:tcPr>
            <w:tcW w:w="1985" w:type="dxa"/>
            <w:shd w:val="clear" w:color="auto" w:fill="auto"/>
            <w:hideMark/>
          </w:tcPr>
          <w:p w:rsidR="00490B89" w:rsidRPr="001A71E6"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1 429 365</w:t>
            </w:r>
          </w:p>
        </w:tc>
        <w:tc>
          <w:tcPr>
            <w:tcW w:w="1701"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1 526 146</w:t>
            </w:r>
          </w:p>
        </w:tc>
        <w:tc>
          <w:tcPr>
            <w:tcW w:w="1197"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96 781</w:t>
            </w:r>
          </w:p>
        </w:tc>
      </w:tr>
      <w:tr w:rsidR="00490B89" w:rsidRPr="00052F2E" w:rsidTr="00490B89">
        <w:trPr>
          <w:trHeight w:val="300"/>
        </w:trPr>
        <w:tc>
          <w:tcPr>
            <w:tcW w:w="4551" w:type="dxa"/>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 иным активам, по которым существует риск понесения потерь, и прочим потерям</w:t>
            </w:r>
          </w:p>
        </w:tc>
        <w:tc>
          <w:tcPr>
            <w:tcW w:w="1985" w:type="dxa"/>
            <w:shd w:val="clear" w:color="auto" w:fill="auto"/>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101 389</w:t>
            </w:r>
          </w:p>
        </w:tc>
        <w:tc>
          <w:tcPr>
            <w:tcW w:w="1701"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113 339</w:t>
            </w:r>
          </w:p>
        </w:tc>
        <w:tc>
          <w:tcPr>
            <w:tcW w:w="1197" w:type="dxa"/>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11 950</w:t>
            </w:r>
          </w:p>
        </w:tc>
      </w:tr>
      <w:tr w:rsidR="00490B89" w:rsidRPr="00052F2E" w:rsidTr="00490B89">
        <w:trPr>
          <w:trHeight w:val="300"/>
        </w:trPr>
        <w:tc>
          <w:tcPr>
            <w:tcW w:w="4551" w:type="dxa"/>
            <w:tcBorders>
              <w:bottom w:val="double" w:sz="4" w:space="0" w:color="auto"/>
            </w:tcBorders>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5736F2">
              <w:rPr>
                <w:rFonts w:cs="Arial"/>
                <w:sz w:val="16"/>
                <w:szCs w:val="16"/>
                <w:lang w:val="ru-RU" w:eastAsia="ru-RU"/>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985" w:type="dxa"/>
            <w:tcBorders>
              <w:bottom w:val="double" w:sz="4" w:space="0" w:color="auto"/>
            </w:tcBorders>
            <w:shd w:val="clear" w:color="auto" w:fill="auto"/>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sidRPr="001A71E6">
              <w:rPr>
                <w:rFonts w:cs="Arial"/>
                <w:sz w:val="16"/>
                <w:szCs w:val="16"/>
                <w:lang w:val="ru-RU" w:eastAsia="ru-RU"/>
              </w:rPr>
              <w:t>39 707</w:t>
            </w:r>
          </w:p>
        </w:tc>
        <w:tc>
          <w:tcPr>
            <w:tcW w:w="1701" w:type="dxa"/>
            <w:tcBorders>
              <w:bottom w:val="doub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32 426</w:t>
            </w:r>
          </w:p>
        </w:tc>
        <w:tc>
          <w:tcPr>
            <w:tcW w:w="1197" w:type="dxa"/>
            <w:tcBorders>
              <w:bottom w:val="double" w:sz="4" w:space="0" w:color="auto"/>
            </w:tcBorders>
            <w:shd w:val="clear" w:color="auto" w:fill="auto"/>
            <w:noWrap/>
            <w:hideMark/>
          </w:tcPr>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p>
          <w:p w:rsidR="00490B89" w:rsidRDefault="00490B89" w:rsidP="00490B89">
            <w:pPr>
              <w:overflowPunct/>
              <w:autoSpaceDE/>
              <w:autoSpaceDN/>
              <w:adjustRightInd/>
              <w:jc w:val="center"/>
              <w:textAlignment w:val="auto"/>
              <w:rPr>
                <w:rFonts w:cs="Arial"/>
                <w:sz w:val="16"/>
                <w:szCs w:val="16"/>
                <w:lang w:val="ru-RU" w:eastAsia="ru-RU"/>
              </w:rPr>
            </w:pPr>
          </w:p>
          <w:p w:rsidR="00490B89" w:rsidRPr="001A71E6"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(7 281)</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color w:val="auto"/>
        </w:rPr>
      </w:pPr>
      <w:r w:rsidRPr="00252D66">
        <w:rPr>
          <w:rFonts w:ascii="Arial" w:hAnsi="Arial" w:cs="Arial"/>
          <w:color w:val="auto"/>
        </w:rPr>
        <w:t>На 1 апреля 2016 года размер сформированного резерва на возможные потери составил 1 671 911 тыс. руб., изменение за отчетный период составило 101 450 тыс. руб., в том числе 96 781 тыс. руб. по ссудам, ссудной и приравненной к ней задолженности. Подробная информация по формированию и восстановлению резерва на возможные потери по ссудам, ссудной и приравненной к ней задолженности в отчетном периоде.</w:t>
      </w:r>
    </w:p>
    <w:p w:rsidR="00490B89" w:rsidRPr="00252D66" w:rsidRDefault="00490B89" w:rsidP="00490B89">
      <w:pPr>
        <w:pStyle w:val="HTML"/>
        <w:jc w:val="both"/>
        <w:rPr>
          <w:rFonts w:ascii="Arial" w:hAnsi="Arial" w:cs="Arial"/>
          <w:b/>
          <w:color w:val="000000" w:themeColor="text1"/>
        </w:rPr>
      </w:pPr>
    </w:p>
    <w:p w:rsidR="00490B89" w:rsidRPr="00252D66" w:rsidRDefault="00490B89" w:rsidP="00490B89">
      <w:pPr>
        <w:pStyle w:val="HTML"/>
        <w:jc w:val="both"/>
        <w:rPr>
          <w:rFonts w:ascii="Arial" w:hAnsi="Arial" w:cs="Arial"/>
          <w:b/>
          <w:color w:val="auto"/>
        </w:rPr>
      </w:pPr>
      <w:r w:rsidRPr="00252D66">
        <w:rPr>
          <w:rFonts w:ascii="Arial" w:hAnsi="Arial" w:cs="Arial"/>
          <w:b/>
          <w:color w:val="000000" w:themeColor="text1"/>
        </w:rPr>
        <w:t>Данные о движении резервов на возможные потери по ссудам, ссудной и приравненной к ней задолженности:</w:t>
      </w:r>
    </w:p>
    <w:p w:rsidR="00490B89" w:rsidRPr="00252D66" w:rsidRDefault="00490B89" w:rsidP="00490B89">
      <w:pPr>
        <w:pStyle w:val="HTML"/>
        <w:jc w:val="right"/>
        <w:rPr>
          <w:rFonts w:ascii="Arial" w:hAnsi="Arial" w:cs="Arial"/>
          <w:color w:val="auto"/>
        </w:rPr>
      </w:pP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p>
    <w:tbl>
      <w:tblPr>
        <w:tblW w:w="9371" w:type="dxa"/>
        <w:tblInd w:w="93" w:type="dxa"/>
        <w:tblLook w:val="04A0" w:firstRow="1" w:lastRow="0" w:firstColumn="1" w:lastColumn="0" w:noHBand="0" w:noVBand="1"/>
      </w:tblPr>
      <w:tblGrid>
        <w:gridCol w:w="7528"/>
        <w:gridCol w:w="1843"/>
      </w:tblGrid>
      <w:tr w:rsidR="00490B89" w:rsidRPr="00052F2E" w:rsidTr="00490B89">
        <w:trPr>
          <w:trHeight w:val="70"/>
        </w:trPr>
        <w:tc>
          <w:tcPr>
            <w:tcW w:w="7528" w:type="dxa"/>
            <w:tcBorders>
              <w:top w:val="single" w:sz="4" w:space="0" w:color="auto"/>
            </w:tcBorders>
            <w:shd w:val="clear" w:color="auto" w:fill="auto"/>
            <w:vAlign w:val="bottom"/>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top w:val="single" w:sz="4" w:space="0" w:color="auto"/>
              <w:bottom w:val="single" w:sz="4" w:space="0" w:color="auto"/>
            </w:tcBorders>
            <w:shd w:val="clear" w:color="auto" w:fill="auto"/>
            <w:vAlign w:val="bottom"/>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01.01.2016</w:t>
            </w:r>
          </w:p>
        </w:tc>
      </w:tr>
      <w:tr w:rsidR="00490B89" w:rsidRPr="00052F2E" w:rsidTr="00490B89">
        <w:trPr>
          <w:trHeight w:val="174"/>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D623DF">
              <w:rPr>
                <w:rFonts w:cs="Arial"/>
                <w:b/>
                <w:bCs/>
                <w:sz w:val="16"/>
                <w:szCs w:val="16"/>
                <w:lang w:val="ru-RU" w:eastAsia="ru-RU"/>
              </w:rPr>
              <w:t>1 554 645</w:t>
            </w:r>
          </w:p>
        </w:tc>
      </w:tr>
      <w:tr w:rsidR="00490B89" w:rsidRPr="00052F2E" w:rsidTr="00490B89">
        <w:trPr>
          <w:trHeight w:val="7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выдачи ссуд</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446 305</w:t>
            </w:r>
          </w:p>
        </w:tc>
      </w:tr>
      <w:tr w:rsidR="00490B89" w:rsidRPr="00052F2E" w:rsidTr="00490B89">
        <w:trPr>
          <w:trHeight w:val="7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1 021 535</w:t>
            </w:r>
          </w:p>
        </w:tc>
      </w:tr>
      <w:tr w:rsidR="00490B89" w:rsidRPr="00052F2E" w:rsidTr="00490B89">
        <w:trPr>
          <w:trHeight w:val="225"/>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4 589</w:t>
            </w:r>
          </w:p>
        </w:tc>
      </w:tr>
      <w:tr w:rsidR="00490B89" w:rsidRPr="00052F2E" w:rsidTr="00490B89">
        <w:trPr>
          <w:trHeight w:val="164"/>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82 216</w:t>
            </w:r>
          </w:p>
        </w:tc>
      </w:tr>
      <w:tr w:rsidR="00490B89" w:rsidRPr="00052F2E" w:rsidTr="00490B89">
        <w:trPr>
          <w:trHeight w:val="126"/>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b/>
                <w:bCs/>
                <w:sz w:val="16"/>
                <w:szCs w:val="16"/>
                <w:lang w:val="ru-RU" w:eastAsia="ru-RU"/>
              </w:rPr>
            </w:pPr>
            <w:r w:rsidRPr="00D623DF">
              <w:rPr>
                <w:rFonts w:cs="Arial"/>
                <w:b/>
                <w:bCs/>
                <w:sz w:val="16"/>
                <w:szCs w:val="16"/>
                <w:lang w:val="ru-RU" w:eastAsia="ru-RU"/>
              </w:rPr>
              <w:t>1 287 237</w:t>
            </w:r>
          </w:p>
        </w:tc>
      </w:tr>
      <w:tr w:rsidR="00490B89" w:rsidRPr="00052F2E" w:rsidTr="00490B89">
        <w:trPr>
          <w:trHeight w:val="7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списания безнадежных ссуд</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90B89" w:rsidRPr="00052F2E" w:rsidTr="00490B89">
        <w:trPr>
          <w:trHeight w:val="7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погашения ссуд</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574 961</w:t>
            </w:r>
          </w:p>
        </w:tc>
      </w:tr>
      <w:tr w:rsidR="00490B89" w:rsidRPr="00052F2E" w:rsidTr="00490B89">
        <w:trPr>
          <w:trHeight w:val="7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635 118</w:t>
            </w:r>
          </w:p>
        </w:tc>
      </w:tr>
      <w:tr w:rsidR="00490B89" w:rsidRPr="00052F2E" w:rsidTr="00490B89">
        <w:trPr>
          <w:trHeight w:val="138"/>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5 145</w:t>
            </w:r>
          </w:p>
        </w:tc>
      </w:tr>
      <w:tr w:rsidR="00490B89" w:rsidRPr="00052F2E" w:rsidTr="00490B89">
        <w:trPr>
          <w:trHeight w:val="74"/>
        </w:trPr>
        <w:tc>
          <w:tcPr>
            <w:tcW w:w="7528" w:type="dxa"/>
            <w:tcBorders>
              <w:bottom w:val="single" w:sz="4" w:space="0" w:color="auto"/>
            </w:tcBorders>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tcBorders>
              <w:bottom w:val="single" w:sz="4" w:space="0" w:color="auto"/>
            </w:tcBorders>
            <w:shd w:val="clear" w:color="auto" w:fill="auto"/>
            <w:vAlign w:val="bottom"/>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D623DF">
              <w:rPr>
                <w:rFonts w:cs="Arial"/>
                <w:sz w:val="16"/>
                <w:szCs w:val="16"/>
                <w:lang w:val="ru-RU" w:eastAsia="ru-RU"/>
              </w:rPr>
              <w:t>72 013</w:t>
            </w:r>
          </w:p>
        </w:tc>
      </w:tr>
    </w:tbl>
    <w:p w:rsidR="00490B89" w:rsidRPr="00490B89" w:rsidRDefault="00490B89" w:rsidP="00490B89">
      <w:pPr>
        <w:pStyle w:val="HTML"/>
        <w:jc w:val="both"/>
        <w:rPr>
          <w:rFonts w:ascii="Arial" w:hAnsi="Arial" w:cs="Arial"/>
          <w:color w:val="auto"/>
          <w:sz w:val="2"/>
          <w:szCs w:val="2"/>
        </w:rPr>
      </w:pPr>
    </w:p>
    <w:tbl>
      <w:tblPr>
        <w:tblW w:w="9371" w:type="dxa"/>
        <w:tblInd w:w="93" w:type="dxa"/>
        <w:tblLook w:val="04A0" w:firstRow="1" w:lastRow="0" w:firstColumn="1" w:lastColumn="0" w:noHBand="0" w:noVBand="1"/>
      </w:tblPr>
      <w:tblGrid>
        <w:gridCol w:w="7528"/>
        <w:gridCol w:w="1843"/>
      </w:tblGrid>
      <w:tr w:rsidR="00490B89" w:rsidRPr="00052F2E" w:rsidTr="00490B89">
        <w:trPr>
          <w:trHeight w:val="228"/>
        </w:trPr>
        <w:tc>
          <w:tcPr>
            <w:tcW w:w="7528" w:type="dxa"/>
            <w:shd w:val="clear" w:color="auto" w:fill="auto"/>
            <w:vAlign w:val="bottom"/>
          </w:tcPr>
          <w:p w:rsidR="00490B89" w:rsidRPr="00052F2E" w:rsidRDefault="00490B89" w:rsidP="00490B89">
            <w:pPr>
              <w:overflowPunct/>
              <w:autoSpaceDE/>
              <w:autoSpaceDN/>
              <w:adjustRightInd/>
              <w:textAlignment w:val="auto"/>
              <w:rPr>
                <w:rFonts w:cs="Arial"/>
                <w:b/>
                <w:bCs/>
                <w:sz w:val="16"/>
                <w:szCs w:val="16"/>
                <w:lang w:val="ru-RU" w:eastAsia="ru-RU"/>
              </w:rPr>
            </w:pPr>
          </w:p>
        </w:tc>
        <w:tc>
          <w:tcPr>
            <w:tcW w:w="1843" w:type="dxa"/>
            <w:tcBorders>
              <w:bottom w:val="single" w:sz="4" w:space="0" w:color="auto"/>
            </w:tcBorders>
            <w:shd w:val="clear" w:color="auto" w:fill="auto"/>
            <w:vAlign w:val="bottom"/>
          </w:tcPr>
          <w:p w:rsidR="00490B89" w:rsidRPr="00052F2E"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01.04.2016</w:t>
            </w:r>
          </w:p>
        </w:tc>
      </w:tr>
      <w:tr w:rsidR="00490B89" w:rsidRPr="00052F2E" w:rsidTr="00490B89">
        <w:trPr>
          <w:trHeight w:val="163"/>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Формирование (доначисление) резерва на возможные потери по ссудам, ссудной и приравненной к ней задолженности в отчетном периоде, в т.ч.:</w:t>
            </w:r>
          </w:p>
        </w:tc>
        <w:tc>
          <w:tcPr>
            <w:tcW w:w="1843" w:type="dxa"/>
            <w:tcBorders>
              <w:top w:val="single" w:sz="4" w:space="0" w:color="auto"/>
            </w:tcBorders>
            <w:shd w:val="clear" w:color="auto" w:fill="auto"/>
            <w:vAlign w:val="bottom"/>
            <w:hideMark/>
          </w:tcPr>
          <w:p w:rsidR="00490B89" w:rsidRPr="00D623DF"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239 793</w:t>
            </w:r>
          </w:p>
        </w:tc>
      </w:tr>
      <w:tr w:rsidR="00490B89" w:rsidRPr="00052F2E" w:rsidTr="00490B89">
        <w:trPr>
          <w:trHeight w:val="13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выдачи ссуд</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28 231</w:t>
            </w:r>
          </w:p>
        </w:tc>
      </w:tr>
      <w:tr w:rsidR="00490B89" w:rsidRPr="00052F2E" w:rsidTr="00490B89">
        <w:trPr>
          <w:trHeight w:val="74"/>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200 599</w:t>
            </w:r>
          </w:p>
        </w:tc>
      </w:tr>
      <w:tr w:rsidR="00490B89" w:rsidRPr="00052F2E" w:rsidTr="00490B89">
        <w:trPr>
          <w:trHeight w:val="30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90B89" w:rsidRPr="00052F2E" w:rsidTr="00490B89">
        <w:trPr>
          <w:trHeight w:val="156"/>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10 963</w:t>
            </w:r>
          </w:p>
        </w:tc>
      </w:tr>
      <w:tr w:rsidR="00490B89" w:rsidRPr="00052F2E" w:rsidTr="00490B89">
        <w:trPr>
          <w:trHeight w:val="230"/>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b/>
                <w:bCs/>
                <w:sz w:val="16"/>
                <w:szCs w:val="16"/>
                <w:lang w:val="ru-RU" w:eastAsia="ru-RU"/>
              </w:rPr>
            </w:pPr>
            <w:r w:rsidRPr="00052F2E">
              <w:rPr>
                <w:rFonts w:cs="Arial"/>
                <w:b/>
                <w:bCs/>
                <w:sz w:val="16"/>
                <w:szCs w:val="16"/>
                <w:lang w:val="ru-RU" w:eastAsia="ru-RU"/>
              </w:rPr>
              <w:t>Восстановление (уменьшение) резерва на возможные потери по ссудам, ссудной и приравненной к ней задолженности в отчетном периоде, в т.ч.:</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143 012</w:t>
            </w:r>
          </w:p>
        </w:tc>
      </w:tr>
      <w:tr w:rsidR="00490B89" w:rsidRPr="00052F2E" w:rsidTr="00490B89">
        <w:trPr>
          <w:trHeight w:val="107"/>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списания безнадежных ссуд</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r>
      <w:tr w:rsidR="00490B89" w:rsidRPr="00052F2E" w:rsidTr="00490B89">
        <w:trPr>
          <w:trHeight w:val="108"/>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погашения ссуд</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41 682</w:t>
            </w:r>
          </w:p>
        </w:tc>
      </w:tr>
      <w:tr w:rsidR="00490B89" w:rsidRPr="00052F2E" w:rsidTr="00490B89">
        <w:trPr>
          <w:trHeight w:val="142"/>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изменения качества ссуд</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92 190</w:t>
            </w:r>
          </w:p>
        </w:tc>
      </w:tr>
      <w:tr w:rsidR="00490B89" w:rsidRPr="00052F2E" w:rsidTr="00490B89">
        <w:trPr>
          <w:trHeight w:val="128"/>
        </w:trPr>
        <w:tc>
          <w:tcPr>
            <w:tcW w:w="7528" w:type="dxa"/>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 xml:space="preserve">изменения официального курса иностранной валюты по отношению к рублю, установленного Банком России </w:t>
            </w:r>
          </w:p>
        </w:tc>
        <w:tc>
          <w:tcPr>
            <w:tcW w:w="1843" w:type="dxa"/>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820</w:t>
            </w:r>
          </w:p>
        </w:tc>
      </w:tr>
      <w:tr w:rsidR="00490B89" w:rsidRPr="00052F2E" w:rsidTr="00490B89">
        <w:trPr>
          <w:trHeight w:val="94"/>
        </w:trPr>
        <w:tc>
          <w:tcPr>
            <w:tcW w:w="7528" w:type="dxa"/>
            <w:tcBorders>
              <w:bottom w:val="double" w:sz="4" w:space="0" w:color="auto"/>
            </w:tcBorders>
            <w:shd w:val="clear" w:color="auto" w:fill="auto"/>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иных причин</w:t>
            </w:r>
          </w:p>
        </w:tc>
        <w:tc>
          <w:tcPr>
            <w:tcW w:w="1843" w:type="dxa"/>
            <w:tcBorders>
              <w:bottom w:val="double" w:sz="4" w:space="0" w:color="auto"/>
            </w:tcBorders>
            <w:shd w:val="clear" w:color="auto" w:fill="auto"/>
            <w:vAlign w:val="bottom"/>
            <w:hideMark/>
          </w:tcPr>
          <w:p w:rsidR="00490B89" w:rsidRPr="00D623D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8 320</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Использование надлежащего обеспечения является одним из ключевых инструментов снижения рисков. Общая залоговая стоимость принятого обеспечения (без учета поручительств и залога прав требований по контрактам) по состоянию на 1 апреля 2016 года составила порядка 5,8 млрд. руб. </w:t>
      </w:r>
    </w:p>
    <w:p w:rsidR="00490B89" w:rsidRPr="00252D66" w:rsidRDefault="00490B89" w:rsidP="00490B89">
      <w:pPr>
        <w:jc w:val="both"/>
        <w:rPr>
          <w:rFonts w:cs="Arial"/>
          <w:snapToGrid w:val="0"/>
          <w:sz w:val="20"/>
          <w:szCs w:val="20"/>
          <w:lang w:val="ru-RU"/>
        </w:rPr>
      </w:pPr>
      <w:r w:rsidRPr="00252D66">
        <w:rPr>
          <w:rFonts w:cs="Arial"/>
          <w:snapToGrid w:val="0"/>
          <w:sz w:val="20"/>
          <w:szCs w:val="20"/>
          <w:lang w:val="ru-RU"/>
        </w:rPr>
        <w:t xml:space="preserve">В </w:t>
      </w:r>
      <w:proofErr w:type="gramStart"/>
      <w:r w:rsidRPr="00252D66">
        <w:rPr>
          <w:rFonts w:cs="Arial"/>
          <w:snapToGrid w:val="0"/>
          <w:sz w:val="20"/>
          <w:szCs w:val="20"/>
          <w:lang w:val="ru-RU"/>
        </w:rPr>
        <w:t>условиях</w:t>
      </w:r>
      <w:proofErr w:type="gramEnd"/>
      <w:r w:rsidRPr="00252D66">
        <w:rPr>
          <w:rFonts w:cs="Arial"/>
          <w:snapToGrid w:val="0"/>
          <w:sz w:val="20"/>
          <w:szCs w:val="20"/>
          <w:lang w:val="ru-RU"/>
        </w:rPr>
        <w:t xml:space="preserve"> нестабильной внешней экономической ситуации Банк проводит максимально консервативную, осторожную политику, путем предъявления более жестких требований к предлагаемому обеспечению. Залоговая стоимость имущества и имущественных прав, предоставляемых в обеспечение по кредиту, должна покрывать, как правило, сумму кредита, рыночная стоимость - сумму кредита и срочных процентов. Обеспечение должно удовлетворять следующим критериям: относительная стабильность рыночной цены, возможность быстрой реализации на рынке (высокая ликвидность). </w:t>
      </w:r>
    </w:p>
    <w:p w:rsidR="00490B89" w:rsidRPr="00252D66" w:rsidRDefault="00490B89" w:rsidP="00490B89">
      <w:pPr>
        <w:jc w:val="both"/>
        <w:rPr>
          <w:rFonts w:cs="Arial"/>
          <w:sz w:val="20"/>
          <w:szCs w:val="20"/>
          <w:lang w:val="ru-RU"/>
        </w:rPr>
      </w:pPr>
      <w:r w:rsidRPr="00252D66">
        <w:rPr>
          <w:rFonts w:cs="Arial"/>
          <w:sz w:val="20"/>
          <w:szCs w:val="20"/>
          <w:lang w:val="ru-RU"/>
        </w:rPr>
        <w:t xml:space="preserve">Приоритетными видами обеспечения по предоставляемым кредитам являются объекты недвижимости (здания) с оформленными в собственность или арендованными земельными участками, помещения (за исключением объектов жилой недвижимости), которые могут быть без трудностей реализованы. Исключение составляет недвижимость, обремененная правами третьих лиц, в том числе с правом проживания в ней граждан. </w:t>
      </w:r>
    </w:p>
    <w:p w:rsidR="00490B89" w:rsidRPr="00252D66" w:rsidRDefault="00490B89" w:rsidP="00490B89">
      <w:pPr>
        <w:jc w:val="both"/>
        <w:rPr>
          <w:rFonts w:cs="Arial"/>
          <w:sz w:val="20"/>
          <w:szCs w:val="20"/>
          <w:lang w:val="ru-RU"/>
        </w:rPr>
      </w:pPr>
      <w:proofErr w:type="gramStart"/>
      <w:r w:rsidRPr="00252D66">
        <w:rPr>
          <w:rFonts w:cs="Arial"/>
          <w:sz w:val="20"/>
          <w:szCs w:val="20"/>
          <w:lang w:val="ru-RU"/>
        </w:rPr>
        <w:t>К неликвидному обеспечению относится труднореализуемое имущество в связи с его специфичностью, либо не имеющее спроса на рынке, скоропортящиеся товары, а также имущество, доступ к которому затруднен, в том числе на условиях оформления специальных прав доступа (например, на территории режимных объектов (военных, таможенных и т.д.).</w:t>
      </w:r>
      <w:proofErr w:type="gramEnd"/>
    </w:p>
    <w:p w:rsidR="00490B89" w:rsidRPr="00252D66" w:rsidRDefault="00490B89" w:rsidP="00490B89">
      <w:pPr>
        <w:jc w:val="both"/>
        <w:rPr>
          <w:rFonts w:cs="Arial"/>
          <w:sz w:val="20"/>
          <w:szCs w:val="20"/>
          <w:lang w:val="ru-RU"/>
        </w:rPr>
      </w:pPr>
      <w:r w:rsidRPr="00252D66">
        <w:rPr>
          <w:rFonts w:cs="Arial"/>
          <w:sz w:val="20"/>
          <w:szCs w:val="20"/>
          <w:lang w:val="ru-RU"/>
        </w:rPr>
        <w:t>Рыночная (справедливая) стоимость залога определяется Банком на постоянной основе в следующих случаях:</w:t>
      </w:r>
    </w:p>
    <w:p w:rsidR="00490B89" w:rsidRPr="00252D66" w:rsidRDefault="00490B89" w:rsidP="00096334">
      <w:pPr>
        <w:pStyle w:val="afd"/>
        <w:numPr>
          <w:ilvl w:val="0"/>
          <w:numId w:val="14"/>
        </w:numPr>
        <w:ind w:left="714" w:hanging="357"/>
        <w:jc w:val="both"/>
        <w:rPr>
          <w:rFonts w:cs="Arial"/>
          <w:sz w:val="20"/>
          <w:szCs w:val="20"/>
          <w:lang w:val="ru-RU"/>
        </w:rPr>
      </w:pPr>
      <w:r w:rsidRPr="00252D66">
        <w:rPr>
          <w:rFonts w:cs="Arial"/>
          <w:sz w:val="20"/>
          <w:szCs w:val="20"/>
          <w:lang w:val="ru-RU"/>
        </w:rPr>
        <w:t>при заключении договора залога,</w:t>
      </w:r>
    </w:p>
    <w:p w:rsidR="00490B89" w:rsidRPr="00252D66" w:rsidRDefault="00490B89" w:rsidP="00096334">
      <w:pPr>
        <w:pStyle w:val="afd"/>
        <w:numPr>
          <w:ilvl w:val="0"/>
          <w:numId w:val="14"/>
        </w:numPr>
        <w:ind w:left="714" w:hanging="357"/>
        <w:jc w:val="both"/>
        <w:rPr>
          <w:rFonts w:cs="Arial"/>
          <w:sz w:val="20"/>
          <w:szCs w:val="20"/>
          <w:lang w:val="ru-RU"/>
        </w:rPr>
      </w:pPr>
      <w:r w:rsidRPr="00252D66">
        <w:rPr>
          <w:rFonts w:cs="Arial"/>
          <w:sz w:val="20"/>
          <w:szCs w:val="20"/>
          <w:lang w:val="ru-RU"/>
        </w:rPr>
        <w:t>в процессе обслуживания ссуды (при проведении мониторинга).</w:t>
      </w:r>
    </w:p>
    <w:p w:rsidR="00490B89" w:rsidRPr="00252D66" w:rsidRDefault="00490B89" w:rsidP="00490B89">
      <w:pPr>
        <w:jc w:val="both"/>
        <w:outlineLvl w:val="0"/>
        <w:rPr>
          <w:rFonts w:cs="Arial"/>
          <w:sz w:val="20"/>
          <w:szCs w:val="20"/>
          <w:lang w:val="ru-RU"/>
        </w:rPr>
      </w:pPr>
      <w:r w:rsidRPr="00252D66">
        <w:rPr>
          <w:rFonts w:cs="Arial"/>
          <w:sz w:val="20"/>
          <w:szCs w:val="20"/>
          <w:lang w:val="ru-RU"/>
        </w:rPr>
        <w:t>Рыночная (справедливая) стоимость залога рассчитывается экспертным путем, сотрудником отдела по работе с залогами Банка с использованием сравнительного анализа по Интернету рыночной стоимости предлагаемого к продаже имущества, аналогичного предлагаемому в качестве залога, в отдельных случаях на основе отчета независимого оценщика уполномоченной оценочной компании.</w:t>
      </w:r>
    </w:p>
    <w:p w:rsidR="00490B89" w:rsidRPr="00252D66" w:rsidRDefault="00490B89" w:rsidP="00490B89">
      <w:pPr>
        <w:jc w:val="both"/>
        <w:rPr>
          <w:rFonts w:cs="Arial"/>
          <w:sz w:val="20"/>
          <w:szCs w:val="20"/>
          <w:lang w:val="ru-RU"/>
        </w:rPr>
      </w:pPr>
      <w:r w:rsidRPr="00252D66">
        <w:rPr>
          <w:rFonts w:cs="Arial"/>
          <w:sz w:val="20"/>
          <w:szCs w:val="20"/>
          <w:lang w:val="ru-RU"/>
        </w:rPr>
        <w:t>Для определения рыночной (справедливой) стоимости залога используется вся доступная Банку информация, в том числе:</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данные Интернет СМИ (средств массовой информации),</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периодические печатные издания субъектов РФ,</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данные федеральной службы государственной статистики, данные территориальных органов федеральной службы государственной статистики</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информационные бюллетени центра ценообразования Департамента строительства РФ,</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данные, содержащиеся в справочниках, каталогах, методиках и других источниках общепринятых в оценочной деятельности,</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данные риэлтерских фирм, агентств недвижимости и других организаций, занимающихся продажей имущества,</w:t>
      </w:r>
    </w:p>
    <w:p w:rsidR="00490B89" w:rsidRPr="00252D66" w:rsidRDefault="00490B89" w:rsidP="00096334">
      <w:pPr>
        <w:pStyle w:val="afd"/>
        <w:numPr>
          <w:ilvl w:val="0"/>
          <w:numId w:val="15"/>
        </w:numPr>
        <w:ind w:left="714" w:hanging="357"/>
        <w:jc w:val="both"/>
        <w:rPr>
          <w:rFonts w:cs="Arial"/>
          <w:sz w:val="20"/>
          <w:szCs w:val="20"/>
          <w:lang w:val="ru-RU"/>
        </w:rPr>
      </w:pPr>
      <w:r w:rsidRPr="00252D66">
        <w:rPr>
          <w:rFonts w:cs="Arial"/>
          <w:sz w:val="20"/>
          <w:szCs w:val="20"/>
          <w:lang w:val="ru-RU"/>
        </w:rPr>
        <w:t>информация, содержащаяся в других доступных источниках.</w:t>
      </w:r>
    </w:p>
    <w:p w:rsidR="00490B89" w:rsidRPr="00252D66" w:rsidRDefault="00490B89" w:rsidP="00490B89">
      <w:pPr>
        <w:jc w:val="both"/>
        <w:rPr>
          <w:rFonts w:cs="Arial"/>
          <w:sz w:val="20"/>
          <w:szCs w:val="20"/>
          <w:lang w:val="ru-RU"/>
        </w:rPr>
      </w:pPr>
      <w:r w:rsidRPr="00252D66">
        <w:rPr>
          <w:rFonts w:cs="Arial"/>
          <w:sz w:val="20"/>
          <w:szCs w:val="20"/>
          <w:lang w:val="ru-RU"/>
        </w:rPr>
        <w:t xml:space="preserve">С целью </w:t>
      </w:r>
      <w:proofErr w:type="gramStart"/>
      <w:r w:rsidRPr="00252D66">
        <w:rPr>
          <w:rFonts w:cs="Arial"/>
          <w:sz w:val="20"/>
          <w:szCs w:val="20"/>
          <w:lang w:val="ru-RU"/>
        </w:rPr>
        <w:t>контроля за</w:t>
      </w:r>
      <w:proofErr w:type="gramEnd"/>
      <w:r w:rsidRPr="00252D66">
        <w:rPr>
          <w:rFonts w:cs="Arial"/>
          <w:sz w:val="20"/>
          <w:szCs w:val="20"/>
          <w:lang w:val="ru-RU"/>
        </w:rPr>
        <w:t xml:space="preserve"> сохранностью и достаточностью обеспечения специалистами отдела по работе с залогами, кредитными сотрудниками Банка, филиалов, офисов в соответствии с планами работы подразделений на квартал в процессе сопровождения кредита осуществляется проверка наличия и сохранности залогового обеспечения с выездом на место со следующей периодичностью в зависимости от вида обеспечения:</w:t>
      </w:r>
    </w:p>
    <w:p w:rsidR="00490B89" w:rsidRPr="00252D66" w:rsidRDefault="00490B89" w:rsidP="00490B89">
      <w:pPr>
        <w:jc w:val="both"/>
        <w:rPr>
          <w:rFonts w:cs="Arial"/>
          <w:sz w:val="20"/>
          <w:szCs w:val="20"/>
          <w:lang w:val="ru-RU"/>
        </w:rPr>
      </w:pPr>
      <w:r w:rsidRPr="00252D66">
        <w:rPr>
          <w:rFonts w:cs="Arial"/>
          <w:sz w:val="20"/>
          <w:szCs w:val="20"/>
          <w:lang w:val="ru-RU"/>
        </w:rPr>
        <w:t>Товары в обороте (в т.ч. готовая продукция и материалы) – не реже одного раза в 3 месяца.</w:t>
      </w:r>
    </w:p>
    <w:p w:rsidR="00490B89" w:rsidRPr="00252D66" w:rsidRDefault="00490B89" w:rsidP="00490B89">
      <w:pPr>
        <w:jc w:val="both"/>
        <w:rPr>
          <w:rFonts w:cs="Arial"/>
          <w:sz w:val="20"/>
          <w:szCs w:val="20"/>
          <w:lang w:val="ru-RU"/>
        </w:rPr>
      </w:pPr>
      <w:r w:rsidRPr="00252D66">
        <w:rPr>
          <w:rFonts w:cs="Arial"/>
          <w:sz w:val="20"/>
          <w:szCs w:val="20"/>
          <w:lang w:val="ru-RU"/>
        </w:rPr>
        <w:t>Иное движимое имущество (в т.ч. автотранспорт, самоходная техника, оборудование и др. виды движимого имущества) – не реже одного раза в 6 месяцев.</w:t>
      </w:r>
    </w:p>
    <w:p w:rsidR="00490B89" w:rsidRPr="00252D66" w:rsidRDefault="00490B89" w:rsidP="00490B89">
      <w:pPr>
        <w:jc w:val="both"/>
        <w:rPr>
          <w:rFonts w:cs="Arial"/>
          <w:sz w:val="20"/>
          <w:szCs w:val="20"/>
          <w:lang w:val="ru-RU"/>
        </w:rPr>
      </w:pPr>
      <w:r w:rsidRPr="00252D66">
        <w:rPr>
          <w:rFonts w:cs="Arial"/>
          <w:sz w:val="20"/>
          <w:szCs w:val="20"/>
          <w:lang w:val="ru-RU"/>
        </w:rPr>
        <w:t>Суда (речные, морские, воздушные) – не реже одного раза в 6 месяцев.</w:t>
      </w:r>
    </w:p>
    <w:p w:rsidR="00490B89" w:rsidRPr="00252D66" w:rsidRDefault="00490B89" w:rsidP="00490B89">
      <w:pPr>
        <w:jc w:val="both"/>
        <w:rPr>
          <w:rFonts w:cs="Arial"/>
          <w:sz w:val="20"/>
          <w:szCs w:val="20"/>
          <w:lang w:val="ru-RU"/>
        </w:rPr>
      </w:pPr>
      <w:r w:rsidRPr="00252D66">
        <w:rPr>
          <w:rFonts w:cs="Arial"/>
          <w:sz w:val="20"/>
          <w:szCs w:val="20"/>
          <w:lang w:val="ru-RU"/>
        </w:rPr>
        <w:t>Недвижимое имущество – не реже одного раза в год.</w:t>
      </w:r>
    </w:p>
    <w:p w:rsidR="00490B89" w:rsidRPr="00252D66" w:rsidRDefault="00490B89" w:rsidP="00490B89">
      <w:pPr>
        <w:jc w:val="both"/>
        <w:rPr>
          <w:rFonts w:cs="Arial"/>
          <w:sz w:val="20"/>
          <w:szCs w:val="20"/>
          <w:lang w:val="ru-RU"/>
        </w:rPr>
      </w:pPr>
      <w:r w:rsidRPr="00252D66">
        <w:rPr>
          <w:rFonts w:cs="Arial"/>
          <w:sz w:val="20"/>
          <w:szCs w:val="20"/>
          <w:lang w:val="ru-RU"/>
        </w:rPr>
        <w:t xml:space="preserve">Основную долю в структуре залогового обеспечения составляет недвижимость (более 80% залогового портфеля); автотранспорт (порядка 9%). Товары в обороте, оборудование, прочие виды обеспечения (не включая поручительства и залога прав требований) составляют порядка 10%. </w:t>
      </w:r>
    </w:p>
    <w:p w:rsidR="00490B89" w:rsidRPr="00252D66" w:rsidRDefault="00490B89" w:rsidP="00490B89">
      <w:pPr>
        <w:pStyle w:val="HTML"/>
        <w:jc w:val="both"/>
        <w:rPr>
          <w:rFonts w:ascii="Arial" w:hAnsi="Arial" w:cs="Arial"/>
          <w:color w:val="auto"/>
        </w:rPr>
      </w:pPr>
      <w:proofErr w:type="gramStart"/>
      <w:r w:rsidRPr="00252D66">
        <w:rPr>
          <w:rFonts w:ascii="Arial" w:hAnsi="Arial" w:cs="Arial"/>
          <w:color w:val="auto"/>
        </w:rPr>
        <w:t>В отчетном периоде Банком учитывалось обеспечение первой и второй категории качества в целях формирования резервов на возможные потери, оцениваемое по справедливой стоимости в соответствии с требованиями Положения Банка России №254-П «Положения о порядке формирования кредитными организациями резервов на возможные потери по ссудам, по ссудной и приравненной к ней задолженности».</w:t>
      </w:r>
      <w:proofErr w:type="gramEnd"/>
      <w:r w:rsidRPr="00252D66">
        <w:rPr>
          <w:rFonts w:ascii="Arial" w:hAnsi="Arial" w:cs="Arial"/>
          <w:color w:val="auto"/>
        </w:rPr>
        <w:t xml:space="preserve"> По состоянию на 1 апреля 2016 года уменьшение расчетного резерва на возможные потери с учетом принятого обеспечения первой и второй категории качеств составило 15,6 млн. руб. </w:t>
      </w:r>
    </w:p>
    <w:p w:rsidR="00490B89" w:rsidRPr="00252D66" w:rsidRDefault="00490B89" w:rsidP="00490B89">
      <w:pPr>
        <w:pStyle w:val="HTML"/>
        <w:jc w:val="both"/>
        <w:rPr>
          <w:rFonts w:ascii="Arial" w:hAnsi="Arial" w:cs="Arial"/>
          <w:color w:val="auto"/>
        </w:rPr>
      </w:pPr>
      <w:r w:rsidRPr="00252D66">
        <w:rPr>
          <w:rFonts w:ascii="Arial" w:hAnsi="Arial" w:cs="Arial"/>
          <w:color w:val="auto"/>
        </w:rPr>
        <w:t>Основная доля активов, подверженных кредитному риску сосредоточена в группе активов с коэффициентом риска 100 процентов, классифицированных в соответствии с требованиями пункта 2.3 Инструкции Банка России от 3 декабря 2012 года N139-И «Об обязательных нормативах банков». В данную группу активов включается ссудная задолженность юридических и физических лиц. Общая залоговая стоимость принятого обеспечения для данной группы по состоянию на 1 апреля 2016 года составила порядка 5,5 млрд. руб.</w:t>
      </w: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По состоянию на 1 апреля 2016 года в составе активов Банка 5 962 809 тыс. руб. приходилось на ценные бумаги, включенные Банком России в ломбардный список и, соответственно, доступные для предоставления в качестве обеспечения с выделением ликвидных активов. К активам с ограниченной возможностью использования в качестве обеспечения могут быть отнесены прочие еврооблигации крупнейших российских эмитентов нефтегазового и банковского сектора; их объем составлял 169 291 тыс. руб. При этом фактически данные активы по состоянию на 1 апреля 2016 года в обеспечение не передавались. </w:t>
      </w: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В </w:t>
      </w:r>
      <w:proofErr w:type="gramStart"/>
      <w:r w:rsidRPr="00252D66">
        <w:rPr>
          <w:rFonts w:ascii="Arial" w:hAnsi="Arial" w:cs="Arial"/>
          <w:color w:val="auto"/>
        </w:rPr>
        <w:t>целом</w:t>
      </w:r>
      <w:proofErr w:type="gramEnd"/>
      <w:r w:rsidRPr="00252D66">
        <w:rPr>
          <w:rFonts w:ascii="Arial" w:hAnsi="Arial" w:cs="Arial"/>
          <w:color w:val="auto"/>
        </w:rPr>
        <w:t xml:space="preserve">, система управления кредитным риском позволяет своевременно и эффективно идентифицировать, количественно оценивать, регулировать и контролировать принимаемые Банком кредитные риски. </w:t>
      </w:r>
    </w:p>
    <w:p w:rsidR="00490B89" w:rsidRPr="00252D66" w:rsidRDefault="00490B89" w:rsidP="00490B89">
      <w:pPr>
        <w:pStyle w:val="HTML"/>
        <w:ind w:firstLine="709"/>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По кредитному риску контрагента</w:t>
      </w: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В отчетном </w:t>
      </w:r>
      <w:proofErr w:type="gramStart"/>
      <w:r w:rsidRPr="00252D66">
        <w:rPr>
          <w:rFonts w:ascii="Arial" w:hAnsi="Arial" w:cs="Arial"/>
          <w:color w:val="auto"/>
        </w:rPr>
        <w:t>периоде</w:t>
      </w:r>
      <w:proofErr w:type="gramEnd"/>
      <w:r w:rsidRPr="00252D66">
        <w:rPr>
          <w:rFonts w:ascii="Arial" w:hAnsi="Arial" w:cs="Arial"/>
          <w:color w:val="auto"/>
        </w:rPr>
        <w:t xml:space="preserve"> Банк не осуществлял работу с ПФИ.</w:t>
      </w:r>
    </w:p>
    <w:p w:rsidR="00490B89" w:rsidRPr="00252D66" w:rsidRDefault="00490B89" w:rsidP="00490B89">
      <w:pPr>
        <w:pStyle w:val="HTML"/>
        <w:jc w:val="both"/>
        <w:rPr>
          <w:rFonts w:ascii="Arial" w:hAnsi="Arial" w:cs="Arial"/>
          <w:b/>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По рыночному риску</w:t>
      </w:r>
    </w:p>
    <w:p w:rsidR="00490B89" w:rsidRPr="00252D66" w:rsidRDefault="00490B89" w:rsidP="00490B89">
      <w:pPr>
        <w:pStyle w:val="HTML"/>
        <w:jc w:val="both"/>
        <w:rPr>
          <w:rFonts w:ascii="Arial" w:hAnsi="Arial" w:cs="Arial"/>
          <w:color w:val="auto"/>
        </w:rPr>
      </w:pPr>
      <w:r w:rsidRPr="00252D66">
        <w:rPr>
          <w:rFonts w:ascii="Arial" w:hAnsi="Arial" w:cs="Arial"/>
          <w:color w:val="auto"/>
        </w:rPr>
        <w:t>Рыночный ри</w:t>
      </w:r>
      <w:proofErr w:type="gramStart"/>
      <w:r w:rsidRPr="00252D66">
        <w:rPr>
          <w:rFonts w:ascii="Arial" w:hAnsi="Arial" w:cs="Arial"/>
          <w:color w:val="auto"/>
        </w:rPr>
        <w:t>ск вкл</w:t>
      </w:r>
      <w:proofErr w:type="gramEnd"/>
      <w:r w:rsidRPr="00252D66">
        <w:rPr>
          <w:rFonts w:ascii="Arial" w:hAnsi="Arial" w:cs="Arial"/>
          <w:color w:val="auto"/>
        </w:rPr>
        <w:t>ючает в себя процентный, фондовый, валютный, а также товарный риски. Основными источниками данного риска являются вложения Банка в долговые и долевые ценные бумаги, производные финансовые инструменты, а также несоответствие структуры активов и пассивов в разрезе сроков до погашения и валют. Банк не формирует портфели финансовых активов, предназначенных для продажи и / или удерживаемых до погашения. Все соответствующие активы оцениваются по текущей (справедливой) стоимости.</w:t>
      </w:r>
    </w:p>
    <w:p w:rsidR="00490B89" w:rsidRPr="00252D66" w:rsidRDefault="00490B89" w:rsidP="00490B89">
      <w:pPr>
        <w:pStyle w:val="HTML"/>
        <w:ind w:firstLine="567"/>
        <w:jc w:val="both"/>
        <w:rPr>
          <w:rFonts w:ascii="Arial" w:hAnsi="Arial" w:cs="Arial"/>
          <w:color w:val="auto"/>
        </w:rPr>
      </w:pPr>
    </w:p>
    <w:p w:rsidR="00490B89" w:rsidRPr="00252D66" w:rsidRDefault="00490B89" w:rsidP="00252D66">
      <w:pPr>
        <w:pStyle w:val="HTML"/>
        <w:jc w:val="both"/>
        <w:rPr>
          <w:rFonts w:ascii="Arial" w:hAnsi="Arial" w:cs="Arial"/>
          <w:b/>
          <w:color w:val="auto"/>
        </w:rPr>
      </w:pPr>
      <w:r w:rsidRPr="00252D66">
        <w:rPr>
          <w:rFonts w:ascii="Arial" w:hAnsi="Arial" w:cs="Arial"/>
          <w:b/>
          <w:color w:val="auto"/>
        </w:rPr>
        <w:t>Структура вложений в ценные бумаги Банка:</w:t>
      </w:r>
    </w:p>
    <w:p w:rsidR="00490B89" w:rsidRPr="00252D66" w:rsidRDefault="00490B89" w:rsidP="00490B89">
      <w:pPr>
        <w:pStyle w:val="HTML"/>
        <w:ind w:firstLine="567"/>
        <w:jc w:val="both"/>
        <w:rPr>
          <w:rFonts w:ascii="Arial" w:hAnsi="Arial" w:cs="Arial"/>
          <w:color w:val="auto"/>
        </w:rPr>
      </w:pPr>
    </w:p>
    <w:tbl>
      <w:tblPr>
        <w:tblW w:w="9396" w:type="dxa"/>
        <w:jc w:val="center"/>
        <w:tblLook w:val="04A0" w:firstRow="1" w:lastRow="0" w:firstColumn="1" w:lastColumn="0" w:noHBand="0" w:noVBand="1"/>
      </w:tblPr>
      <w:tblGrid>
        <w:gridCol w:w="4982"/>
        <w:gridCol w:w="2099"/>
        <w:gridCol w:w="2315"/>
      </w:tblGrid>
      <w:tr w:rsidR="00490B89" w:rsidRPr="00320CC1" w:rsidTr="00490B89">
        <w:trPr>
          <w:trHeight w:val="57"/>
          <w:jc w:val="center"/>
        </w:trPr>
        <w:tc>
          <w:tcPr>
            <w:tcW w:w="4982"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sz w:val="16"/>
                <w:szCs w:val="16"/>
                <w:lang w:val="ru-RU" w:eastAsia="ru-RU"/>
              </w:rPr>
            </w:pPr>
            <w:r>
              <w:rPr>
                <w:rFonts w:cs="Arial"/>
                <w:b/>
                <w:sz w:val="16"/>
                <w:szCs w:val="16"/>
                <w:lang w:val="ru-RU" w:eastAsia="ru-RU"/>
              </w:rPr>
              <w:t>Финансовые активы</w:t>
            </w:r>
          </w:p>
        </w:tc>
        <w:tc>
          <w:tcPr>
            <w:tcW w:w="209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на 01.01.2016 </w:t>
            </w:r>
          </w:p>
        </w:tc>
        <w:tc>
          <w:tcPr>
            <w:tcW w:w="231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на 01.04.2016 </w:t>
            </w:r>
          </w:p>
        </w:tc>
      </w:tr>
      <w:tr w:rsidR="00490B89" w:rsidRPr="00320CC1" w:rsidTr="00490B89">
        <w:trPr>
          <w:trHeight w:val="57"/>
          <w:jc w:val="center"/>
        </w:trPr>
        <w:tc>
          <w:tcPr>
            <w:tcW w:w="4982" w:type="dxa"/>
            <w:tcBorders>
              <w:top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p>
          <w:p w:rsidR="00490B89" w:rsidRPr="00052F2E" w:rsidRDefault="00490B89" w:rsidP="00490B89">
            <w:pPr>
              <w:overflowPunct/>
              <w:autoSpaceDE/>
              <w:autoSpaceDN/>
              <w:adjustRightInd/>
              <w:textAlignment w:val="auto"/>
              <w:rPr>
                <w:rFonts w:cs="Arial"/>
                <w:sz w:val="16"/>
                <w:szCs w:val="16"/>
                <w:lang w:val="ru-RU" w:eastAsia="ru-RU"/>
              </w:rPr>
            </w:pPr>
            <w:r w:rsidRPr="00DB0105">
              <w:rPr>
                <w:rFonts w:cs="Arial"/>
                <w:sz w:val="16"/>
                <w:szCs w:val="16"/>
                <w:lang w:val="ru-RU" w:eastAsia="ru-RU"/>
              </w:rPr>
              <w:t>долговые ценные бумаги (по текущей (справедливой) стоимости)</w:t>
            </w:r>
          </w:p>
        </w:tc>
        <w:tc>
          <w:tcPr>
            <w:tcW w:w="209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5 347 795</w:t>
            </w:r>
          </w:p>
        </w:tc>
        <w:tc>
          <w:tcPr>
            <w:tcW w:w="2315" w:type="dxa"/>
            <w:tcBorders>
              <w:top w:val="single" w:sz="4" w:space="0" w:color="auto"/>
            </w:tcBorders>
            <w:shd w:val="clear" w:color="auto" w:fill="auto"/>
            <w:noWrap/>
            <w:vAlign w:val="center"/>
          </w:tcPr>
          <w:p w:rsidR="00490B89" w:rsidRPr="00DB0105" w:rsidRDefault="00490B89" w:rsidP="00490B89">
            <w:pPr>
              <w:overflowPunct/>
              <w:autoSpaceDE/>
              <w:autoSpaceDN/>
              <w:adjustRightInd/>
              <w:jc w:val="center"/>
              <w:textAlignment w:val="auto"/>
              <w:rPr>
                <w:rFonts w:cs="Arial"/>
                <w:sz w:val="16"/>
                <w:szCs w:val="16"/>
                <w:lang w:val="ru-RU" w:eastAsia="ru-RU"/>
              </w:rPr>
            </w:pPr>
          </w:p>
          <w:p w:rsidR="00490B89" w:rsidRPr="00DB010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6 132 100</w:t>
            </w:r>
          </w:p>
        </w:tc>
      </w:tr>
      <w:tr w:rsidR="00490B89" w:rsidRPr="00052F2E" w:rsidTr="00490B89">
        <w:trPr>
          <w:trHeight w:val="57"/>
          <w:jc w:val="center"/>
        </w:trPr>
        <w:tc>
          <w:tcPr>
            <w:tcW w:w="4982" w:type="dxa"/>
            <w:tcBorders>
              <w:bottom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долевые</w:t>
            </w:r>
            <w:r w:rsidRPr="00DB0105">
              <w:rPr>
                <w:rFonts w:cs="Arial"/>
                <w:sz w:val="16"/>
                <w:szCs w:val="16"/>
                <w:lang w:val="ru-RU" w:eastAsia="ru-RU"/>
              </w:rPr>
              <w:t xml:space="preserve"> ценные бумаги (по текущей (справедливой) стоимости)</w:t>
            </w:r>
          </w:p>
        </w:tc>
        <w:tc>
          <w:tcPr>
            <w:tcW w:w="2099"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45</w:t>
            </w:r>
          </w:p>
        </w:tc>
        <w:tc>
          <w:tcPr>
            <w:tcW w:w="2315" w:type="dxa"/>
            <w:tcBorders>
              <w:bottom w:val="single" w:sz="4" w:space="0" w:color="auto"/>
            </w:tcBorders>
            <w:shd w:val="clear" w:color="auto" w:fill="auto"/>
            <w:noWrap/>
            <w:vAlign w:val="center"/>
          </w:tcPr>
          <w:p w:rsidR="00490B89" w:rsidRPr="00DB010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47</w:t>
            </w:r>
          </w:p>
        </w:tc>
      </w:tr>
      <w:tr w:rsidR="00490B89" w:rsidRPr="00052F2E" w:rsidTr="00490B89">
        <w:trPr>
          <w:trHeight w:val="57"/>
          <w:jc w:val="center"/>
        </w:trPr>
        <w:tc>
          <w:tcPr>
            <w:tcW w:w="4982" w:type="dxa"/>
            <w:tcBorders>
              <w:top w:val="single" w:sz="4" w:space="0" w:color="auto"/>
              <w:bottom w:val="doub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 xml:space="preserve">Итого </w:t>
            </w:r>
            <w:r>
              <w:rPr>
                <w:rFonts w:cs="Arial"/>
                <w:b/>
                <w:sz w:val="16"/>
                <w:szCs w:val="16"/>
                <w:lang w:val="ru-RU" w:eastAsia="ru-RU"/>
              </w:rPr>
              <w:t>вложений в ценные бумаги</w:t>
            </w:r>
          </w:p>
        </w:tc>
        <w:tc>
          <w:tcPr>
            <w:tcW w:w="2099" w:type="dxa"/>
            <w:tcBorders>
              <w:top w:val="single" w:sz="4" w:space="0" w:color="auto"/>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5 347 840</w:t>
            </w:r>
          </w:p>
        </w:tc>
        <w:tc>
          <w:tcPr>
            <w:tcW w:w="2315" w:type="dxa"/>
            <w:tcBorders>
              <w:top w:val="single" w:sz="4" w:space="0" w:color="auto"/>
              <w:bottom w:val="double" w:sz="4" w:space="0" w:color="auto"/>
            </w:tcBorders>
            <w:shd w:val="clear" w:color="auto" w:fill="auto"/>
            <w:noWrap/>
            <w:vAlign w:val="center"/>
          </w:tcPr>
          <w:p w:rsidR="00490B89" w:rsidRPr="00DB0105" w:rsidRDefault="00490B89" w:rsidP="00490B89">
            <w:pPr>
              <w:overflowPunct/>
              <w:autoSpaceDE/>
              <w:autoSpaceDN/>
              <w:adjustRightInd/>
              <w:jc w:val="center"/>
              <w:textAlignment w:val="auto"/>
              <w:rPr>
                <w:rFonts w:cs="Arial"/>
                <w:b/>
                <w:sz w:val="16"/>
                <w:szCs w:val="16"/>
                <w:lang w:val="ru-RU" w:eastAsia="ru-RU"/>
              </w:rPr>
            </w:pPr>
          </w:p>
          <w:p w:rsidR="00490B89" w:rsidRPr="00DB0105"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6 132 147</w:t>
            </w:r>
          </w:p>
        </w:tc>
      </w:tr>
    </w:tbl>
    <w:p w:rsidR="00490B89" w:rsidRPr="00252D66" w:rsidRDefault="00490B89" w:rsidP="00490B89">
      <w:pPr>
        <w:pStyle w:val="HTML"/>
        <w:ind w:firstLine="567"/>
        <w:jc w:val="both"/>
        <w:rPr>
          <w:rFonts w:ascii="Arial" w:hAnsi="Arial" w:cs="Arial"/>
          <w:color w:val="auto"/>
        </w:rPr>
      </w:pP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Величина рыночного риска в отчетном периоде рассчитывалась в соответствии с требованиями Инструкции Банка России от 03.12.2012 №139-И «Об обязательных нормативах банков» и Положением Банка России от 03.12.2015 года № 511-П «Положение о порядке расчета кредитными организациями величины рыночного риска».  </w:t>
      </w:r>
    </w:p>
    <w:p w:rsidR="00490B89" w:rsidRPr="00252D66" w:rsidRDefault="00490B89" w:rsidP="00490B89">
      <w:pPr>
        <w:pStyle w:val="HTML"/>
        <w:ind w:firstLine="567"/>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Процентный риск</w:t>
      </w:r>
    </w:p>
    <w:p w:rsidR="00490B89" w:rsidRPr="00252D66" w:rsidRDefault="00490B89" w:rsidP="00490B89">
      <w:pPr>
        <w:pStyle w:val="HTML"/>
        <w:jc w:val="both"/>
        <w:rPr>
          <w:rFonts w:ascii="Arial" w:hAnsi="Arial" w:cs="Arial"/>
          <w:color w:val="auto"/>
        </w:rPr>
      </w:pPr>
      <w:r w:rsidRPr="00252D66">
        <w:rPr>
          <w:rFonts w:ascii="Arial" w:hAnsi="Arial" w:cs="Arial"/>
          <w:color w:val="auto"/>
        </w:rPr>
        <w:t>Банк ведет взвешенную политику в части размещения денежных сре</w:t>
      </w:r>
      <w:proofErr w:type="gramStart"/>
      <w:r w:rsidRPr="00252D66">
        <w:rPr>
          <w:rFonts w:ascii="Arial" w:hAnsi="Arial" w:cs="Arial"/>
          <w:color w:val="auto"/>
        </w:rPr>
        <w:t>дств в д</w:t>
      </w:r>
      <w:proofErr w:type="gramEnd"/>
      <w:r w:rsidRPr="00252D66">
        <w:rPr>
          <w:rFonts w:ascii="Arial" w:hAnsi="Arial" w:cs="Arial"/>
          <w:color w:val="auto"/>
        </w:rPr>
        <w:t>олговые ценные бумаги (облигации) крупнейших российских эмитентов финансового и корпоративного сектора и их дочерних компаний, руководствуясь принципом оптимизации соотношения принимаемых рисков и ожидаемой доходности. В структуре портфеля, процентному риску (в рамках определения данного вида риска, данного в нормативных документах ЦБ РФ) на 1 апреля 2016 года, подвержены только облигации.</w:t>
      </w:r>
    </w:p>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Объем активов, подверженных (в соответствии с требованиями ЦБ РФ) процентным рыночным рискам:</w:t>
      </w:r>
    </w:p>
    <w:p w:rsidR="00490B89" w:rsidRPr="00052F2E" w:rsidRDefault="00490B89" w:rsidP="00490B89">
      <w:pPr>
        <w:pStyle w:val="HTML"/>
        <w:rPr>
          <w:rFonts w:ascii="Arial" w:hAnsi="Arial" w:cs="Arial"/>
          <w:color w:val="auto"/>
          <w:sz w:val="16"/>
          <w:szCs w:val="16"/>
        </w:rPr>
      </w:pPr>
      <w:r w:rsidRPr="00252D66">
        <w:rPr>
          <w:rFonts w:ascii="Arial" w:hAnsi="Arial" w:cs="Arial"/>
          <w:color w:val="auto"/>
        </w:rPr>
        <w:tab/>
      </w:r>
      <w:r w:rsidRPr="00052F2E">
        <w:rPr>
          <w:rFonts w:ascii="Arial" w:hAnsi="Arial" w:cs="Arial"/>
          <w:color w:val="auto"/>
          <w:sz w:val="16"/>
          <w:szCs w:val="16"/>
        </w:rPr>
        <w:tab/>
      </w:r>
      <w:r w:rsidRPr="00052F2E">
        <w:rPr>
          <w:rFonts w:ascii="Arial" w:hAnsi="Arial" w:cs="Arial"/>
          <w:color w:val="auto"/>
          <w:sz w:val="16"/>
          <w:szCs w:val="16"/>
        </w:rPr>
        <w:tab/>
      </w:r>
      <w:r w:rsidRPr="00052F2E">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490B89" w:rsidRPr="00E61199" w:rsidTr="00490B89">
        <w:trPr>
          <w:trHeight w:val="57"/>
          <w:jc w:val="center"/>
        </w:trPr>
        <w:tc>
          <w:tcPr>
            <w:tcW w:w="299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Требования к капиталу (после применения повышающих коэффициентов)</w:t>
            </w:r>
          </w:p>
        </w:tc>
      </w:tr>
      <w:tr w:rsidR="00490B89" w:rsidRPr="00052F2E" w:rsidTr="00490B89">
        <w:trPr>
          <w:trHeight w:val="57"/>
          <w:jc w:val="center"/>
        </w:trPr>
        <w:tc>
          <w:tcPr>
            <w:tcW w:w="2999" w:type="dxa"/>
            <w:shd w:val="clear" w:color="auto" w:fill="auto"/>
            <w:noWrap/>
            <w:vAlign w:val="center"/>
          </w:tcPr>
          <w:p w:rsidR="00490B89" w:rsidRPr="00052F2E" w:rsidRDefault="00490B89" w:rsidP="00490B89">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347"/>
          <w:jc w:val="center"/>
        </w:trPr>
        <w:tc>
          <w:tcPr>
            <w:tcW w:w="299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5 347 795</w:t>
            </w:r>
          </w:p>
        </w:tc>
        <w:tc>
          <w:tcPr>
            <w:tcW w:w="1701"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584 659</w:t>
            </w:r>
          </w:p>
        </w:tc>
        <w:tc>
          <w:tcPr>
            <w:tcW w:w="283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7 308 238</w:t>
            </w:r>
          </w:p>
        </w:tc>
      </w:tr>
      <w:tr w:rsidR="00490B89" w:rsidRPr="00052F2E" w:rsidTr="00490B89">
        <w:trPr>
          <w:trHeight w:val="57"/>
          <w:jc w:val="center"/>
        </w:trPr>
        <w:tc>
          <w:tcPr>
            <w:tcW w:w="2999" w:type="dxa"/>
            <w:tcBorders>
              <w:top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57"/>
          <w:jc w:val="center"/>
        </w:trPr>
        <w:tc>
          <w:tcPr>
            <w:tcW w:w="2999" w:type="dxa"/>
            <w:tcBorders>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долговые 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490B89" w:rsidRPr="001B2705" w:rsidRDefault="00490B89" w:rsidP="00490B89">
            <w:pPr>
              <w:ind w:firstLineChars="100" w:firstLine="160"/>
              <w:jc w:val="center"/>
              <w:rPr>
                <w:rFonts w:cs="Arial"/>
                <w:sz w:val="16"/>
                <w:szCs w:val="16"/>
                <w:lang w:val="ru-RU"/>
              </w:rPr>
            </w:pPr>
          </w:p>
          <w:p w:rsidR="00490B89" w:rsidRPr="001B2705" w:rsidRDefault="00490B89" w:rsidP="00490B89">
            <w:pPr>
              <w:ind w:firstLineChars="100" w:firstLine="160"/>
              <w:jc w:val="center"/>
              <w:rPr>
                <w:rFonts w:cs="Arial"/>
                <w:sz w:val="16"/>
                <w:szCs w:val="16"/>
                <w:lang w:val="ru-RU"/>
              </w:rPr>
            </w:pPr>
            <w:r>
              <w:rPr>
                <w:rFonts w:cs="Arial"/>
                <w:sz w:val="16"/>
                <w:szCs w:val="16"/>
                <w:lang w:val="ru-RU"/>
              </w:rPr>
              <w:t>6 132 100</w:t>
            </w:r>
          </w:p>
        </w:tc>
        <w:tc>
          <w:tcPr>
            <w:tcW w:w="1701" w:type="dxa"/>
            <w:tcBorders>
              <w:top w:val="single" w:sz="4" w:space="0" w:color="auto"/>
              <w:bottom w:val="double" w:sz="4" w:space="0" w:color="auto"/>
            </w:tcBorders>
            <w:shd w:val="clear" w:color="auto" w:fill="auto"/>
            <w:noWrap/>
            <w:vAlign w:val="center"/>
            <w:hideMark/>
          </w:tcPr>
          <w:p w:rsidR="00490B89" w:rsidRPr="0095258B" w:rsidRDefault="00490B89" w:rsidP="00490B89">
            <w:pPr>
              <w:ind w:firstLineChars="100" w:firstLine="160"/>
              <w:jc w:val="center"/>
              <w:rPr>
                <w:rFonts w:cs="Arial"/>
                <w:sz w:val="16"/>
                <w:szCs w:val="16"/>
                <w:highlight w:val="yellow"/>
                <w:lang w:val="ru-RU"/>
              </w:rPr>
            </w:pPr>
          </w:p>
          <w:p w:rsidR="00490B89" w:rsidRPr="0095258B" w:rsidRDefault="00490B89" w:rsidP="00490B89">
            <w:pPr>
              <w:ind w:firstLineChars="100" w:firstLine="160"/>
              <w:jc w:val="center"/>
              <w:rPr>
                <w:rFonts w:cs="Arial"/>
                <w:sz w:val="16"/>
                <w:szCs w:val="16"/>
                <w:highlight w:val="yellow"/>
                <w:lang w:val="ru-RU"/>
              </w:rPr>
            </w:pPr>
            <w:r w:rsidRPr="00B30A4C">
              <w:rPr>
                <w:rFonts w:cs="Arial"/>
                <w:sz w:val="16"/>
                <w:szCs w:val="16"/>
                <w:lang w:val="ru-RU"/>
              </w:rPr>
              <w:t>745 129</w:t>
            </w:r>
          </w:p>
        </w:tc>
        <w:tc>
          <w:tcPr>
            <w:tcW w:w="2835" w:type="dxa"/>
            <w:tcBorders>
              <w:top w:val="single" w:sz="4" w:space="0" w:color="auto"/>
              <w:bottom w:val="double" w:sz="4" w:space="0" w:color="auto"/>
            </w:tcBorders>
            <w:shd w:val="clear" w:color="auto" w:fill="auto"/>
            <w:noWrap/>
            <w:vAlign w:val="center"/>
            <w:hideMark/>
          </w:tcPr>
          <w:p w:rsidR="00490B89" w:rsidRPr="0095258B" w:rsidRDefault="00490B89" w:rsidP="00490B89">
            <w:pPr>
              <w:ind w:firstLineChars="100" w:firstLine="160"/>
              <w:jc w:val="center"/>
              <w:rPr>
                <w:rFonts w:cs="Arial"/>
                <w:sz w:val="16"/>
                <w:szCs w:val="16"/>
                <w:highlight w:val="yellow"/>
                <w:lang w:val="ru-RU"/>
              </w:rPr>
            </w:pPr>
          </w:p>
          <w:p w:rsidR="00490B89" w:rsidRPr="0095258B" w:rsidRDefault="00490B89" w:rsidP="00490B89">
            <w:pPr>
              <w:ind w:firstLineChars="100" w:firstLine="160"/>
              <w:jc w:val="center"/>
              <w:rPr>
                <w:rFonts w:cs="Arial"/>
                <w:sz w:val="16"/>
                <w:szCs w:val="16"/>
                <w:highlight w:val="yellow"/>
                <w:lang w:val="ru-RU"/>
              </w:rPr>
            </w:pPr>
            <w:r w:rsidRPr="00B30A4C">
              <w:rPr>
                <w:rFonts w:cs="Arial"/>
                <w:sz w:val="16"/>
                <w:szCs w:val="16"/>
                <w:lang w:val="ru-RU"/>
              </w:rPr>
              <w:t>9 314 113</w:t>
            </w:r>
          </w:p>
        </w:tc>
      </w:tr>
    </w:tbl>
    <w:p w:rsidR="00490B89" w:rsidRDefault="00490B89" w:rsidP="00490B89">
      <w:pPr>
        <w:jc w:val="both"/>
        <w:rPr>
          <w:rFonts w:cs="Arial"/>
          <w:b/>
          <w:sz w:val="20"/>
          <w:szCs w:val="20"/>
          <w:lang w:val="ru-RU"/>
        </w:rPr>
      </w:pPr>
    </w:p>
    <w:p w:rsidR="00C055D1" w:rsidRPr="00252D66" w:rsidRDefault="00C055D1" w:rsidP="00490B89">
      <w:pPr>
        <w:jc w:val="both"/>
        <w:rPr>
          <w:rFonts w:cs="Arial"/>
          <w:b/>
          <w:sz w:val="20"/>
          <w:szCs w:val="20"/>
          <w:lang w:val="ru-RU"/>
        </w:rPr>
      </w:pPr>
    </w:p>
    <w:p w:rsidR="00490B89" w:rsidRPr="00252D66" w:rsidRDefault="00490B89" w:rsidP="00490B89">
      <w:pPr>
        <w:jc w:val="both"/>
        <w:rPr>
          <w:rFonts w:cs="Arial"/>
          <w:b/>
          <w:sz w:val="20"/>
          <w:szCs w:val="20"/>
          <w:lang w:val="ru-RU"/>
        </w:rPr>
      </w:pPr>
      <w:r w:rsidRPr="00252D66">
        <w:rPr>
          <w:rFonts w:cs="Arial"/>
          <w:b/>
          <w:sz w:val="20"/>
          <w:szCs w:val="20"/>
          <w:lang w:val="ru-RU"/>
        </w:rPr>
        <w:t>Валютный риск</w:t>
      </w:r>
    </w:p>
    <w:p w:rsidR="00490B89" w:rsidRPr="00252D66" w:rsidRDefault="00490B89" w:rsidP="00490B89">
      <w:pPr>
        <w:jc w:val="both"/>
        <w:rPr>
          <w:rFonts w:cs="Arial"/>
          <w:sz w:val="20"/>
          <w:szCs w:val="20"/>
          <w:lang w:val="ru-RU"/>
        </w:rPr>
      </w:pPr>
      <w:r w:rsidRPr="00252D66">
        <w:rPr>
          <w:rFonts w:cs="Arial"/>
          <w:sz w:val="20"/>
          <w:szCs w:val="20"/>
          <w:lang w:val="ru-RU"/>
        </w:rPr>
        <w:t>Основным методом управления валютными рисками в Банке является установление на ежеквартальной основе лимитов на валютные операции. Кроме того, установлены структурные лимиты (совокупная величина ссудной задолженности юридических и физических лиц) и лимиты на контрагентов (банки резиденты и нерезиденты). Все операции и сделки с валютными ценностями, по которым Банк несет риски, выполняются в строгом соответствии с установленными лимитами. В своей деятельности, связанной с регулированием размера валютных рисков, Банк неукоснительно выполняет требования, определенные Банком России; факты превышения внешних и внутренних лимитов открытых валютных позиций в отчетном периоде не допускались.</w:t>
      </w:r>
    </w:p>
    <w:p w:rsidR="00490B89" w:rsidRPr="00252D66" w:rsidRDefault="00490B89" w:rsidP="00490B89">
      <w:pPr>
        <w:jc w:val="both"/>
        <w:rPr>
          <w:rFonts w:cs="Arial"/>
          <w:sz w:val="20"/>
          <w:szCs w:val="20"/>
          <w:lang w:val="ru-RU"/>
        </w:rPr>
      </w:pPr>
      <w:r w:rsidRPr="00252D66">
        <w:rPr>
          <w:rFonts w:cs="Arial"/>
          <w:sz w:val="20"/>
          <w:szCs w:val="20"/>
          <w:lang w:val="ru-RU"/>
        </w:rPr>
        <w:t>Изменение чувствительности финансового результата и капитала Банка к изменению курсов иностранных валют (при неизменности всех прочих факторов).</w:t>
      </w:r>
    </w:p>
    <w:p w:rsidR="00490B89" w:rsidRPr="00252D66" w:rsidRDefault="00490B89" w:rsidP="00490B89">
      <w:pPr>
        <w:ind w:firstLine="993"/>
        <w:jc w:val="both"/>
        <w:rPr>
          <w:rFonts w:cs="Arial"/>
          <w:sz w:val="20"/>
          <w:szCs w:val="20"/>
          <w:lang w:val="ru-RU"/>
        </w:rPr>
      </w:pPr>
    </w:p>
    <w:p w:rsidR="00490B89" w:rsidRPr="00252D66" w:rsidRDefault="00490B89" w:rsidP="00490B89">
      <w:pPr>
        <w:jc w:val="both"/>
        <w:rPr>
          <w:rFonts w:cs="Arial"/>
          <w:b/>
          <w:sz w:val="20"/>
          <w:szCs w:val="20"/>
          <w:lang w:val="ru-RU"/>
        </w:rPr>
      </w:pPr>
      <w:r w:rsidRPr="00252D66">
        <w:rPr>
          <w:rFonts w:cs="Arial"/>
          <w:b/>
          <w:sz w:val="20"/>
          <w:szCs w:val="20"/>
          <w:lang w:val="ru-RU"/>
        </w:rPr>
        <w:t>Изменение чувствительности финансового результата и капитала к валютному риску:</w:t>
      </w:r>
    </w:p>
    <w:p w:rsidR="00490B89" w:rsidRPr="00052F2E" w:rsidRDefault="00490B89" w:rsidP="00490B89">
      <w:pPr>
        <w:pStyle w:val="HTML"/>
        <w:rPr>
          <w:rFonts w:ascii="Arial" w:hAnsi="Arial" w:cs="Arial"/>
          <w:color w:val="auto"/>
          <w:sz w:val="16"/>
          <w:szCs w:val="16"/>
        </w:rPr>
      </w:pP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p>
    <w:tbl>
      <w:tblPr>
        <w:tblW w:w="9387" w:type="dxa"/>
        <w:jc w:val="center"/>
        <w:tblLook w:val="04A0" w:firstRow="1" w:lastRow="0" w:firstColumn="1" w:lastColumn="0" w:noHBand="0" w:noVBand="1"/>
      </w:tblPr>
      <w:tblGrid>
        <w:gridCol w:w="3008"/>
        <w:gridCol w:w="3402"/>
        <w:gridCol w:w="2977"/>
      </w:tblGrid>
      <w:tr w:rsidR="00490B89" w:rsidRPr="00052F2E" w:rsidTr="00490B89">
        <w:trPr>
          <w:trHeight w:val="57"/>
          <w:tblHeader/>
          <w:jc w:val="center"/>
        </w:trPr>
        <w:tc>
          <w:tcPr>
            <w:tcW w:w="3008"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Валютный риск (изменение курса иностранной валюты по отношению к российскому рублю)</w:t>
            </w:r>
          </w:p>
        </w:tc>
        <w:tc>
          <w:tcPr>
            <w:tcW w:w="3402"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Чувствительность</w:t>
            </w: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bCs/>
                <w:sz w:val="16"/>
                <w:szCs w:val="18"/>
                <w:lang w:val="ru-RU" w:eastAsia="ru-RU"/>
              </w:rPr>
              <w:t>на</w:t>
            </w:r>
            <w:r w:rsidRPr="00052F2E">
              <w:rPr>
                <w:rFonts w:cs="Arial"/>
                <w:b/>
                <w:sz w:val="16"/>
                <w:szCs w:val="16"/>
                <w:lang w:val="ru-RU" w:eastAsia="ru-RU"/>
              </w:rPr>
              <w:t xml:space="preserve"> 0</w:t>
            </w:r>
            <w:r w:rsidRPr="00052F2E">
              <w:rPr>
                <w:rFonts w:cs="Arial"/>
                <w:b/>
                <w:bCs/>
                <w:sz w:val="16"/>
                <w:szCs w:val="16"/>
                <w:lang w:val="ru-RU" w:eastAsia="ru-RU"/>
              </w:rPr>
              <w:t>1.01.201</w:t>
            </w:r>
            <w:r>
              <w:rPr>
                <w:rFonts w:cs="Arial"/>
                <w:b/>
                <w:bCs/>
                <w:sz w:val="16"/>
                <w:szCs w:val="16"/>
                <w:lang w:val="ru-RU" w:eastAsia="ru-RU"/>
              </w:rPr>
              <w:t>6</w:t>
            </w:r>
          </w:p>
        </w:tc>
        <w:tc>
          <w:tcPr>
            <w:tcW w:w="297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Чувствительность</w:t>
            </w: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bCs/>
                <w:sz w:val="16"/>
                <w:szCs w:val="18"/>
                <w:lang w:val="ru-RU" w:eastAsia="ru-RU"/>
              </w:rPr>
              <w:t>на</w:t>
            </w:r>
            <w:r w:rsidRPr="00052F2E">
              <w:rPr>
                <w:rFonts w:cs="Arial"/>
                <w:b/>
                <w:sz w:val="16"/>
                <w:szCs w:val="16"/>
                <w:lang w:val="ru-RU" w:eastAsia="ru-RU"/>
              </w:rPr>
              <w:t xml:space="preserve"> 0</w:t>
            </w:r>
            <w:r>
              <w:rPr>
                <w:rFonts w:cs="Arial"/>
                <w:b/>
                <w:bCs/>
                <w:sz w:val="16"/>
                <w:szCs w:val="16"/>
                <w:lang w:val="ru-RU" w:eastAsia="ru-RU"/>
              </w:rPr>
              <w:t>1.04</w:t>
            </w:r>
            <w:r w:rsidRPr="00052F2E">
              <w:rPr>
                <w:rFonts w:cs="Arial"/>
                <w:b/>
                <w:bCs/>
                <w:sz w:val="16"/>
                <w:szCs w:val="16"/>
                <w:lang w:val="ru-RU" w:eastAsia="ru-RU"/>
              </w:rPr>
              <w:t>.</w:t>
            </w:r>
            <w:r w:rsidRPr="000B3034">
              <w:rPr>
                <w:rFonts w:cs="Arial"/>
                <w:b/>
                <w:bCs/>
                <w:sz w:val="16"/>
                <w:szCs w:val="16"/>
                <w:lang w:val="ru-RU" w:eastAsia="ru-RU"/>
              </w:rPr>
              <w:t>201</w:t>
            </w:r>
            <w:r>
              <w:rPr>
                <w:rFonts w:cs="Arial"/>
                <w:b/>
                <w:bCs/>
                <w:sz w:val="16"/>
                <w:szCs w:val="16"/>
                <w:lang w:val="ru-RU" w:eastAsia="ru-RU"/>
              </w:rPr>
              <w:t>6</w:t>
            </w:r>
          </w:p>
        </w:tc>
      </w:tr>
      <w:tr w:rsidR="00490B89" w:rsidRPr="00052F2E" w:rsidTr="00490B89">
        <w:trPr>
          <w:trHeight w:val="57"/>
          <w:jc w:val="center"/>
        </w:trPr>
        <w:tc>
          <w:tcPr>
            <w:tcW w:w="3008" w:type="dxa"/>
            <w:tcBorders>
              <w:top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6379" w:type="dxa"/>
            <w:gridSpan w:val="2"/>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Доллар США</w:t>
            </w:r>
          </w:p>
        </w:tc>
      </w:tr>
      <w:tr w:rsidR="00490B89" w:rsidRPr="00052F2E" w:rsidTr="00490B89">
        <w:trPr>
          <w:trHeight w:val="214"/>
          <w:jc w:val="center"/>
        </w:trPr>
        <w:tc>
          <w:tcPr>
            <w:tcW w:w="3008"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23 044</w:t>
            </w:r>
          </w:p>
        </w:tc>
        <w:tc>
          <w:tcPr>
            <w:tcW w:w="2977" w:type="dxa"/>
            <w:tcBorders>
              <w:top w:val="single" w:sz="4" w:space="0" w:color="auto"/>
            </w:tcBorders>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23 827</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курса на 10%</w:t>
            </w:r>
          </w:p>
        </w:tc>
        <w:tc>
          <w:tcPr>
            <w:tcW w:w="3402"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(23 044</w:t>
            </w:r>
            <w:r w:rsidRPr="00052F2E">
              <w:rPr>
                <w:rFonts w:cs="Arial"/>
                <w:sz w:val="16"/>
                <w:szCs w:val="16"/>
                <w:lang w:val="ru-RU"/>
              </w:rPr>
              <w:t>)</w:t>
            </w:r>
          </w:p>
        </w:tc>
        <w:tc>
          <w:tcPr>
            <w:tcW w:w="2977" w:type="dxa"/>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(23 827</w:t>
            </w:r>
            <w:r w:rsidRPr="0067455B">
              <w:rPr>
                <w:rFonts w:cs="Arial"/>
                <w:sz w:val="16"/>
                <w:szCs w:val="16"/>
                <w:lang w:val="ru-RU"/>
              </w:rPr>
              <w:t>)</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ind w:firstLineChars="100" w:firstLine="161"/>
              <w:jc w:val="center"/>
              <w:textAlignment w:val="auto"/>
              <w:rPr>
                <w:rFonts w:cs="Arial"/>
                <w:b/>
                <w:sz w:val="16"/>
                <w:szCs w:val="16"/>
                <w:lang w:val="ru-RU" w:eastAsia="ru-RU"/>
              </w:rPr>
            </w:pPr>
          </w:p>
        </w:tc>
        <w:tc>
          <w:tcPr>
            <w:tcW w:w="6379" w:type="dxa"/>
            <w:gridSpan w:val="2"/>
            <w:tcBorders>
              <w:bottom w:val="single" w:sz="4" w:space="0" w:color="auto"/>
            </w:tcBorders>
            <w:shd w:val="clear" w:color="auto" w:fill="auto"/>
            <w:vAlign w:val="center"/>
          </w:tcPr>
          <w:p w:rsidR="00490B89" w:rsidRPr="0067455B" w:rsidRDefault="00490B89" w:rsidP="00490B89">
            <w:pPr>
              <w:overflowPunct/>
              <w:autoSpaceDE/>
              <w:autoSpaceDN/>
              <w:adjustRightInd/>
              <w:jc w:val="center"/>
              <w:textAlignment w:val="auto"/>
              <w:rPr>
                <w:rFonts w:cs="Arial"/>
                <w:b/>
                <w:sz w:val="16"/>
                <w:szCs w:val="16"/>
                <w:lang w:val="ru-RU" w:eastAsia="ru-RU"/>
              </w:rPr>
            </w:pPr>
            <w:r w:rsidRPr="0067455B">
              <w:rPr>
                <w:rFonts w:cs="Arial"/>
                <w:b/>
                <w:sz w:val="16"/>
                <w:szCs w:val="16"/>
                <w:lang w:val="ru-RU" w:eastAsia="ru-RU"/>
              </w:rPr>
              <w:t>Евро</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курса на 10%</w:t>
            </w:r>
          </w:p>
        </w:tc>
        <w:tc>
          <w:tcPr>
            <w:tcW w:w="3402"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209</w:t>
            </w:r>
          </w:p>
        </w:tc>
        <w:tc>
          <w:tcPr>
            <w:tcW w:w="2977" w:type="dxa"/>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1 709</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курса на 10%</w:t>
            </w:r>
          </w:p>
        </w:tc>
        <w:tc>
          <w:tcPr>
            <w:tcW w:w="3402"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(209)</w:t>
            </w:r>
          </w:p>
        </w:tc>
        <w:tc>
          <w:tcPr>
            <w:tcW w:w="2977" w:type="dxa"/>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(1 709</w:t>
            </w:r>
            <w:r w:rsidRPr="0067455B">
              <w:rPr>
                <w:rFonts w:cs="Arial"/>
                <w:sz w:val="16"/>
                <w:szCs w:val="16"/>
                <w:lang w:val="ru-RU"/>
              </w:rPr>
              <w:t>)</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490B89" w:rsidRPr="0067455B" w:rsidRDefault="00490B89" w:rsidP="00490B89">
            <w:pPr>
              <w:jc w:val="center"/>
              <w:rPr>
                <w:rFonts w:cs="Arial"/>
                <w:sz w:val="16"/>
                <w:szCs w:val="16"/>
                <w:lang w:val="ru-RU"/>
              </w:rPr>
            </w:pPr>
            <w:r w:rsidRPr="0067455B">
              <w:rPr>
                <w:rFonts w:cs="Arial"/>
                <w:b/>
                <w:sz w:val="16"/>
                <w:szCs w:val="16"/>
                <w:lang w:val="ru-RU" w:eastAsia="ru-RU"/>
              </w:rPr>
              <w:t>Фунт стерлингов</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656</w:t>
            </w:r>
          </w:p>
        </w:tc>
        <w:tc>
          <w:tcPr>
            <w:tcW w:w="2977" w:type="dxa"/>
            <w:tcBorders>
              <w:top w:val="single" w:sz="4" w:space="0" w:color="auto"/>
            </w:tcBorders>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716</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курса на 10%</w:t>
            </w:r>
          </w:p>
        </w:tc>
        <w:tc>
          <w:tcPr>
            <w:tcW w:w="3402"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(656</w:t>
            </w:r>
            <w:r w:rsidRPr="00052F2E">
              <w:rPr>
                <w:rFonts w:cs="Arial"/>
                <w:sz w:val="16"/>
                <w:szCs w:val="16"/>
                <w:lang w:val="ru-RU"/>
              </w:rPr>
              <w:t>)</w:t>
            </w:r>
          </w:p>
        </w:tc>
        <w:tc>
          <w:tcPr>
            <w:tcW w:w="2977" w:type="dxa"/>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(-716</w:t>
            </w:r>
            <w:r w:rsidRPr="0067455B">
              <w:rPr>
                <w:rFonts w:cs="Arial"/>
                <w:sz w:val="16"/>
                <w:szCs w:val="16"/>
                <w:lang w:val="ru-RU"/>
              </w:rPr>
              <w:t>)</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p>
        </w:tc>
        <w:tc>
          <w:tcPr>
            <w:tcW w:w="6379" w:type="dxa"/>
            <w:gridSpan w:val="2"/>
            <w:tcBorders>
              <w:bottom w:val="single" w:sz="4" w:space="0" w:color="auto"/>
            </w:tcBorders>
            <w:shd w:val="clear" w:color="auto" w:fill="auto"/>
            <w:vAlign w:val="center"/>
          </w:tcPr>
          <w:p w:rsidR="00490B89" w:rsidRPr="0067455B" w:rsidRDefault="00490B89" w:rsidP="00490B89">
            <w:pPr>
              <w:jc w:val="center"/>
              <w:rPr>
                <w:rFonts w:cs="Arial"/>
                <w:sz w:val="16"/>
                <w:szCs w:val="16"/>
                <w:lang w:val="ru-RU"/>
              </w:rPr>
            </w:pPr>
            <w:r w:rsidRPr="0067455B">
              <w:rPr>
                <w:rFonts w:cs="Arial"/>
                <w:b/>
                <w:sz w:val="16"/>
                <w:szCs w:val="16"/>
                <w:lang w:val="ru-RU" w:eastAsia="ru-RU"/>
              </w:rPr>
              <w:t>Швейцарский франк</w:t>
            </w:r>
          </w:p>
        </w:tc>
      </w:tr>
      <w:tr w:rsidR="00490B89" w:rsidRPr="00052F2E" w:rsidTr="00490B89">
        <w:trPr>
          <w:trHeight w:val="57"/>
          <w:jc w:val="center"/>
        </w:trPr>
        <w:tc>
          <w:tcPr>
            <w:tcW w:w="3008"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курса на 10%</w:t>
            </w:r>
          </w:p>
        </w:tc>
        <w:tc>
          <w:tcPr>
            <w:tcW w:w="3402"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291</w:t>
            </w:r>
          </w:p>
        </w:tc>
        <w:tc>
          <w:tcPr>
            <w:tcW w:w="2977" w:type="dxa"/>
            <w:tcBorders>
              <w:top w:val="single" w:sz="4" w:space="0" w:color="auto"/>
            </w:tcBorders>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283</w:t>
            </w:r>
          </w:p>
        </w:tc>
      </w:tr>
      <w:tr w:rsidR="00490B89" w:rsidRPr="00052F2E" w:rsidTr="00490B89">
        <w:trPr>
          <w:trHeight w:val="57"/>
          <w:jc w:val="center"/>
        </w:trPr>
        <w:tc>
          <w:tcPr>
            <w:tcW w:w="3008" w:type="dxa"/>
            <w:tcBorders>
              <w:bottom w:val="double" w:sz="4" w:space="0" w:color="auto"/>
            </w:tcBorders>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курса на 10%</w:t>
            </w:r>
          </w:p>
        </w:tc>
        <w:tc>
          <w:tcPr>
            <w:tcW w:w="3402" w:type="dxa"/>
            <w:tcBorders>
              <w:bottom w:val="doub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(291</w:t>
            </w:r>
            <w:r w:rsidRPr="00052F2E">
              <w:rPr>
                <w:rFonts w:cs="Arial"/>
                <w:sz w:val="16"/>
                <w:szCs w:val="16"/>
                <w:lang w:val="ru-RU"/>
              </w:rPr>
              <w:t>)</w:t>
            </w:r>
          </w:p>
        </w:tc>
        <w:tc>
          <w:tcPr>
            <w:tcW w:w="2977" w:type="dxa"/>
            <w:tcBorders>
              <w:bottom w:val="double" w:sz="4" w:space="0" w:color="auto"/>
            </w:tcBorders>
            <w:shd w:val="clear" w:color="auto" w:fill="auto"/>
            <w:noWrap/>
            <w:vAlign w:val="center"/>
          </w:tcPr>
          <w:p w:rsidR="00490B89" w:rsidRPr="0067455B" w:rsidRDefault="00490B89" w:rsidP="00490B89">
            <w:pPr>
              <w:ind w:firstLineChars="100" w:firstLine="160"/>
              <w:jc w:val="center"/>
              <w:rPr>
                <w:rFonts w:cs="Arial"/>
                <w:sz w:val="16"/>
                <w:szCs w:val="16"/>
                <w:lang w:val="ru-RU"/>
              </w:rPr>
            </w:pPr>
            <w:r>
              <w:rPr>
                <w:rFonts w:cs="Arial"/>
                <w:sz w:val="16"/>
                <w:szCs w:val="16"/>
                <w:lang w:val="ru-RU"/>
              </w:rPr>
              <w:t>(283</w:t>
            </w:r>
            <w:r w:rsidRPr="0067455B">
              <w:rPr>
                <w:rFonts w:cs="Arial"/>
                <w:sz w:val="16"/>
                <w:szCs w:val="16"/>
                <w:lang w:val="ru-RU"/>
              </w:rPr>
              <w:t>)</w:t>
            </w:r>
          </w:p>
        </w:tc>
      </w:tr>
    </w:tbl>
    <w:p w:rsidR="00490B89" w:rsidRPr="00252D66" w:rsidRDefault="00490B89" w:rsidP="00490B89">
      <w:pPr>
        <w:pStyle w:val="HTML"/>
        <w:jc w:val="both"/>
        <w:rPr>
          <w:rFonts w:ascii="Arial" w:hAnsi="Arial" w:cs="Arial"/>
          <w:b/>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Фондовый риск</w:t>
      </w: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В </w:t>
      </w:r>
      <w:proofErr w:type="gramStart"/>
      <w:r w:rsidRPr="00252D66">
        <w:rPr>
          <w:rFonts w:ascii="Arial" w:hAnsi="Arial" w:cs="Arial"/>
          <w:color w:val="auto"/>
        </w:rPr>
        <w:t>рамках</w:t>
      </w:r>
      <w:proofErr w:type="gramEnd"/>
      <w:r w:rsidRPr="00252D66">
        <w:rPr>
          <w:rFonts w:ascii="Arial" w:hAnsi="Arial" w:cs="Arial"/>
          <w:color w:val="auto"/>
        </w:rPr>
        <w:t xml:space="preserve"> деятельности на фондовых рынках Банк в отчетном периоде практически не осуществлял работу с финансовыми инструментами, подверженными рискам. В структуре портфеля, фондовому риску (в рамках определения данного вида риска, данного в нормативных документах ЦБ РФ) на 1 апреля 2016 года, подвержены только акции.</w:t>
      </w:r>
    </w:p>
    <w:p w:rsidR="00490B89" w:rsidRPr="00252D66" w:rsidRDefault="00490B89" w:rsidP="00490B89">
      <w:pPr>
        <w:pStyle w:val="HTML"/>
        <w:jc w:val="both"/>
        <w:rPr>
          <w:rFonts w:ascii="Arial" w:hAnsi="Arial" w:cs="Arial"/>
          <w:b/>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Объем активов, подверженных (в соответствии с требованиями ЦБ РФ) фондовым рыночным рискам:</w:t>
      </w:r>
    </w:p>
    <w:p w:rsidR="00490B89" w:rsidRPr="00052F2E" w:rsidRDefault="00490B89" w:rsidP="00490B89">
      <w:pPr>
        <w:pStyle w:val="HTML"/>
        <w:rPr>
          <w:rFonts w:ascii="Arial" w:hAnsi="Arial" w:cs="Arial"/>
          <w:color w:val="auto"/>
          <w:sz w:val="16"/>
          <w:szCs w:val="16"/>
        </w:rPr>
      </w:pPr>
      <w:r w:rsidRPr="00252D66">
        <w:rPr>
          <w:rFonts w:ascii="Arial" w:hAnsi="Arial" w:cs="Arial"/>
          <w:color w:val="auto"/>
        </w:rPr>
        <w:tab/>
      </w:r>
      <w:r w:rsidRPr="00052F2E">
        <w:rPr>
          <w:rFonts w:ascii="Arial" w:hAnsi="Arial" w:cs="Arial"/>
          <w:color w:val="auto"/>
          <w:sz w:val="16"/>
          <w:szCs w:val="16"/>
        </w:rPr>
        <w:tab/>
      </w:r>
      <w:r w:rsidRPr="00052F2E">
        <w:rPr>
          <w:rFonts w:ascii="Arial" w:hAnsi="Arial" w:cs="Arial"/>
          <w:color w:val="auto"/>
          <w:sz w:val="16"/>
          <w:szCs w:val="16"/>
        </w:rPr>
        <w:tab/>
      </w:r>
      <w:r w:rsidRPr="00052F2E">
        <w:rPr>
          <w:rFonts w:ascii="Arial" w:hAnsi="Arial" w:cs="Arial"/>
          <w:color w:val="auto"/>
          <w:sz w:val="16"/>
          <w:szCs w:val="16"/>
        </w:rPr>
        <w:tab/>
      </w:r>
    </w:p>
    <w:tbl>
      <w:tblPr>
        <w:tblW w:w="9446" w:type="dxa"/>
        <w:jc w:val="center"/>
        <w:tblLook w:val="04A0" w:firstRow="1" w:lastRow="0" w:firstColumn="1" w:lastColumn="0" w:noHBand="0" w:noVBand="1"/>
      </w:tblPr>
      <w:tblGrid>
        <w:gridCol w:w="2999"/>
        <w:gridCol w:w="1911"/>
        <w:gridCol w:w="1701"/>
        <w:gridCol w:w="2835"/>
      </w:tblGrid>
      <w:tr w:rsidR="00490B89" w:rsidRPr="00E61199" w:rsidTr="00490B89">
        <w:trPr>
          <w:trHeight w:val="57"/>
          <w:jc w:val="center"/>
        </w:trPr>
        <w:tc>
          <w:tcPr>
            <w:tcW w:w="299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Процентный риск</w:t>
            </w:r>
          </w:p>
        </w:tc>
        <w:tc>
          <w:tcPr>
            <w:tcW w:w="191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Объем требований</w:t>
            </w:r>
          </w:p>
        </w:tc>
        <w:tc>
          <w:tcPr>
            <w:tcW w:w="170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Уровень риска</w:t>
            </w:r>
          </w:p>
        </w:tc>
        <w:tc>
          <w:tcPr>
            <w:tcW w:w="2835" w:type="dxa"/>
            <w:tcBorders>
              <w:top w:val="single" w:sz="4" w:space="0" w:color="auto"/>
              <w:bottom w:val="single" w:sz="4" w:space="0" w:color="auto"/>
            </w:tcBorders>
            <w:shd w:val="clear" w:color="auto" w:fill="auto"/>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Требования к капиталу (после применения повышающих коэффициентов)</w:t>
            </w:r>
          </w:p>
        </w:tc>
      </w:tr>
      <w:tr w:rsidR="00490B89" w:rsidRPr="00052F2E" w:rsidTr="00490B89">
        <w:trPr>
          <w:trHeight w:val="57"/>
          <w:jc w:val="center"/>
        </w:trPr>
        <w:tc>
          <w:tcPr>
            <w:tcW w:w="2999" w:type="dxa"/>
            <w:shd w:val="clear" w:color="auto" w:fill="auto"/>
            <w:noWrap/>
            <w:vAlign w:val="center"/>
          </w:tcPr>
          <w:p w:rsidR="00490B89" w:rsidRPr="00052F2E" w:rsidRDefault="00490B89" w:rsidP="00490B89">
            <w:pPr>
              <w:overflowPunct/>
              <w:autoSpaceDE/>
              <w:autoSpaceDN/>
              <w:adjustRightInd/>
              <w:textAlignment w:val="auto"/>
              <w:rPr>
                <w:rFonts w:cs="Arial"/>
                <w:b/>
                <w:sz w:val="16"/>
                <w:szCs w:val="16"/>
                <w:lang w:val="ru-RU" w:eastAsia="ru-RU"/>
              </w:rPr>
            </w:pPr>
          </w:p>
        </w:tc>
        <w:tc>
          <w:tcPr>
            <w:tcW w:w="6447" w:type="dxa"/>
            <w:gridSpan w:val="3"/>
            <w:tcBorders>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r>
      <w:tr w:rsidR="00490B89" w:rsidRPr="00052F2E" w:rsidTr="00490B89">
        <w:trPr>
          <w:trHeight w:val="347"/>
          <w:jc w:val="center"/>
        </w:trPr>
        <w:tc>
          <w:tcPr>
            <w:tcW w:w="299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дол</w:t>
            </w:r>
            <w:r>
              <w:rPr>
                <w:rFonts w:cs="Arial"/>
                <w:sz w:val="16"/>
                <w:szCs w:val="16"/>
                <w:lang w:val="ru-RU" w:eastAsia="ru-RU"/>
              </w:rPr>
              <w:t>евые</w:t>
            </w:r>
            <w:r w:rsidRPr="00052F2E">
              <w:rPr>
                <w:rFonts w:cs="Arial"/>
                <w:sz w:val="16"/>
                <w:szCs w:val="16"/>
                <w:lang w:val="ru-RU" w:eastAsia="ru-RU"/>
              </w:rPr>
              <w:t xml:space="preserve"> ценные бумаги (по текущей (справедливой) стоимости)</w:t>
            </w:r>
          </w:p>
        </w:tc>
        <w:tc>
          <w:tcPr>
            <w:tcW w:w="1911"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45</w:t>
            </w:r>
          </w:p>
        </w:tc>
        <w:tc>
          <w:tcPr>
            <w:tcW w:w="1701"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7</w:t>
            </w:r>
          </w:p>
        </w:tc>
        <w:tc>
          <w:tcPr>
            <w:tcW w:w="283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p>
          <w:p w:rsidR="00490B89" w:rsidRPr="00052F2E" w:rsidRDefault="00490B89" w:rsidP="00490B89">
            <w:pPr>
              <w:ind w:firstLineChars="100" w:firstLine="160"/>
              <w:jc w:val="center"/>
              <w:rPr>
                <w:rFonts w:cs="Arial"/>
                <w:sz w:val="16"/>
                <w:szCs w:val="16"/>
                <w:lang w:val="ru-RU"/>
              </w:rPr>
            </w:pPr>
            <w:r>
              <w:rPr>
                <w:rFonts w:cs="Arial"/>
                <w:sz w:val="16"/>
                <w:szCs w:val="16"/>
                <w:lang w:val="ru-RU"/>
              </w:rPr>
              <w:t>88</w:t>
            </w:r>
          </w:p>
        </w:tc>
      </w:tr>
      <w:tr w:rsidR="00490B89" w:rsidRPr="00052F2E" w:rsidTr="00490B89">
        <w:trPr>
          <w:trHeight w:val="57"/>
          <w:jc w:val="center"/>
        </w:trPr>
        <w:tc>
          <w:tcPr>
            <w:tcW w:w="2999" w:type="dxa"/>
            <w:tcBorders>
              <w:top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6447" w:type="dxa"/>
            <w:gridSpan w:val="3"/>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57"/>
          <w:jc w:val="center"/>
        </w:trPr>
        <w:tc>
          <w:tcPr>
            <w:tcW w:w="2999" w:type="dxa"/>
            <w:tcBorders>
              <w:bottom w:val="doub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Pr>
                <w:rFonts w:cs="Arial"/>
                <w:sz w:val="16"/>
                <w:szCs w:val="16"/>
                <w:lang w:val="ru-RU" w:eastAsia="ru-RU"/>
              </w:rPr>
              <w:t>д</w:t>
            </w:r>
            <w:r w:rsidRPr="00052F2E">
              <w:rPr>
                <w:rFonts w:cs="Arial"/>
                <w:sz w:val="16"/>
                <w:szCs w:val="16"/>
                <w:lang w:val="ru-RU" w:eastAsia="ru-RU"/>
              </w:rPr>
              <w:t>ол</w:t>
            </w:r>
            <w:r>
              <w:rPr>
                <w:rFonts w:cs="Arial"/>
                <w:sz w:val="16"/>
                <w:szCs w:val="16"/>
                <w:lang w:val="ru-RU" w:eastAsia="ru-RU"/>
              </w:rPr>
              <w:t xml:space="preserve">евые </w:t>
            </w:r>
            <w:r w:rsidRPr="00052F2E">
              <w:rPr>
                <w:rFonts w:cs="Arial"/>
                <w:sz w:val="16"/>
                <w:szCs w:val="16"/>
                <w:lang w:val="ru-RU" w:eastAsia="ru-RU"/>
              </w:rPr>
              <w:t>ценные бумаги (по текущей (справедливой) стоимости)</w:t>
            </w:r>
          </w:p>
        </w:tc>
        <w:tc>
          <w:tcPr>
            <w:tcW w:w="1911" w:type="dxa"/>
            <w:tcBorders>
              <w:top w:val="single" w:sz="4" w:space="0" w:color="auto"/>
              <w:bottom w:val="double" w:sz="4" w:space="0" w:color="auto"/>
            </w:tcBorders>
            <w:shd w:val="clear" w:color="auto" w:fill="auto"/>
            <w:noWrap/>
            <w:vAlign w:val="center"/>
            <w:hideMark/>
          </w:tcPr>
          <w:p w:rsidR="00490B89" w:rsidRPr="001B2705" w:rsidRDefault="00490B89" w:rsidP="00490B89">
            <w:pPr>
              <w:ind w:firstLineChars="100" w:firstLine="160"/>
              <w:jc w:val="center"/>
              <w:rPr>
                <w:rFonts w:cs="Arial"/>
                <w:sz w:val="16"/>
                <w:szCs w:val="16"/>
                <w:lang w:val="ru-RU"/>
              </w:rPr>
            </w:pPr>
          </w:p>
          <w:p w:rsidR="00490B89" w:rsidRPr="001B2705" w:rsidRDefault="00490B89" w:rsidP="00490B89">
            <w:pPr>
              <w:ind w:firstLineChars="100" w:firstLine="160"/>
              <w:jc w:val="center"/>
              <w:rPr>
                <w:rFonts w:cs="Arial"/>
                <w:sz w:val="16"/>
                <w:szCs w:val="16"/>
                <w:lang w:val="ru-RU"/>
              </w:rPr>
            </w:pPr>
            <w:r>
              <w:rPr>
                <w:rFonts w:cs="Arial"/>
                <w:sz w:val="16"/>
                <w:szCs w:val="16"/>
                <w:lang w:val="ru-RU"/>
              </w:rPr>
              <w:t>47</w:t>
            </w:r>
          </w:p>
        </w:tc>
        <w:tc>
          <w:tcPr>
            <w:tcW w:w="1701" w:type="dxa"/>
            <w:tcBorders>
              <w:top w:val="single" w:sz="4" w:space="0" w:color="auto"/>
              <w:bottom w:val="double" w:sz="4" w:space="0" w:color="auto"/>
            </w:tcBorders>
            <w:shd w:val="clear" w:color="auto" w:fill="auto"/>
            <w:noWrap/>
            <w:vAlign w:val="center"/>
            <w:hideMark/>
          </w:tcPr>
          <w:p w:rsidR="00490B89" w:rsidRPr="0095258B" w:rsidRDefault="00490B89" w:rsidP="00490B89">
            <w:pPr>
              <w:ind w:firstLineChars="100" w:firstLine="160"/>
              <w:jc w:val="center"/>
              <w:rPr>
                <w:rFonts w:cs="Arial"/>
                <w:sz w:val="16"/>
                <w:szCs w:val="16"/>
                <w:highlight w:val="yellow"/>
                <w:lang w:val="ru-RU"/>
              </w:rPr>
            </w:pPr>
          </w:p>
          <w:p w:rsidR="00490B89" w:rsidRPr="0095258B" w:rsidRDefault="00490B89" w:rsidP="00490B89">
            <w:pPr>
              <w:ind w:firstLineChars="100" w:firstLine="160"/>
              <w:jc w:val="center"/>
              <w:rPr>
                <w:rFonts w:cs="Arial"/>
                <w:sz w:val="16"/>
                <w:szCs w:val="16"/>
                <w:highlight w:val="yellow"/>
                <w:lang w:val="ru-RU"/>
              </w:rPr>
            </w:pPr>
            <w:r>
              <w:rPr>
                <w:rFonts w:cs="Arial"/>
                <w:sz w:val="16"/>
                <w:szCs w:val="16"/>
                <w:lang w:val="ru-RU"/>
              </w:rPr>
              <w:t>7</w:t>
            </w:r>
          </w:p>
        </w:tc>
        <w:tc>
          <w:tcPr>
            <w:tcW w:w="2835" w:type="dxa"/>
            <w:tcBorders>
              <w:top w:val="single" w:sz="4" w:space="0" w:color="auto"/>
              <w:bottom w:val="double" w:sz="4" w:space="0" w:color="auto"/>
            </w:tcBorders>
            <w:shd w:val="clear" w:color="auto" w:fill="auto"/>
            <w:noWrap/>
            <w:vAlign w:val="center"/>
            <w:hideMark/>
          </w:tcPr>
          <w:p w:rsidR="00490B89" w:rsidRPr="0095258B" w:rsidRDefault="00490B89" w:rsidP="00490B89">
            <w:pPr>
              <w:ind w:firstLineChars="100" w:firstLine="160"/>
              <w:jc w:val="center"/>
              <w:rPr>
                <w:rFonts w:cs="Arial"/>
                <w:sz w:val="16"/>
                <w:szCs w:val="16"/>
                <w:highlight w:val="yellow"/>
                <w:lang w:val="ru-RU"/>
              </w:rPr>
            </w:pPr>
          </w:p>
          <w:p w:rsidR="00490B89" w:rsidRPr="0095258B" w:rsidRDefault="00490B89" w:rsidP="00490B89">
            <w:pPr>
              <w:ind w:firstLineChars="100" w:firstLine="160"/>
              <w:jc w:val="center"/>
              <w:rPr>
                <w:rFonts w:cs="Arial"/>
                <w:sz w:val="16"/>
                <w:szCs w:val="16"/>
                <w:highlight w:val="yellow"/>
                <w:lang w:val="ru-RU"/>
              </w:rPr>
            </w:pPr>
            <w:r>
              <w:rPr>
                <w:rFonts w:cs="Arial"/>
                <w:sz w:val="16"/>
                <w:szCs w:val="16"/>
                <w:lang w:val="ru-RU"/>
              </w:rPr>
              <w:t>88</w:t>
            </w:r>
          </w:p>
        </w:tc>
      </w:tr>
    </w:tbl>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color w:val="auto"/>
        </w:rPr>
      </w:pPr>
      <w:r w:rsidRPr="00252D66">
        <w:rPr>
          <w:rFonts w:ascii="Arial" w:hAnsi="Arial" w:cs="Arial"/>
          <w:color w:val="auto"/>
        </w:rPr>
        <w:t>Изменение чувствительности финансового результата и капитала Банка к системному изменению стоимости акций (индексов цен на акции).</w:t>
      </w:r>
    </w:p>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Изменение чувствительности финансового результата и капитала к фондовому риску:</w:t>
      </w:r>
    </w:p>
    <w:p w:rsidR="00490B89" w:rsidRPr="00052F2E" w:rsidRDefault="00490B89" w:rsidP="00252D66">
      <w:pPr>
        <w:pStyle w:val="HTML"/>
        <w:jc w:val="both"/>
        <w:rPr>
          <w:rFonts w:ascii="Arial" w:hAnsi="Arial" w:cs="Arial"/>
          <w:color w:val="auto"/>
          <w:sz w:val="16"/>
          <w:szCs w:val="16"/>
        </w:rPr>
      </w:pPr>
      <w:r w:rsidRPr="00052F2E">
        <w:rPr>
          <w:rFonts w:ascii="Arial" w:hAnsi="Arial" w:cs="Arial"/>
          <w:color w:val="auto"/>
          <w:sz w:val="16"/>
          <w:szCs w:val="16"/>
        </w:rPr>
        <w:tab/>
      </w:r>
    </w:p>
    <w:tbl>
      <w:tblPr>
        <w:tblW w:w="9335" w:type="dxa"/>
        <w:jc w:val="center"/>
        <w:tblLook w:val="04A0" w:firstRow="1" w:lastRow="0" w:firstColumn="1" w:lastColumn="0" w:noHBand="0" w:noVBand="1"/>
      </w:tblPr>
      <w:tblGrid>
        <w:gridCol w:w="3250"/>
        <w:gridCol w:w="3300"/>
        <w:gridCol w:w="2785"/>
      </w:tblGrid>
      <w:tr w:rsidR="00490B89" w:rsidRPr="00052F2E" w:rsidTr="00490B89">
        <w:trPr>
          <w:trHeight w:val="246"/>
          <w:jc w:val="center"/>
        </w:trPr>
        <w:tc>
          <w:tcPr>
            <w:tcW w:w="3250" w:type="dxa"/>
            <w:tcBorders>
              <w:top w:val="single" w:sz="4" w:space="0" w:color="auto"/>
              <w:bottom w:val="single" w:sz="4" w:space="0" w:color="auto"/>
            </w:tcBorders>
            <w:shd w:val="clear" w:color="auto" w:fill="auto"/>
            <w:noWrap/>
            <w:vAlign w:val="center"/>
            <w:hideMark/>
          </w:tcPr>
          <w:p w:rsidR="00490B89"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Фондовый риск</w:t>
            </w:r>
          </w:p>
        </w:tc>
        <w:tc>
          <w:tcPr>
            <w:tcW w:w="3300"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Чувствительность</w:t>
            </w: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bCs/>
                <w:sz w:val="16"/>
                <w:szCs w:val="18"/>
                <w:lang w:val="ru-RU" w:eastAsia="ru-RU"/>
              </w:rPr>
              <w:t>на</w:t>
            </w:r>
            <w:r w:rsidRPr="00052F2E">
              <w:rPr>
                <w:rFonts w:cs="Arial"/>
                <w:b/>
                <w:sz w:val="16"/>
                <w:szCs w:val="16"/>
                <w:lang w:val="ru-RU" w:eastAsia="ru-RU"/>
              </w:rPr>
              <w:t xml:space="preserve"> 0</w:t>
            </w:r>
            <w:r>
              <w:rPr>
                <w:rFonts w:cs="Arial"/>
                <w:b/>
                <w:bCs/>
                <w:sz w:val="16"/>
                <w:szCs w:val="16"/>
                <w:lang w:val="ru-RU" w:eastAsia="ru-RU"/>
              </w:rPr>
              <w:t>1.01.2016</w:t>
            </w:r>
          </w:p>
        </w:tc>
        <w:tc>
          <w:tcPr>
            <w:tcW w:w="278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Чувствительность</w:t>
            </w: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bCs/>
                <w:sz w:val="16"/>
                <w:szCs w:val="18"/>
                <w:lang w:val="ru-RU" w:eastAsia="ru-RU"/>
              </w:rPr>
              <w:t>на</w:t>
            </w:r>
            <w:r w:rsidRPr="00052F2E">
              <w:rPr>
                <w:rFonts w:cs="Arial"/>
                <w:b/>
                <w:sz w:val="16"/>
                <w:szCs w:val="16"/>
                <w:lang w:val="ru-RU" w:eastAsia="ru-RU"/>
              </w:rPr>
              <w:t xml:space="preserve"> 0</w:t>
            </w:r>
            <w:r>
              <w:rPr>
                <w:rFonts w:cs="Arial"/>
                <w:b/>
                <w:bCs/>
                <w:sz w:val="16"/>
                <w:szCs w:val="16"/>
                <w:lang w:val="ru-RU" w:eastAsia="ru-RU"/>
              </w:rPr>
              <w:t>1.04.2016</w:t>
            </w:r>
          </w:p>
        </w:tc>
      </w:tr>
      <w:tr w:rsidR="00490B89" w:rsidRPr="00052F2E" w:rsidTr="00490B89">
        <w:trPr>
          <w:trHeight w:val="57"/>
          <w:jc w:val="center"/>
        </w:trPr>
        <w:tc>
          <w:tcPr>
            <w:tcW w:w="3250" w:type="dxa"/>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6085" w:type="dxa"/>
            <w:gridSpan w:val="2"/>
            <w:tcBorders>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Индекс ММВБ</w:t>
            </w:r>
          </w:p>
        </w:tc>
      </w:tr>
      <w:tr w:rsidR="00490B89" w:rsidRPr="00052F2E" w:rsidTr="00490B89">
        <w:trPr>
          <w:trHeight w:val="57"/>
          <w:jc w:val="center"/>
        </w:trPr>
        <w:tc>
          <w:tcPr>
            <w:tcW w:w="3250"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значения индекса на 20%</w:t>
            </w:r>
          </w:p>
        </w:tc>
        <w:tc>
          <w:tcPr>
            <w:tcW w:w="3300"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9</w:t>
            </w:r>
          </w:p>
        </w:tc>
        <w:tc>
          <w:tcPr>
            <w:tcW w:w="278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9</w:t>
            </w:r>
          </w:p>
        </w:tc>
      </w:tr>
      <w:tr w:rsidR="00490B89" w:rsidRPr="00052F2E" w:rsidTr="00490B89">
        <w:trPr>
          <w:trHeight w:val="57"/>
          <w:jc w:val="center"/>
        </w:trPr>
        <w:tc>
          <w:tcPr>
            <w:tcW w:w="3250" w:type="dxa"/>
            <w:tcBorders>
              <w:bottom w:val="double" w:sz="4" w:space="0" w:color="auto"/>
            </w:tcBorders>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значения индекса на 20%</w:t>
            </w:r>
          </w:p>
        </w:tc>
        <w:tc>
          <w:tcPr>
            <w:tcW w:w="3300" w:type="dxa"/>
            <w:tcBorders>
              <w:bottom w:val="doub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(9)</w:t>
            </w:r>
          </w:p>
        </w:tc>
        <w:tc>
          <w:tcPr>
            <w:tcW w:w="2785" w:type="dxa"/>
            <w:tcBorders>
              <w:bottom w:val="doub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(9)</w:t>
            </w:r>
          </w:p>
        </w:tc>
      </w:tr>
    </w:tbl>
    <w:p w:rsidR="00490B89" w:rsidRPr="00252D66" w:rsidRDefault="00490B89" w:rsidP="00490B89">
      <w:pPr>
        <w:overflowPunct/>
        <w:jc w:val="both"/>
        <w:textAlignment w:val="auto"/>
        <w:rPr>
          <w:rFonts w:eastAsiaTheme="minorHAnsi" w:cs="Arial"/>
          <w:b/>
          <w:bCs/>
          <w:sz w:val="20"/>
          <w:szCs w:val="20"/>
          <w:lang w:val="ru-RU"/>
        </w:rPr>
      </w:pPr>
    </w:p>
    <w:p w:rsidR="00490B89" w:rsidRPr="00252D66" w:rsidRDefault="00490B89" w:rsidP="00490B89">
      <w:pPr>
        <w:overflowPunct/>
        <w:jc w:val="both"/>
        <w:textAlignment w:val="auto"/>
        <w:rPr>
          <w:rFonts w:eastAsiaTheme="minorHAnsi" w:cs="Arial"/>
          <w:b/>
          <w:bCs/>
          <w:sz w:val="20"/>
          <w:szCs w:val="20"/>
          <w:lang w:val="ru-RU"/>
        </w:rPr>
      </w:pPr>
      <w:r w:rsidRPr="00252D66">
        <w:rPr>
          <w:rFonts w:eastAsiaTheme="minorHAnsi" w:cs="Arial"/>
          <w:b/>
          <w:bCs/>
          <w:sz w:val="20"/>
          <w:szCs w:val="20"/>
          <w:lang w:val="ru-RU"/>
        </w:rPr>
        <w:t>По операционному риску</w:t>
      </w:r>
    </w:p>
    <w:p w:rsidR="00490B89" w:rsidRPr="00252D66" w:rsidRDefault="00490B89" w:rsidP="00490B89">
      <w:pPr>
        <w:pStyle w:val="HTML"/>
        <w:jc w:val="both"/>
        <w:rPr>
          <w:rFonts w:ascii="Arial" w:hAnsi="Arial" w:cs="Arial"/>
          <w:color w:val="auto"/>
        </w:rPr>
      </w:pPr>
      <w:r w:rsidRPr="00252D66">
        <w:rPr>
          <w:rFonts w:ascii="Arial" w:hAnsi="Arial" w:cs="Arial"/>
          <w:color w:val="auto"/>
        </w:rPr>
        <w:t xml:space="preserve">Целью управления операционным риском является поддержание принимаемого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w:t>
      </w:r>
    </w:p>
    <w:p w:rsidR="00490B89" w:rsidRPr="00252D66" w:rsidRDefault="00490B89" w:rsidP="00490B89">
      <w:pPr>
        <w:jc w:val="both"/>
        <w:rPr>
          <w:rFonts w:cs="Arial"/>
          <w:sz w:val="20"/>
          <w:szCs w:val="20"/>
          <w:lang w:val="ru-RU" w:eastAsia="ru-RU"/>
        </w:rPr>
      </w:pPr>
      <w:r w:rsidRPr="00252D66">
        <w:rPr>
          <w:rFonts w:cs="Arial"/>
          <w:sz w:val="20"/>
          <w:szCs w:val="20"/>
          <w:lang w:val="ru-RU" w:eastAsia="ru-RU"/>
        </w:rPr>
        <w:t xml:space="preserve">В отчетном </w:t>
      </w:r>
      <w:proofErr w:type="gramStart"/>
      <w:r w:rsidRPr="00252D66">
        <w:rPr>
          <w:rFonts w:cs="Arial"/>
          <w:sz w:val="20"/>
          <w:szCs w:val="20"/>
          <w:lang w:val="ru-RU" w:eastAsia="ru-RU"/>
        </w:rPr>
        <w:t>периоде</w:t>
      </w:r>
      <w:proofErr w:type="gramEnd"/>
      <w:r w:rsidRPr="00252D66">
        <w:rPr>
          <w:rFonts w:cs="Arial"/>
          <w:sz w:val="20"/>
          <w:szCs w:val="20"/>
          <w:lang w:val="ru-RU" w:eastAsia="ru-RU"/>
        </w:rPr>
        <w:t xml:space="preserve"> органами управления Банка велась последовательная работа в части повышения ответственности подразделений за управление операционным риском области своей деятельности, ужесточения контроля за выявлением всех возможных операционных рисков, оценки их возможных экономических последствий. Факты реализации значительных операционных рисков, приведших к существенным для Банка потерям, в отчетном периоде отсутствовали.</w:t>
      </w:r>
    </w:p>
    <w:p w:rsidR="00490B89" w:rsidRPr="00252D66" w:rsidRDefault="00490B89" w:rsidP="00490B89">
      <w:pPr>
        <w:ind w:firstLine="540"/>
        <w:jc w:val="both"/>
        <w:rPr>
          <w:rFonts w:cs="Arial"/>
          <w:sz w:val="20"/>
          <w:szCs w:val="20"/>
          <w:lang w:val="ru-RU" w:eastAsia="ru-RU"/>
        </w:rPr>
      </w:pPr>
    </w:p>
    <w:p w:rsidR="00490B89" w:rsidRPr="00252D66" w:rsidRDefault="00490B89" w:rsidP="00490B89">
      <w:pPr>
        <w:jc w:val="both"/>
        <w:rPr>
          <w:rFonts w:cs="Arial"/>
          <w:sz w:val="20"/>
          <w:szCs w:val="20"/>
          <w:lang w:val="ru-RU"/>
        </w:rPr>
      </w:pPr>
      <w:r w:rsidRPr="00252D66">
        <w:rPr>
          <w:rFonts w:cs="Arial"/>
          <w:sz w:val="20"/>
          <w:szCs w:val="20"/>
          <w:lang w:val="ru-RU" w:eastAsia="ru-RU"/>
        </w:rPr>
        <w:t xml:space="preserve">Традиционным индикатором </w:t>
      </w:r>
      <w:proofErr w:type="gramStart"/>
      <w:r w:rsidRPr="00252D66">
        <w:rPr>
          <w:rFonts w:cs="Arial"/>
          <w:sz w:val="20"/>
          <w:szCs w:val="20"/>
          <w:lang w:val="ru-RU" w:eastAsia="ru-RU"/>
        </w:rPr>
        <w:t>масштаба подверженности деятельности Банка операционных рисков</w:t>
      </w:r>
      <w:proofErr w:type="gramEnd"/>
      <w:r w:rsidRPr="00252D66">
        <w:rPr>
          <w:rFonts w:cs="Arial"/>
          <w:sz w:val="20"/>
          <w:szCs w:val="20"/>
          <w:lang w:val="ru-RU" w:eastAsia="ru-RU"/>
        </w:rPr>
        <w:t xml:space="preserve"> является размер среднегодовых доходов.</w:t>
      </w:r>
      <w:r w:rsidRPr="00252D66">
        <w:rPr>
          <w:rFonts w:cs="Arial"/>
          <w:sz w:val="20"/>
          <w:szCs w:val="20"/>
          <w:lang w:val="ru-RU"/>
        </w:rPr>
        <w:tab/>
      </w:r>
    </w:p>
    <w:p w:rsidR="00490B89" w:rsidRPr="00252D66" w:rsidRDefault="00490B89" w:rsidP="00490B89">
      <w:pPr>
        <w:jc w:val="both"/>
        <w:rPr>
          <w:rFonts w:cs="Arial"/>
          <w:sz w:val="20"/>
          <w:szCs w:val="20"/>
          <w:lang w:val="ru-RU"/>
        </w:rPr>
      </w:pPr>
    </w:p>
    <w:p w:rsidR="00490B89" w:rsidRPr="00252D66" w:rsidRDefault="00490B89" w:rsidP="00490B89">
      <w:pPr>
        <w:jc w:val="both"/>
        <w:rPr>
          <w:rFonts w:cs="Arial"/>
          <w:b/>
          <w:sz w:val="20"/>
          <w:szCs w:val="20"/>
          <w:lang w:val="ru-RU" w:eastAsia="ru-RU"/>
        </w:rPr>
      </w:pPr>
      <w:r w:rsidRPr="00252D66">
        <w:rPr>
          <w:rFonts w:cs="Arial"/>
          <w:b/>
          <w:sz w:val="20"/>
          <w:szCs w:val="20"/>
          <w:lang w:val="ru-RU"/>
        </w:rPr>
        <w:t>Размер требований в отношении операционного риска:</w:t>
      </w:r>
    </w:p>
    <w:p w:rsidR="00490B89" w:rsidRPr="00052F2E" w:rsidRDefault="00490B89" w:rsidP="00490B89">
      <w:pPr>
        <w:pStyle w:val="HTML"/>
        <w:tabs>
          <w:tab w:val="left" w:pos="284"/>
        </w:tabs>
        <w:ind w:firstLine="851"/>
        <w:jc w:val="right"/>
        <w:rPr>
          <w:rFonts w:ascii="Arial" w:hAnsi="Arial" w:cs="Arial"/>
          <w:color w:val="auto"/>
          <w:sz w:val="16"/>
          <w:szCs w:val="16"/>
        </w:rPr>
      </w:pP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p>
    <w:tbl>
      <w:tblPr>
        <w:tblW w:w="9396" w:type="dxa"/>
        <w:jc w:val="center"/>
        <w:tblLook w:val="04A0" w:firstRow="1" w:lastRow="0" w:firstColumn="1" w:lastColumn="0" w:noHBand="0" w:noVBand="1"/>
      </w:tblPr>
      <w:tblGrid>
        <w:gridCol w:w="4982"/>
        <w:gridCol w:w="2099"/>
        <w:gridCol w:w="2315"/>
      </w:tblGrid>
      <w:tr w:rsidR="00490B89" w:rsidRPr="00F23671" w:rsidTr="00490B89">
        <w:trPr>
          <w:trHeight w:val="57"/>
          <w:jc w:val="center"/>
        </w:trPr>
        <w:tc>
          <w:tcPr>
            <w:tcW w:w="4982"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01.04.2016</w:t>
            </w:r>
          </w:p>
        </w:tc>
      </w:tr>
      <w:tr w:rsidR="00490B89" w:rsidRPr="00F23671" w:rsidTr="00490B89">
        <w:trPr>
          <w:trHeight w:val="152"/>
          <w:jc w:val="center"/>
        </w:trPr>
        <w:tc>
          <w:tcPr>
            <w:tcW w:w="4982" w:type="dxa"/>
            <w:tcBorders>
              <w:top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Чистые процентные доходы</w:t>
            </w:r>
          </w:p>
        </w:tc>
        <w:tc>
          <w:tcPr>
            <w:tcW w:w="209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6</w:t>
            </w:r>
            <w:r w:rsidRPr="001B63A0">
              <w:rPr>
                <w:rFonts w:cs="Arial"/>
                <w:sz w:val="16"/>
                <w:szCs w:val="16"/>
                <w:lang w:val="ru-RU" w:eastAsia="ru-RU"/>
              </w:rPr>
              <w:t>8</w:t>
            </w:r>
            <w:r>
              <w:rPr>
                <w:rFonts w:cs="Arial"/>
                <w:sz w:val="16"/>
                <w:szCs w:val="16"/>
                <w:lang w:val="ru-RU" w:eastAsia="ru-RU"/>
              </w:rPr>
              <w:t>0</w:t>
            </w:r>
            <w:r w:rsidRPr="001B63A0">
              <w:rPr>
                <w:rFonts w:cs="Arial"/>
                <w:sz w:val="16"/>
                <w:szCs w:val="16"/>
                <w:lang w:val="ru-RU" w:eastAsia="ru-RU"/>
              </w:rPr>
              <w:t xml:space="preserve"> 016</w:t>
            </w:r>
          </w:p>
        </w:tc>
        <w:tc>
          <w:tcPr>
            <w:tcW w:w="2315" w:type="dxa"/>
            <w:tcBorders>
              <w:top w:val="single" w:sz="4" w:space="0" w:color="auto"/>
            </w:tcBorders>
            <w:shd w:val="clear" w:color="auto" w:fill="auto"/>
            <w:noWrap/>
            <w:vAlign w:val="center"/>
          </w:tcPr>
          <w:p w:rsidR="00490B89" w:rsidRPr="000C656F"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159 182</w:t>
            </w:r>
          </w:p>
        </w:tc>
      </w:tr>
      <w:tr w:rsidR="00490B89" w:rsidRPr="00F23671" w:rsidTr="00490B89">
        <w:trPr>
          <w:trHeight w:val="57"/>
          <w:jc w:val="center"/>
        </w:trPr>
        <w:tc>
          <w:tcPr>
            <w:tcW w:w="4982" w:type="dxa"/>
            <w:tcBorders>
              <w:bottom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Чистые непроцентные доходы</w:t>
            </w:r>
          </w:p>
        </w:tc>
        <w:tc>
          <w:tcPr>
            <w:tcW w:w="2099" w:type="dxa"/>
            <w:tcBorders>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1B63A0">
              <w:rPr>
                <w:rFonts w:cs="Arial"/>
                <w:sz w:val="16"/>
                <w:szCs w:val="16"/>
                <w:lang w:val="ru-RU" w:eastAsia="ru-RU"/>
              </w:rPr>
              <w:t>826 858</w:t>
            </w:r>
          </w:p>
        </w:tc>
        <w:tc>
          <w:tcPr>
            <w:tcW w:w="2315" w:type="dxa"/>
            <w:tcBorders>
              <w:bottom w:val="single" w:sz="4" w:space="0" w:color="auto"/>
            </w:tcBorders>
            <w:shd w:val="clear" w:color="auto" w:fill="auto"/>
            <w:noWrap/>
            <w:vAlign w:val="center"/>
          </w:tcPr>
          <w:p w:rsidR="00490B89" w:rsidRPr="000C656F" w:rsidRDefault="00490B89" w:rsidP="00490B89">
            <w:pPr>
              <w:overflowPunct/>
              <w:autoSpaceDE/>
              <w:autoSpaceDN/>
              <w:adjustRightInd/>
              <w:jc w:val="center"/>
              <w:textAlignment w:val="auto"/>
              <w:rPr>
                <w:rFonts w:cs="Arial"/>
                <w:sz w:val="16"/>
                <w:szCs w:val="16"/>
                <w:lang w:val="ru-RU" w:eastAsia="ru-RU"/>
              </w:rPr>
            </w:pPr>
            <w:r w:rsidRPr="000C656F">
              <w:rPr>
                <w:rFonts w:cs="Arial"/>
                <w:sz w:val="16"/>
                <w:szCs w:val="16"/>
                <w:lang w:val="ru-RU" w:eastAsia="ru-RU"/>
              </w:rPr>
              <w:t>210 027</w:t>
            </w:r>
          </w:p>
        </w:tc>
      </w:tr>
      <w:tr w:rsidR="00490B89" w:rsidRPr="00052F2E" w:rsidTr="00490B89">
        <w:trPr>
          <w:trHeight w:val="57"/>
          <w:jc w:val="center"/>
        </w:trPr>
        <w:tc>
          <w:tcPr>
            <w:tcW w:w="4982" w:type="dxa"/>
            <w:tcBorders>
              <w:top w:val="single" w:sz="4" w:space="0" w:color="auto"/>
              <w:bottom w:val="doub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Итого (показатель чистых процентных и непроцентных доходов)</w:t>
            </w:r>
          </w:p>
        </w:tc>
        <w:tc>
          <w:tcPr>
            <w:tcW w:w="2099" w:type="dxa"/>
            <w:tcBorders>
              <w:top w:val="single" w:sz="4" w:space="0" w:color="auto"/>
              <w:bottom w:val="double" w:sz="4" w:space="0" w:color="auto"/>
            </w:tcBorders>
            <w:shd w:val="clear" w:color="auto" w:fill="auto"/>
            <w:noWrap/>
            <w:vAlign w:val="center"/>
            <w:hideMark/>
          </w:tcPr>
          <w:p w:rsidR="00490B89" w:rsidRPr="001B63A0" w:rsidRDefault="00490B89" w:rsidP="00490B89">
            <w:pPr>
              <w:overflowPunct/>
              <w:autoSpaceDE/>
              <w:autoSpaceDN/>
              <w:adjustRightInd/>
              <w:jc w:val="center"/>
              <w:textAlignment w:val="auto"/>
              <w:rPr>
                <w:rFonts w:cs="Arial"/>
                <w:b/>
                <w:sz w:val="16"/>
                <w:szCs w:val="16"/>
                <w:lang w:val="ru-RU" w:eastAsia="ru-RU"/>
              </w:rPr>
            </w:pPr>
          </w:p>
          <w:p w:rsidR="00490B89" w:rsidRPr="00052F2E" w:rsidRDefault="00490B89" w:rsidP="00490B89">
            <w:pPr>
              <w:overflowPunct/>
              <w:autoSpaceDE/>
              <w:autoSpaceDN/>
              <w:adjustRightInd/>
              <w:jc w:val="center"/>
              <w:textAlignment w:val="auto"/>
              <w:rPr>
                <w:rFonts w:cs="Arial"/>
                <w:b/>
                <w:sz w:val="16"/>
                <w:szCs w:val="16"/>
                <w:lang w:val="ru-RU" w:eastAsia="ru-RU"/>
              </w:rPr>
            </w:pPr>
            <w:r w:rsidRPr="001B63A0">
              <w:rPr>
                <w:rFonts w:cs="Arial"/>
                <w:b/>
                <w:sz w:val="16"/>
                <w:szCs w:val="16"/>
                <w:lang w:val="ru-RU" w:eastAsia="ru-RU"/>
              </w:rPr>
              <w:t>1 </w:t>
            </w:r>
            <w:r>
              <w:rPr>
                <w:rFonts w:cs="Arial"/>
                <w:b/>
                <w:sz w:val="16"/>
                <w:szCs w:val="16"/>
                <w:lang w:val="ru-RU" w:eastAsia="ru-RU"/>
              </w:rPr>
              <w:t>506 874</w:t>
            </w:r>
          </w:p>
        </w:tc>
        <w:tc>
          <w:tcPr>
            <w:tcW w:w="2315" w:type="dxa"/>
            <w:tcBorders>
              <w:top w:val="single" w:sz="4" w:space="0" w:color="auto"/>
              <w:bottom w:val="double" w:sz="4" w:space="0" w:color="auto"/>
            </w:tcBorders>
            <w:shd w:val="clear" w:color="auto" w:fill="auto"/>
            <w:noWrap/>
            <w:vAlign w:val="center"/>
          </w:tcPr>
          <w:p w:rsidR="00490B89" w:rsidRPr="000C656F" w:rsidRDefault="00490B89" w:rsidP="00490B89">
            <w:pPr>
              <w:overflowPunct/>
              <w:autoSpaceDE/>
              <w:autoSpaceDN/>
              <w:adjustRightInd/>
              <w:jc w:val="center"/>
              <w:textAlignment w:val="auto"/>
              <w:rPr>
                <w:rFonts w:cs="Arial"/>
                <w:b/>
                <w:sz w:val="16"/>
                <w:szCs w:val="16"/>
                <w:lang w:val="ru-RU" w:eastAsia="ru-RU"/>
              </w:rPr>
            </w:pPr>
          </w:p>
          <w:p w:rsidR="00490B89" w:rsidRPr="000C656F"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369 209</w:t>
            </w:r>
          </w:p>
        </w:tc>
      </w:tr>
    </w:tbl>
    <w:p w:rsidR="00490B89" w:rsidRPr="00252D66" w:rsidRDefault="00490B89" w:rsidP="00490B89">
      <w:pPr>
        <w:overflowPunct/>
        <w:jc w:val="both"/>
        <w:textAlignment w:val="auto"/>
        <w:rPr>
          <w:rFonts w:eastAsiaTheme="minorHAnsi" w:cs="Arial"/>
          <w:b/>
          <w:bCs/>
          <w:sz w:val="20"/>
          <w:szCs w:val="20"/>
          <w:lang w:val="ru-RU"/>
        </w:rPr>
      </w:pPr>
    </w:p>
    <w:p w:rsidR="00490B89" w:rsidRPr="00252D66" w:rsidRDefault="00490B89" w:rsidP="00252D66">
      <w:pPr>
        <w:jc w:val="both"/>
        <w:rPr>
          <w:rFonts w:cs="Arial"/>
          <w:sz w:val="20"/>
          <w:szCs w:val="20"/>
          <w:lang w:val="ru-RU" w:eastAsia="ru-RU"/>
        </w:rPr>
      </w:pPr>
      <w:r w:rsidRPr="00252D66">
        <w:rPr>
          <w:rFonts w:cs="Arial"/>
          <w:sz w:val="20"/>
          <w:szCs w:val="20"/>
          <w:lang w:val="ru-RU" w:eastAsia="ru-RU"/>
        </w:rPr>
        <w:t xml:space="preserve">На покрытие возможных операционных рисков также отвлекается часть экономического капитала Банка. </w:t>
      </w:r>
    </w:p>
    <w:p w:rsidR="00490B89" w:rsidRPr="00252D66" w:rsidRDefault="00490B89" w:rsidP="00490B89">
      <w:pPr>
        <w:jc w:val="both"/>
        <w:rPr>
          <w:rFonts w:cs="Arial"/>
          <w:sz w:val="20"/>
          <w:szCs w:val="20"/>
          <w:lang w:val="ru-RU" w:eastAsia="ru-RU"/>
        </w:rPr>
      </w:pPr>
    </w:p>
    <w:p w:rsidR="00490B89" w:rsidRPr="00252D66" w:rsidRDefault="00490B89" w:rsidP="00490B89">
      <w:pPr>
        <w:jc w:val="both"/>
        <w:rPr>
          <w:rFonts w:cs="Arial"/>
          <w:b/>
          <w:sz w:val="20"/>
          <w:szCs w:val="20"/>
          <w:lang w:val="ru-RU" w:eastAsia="ru-RU"/>
        </w:rPr>
      </w:pPr>
      <w:r w:rsidRPr="00252D66">
        <w:rPr>
          <w:rFonts w:cs="Arial"/>
          <w:b/>
          <w:sz w:val="20"/>
          <w:szCs w:val="20"/>
          <w:lang w:val="ru-RU"/>
        </w:rPr>
        <w:t>Размер требований к капиталу в отношении операционного риска:</w:t>
      </w:r>
    </w:p>
    <w:p w:rsidR="00490B89" w:rsidRPr="00252D66" w:rsidRDefault="00490B89" w:rsidP="00490B89">
      <w:pPr>
        <w:pStyle w:val="HTML"/>
        <w:rPr>
          <w:rFonts w:ascii="Arial" w:hAnsi="Arial" w:cs="Arial"/>
          <w:color w:val="auto"/>
        </w:rPr>
      </w:pP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r w:rsidRPr="00252D66">
        <w:rPr>
          <w:rFonts w:ascii="Arial" w:hAnsi="Arial" w:cs="Arial"/>
          <w:color w:val="auto"/>
        </w:rPr>
        <w:tab/>
      </w:r>
    </w:p>
    <w:tbl>
      <w:tblPr>
        <w:tblW w:w="9427" w:type="dxa"/>
        <w:jc w:val="center"/>
        <w:tblLook w:val="04A0" w:firstRow="1" w:lastRow="0" w:firstColumn="1" w:lastColumn="0" w:noHBand="0" w:noVBand="1"/>
      </w:tblPr>
      <w:tblGrid>
        <w:gridCol w:w="5041"/>
        <w:gridCol w:w="2118"/>
        <w:gridCol w:w="2268"/>
      </w:tblGrid>
      <w:tr w:rsidR="00490B89" w:rsidRPr="00052F2E" w:rsidTr="00490B89">
        <w:trPr>
          <w:trHeight w:val="57"/>
          <w:jc w:val="center"/>
        </w:trPr>
        <w:tc>
          <w:tcPr>
            <w:tcW w:w="5041"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sz w:val="16"/>
                <w:szCs w:val="16"/>
                <w:lang w:val="ru-RU" w:eastAsia="ru-RU"/>
              </w:rPr>
            </w:pPr>
            <w:r w:rsidRPr="00052F2E">
              <w:rPr>
                <w:rFonts w:cs="Arial"/>
                <w:b/>
                <w:sz w:val="16"/>
                <w:szCs w:val="16"/>
                <w:lang w:val="ru-RU" w:eastAsia="ru-RU"/>
              </w:rPr>
              <w:t>Показатель</w:t>
            </w:r>
          </w:p>
        </w:tc>
        <w:tc>
          <w:tcPr>
            <w:tcW w:w="2118"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1.01.2016</w:t>
            </w:r>
          </w:p>
        </w:tc>
        <w:tc>
          <w:tcPr>
            <w:tcW w:w="2268"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0</w:t>
            </w:r>
            <w:r>
              <w:rPr>
                <w:rFonts w:cs="Arial"/>
                <w:b/>
                <w:bCs/>
                <w:sz w:val="16"/>
                <w:szCs w:val="16"/>
                <w:lang w:val="ru-RU" w:eastAsia="ru-RU"/>
              </w:rPr>
              <w:t>1.04.2016</w:t>
            </w:r>
          </w:p>
        </w:tc>
      </w:tr>
      <w:tr w:rsidR="00490B89" w:rsidRPr="00052F2E" w:rsidTr="00490B89">
        <w:trPr>
          <w:trHeight w:val="57"/>
          <w:jc w:val="center"/>
        </w:trPr>
        <w:tc>
          <w:tcPr>
            <w:tcW w:w="5041" w:type="dxa"/>
            <w:tcBorders>
              <w:top w:val="single" w:sz="4" w:space="0" w:color="auto"/>
              <w:bottom w:val="doub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Размер требований к капиталу в отношении операционного риска (до применения повышающих коэффициентов)</w:t>
            </w:r>
          </w:p>
        </w:tc>
        <w:tc>
          <w:tcPr>
            <w:tcW w:w="2118" w:type="dxa"/>
            <w:tcBorders>
              <w:top w:val="single" w:sz="4" w:space="0" w:color="auto"/>
              <w:bottom w:val="doub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257 205</w:t>
            </w:r>
          </w:p>
        </w:tc>
        <w:tc>
          <w:tcPr>
            <w:tcW w:w="2268" w:type="dxa"/>
            <w:tcBorders>
              <w:top w:val="single" w:sz="4" w:space="0" w:color="auto"/>
              <w:bottom w:val="double" w:sz="4" w:space="0" w:color="auto"/>
            </w:tcBorders>
            <w:shd w:val="clear" w:color="auto" w:fill="auto"/>
            <w:vAlign w:val="center"/>
          </w:tcPr>
          <w:p w:rsidR="00490B89" w:rsidRPr="00052F2E" w:rsidRDefault="00490B89" w:rsidP="00490B89">
            <w:pPr>
              <w:jc w:val="center"/>
              <w:rPr>
                <w:rFonts w:cs="Arial"/>
                <w:sz w:val="16"/>
                <w:szCs w:val="16"/>
                <w:lang w:val="ru-RU" w:eastAsia="ru-RU"/>
              </w:rPr>
            </w:pPr>
          </w:p>
          <w:p w:rsidR="00490B89" w:rsidRPr="00052F2E" w:rsidRDefault="00490B89" w:rsidP="00490B89">
            <w:pPr>
              <w:jc w:val="center"/>
              <w:rPr>
                <w:rFonts w:cs="Arial"/>
                <w:sz w:val="16"/>
                <w:szCs w:val="16"/>
                <w:lang w:val="ru-RU" w:eastAsia="ru-RU"/>
              </w:rPr>
            </w:pPr>
            <w:r>
              <w:rPr>
                <w:rFonts w:cs="Arial"/>
                <w:sz w:val="16"/>
                <w:szCs w:val="16"/>
                <w:lang w:val="ru-RU" w:eastAsia="ru-RU"/>
              </w:rPr>
              <w:t>257 205</w:t>
            </w:r>
          </w:p>
        </w:tc>
      </w:tr>
    </w:tbl>
    <w:p w:rsidR="00490B89" w:rsidRPr="00252D66" w:rsidRDefault="00490B89" w:rsidP="00490B89">
      <w:pPr>
        <w:rPr>
          <w:b/>
          <w:sz w:val="20"/>
          <w:szCs w:val="20"/>
          <w:lang w:val="ru-RU"/>
        </w:rPr>
      </w:pPr>
    </w:p>
    <w:p w:rsidR="00490B89" w:rsidRPr="00252D66" w:rsidRDefault="00490B89" w:rsidP="00490B89">
      <w:pPr>
        <w:rPr>
          <w:b/>
          <w:sz w:val="20"/>
          <w:szCs w:val="20"/>
          <w:lang w:val="ru-RU"/>
        </w:rPr>
      </w:pPr>
      <w:r w:rsidRPr="00252D66">
        <w:rPr>
          <w:b/>
          <w:sz w:val="20"/>
          <w:szCs w:val="20"/>
          <w:lang w:val="ru-RU"/>
        </w:rPr>
        <w:t>По риску инвестиций в долговые инструменты</w:t>
      </w:r>
    </w:p>
    <w:p w:rsidR="00490B89" w:rsidRPr="00252D66" w:rsidRDefault="00490B89" w:rsidP="00490B89">
      <w:pPr>
        <w:pStyle w:val="HTML"/>
        <w:jc w:val="both"/>
        <w:rPr>
          <w:rFonts w:ascii="Arial" w:hAnsi="Arial" w:cs="Arial"/>
          <w:color w:val="auto"/>
        </w:rPr>
      </w:pPr>
      <w:r w:rsidRPr="00252D66">
        <w:rPr>
          <w:rFonts w:ascii="Arial" w:hAnsi="Arial" w:cs="Arial"/>
          <w:color w:val="auto"/>
        </w:rPr>
        <w:t>Доля долговых ценных бумаг, включаемых в расчет процентного риска, номинированных в валюте, отличной от Российского рубля, составляет порядка 10,1% (еврооблигации крупнейших российских эмитентов нефтегазового и банковского сектора).</w:t>
      </w:r>
    </w:p>
    <w:p w:rsidR="00490B89" w:rsidRPr="00252D66" w:rsidRDefault="00490B89" w:rsidP="00490B89">
      <w:pPr>
        <w:pStyle w:val="HTML"/>
        <w:jc w:val="both"/>
        <w:rPr>
          <w:rFonts w:ascii="Arial" w:hAnsi="Arial" w:cs="Arial"/>
          <w:color w:val="auto"/>
        </w:rPr>
      </w:pPr>
      <w:r w:rsidRPr="00252D66">
        <w:rPr>
          <w:rFonts w:ascii="Arial" w:hAnsi="Arial" w:cs="Arial"/>
          <w:color w:val="auto"/>
        </w:rPr>
        <w:t>В силу малого значения дюрации по подавляющей доле долговых ценных бумаг, имевшихся на балансе Банка по состоянию на 1 апреля 2016 года, сформированный портфель характеризуется низкой чувствительностью стоимости долговых ценных бумаг к изменениям процентных ставок.</w:t>
      </w:r>
    </w:p>
    <w:p w:rsidR="00490B89" w:rsidRPr="00252D66" w:rsidRDefault="00490B89" w:rsidP="00490B89">
      <w:pPr>
        <w:rPr>
          <w:b/>
          <w:sz w:val="20"/>
          <w:szCs w:val="20"/>
          <w:lang w:val="ru-RU"/>
        </w:rPr>
      </w:pPr>
    </w:p>
    <w:p w:rsidR="00490B89" w:rsidRPr="00252D66" w:rsidRDefault="00490B89" w:rsidP="00490B89">
      <w:pPr>
        <w:rPr>
          <w:rFonts w:cs="Arial"/>
          <w:b/>
          <w:sz w:val="20"/>
          <w:szCs w:val="20"/>
          <w:lang w:val="ru-RU"/>
        </w:rPr>
      </w:pPr>
      <w:r w:rsidRPr="00252D66">
        <w:rPr>
          <w:rFonts w:cs="Arial"/>
          <w:b/>
          <w:sz w:val="20"/>
          <w:szCs w:val="20"/>
          <w:lang w:val="ru-RU"/>
        </w:rPr>
        <w:t>По риску инвестиций в долевые ценные бумаги (акции, доли участия в уставном капитале юридических лиц, паи в паевых инвестиционных фондах), не входящие в торговый портфель</w:t>
      </w:r>
    </w:p>
    <w:p w:rsidR="00490B89" w:rsidRPr="00252D66" w:rsidRDefault="00490B89" w:rsidP="00490B89">
      <w:pPr>
        <w:rPr>
          <w:b/>
          <w:sz w:val="20"/>
          <w:szCs w:val="20"/>
          <w:lang w:val="ru-RU"/>
        </w:rPr>
      </w:pPr>
      <w:r w:rsidRPr="00252D66">
        <w:rPr>
          <w:rFonts w:cs="Arial"/>
          <w:sz w:val="20"/>
          <w:szCs w:val="20"/>
          <w:lang w:val="ru-RU"/>
        </w:rPr>
        <w:t xml:space="preserve">В отчетном </w:t>
      </w:r>
      <w:proofErr w:type="gramStart"/>
      <w:r w:rsidRPr="00252D66">
        <w:rPr>
          <w:rFonts w:cs="Arial"/>
          <w:sz w:val="20"/>
          <w:szCs w:val="20"/>
          <w:lang w:val="ru-RU"/>
        </w:rPr>
        <w:t>периоде</w:t>
      </w:r>
      <w:proofErr w:type="gramEnd"/>
      <w:r w:rsidRPr="00252D66">
        <w:rPr>
          <w:rFonts w:cs="Arial"/>
          <w:sz w:val="20"/>
          <w:szCs w:val="20"/>
          <w:lang w:val="ru-RU"/>
        </w:rPr>
        <w:t xml:space="preserve"> Банк не осуществлял работу с ценными бумагами, не входящими в торговый портфель.</w:t>
      </w:r>
    </w:p>
    <w:p w:rsidR="00490B89" w:rsidRPr="00252D66" w:rsidRDefault="00490B89" w:rsidP="00490B89">
      <w:pPr>
        <w:rPr>
          <w:b/>
          <w:sz w:val="20"/>
          <w:szCs w:val="20"/>
          <w:lang w:val="ru-RU"/>
        </w:rPr>
      </w:pPr>
    </w:p>
    <w:p w:rsidR="00490B89" w:rsidRPr="00252D66" w:rsidRDefault="00490B89" w:rsidP="00490B89">
      <w:pPr>
        <w:rPr>
          <w:b/>
          <w:sz w:val="20"/>
          <w:szCs w:val="20"/>
          <w:lang w:val="ru-RU"/>
        </w:rPr>
      </w:pPr>
      <w:r w:rsidRPr="00252D66">
        <w:rPr>
          <w:b/>
          <w:sz w:val="20"/>
          <w:szCs w:val="20"/>
          <w:lang w:val="ru-RU"/>
        </w:rPr>
        <w:t>По процентному риску банковского портфеля</w:t>
      </w:r>
    </w:p>
    <w:p w:rsidR="00490B89" w:rsidRPr="00252D66" w:rsidRDefault="00490B89" w:rsidP="00490B89">
      <w:pPr>
        <w:jc w:val="both"/>
        <w:rPr>
          <w:sz w:val="20"/>
          <w:szCs w:val="20"/>
          <w:lang w:val="ru-RU"/>
        </w:rPr>
      </w:pPr>
      <w:r w:rsidRPr="00252D66">
        <w:rPr>
          <w:sz w:val="20"/>
          <w:szCs w:val="20"/>
          <w:lang w:val="ru-RU"/>
        </w:rPr>
        <w:t xml:space="preserve">Банк на ежеквартальной основе составляет отчет о риске процентной ставки (по форме по ОКУД 0409127)  в целях контроля над процентным риском, связанным с риском ухудшения финансового положения кредитной организации вследствие снижения ее чистого процентного дохода в результате изменения процентных ставок на финансовом рынке. </w:t>
      </w:r>
    </w:p>
    <w:p w:rsidR="00490B89" w:rsidRPr="00252D66" w:rsidRDefault="00490B89" w:rsidP="00490B89">
      <w:pPr>
        <w:ind w:firstLine="708"/>
        <w:jc w:val="both"/>
        <w:rPr>
          <w:sz w:val="20"/>
          <w:szCs w:val="20"/>
          <w:lang w:val="ru-RU"/>
        </w:rPr>
      </w:pPr>
    </w:p>
    <w:p w:rsidR="00490B89" w:rsidRPr="00D73B6C" w:rsidRDefault="00490B89" w:rsidP="00490B89">
      <w:pPr>
        <w:jc w:val="both"/>
        <w:rPr>
          <w:b/>
          <w:lang w:val="ru-RU"/>
        </w:rPr>
      </w:pPr>
      <w:r w:rsidRPr="00252D66">
        <w:rPr>
          <w:b/>
          <w:sz w:val="20"/>
          <w:szCs w:val="20"/>
          <w:lang w:val="ru-RU"/>
        </w:rPr>
        <w:t>Размер требований и обязательств</w:t>
      </w:r>
      <w:r>
        <w:rPr>
          <w:b/>
          <w:lang w:val="ru-RU"/>
        </w:rPr>
        <w:t xml:space="preserve">, </w:t>
      </w:r>
      <w:r w:rsidRPr="00D73B6C">
        <w:rPr>
          <w:b/>
          <w:lang w:val="ru-RU"/>
        </w:rPr>
        <w:t>чувствительных к изменению процентной ставки:</w:t>
      </w:r>
    </w:p>
    <w:p w:rsidR="00490B89" w:rsidRDefault="00490B89" w:rsidP="00490B89">
      <w:pPr>
        <w:jc w:val="both"/>
        <w:rPr>
          <w:lang w:val="ru-RU"/>
        </w:rPr>
      </w:pPr>
    </w:p>
    <w:tbl>
      <w:tblPr>
        <w:tblW w:w="9396" w:type="dxa"/>
        <w:jc w:val="center"/>
        <w:tblLook w:val="04A0" w:firstRow="1" w:lastRow="0" w:firstColumn="1" w:lastColumn="0" w:noHBand="0" w:noVBand="1"/>
      </w:tblPr>
      <w:tblGrid>
        <w:gridCol w:w="4982"/>
        <w:gridCol w:w="2099"/>
        <w:gridCol w:w="2315"/>
      </w:tblGrid>
      <w:tr w:rsidR="00490B89" w:rsidRPr="00320CC1" w:rsidTr="00490B89">
        <w:trPr>
          <w:trHeight w:val="57"/>
          <w:jc w:val="center"/>
        </w:trPr>
        <w:tc>
          <w:tcPr>
            <w:tcW w:w="4982"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textAlignment w:val="auto"/>
              <w:rPr>
                <w:rFonts w:cs="Arial"/>
                <w:b/>
                <w:sz w:val="16"/>
                <w:szCs w:val="16"/>
                <w:lang w:val="ru-RU" w:eastAsia="ru-RU"/>
              </w:rPr>
            </w:pPr>
            <w:r>
              <w:rPr>
                <w:rFonts w:cs="Arial"/>
                <w:b/>
                <w:sz w:val="16"/>
                <w:szCs w:val="16"/>
                <w:lang w:val="ru-RU" w:eastAsia="ru-RU"/>
              </w:rPr>
              <w:t>Показатель</w:t>
            </w:r>
          </w:p>
        </w:tc>
        <w:tc>
          <w:tcPr>
            <w:tcW w:w="209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01.01.2016 </w:t>
            </w:r>
          </w:p>
        </w:tc>
        <w:tc>
          <w:tcPr>
            <w:tcW w:w="231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Pr>
                <w:rFonts w:cs="Arial"/>
                <w:b/>
                <w:sz w:val="16"/>
                <w:szCs w:val="16"/>
                <w:lang w:val="ru-RU" w:eastAsia="ru-RU"/>
              </w:rPr>
              <w:t xml:space="preserve">01.04.2016 </w:t>
            </w:r>
          </w:p>
        </w:tc>
      </w:tr>
      <w:tr w:rsidR="00490B89" w:rsidRPr="00320CC1" w:rsidTr="002946DE">
        <w:trPr>
          <w:trHeight w:val="57"/>
          <w:jc w:val="center"/>
        </w:trPr>
        <w:tc>
          <w:tcPr>
            <w:tcW w:w="4982" w:type="dxa"/>
            <w:tcBorders>
              <w:top w:val="single" w:sz="4" w:space="0" w:color="auto"/>
            </w:tcBorders>
            <w:shd w:val="clear" w:color="auto" w:fill="auto"/>
            <w:noWrap/>
            <w:vAlign w:val="bottom"/>
            <w:hideMark/>
          </w:tcPr>
          <w:p w:rsidR="00490B89" w:rsidRPr="00052F2E" w:rsidRDefault="00490B89" w:rsidP="00490B89">
            <w:pPr>
              <w:overflowPunct/>
              <w:autoSpaceDE/>
              <w:autoSpaceDN/>
              <w:adjustRightInd/>
              <w:textAlignment w:val="auto"/>
              <w:rPr>
                <w:rFonts w:cs="Arial"/>
                <w:sz w:val="16"/>
                <w:szCs w:val="16"/>
                <w:lang w:val="ru-RU" w:eastAsia="ru-RU"/>
              </w:rPr>
            </w:pPr>
          </w:p>
          <w:p w:rsidR="00490B89" w:rsidRPr="00052F2E" w:rsidRDefault="00490B89" w:rsidP="00490B89">
            <w:pPr>
              <w:overflowPunct/>
              <w:autoSpaceDE/>
              <w:autoSpaceDN/>
              <w:adjustRightInd/>
              <w:textAlignment w:val="auto"/>
              <w:rPr>
                <w:rFonts w:cs="Arial"/>
                <w:sz w:val="16"/>
                <w:szCs w:val="16"/>
                <w:lang w:val="ru-RU" w:eastAsia="ru-RU"/>
              </w:rPr>
            </w:pPr>
            <w:r w:rsidRPr="002F68B1">
              <w:rPr>
                <w:rFonts w:cs="Arial"/>
                <w:sz w:val="16"/>
                <w:szCs w:val="16"/>
                <w:lang w:val="ru-RU" w:eastAsia="ru-RU"/>
              </w:rPr>
              <w:t>Размер балансовых требований чувствительных к изменению процентной ставки</w:t>
            </w:r>
          </w:p>
        </w:tc>
        <w:tc>
          <w:tcPr>
            <w:tcW w:w="2099" w:type="dxa"/>
            <w:tcBorders>
              <w:top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p>
          <w:p w:rsidR="00490B89" w:rsidRPr="00052F2E" w:rsidRDefault="00490B89" w:rsidP="00490B89">
            <w:pPr>
              <w:overflowPunct/>
              <w:autoSpaceDE/>
              <w:autoSpaceDN/>
              <w:adjustRightInd/>
              <w:jc w:val="center"/>
              <w:textAlignment w:val="auto"/>
              <w:rPr>
                <w:rFonts w:cs="Arial"/>
                <w:sz w:val="16"/>
                <w:szCs w:val="16"/>
                <w:lang w:val="ru-RU" w:eastAsia="ru-RU"/>
              </w:rPr>
            </w:pPr>
            <w:r w:rsidRPr="00F05643">
              <w:rPr>
                <w:rFonts w:cs="Arial"/>
                <w:sz w:val="16"/>
                <w:szCs w:val="16"/>
                <w:lang w:val="ru-RU" w:eastAsia="ru-RU"/>
              </w:rPr>
              <w:t>5 247 218</w:t>
            </w:r>
          </w:p>
        </w:tc>
        <w:tc>
          <w:tcPr>
            <w:tcW w:w="2315" w:type="dxa"/>
            <w:tcBorders>
              <w:top w:val="single" w:sz="4" w:space="0" w:color="auto"/>
            </w:tcBorders>
            <w:shd w:val="clear" w:color="auto" w:fill="auto"/>
            <w:noWrap/>
            <w:vAlign w:val="center"/>
          </w:tcPr>
          <w:p w:rsidR="00490B89" w:rsidRPr="00DB0105" w:rsidRDefault="00490B89" w:rsidP="00490B89">
            <w:pPr>
              <w:overflowPunct/>
              <w:autoSpaceDE/>
              <w:autoSpaceDN/>
              <w:adjustRightInd/>
              <w:jc w:val="center"/>
              <w:textAlignment w:val="auto"/>
              <w:rPr>
                <w:rFonts w:cs="Arial"/>
                <w:sz w:val="16"/>
                <w:szCs w:val="16"/>
                <w:lang w:val="ru-RU" w:eastAsia="ru-RU"/>
              </w:rPr>
            </w:pPr>
          </w:p>
          <w:p w:rsidR="00490B89" w:rsidRPr="00DB010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4 603 400</w:t>
            </w:r>
          </w:p>
        </w:tc>
      </w:tr>
      <w:tr w:rsidR="00490B89" w:rsidRPr="00052F2E" w:rsidTr="002946DE">
        <w:trPr>
          <w:trHeight w:val="57"/>
          <w:jc w:val="center"/>
        </w:trPr>
        <w:tc>
          <w:tcPr>
            <w:tcW w:w="4982" w:type="dxa"/>
            <w:tcBorders>
              <w:bottom w:val="double" w:sz="4" w:space="0" w:color="auto"/>
            </w:tcBorders>
            <w:shd w:val="clear" w:color="auto" w:fill="auto"/>
            <w:noWrap/>
            <w:vAlign w:val="bottom"/>
            <w:hideMark/>
          </w:tcPr>
          <w:p w:rsidR="00490B89" w:rsidRPr="002F68B1" w:rsidRDefault="00490B89" w:rsidP="00490B89">
            <w:pPr>
              <w:overflowPunct/>
              <w:autoSpaceDE/>
              <w:autoSpaceDN/>
              <w:adjustRightInd/>
              <w:textAlignment w:val="auto"/>
              <w:rPr>
                <w:rFonts w:cs="Arial"/>
                <w:sz w:val="16"/>
                <w:szCs w:val="16"/>
                <w:lang w:val="ru-RU" w:eastAsia="ru-RU"/>
              </w:rPr>
            </w:pPr>
            <w:r w:rsidRPr="002F68B1">
              <w:rPr>
                <w:rFonts w:cs="Arial"/>
                <w:bCs/>
                <w:sz w:val="16"/>
                <w:szCs w:val="16"/>
                <w:lang w:val="ru-RU" w:eastAsia="ru-RU"/>
              </w:rPr>
              <w:t>Размер балансовых обязательств чувствительных к изменению процентной ставки</w:t>
            </w:r>
          </w:p>
        </w:tc>
        <w:tc>
          <w:tcPr>
            <w:tcW w:w="2099" w:type="dxa"/>
            <w:tcBorders>
              <w:bottom w:val="doub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sz w:val="16"/>
                <w:szCs w:val="16"/>
                <w:lang w:val="ru-RU" w:eastAsia="ru-RU"/>
              </w:rPr>
            </w:pPr>
            <w:r w:rsidRPr="00F05643">
              <w:rPr>
                <w:rFonts w:cs="Arial"/>
                <w:sz w:val="16"/>
                <w:szCs w:val="16"/>
                <w:lang w:val="ru-RU" w:eastAsia="ru-RU"/>
              </w:rPr>
              <w:t>8 793 366</w:t>
            </w:r>
          </w:p>
        </w:tc>
        <w:tc>
          <w:tcPr>
            <w:tcW w:w="2315" w:type="dxa"/>
            <w:tcBorders>
              <w:bottom w:val="double" w:sz="4" w:space="0" w:color="auto"/>
            </w:tcBorders>
            <w:shd w:val="clear" w:color="auto" w:fill="auto"/>
            <w:noWrap/>
            <w:vAlign w:val="center"/>
          </w:tcPr>
          <w:p w:rsidR="00490B89" w:rsidRPr="00DB0105" w:rsidRDefault="00490B89" w:rsidP="00490B89">
            <w:pPr>
              <w:overflowPunct/>
              <w:autoSpaceDE/>
              <w:autoSpaceDN/>
              <w:adjustRightInd/>
              <w:jc w:val="center"/>
              <w:textAlignment w:val="auto"/>
              <w:rPr>
                <w:rFonts w:cs="Arial"/>
                <w:sz w:val="16"/>
                <w:szCs w:val="16"/>
                <w:lang w:val="ru-RU" w:eastAsia="ru-RU"/>
              </w:rPr>
            </w:pPr>
            <w:r>
              <w:rPr>
                <w:rFonts w:cs="Arial"/>
                <w:sz w:val="16"/>
                <w:szCs w:val="16"/>
                <w:lang w:val="ru-RU" w:eastAsia="ru-RU"/>
              </w:rPr>
              <w:t>8 479</w:t>
            </w:r>
            <w:r>
              <w:rPr>
                <w:rFonts w:cs="Arial"/>
                <w:sz w:val="16"/>
                <w:szCs w:val="16"/>
                <w:lang w:val="en-US" w:eastAsia="ru-RU"/>
              </w:rPr>
              <w:t xml:space="preserve"> </w:t>
            </w:r>
            <w:r>
              <w:rPr>
                <w:rFonts w:cs="Arial"/>
                <w:sz w:val="16"/>
                <w:szCs w:val="16"/>
                <w:lang w:val="ru-RU" w:eastAsia="ru-RU"/>
              </w:rPr>
              <w:t>112</w:t>
            </w:r>
          </w:p>
        </w:tc>
      </w:tr>
    </w:tbl>
    <w:p w:rsidR="00490B89" w:rsidRPr="00252D66" w:rsidRDefault="00490B89" w:rsidP="00490B89">
      <w:pPr>
        <w:overflowPunct/>
        <w:ind w:firstLine="540"/>
        <w:jc w:val="both"/>
        <w:textAlignment w:val="auto"/>
        <w:rPr>
          <w:rFonts w:eastAsiaTheme="minorHAnsi" w:cs="Arial"/>
          <w:sz w:val="20"/>
          <w:szCs w:val="20"/>
          <w:lang w:val="ru-RU"/>
        </w:rPr>
      </w:pPr>
    </w:p>
    <w:p w:rsidR="00490B89" w:rsidRPr="00252D66" w:rsidRDefault="00490B89" w:rsidP="00490B89">
      <w:pPr>
        <w:overflowPunct/>
        <w:jc w:val="both"/>
        <w:textAlignment w:val="auto"/>
        <w:rPr>
          <w:sz w:val="20"/>
          <w:szCs w:val="20"/>
          <w:lang w:val="ru-RU"/>
        </w:rPr>
      </w:pPr>
      <w:proofErr w:type="gramStart"/>
      <w:r w:rsidRPr="00252D66">
        <w:rPr>
          <w:rFonts w:eastAsiaTheme="minorHAnsi" w:cs="Arial"/>
          <w:sz w:val="20"/>
          <w:szCs w:val="20"/>
          <w:lang w:val="ru-RU"/>
        </w:rPr>
        <w:t>Чувствительные к изменению процентной ставки балансовые активы включают в себя балансовые активы, признаваемые ссудами, ссудной и приравненной к ней задолженностью, уменьшенной на размер расчетных резервов на возможные потери в части непросроченной ссудной задолженности кредитных организаций, юридических и физических лиц, чувствительной к изменению процентной ставки.</w:t>
      </w:r>
      <w:proofErr w:type="gramEnd"/>
      <w:r w:rsidRPr="00252D66">
        <w:rPr>
          <w:rFonts w:eastAsiaTheme="minorHAnsi" w:cs="Arial"/>
          <w:sz w:val="20"/>
          <w:szCs w:val="20"/>
          <w:lang w:val="ru-RU"/>
        </w:rPr>
        <w:t xml:space="preserve"> Чувствительные к изменению процентной ставки балансовые пассивы включают в себя привлеченные средства кредитных организаций, клиентов - юридических и физических лиц, по которым Банком осуществляется выплата процентов.</w:t>
      </w:r>
    </w:p>
    <w:p w:rsidR="00490B89" w:rsidRPr="00252D66" w:rsidRDefault="00490B89" w:rsidP="00490B89">
      <w:pPr>
        <w:jc w:val="both"/>
        <w:rPr>
          <w:sz w:val="20"/>
          <w:szCs w:val="20"/>
          <w:lang w:val="ru-RU"/>
        </w:rPr>
      </w:pPr>
      <w:r w:rsidRPr="00252D66">
        <w:rPr>
          <w:sz w:val="20"/>
          <w:szCs w:val="20"/>
          <w:lang w:val="ru-RU"/>
        </w:rPr>
        <w:t xml:space="preserve">Оценка изменения чистого процентного дохода проводиться исходя из допущения изменения (увеличения или уменьшения) уровня процентных ставок. Оценка изменения чистого процентного дохода осуществляется </w:t>
      </w:r>
      <w:proofErr w:type="gramStart"/>
      <w:r w:rsidRPr="00252D66">
        <w:rPr>
          <w:sz w:val="20"/>
          <w:szCs w:val="20"/>
          <w:lang w:val="ru-RU"/>
        </w:rPr>
        <w:t>по состоянию на середину каждого временного интервала на период до года с учетом</w:t>
      </w:r>
      <w:proofErr w:type="gramEnd"/>
      <w:r w:rsidRPr="00252D66">
        <w:rPr>
          <w:sz w:val="20"/>
          <w:szCs w:val="20"/>
          <w:lang w:val="ru-RU"/>
        </w:rPr>
        <w:t xml:space="preserve"> временного коэффициента.</w:t>
      </w:r>
    </w:p>
    <w:p w:rsidR="00490B89" w:rsidRPr="00252D66" w:rsidRDefault="00490B89" w:rsidP="00490B89">
      <w:pPr>
        <w:jc w:val="both"/>
        <w:rPr>
          <w:sz w:val="20"/>
          <w:szCs w:val="20"/>
          <w:lang w:val="ru-RU"/>
        </w:rPr>
      </w:pPr>
      <w:r w:rsidRPr="00252D66">
        <w:rPr>
          <w:sz w:val="20"/>
          <w:szCs w:val="20"/>
          <w:lang w:val="ru-RU"/>
        </w:rPr>
        <w:t>Оценка изменения чистого процентного дохода проводиться в отношении всех финансовых инструментов, так и в разрезе инструментов по видам валют, в которых они номинированы.</w:t>
      </w:r>
    </w:p>
    <w:p w:rsidR="00490B89" w:rsidRPr="00252D66" w:rsidRDefault="00490B89" w:rsidP="00490B89">
      <w:pPr>
        <w:jc w:val="both"/>
        <w:rPr>
          <w:sz w:val="20"/>
          <w:szCs w:val="20"/>
          <w:lang w:val="ru-RU"/>
        </w:rPr>
      </w:pPr>
      <w:r w:rsidRPr="00252D66">
        <w:rPr>
          <w:rFonts w:cs="Arial"/>
          <w:sz w:val="20"/>
          <w:szCs w:val="20"/>
          <w:lang w:val="ru-RU"/>
        </w:rPr>
        <w:t xml:space="preserve">Основным источником процентного риска несовпадение сроков погашения активов, пассивов и внебалансовых требований и обязательств по инструментам с фиксированной процентной ставкой. </w:t>
      </w:r>
    </w:p>
    <w:p w:rsidR="00490B89" w:rsidRPr="00252D66" w:rsidRDefault="00490B89" w:rsidP="00490B89">
      <w:pPr>
        <w:pStyle w:val="HTML"/>
        <w:jc w:val="both"/>
        <w:rPr>
          <w:rFonts w:ascii="Arial" w:hAnsi="Arial" w:cs="Arial"/>
          <w:color w:val="auto"/>
        </w:rPr>
      </w:pPr>
    </w:p>
    <w:p w:rsidR="00490B89" w:rsidRPr="00252D66" w:rsidRDefault="00490B89" w:rsidP="00490B89">
      <w:pPr>
        <w:pStyle w:val="HTML"/>
        <w:jc w:val="both"/>
        <w:rPr>
          <w:rFonts w:ascii="Arial" w:hAnsi="Arial" w:cs="Arial"/>
          <w:b/>
          <w:color w:val="auto"/>
        </w:rPr>
      </w:pPr>
      <w:r w:rsidRPr="00252D66">
        <w:rPr>
          <w:rFonts w:ascii="Arial" w:hAnsi="Arial" w:cs="Arial"/>
          <w:b/>
          <w:color w:val="auto"/>
        </w:rPr>
        <w:t>Изменение чувствительности финансового результата и капитала к изменению процентных ставок к процентному риску:</w:t>
      </w:r>
    </w:p>
    <w:p w:rsidR="00490B89" w:rsidRPr="00252D66" w:rsidRDefault="00490B89" w:rsidP="00490B89">
      <w:pPr>
        <w:pStyle w:val="HTML"/>
        <w:jc w:val="both"/>
        <w:rPr>
          <w:rFonts w:ascii="Arial" w:hAnsi="Arial" w:cs="Arial"/>
          <w:b/>
          <w:color w:val="auto"/>
        </w:rPr>
      </w:pPr>
      <w:r w:rsidRPr="00252D66">
        <w:rPr>
          <w:rFonts w:ascii="Arial" w:hAnsi="Arial" w:cs="Arial"/>
          <w:b/>
          <w:color w:val="auto"/>
        </w:rPr>
        <w:tab/>
      </w:r>
      <w:r w:rsidRPr="00252D66">
        <w:rPr>
          <w:rFonts w:ascii="Arial" w:hAnsi="Arial" w:cs="Arial"/>
          <w:b/>
          <w:color w:val="auto"/>
        </w:rPr>
        <w:tab/>
      </w:r>
      <w:r w:rsidRPr="00252D66">
        <w:rPr>
          <w:rFonts w:ascii="Arial" w:hAnsi="Arial" w:cs="Arial"/>
          <w:b/>
          <w:color w:val="auto"/>
        </w:rPr>
        <w:tab/>
      </w:r>
    </w:p>
    <w:tbl>
      <w:tblPr>
        <w:tblW w:w="9381" w:type="dxa"/>
        <w:jc w:val="center"/>
        <w:tblLook w:val="04A0" w:firstRow="1" w:lastRow="0" w:firstColumn="1" w:lastColumn="0" w:noHBand="0" w:noVBand="1"/>
      </w:tblPr>
      <w:tblGrid>
        <w:gridCol w:w="3569"/>
        <w:gridCol w:w="2835"/>
        <w:gridCol w:w="2977"/>
      </w:tblGrid>
      <w:tr w:rsidR="00490B89" w:rsidRPr="00052F2E" w:rsidTr="00490B89">
        <w:trPr>
          <w:trHeight w:val="393"/>
          <w:jc w:val="center"/>
        </w:trPr>
        <w:tc>
          <w:tcPr>
            <w:tcW w:w="3569"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both"/>
              <w:textAlignment w:val="auto"/>
              <w:rPr>
                <w:rFonts w:cs="Arial"/>
                <w:b/>
                <w:sz w:val="16"/>
                <w:szCs w:val="16"/>
                <w:lang w:val="ru-RU" w:eastAsia="ru-RU"/>
              </w:rPr>
            </w:pPr>
          </w:p>
          <w:p w:rsidR="00490B89" w:rsidRPr="00052F2E" w:rsidRDefault="00490B89" w:rsidP="00490B89">
            <w:pPr>
              <w:overflowPunct/>
              <w:autoSpaceDE/>
              <w:autoSpaceDN/>
              <w:adjustRightInd/>
              <w:jc w:val="both"/>
              <w:textAlignment w:val="auto"/>
              <w:rPr>
                <w:rFonts w:cs="Arial"/>
                <w:b/>
                <w:sz w:val="16"/>
                <w:szCs w:val="16"/>
                <w:lang w:val="ru-RU" w:eastAsia="ru-RU"/>
              </w:rPr>
            </w:pPr>
            <w:r w:rsidRPr="00052F2E">
              <w:rPr>
                <w:rFonts w:cs="Arial"/>
                <w:b/>
                <w:sz w:val="16"/>
                <w:szCs w:val="16"/>
                <w:lang w:val="ru-RU" w:eastAsia="ru-RU"/>
              </w:rPr>
              <w:t>Сценарий реализации процентного риска</w:t>
            </w:r>
          </w:p>
        </w:tc>
        <w:tc>
          <w:tcPr>
            <w:tcW w:w="2835"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 xml:space="preserve">Чувствительность результата / капитала </w:t>
            </w:r>
            <w:r w:rsidRPr="00052F2E">
              <w:rPr>
                <w:rFonts w:cs="Arial"/>
                <w:b/>
                <w:bCs/>
                <w:sz w:val="16"/>
                <w:szCs w:val="18"/>
                <w:lang w:val="ru-RU" w:eastAsia="ru-RU"/>
              </w:rPr>
              <w:t>на</w:t>
            </w:r>
            <w:r w:rsidRPr="00052F2E">
              <w:rPr>
                <w:rFonts w:cs="Arial"/>
                <w:b/>
                <w:sz w:val="16"/>
                <w:szCs w:val="16"/>
                <w:lang w:val="ru-RU" w:eastAsia="ru-RU"/>
              </w:rPr>
              <w:t xml:space="preserve"> 0</w:t>
            </w:r>
            <w:r w:rsidRPr="00052F2E">
              <w:rPr>
                <w:rFonts w:cs="Arial"/>
                <w:b/>
                <w:bCs/>
                <w:sz w:val="16"/>
                <w:szCs w:val="16"/>
                <w:lang w:val="ru-RU" w:eastAsia="ru-RU"/>
              </w:rPr>
              <w:t>1.01.</w:t>
            </w:r>
            <w:r>
              <w:rPr>
                <w:rFonts w:cs="Arial"/>
                <w:b/>
                <w:bCs/>
                <w:sz w:val="16"/>
                <w:szCs w:val="16"/>
                <w:lang w:val="ru-RU" w:eastAsia="ru-RU"/>
              </w:rPr>
              <w:t>2016</w:t>
            </w:r>
          </w:p>
        </w:tc>
        <w:tc>
          <w:tcPr>
            <w:tcW w:w="2977" w:type="dxa"/>
            <w:tcBorders>
              <w:top w:val="single" w:sz="4" w:space="0" w:color="auto"/>
              <w:bottom w:val="single" w:sz="4" w:space="0" w:color="auto"/>
            </w:tcBorders>
            <w:shd w:val="clear" w:color="auto" w:fill="auto"/>
            <w:noWrap/>
            <w:vAlign w:val="center"/>
            <w:hideMark/>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 xml:space="preserve">Чувствительность результата/ капитала </w:t>
            </w:r>
            <w:r w:rsidRPr="00052F2E">
              <w:rPr>
                <w:rFonts w:cs="Arial"/>
                <w:b/>
                <w:bCs/>
                <w:sz w:val="16"/>
                <w:szCs w:val="18"/>
                <w:lang w:val="ru-RU" w:eastAsia="ru-RU"/>
              </w:rPr>
              <w:t>на</w:t>
            </w:r>
            <w:r w:rsidRPr="00052F2E">
              <w:rPr>
                <w:rFonts w:cs="Arial"/>
                <w:b/>
                <w:sz w:val="16"/>
                <w:szCs w:val="16"/>
                <w:lang w:val="ru-RU" w:eastAsia="ru-RU"/>
              </w:rPr>
              <w:t xml:space="preserve"> 0</w:t>
            </w:r>
            <w:r>
              <w:rPr>
                <w:rFonts w:cs="Arial"/>
                <w:b/>
                <w:bCs/>
                <w:sz w:val="16"/>
                <w:szCs w:val="16"/>
                <w:lang w:val="ru-RU" w:eastAsia="ru-RU"/>
              </w:rPr>
              <w:t>1.04</w:t>
            </w:r>
            <w:r w:rsidRPr="00052F2E">
              <w:rPr>
                <w:rFonts w:cs="Arial"/>
                <w:b/>
                <w:bCs/>
                <w:sz w:val="16"/>
                <w:szCs w:val="16"/>
                <w:lang w:val="ru-RU" w:eastAsia="ru-RU"/>
              </w:rPr>
              <w:t>.</w:t>
            </w:r>
            <w:r>
              <w:rPr>
                <w:rFonts w:cs="Arial"/>
                <w:b/>
                <w:bCs/>
                <w:sz w:val="16"/>
                <w:szCs w:val="16"/>
                <w:lang w:val="ru-RU" w:eastAsia="ru-RU"/>
              </w:rPr>
              <w:t>2016</w:t>
            </w:r>
          </w:p>
        </w:tc>
      </w:tr>
      <w:tr w:rsidR="00490B89" w:rsidRPr="00052F2E" w:rsidTr="00490B89">
        <w:trPr>
          <w:trHeight w:val="57"/>
          <w:jc w:val="center"/>
        </w:trPr>
        <w:tc>
          <w:tcPr>
            <w:tcW w:w="3569" w:type="dxa"/>
            <w:tcBorders>
              <w:top w:val="single" w:sz="4" w:space="0" w:color="auto"/>
            </w:tcBorders>
            <w:shd w:val="clear" w:color="auto" w:fill="auto"/>
            <w:noWrap/>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p>
        </w:tc>
        <w:tc>
          <w:tcPr>
            <w:tcW w:w="5812" w:type="dxa"/>
            <w:gridSpan w:val="2"/>
            <w:tcBorders>
              <w:top w:val="single" w:sz="4" w:space="0" w:color="auto"/>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Российский рубль</w:t>
            </w:r>
          </w:p>
        </w:tc>
      </w:tr>
      <w:tr w:rsidR="00490B89" w:rsidRPr="00052F2E" w:rsidTr="00490B89">
        <w:trPr>
          <w:trHeight w:val="57"/>
          <w:jc w:val="center"/>
        </w:trPr>
        <w:tc>
          <w:tcPr>
            <w:tcW w:w="3569" w:type="dxa"/>
            <w:shd w:val="clear" w:color="auto" w:fill="auto"/>
            <w:noWrap/>
            <w:vAlign w:val="center"/>
            <w:hideMark/>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sidRPr="00052F2E">
              <w:rPr>
                <w:rFonts w:cs="Arial"/>
                <w:sz w:val="16"/>
                <w:szCs w:val="16"/>
                <w:lang w:val="ru-RU"/>
              </w:rPr>
              <w:t>(</w:t>
            </w:r>
            <w:r>
              <w:rPr>
                <w:rFonts w:cs="Arial"/>
                <w:sz w:val="16"/>
                <w:szCs w:val="16"/>
                <w:lang w:val="ru-RU"/>
              </w:rPr>
              <w:t>23 209</w:t>
            </w:r>
            <w:r w:rsidRPr="00052F2E">
              <w:rPr>
                <w:rFonts w:cs="Arial"/>
                <w:sz w:val="16"/>
                <w:szCs w:val="16"/>
                <w:lang w:val="ru-RU"/>
              </w:rPr>
              <w:t>)</w:t>
            </w:r>
          </w:p>
        </w:tc>
        <w:tc>
          <w:tcPr>
            <w:tcW w:w="2977" w:type="dxa"/>
            <w:tcBorders>
              <w:top w:val="single" w:sz="4" w:space="0" w:color="auto"/>
            </w:tcBorders>
            <w:shd w:val="clear" w:color="auto" w:fill="auto"/>
            <w:noWrap/>
            <w:vAlign w:val="center"/>
          </w:tcPr>
          <w:p w:rsidR="00490B89" w:rsidRPr="00F930C8" w:rsidRDefault="00490B89" w:rsidP="00490B89">
            <w:pPr>
              <w:ind w:firstLineChars="100" w:firstLine="160"/>
              <w:jc w:val="center"/>
              <w:rPr>
                <w:rFonts w:cs="Arial"/>
                <w:sz w:val="16"/>
                <w:szCs w:val="16"/>
                <w:lang w:val="ru-RU"/>
              </w:rPr>
            </w:pPr>
            <w:r w:rsidRPr="00F930C8">
              <w:rPr>
                <w:rFonts w:cs="Arial"/>
                <w:sz w:val="16"/>
                <w:szCs w:val="16"/>
                <w:lang w:val="ru-RU"/>
              </w:rPr>
              <w:t>(24 961)</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23 209</w:t>
            </w:r>
          </w:p>
        </w:tc>
        <w:tc>
          <w:tcPr>
            <w:tcW w:w="2977" w:type="dxa"/>
            <w:shd w:val="clear" w:color="auto" w:fill="auto"/>
            <w:noWrap/>
            <w:vAlign w:val="center"/>
          </w:tcPr>
          <w:p w:rsidR="00490B89" w:rsidRPr="00F930C8" w:rsidRDefault="00490B89" w:rsidP="00490B89">
            <w:pPr>
              <w:ind w:firstLineChars="100" w:firstLine="160"/>
              <w:jc w:val="center"/>
              <w:rPr>
                <w:rFonts w:cs="Arial"/>
                <w:sz w:val="16"/>
                <w:szCs w:val="16"/>
                <w:lang w:val="ru-RU"/>
              </w:rPr>
            </w:pPr>
            <w:r w:rsidRPr="00F930C8">
              <w:rPr>
                <w:rFonts w:cs="Arial"/>
                <w:sz w:val="16"/>
                <w:szCs w:val="16"/>
                <w:lang w:val="ru-RU"/>
              </w:rPr>
              <w:t>24 961</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overflowPunct/>
              <w:autoSpaceDE/>
              <w:autoSpaceDN/>
              <w:adjustRightInd/>
              <w:ind w:firstLineChars="100" w:firstLine="161"/>
              <w:jc w:val="center"/>
              <w:textAlignment w:val="auto"/>
              <w:rPr>
                <w:rFonts w:cs="Arial"/>
                <w:b/>
                <w:sz w:val="16"/>
                <w:szCs w:val="16"/>
                <w:lang w:val="ru-RU" w:eastAsia="ru-RU"/>
              </w:rPr>
            </w:pPr>
          </w:p>
        </w:tc>
        <w:tc>
          <w:tcPr>
            <w:tcW w:w="5812" w:type="dxa"/>
            <w:gridSpan w:val="2"/>
            <w:tcBorders>
              <w:bottom w:val="single" w:sz="4" w:space="0" w:color="auto"/>
            </w:tcBorders>
            <w:shd w:val="clear" w:color="auto" w:fill="auto"/>
            <w:vAlign w:val="center"/>
          </w:tcPr>
          <w:p w:rsidR="00490B89" w:rsidRPr="00052F2E" w:rsidRDefault="00490B89" w:rsidP="00490B89">
            <w:pPr>
              <w:overflowPunct/>
              <w:autoSpaceDE/>
              <w:autoSpaceDN/>
              <w:adjustRightInd/>
              <w:jc w:val="center"/>
              <w:textAlignment w:val="auto"/>
              <w:rPr>
                <w:rFonts w:cs="Arial"/>
                <w:b/>
                <w:sz w:val="16"/>
                <w:szCs w:val="16"/>
                <w:lang w:val="ru-RU" w:eastAsia="ru-RU"/>
              </w:rPr>
            </w:pPr>
            <w:r w:rsidRPr="00052F2E">
              <w:rPr>
                <w:rFonts w:cs="Arial"/>
                <w:b/>
                <w:sz w:val="16"/>
                <w:szCs w:val="16"/>
                <w:lang w:val="ru-RU" w:eastAsia="ru-RU"/>
              </w:rPr>
              <w:t>Доллар США</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1 300</w:t>
            </w:r>
          </w:p>
        </w:tc>
        <w:tc>
          <w:tcPr>
            <w:tcW w:w="2977" w:type="dxa"/>
            <w:tcBorders>
              <w:top w:val="single" w:sz="4" w:space="0" w:color="auto"/>
            </w:tcBorders>
            <w:shd w:val="clear" w:color="auto" w:fill="auto"/>
            <w:noWrap/>
            <w:vAlign w:val="center"/>
          </w:tcPr>
          <w:p w:rsidR="00490B89" w:rsidRPr="000D470F" w:rsidRDefault="00490B89" w:rsidP="00490B89">
            <w:pPr>
              <w:ind w:firstLineChars="100" w:firstLine="160"/>
              <w:jc w:val="center"/>
              <w:rPr>
                <w:rFonts w:cs="Arial"/>
                <w:sz w:val="16"/>
                <w:szCs w:val="16"/>
                <w:lang w:val="ru-RU"/>
              </w:rPr>
            </w:pPr>
            <w:r w:rsidRPr="000D470F">
              <w:rPr>
                <w:rFonts w:cs="Arial"/>
                <w:sz w:val="16"/>
                <w:szCs w:val="16"/>
                <w:lang w:val="ru-RU"/>
              </w:rPr>
              <w:t>1 079</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(1 300)</w:t>
            </w:r>
          </w:p>
        </w:tc>
        <w:tc>
          <w:tcPr>
            <w:tcW w:w="2977" w:type="dxa"/>
            <w:shd w:val="clear" w:color="auto" w:fill="auto"/>
            <w:noWrap/>
            <w:vAlign w:val="center"/>
          </w:tcPr>
          <w:p w:rsidR="00490B89" w:rsidRPr="000D470F" w:rsidRDefault="00490B89" w:rsidP="00490B89">
            <w:pPr>
              <w:ind w:firstLineChars="100" w:firstLine="160"/>
              <w:jc w:val="center"/>
              <w:rPr>
                <w:rFonts w:cs="Arial"/>
                <w:sz w:val="16"/>
                <w:szCs w:val="16"/>
                <w:lang w:val="ru-RU"/>
              </w:rPr>
            </w:pPr>
            <w:r w:rsidRPr="000D470F">
              <w:rPr>
                <w:rFonts w:cs="Arial"/>
                <w:sz w:val="16"/>
                <w:szCs w:val="16"/>
                <w:lang w:val="ru-RU"/>
              </w:rPr>
              <w:t>(1 079)</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ind w:firstLineChars="100" w:firstLine="160"/>
              <w:jc w:val="center"/>
              <w:rPr>
                <w:rFonts w:cs="Arial"/>
                <w:sz w:val="16"/>
                <w:szCs w:val="16"/>
                <w:lang w:val="ru-RU"/>
              </w:rPr>
            </w:pPr>
          </w:p>
        </w:tc>
        <w:tc>
          <w:tcPr>
            <w:tcW w:w="5812" w:type="dxa"/>
            <w:gridSpan w:val="2"/>
            <w:tcBorders>
              <w:bottom w:val="single" w:sz="4" w:space="0" w:color="auto"/>
            </w:tcBorders>
            <w:shd w:val="clear" w:color="auto" w:fill="auto"/>
            <w:vAlign w:val="center"/>
          </w:tcPr>
          <w:p w:rsidR="00490B89" w:rsidRPr="00052F2E" w:rsidRDefault="00490B89" w:rsidP="00490B89">
            <w:pPr>
              <w:jc w:val="center"/>
              <w:rPr>
                <w:rFonts w:cs="Arial"/>
                <w:sz w:val="16"/>
                <w:szCs w:val="16"/>
                <w:lang w:val="ru-RU"/>
              </w:rPr>
            </w:pPr>
            <w:r w:rsidRPr="00052F2E">
              <w:rPr>
                <w:rFonts w:cs="Arial"/>
                <w:b/>
                <w:sz w:val="16"/>
                <w:szCs w:val="16"/>
                <w:lang w:val="ru-RU" w:eastAsia="ru-RU"/>
              </w:rPr>
              <w:t>ЕВРО</w:t>
            </w:r>
          </w:p>
        </w:tc>
      </w:tr>
      <w:tr w:rsidR="00490B89" w:rsidRPr="00052F2E" w:rsidTr="00490B89">
        <w:trPr>
          <w:trHeight w:val="57"/>
          <w:jc w:val="center"/>
        </w:trPr>
        <w:tc>
          <w:tcPr>
            <w:tcW w:w="3569" w:type="dxa"/>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Увеличение процентных ставок на 100 б.п.</w:t>
            </w:r>
          </w:p>
        </w:tc>
        <w:tc>
          <w:tcPr>
            <w:tcW w:w="2835" w:type="dxa"/>
            <w:tcBorders>
              <w:top w:val="sing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(190</w:t>
            </w:r>
            <w:r w:rsidRPr="00052F2E">
              <w:rPr>
                <w:rFonts w:cs="Arial"/>
                <w:sz w:val="16"/>
                <w:szCs w:val="16"/>
                <w:lang w:val="ru-RU"/>
              </w:rPr>
              <w:t>)</w:t>
            </w:r>
          </w:p>
        </w:tc>
        <w:tc>
          <w:tcPr>
            <w:tcW w:w="2977" w:type="dxa"/>
            <w:tcBorders>
              <w:top w:val="single" w:sz="4" w:space="0" w:color="auto"/>
            </w:tcBorders>
            <w:shd w:val="clear" w:color="auto" w:fill="auto"/>
            <w:noWrap/>
            <w:vAlign w:val="center"/>
          </w:tcPr>
          <w:p w:rsidR="00490B89" w:rsidRPr="000D470F" w:rsidRDefault="00490B89" w:rsidP="00490B89">
            <w:pPr>
              <w:ind w:firstLineChars="100" w:firstLine="160"/>
              <w:jc w:val="center"/>
              <w:rPr>
                <w:rFonts w:cs="Arial"/>
                <w:sz w:val="16"/>
                <w:szCs w:val="16"/>
                <w:lang w:val="ru-RU"/>
              </w:rPr>
            </w:pPr>
            <w:r w:rsidRPr="000D470F">
              <w:rPr>
                <w:rFonts w:cs="Arial"/>
                <w:sz w:val="16"/>
                <w:szCs w:val="16"/>
                <w:lang w:val="ru-RU"/>
              </w:rPr>
              <w:t>(162)</w:t>
            </w:r>
          </w:p>
        </w:tc>
      </w:tr>
      <w:tr w:rsidR="00490B89" w:rsidRPr="00052F2E" w:rsidTr="00490B89">
        <w:trPr>
          <w:trHeight w:val="57"/>
          <w:jc w:val="center"/>
        </w:trPr>
        <w:tc>
          <w:tcPr>
            <w:tcW w:w="3569" w:type="dxa"/>
            <w:tcBorders>
              <w:bottom w:val="double" w:sz="4" w:space="0" w:color="auto"/>
            </w:tcBorders>
            <w:shd w:val="clear" w:color="auto" w:fill="auto"/>
            <w:noWrap/>
            <w:vAlign w:val="center"/>
          </w:tcPr>
          <w:p w:rsidR="00490B89" w:rsidRPr="00052F2E" w:rsidRDefault="00490B89" w:rsidP="00490B89">
            <w:pPr>
              <w:overflowPunct/>
              <w:autoSpaceDE/>
              <w:autoSpaceDN/>
              <w:adjustRightInd/>
              <w:textAlignment w:val="auto"/>
              <w:rPr>
                <w:rFonts w:cs="Arial"/>
                <w:sz w:val="16"/>
                <w:szCs w:val="16"/>
                <w:lang w:val="ru-RU" w:eastAsia="ru-RU"/>
              </w:rPr>
            </w:pPr>
            <w:r w:rsidRPr="00052F2E">
              <w:rPr>
                <w:rFonts w:cs="Arial"/>
                <w:sz w:val="16"/>
                <w:szCs w:val="16"/>
                <w:lang w:val="ru-RU" w:eastAsia="ru-RU"/>
              </w:rPr>
              <w:t>Уменьшение процентных ставок на 100 б.п.</w:t>
            </w:r>
          </w:p>
        </w:tc>
        <w:tc>
          <w:tcPr>
            <w:tcW w:w="2835" w:type="dxa"/>
            <w:tcBorders>
              <w:bottom w:val="double" w:sz="4" w:space="0" w:color="auto"/>
            </w:tcBorders>
            <w:shd w:val="clear" w:color="auto" w:fill="auto"/>
            <w:noWrap/>
            <w:vAlign w:val="center"/>
          </w:tcPr>
          <w:p w:rsidR="00490B89" w:rsidRPr="00052F2E" w:rsidRDefault="00490B89" w:rsidP="00490B89">
            <w:pPr>
              <w:ind w:firstLineChars="100" w:firstLine="160"/>
              <w:jc w:val="center"/>
              <w:rPr>
                <w:rFonts w:cs="Arial"/>
                <w:sz w:val="16"/>
                <w:szCs w:val="16"/>
                <w:lang w:val="ru-RU"/>
              </w:rPr>
            </w:pPr>
            <w:r>
              <w:rPr>
                <w:rFonts w:cs="Arial"/>
                <w:sz w:val="16"/>
                <w:szCs w:val="16"/>
                <w:lang w:val="ru-RU"/>
              </w:rPr>
              <w:t>190 </w:t>
            </w:r>
          </w:p>
        </w:tc>
        <w:tc>
          <w:tcPr>
            <w:tcW w:w="2977" w:type="dxa"/>
            <w:tcBorders>
              <w:bottom w:val="double" w:sz="4" w:space="0" w:color="auto"/>
            </w:tcBorders>
            <w:shd w:val="clear" w:color="auto" w:fill="auto"/>
            <w:noWrap/>
            <w:vAlign w:val="center"/>
          </w:tcPr>
          <w:p w:rsidR="00490B89" w:rsidRPr="000D470F" w:rsidRDefault="00490B89" w:rsidP="00490B89">
            <w:pPr>
              <w:ind w:firstLineChars="100" w:firstLine="160"/>
              <w:jc w:val="center"/>
              <w:rPr>
                <w:rFonts w:cs="Arial"/>
                <w:sz w:val="16"/>
                <w:szCs w:val="16"/>
                <w:lang w:val="ru-RU"/>
              </w:rPr>
            </w:pPr>
            <w:r w:rsidRPr="000D470F">
              <w:rPr>
                <w:rFonts w:cs="Arial"/>
                <w:sz w:val="16"/>
                <w:szCs w:val="16"/>
                <w:lang w:val="ru-RU"/>
              </w:rPr>
              <w:t>162</w:t>
            </w:r>
          </w:p>
        </w:tc>
      </w:tr>
    </w:tbl>
    <w:p w:rsidR="00490B89" w:rsidRDefault="00490B89" w:rsidP="00490B89">
      <w:pPr>
        <w:rPr>
          <w:sz w:val="20"/>
          <w:szCs w:val="20"/>
          <w:lang w:val="ru-RU"/>
        </w:rPr>
      </w:pPr>
    </w:p>
    <w:p w:rsidR="00EA1EAF" w:rsidRPr="00252D66" w:rsidRDefault="00EA1EAF" w:rsidP="00490B89">
      <w:pPr>
        <w:rPr>
          <w:sz w:val="20"/>
          <w:szCs w:val="20"/>
          <w:lang w:val="ru-RU"/>
        </w:rPr>
      </w:pPr>
    </w:p>
    <w:p w:rsidR="000405FB" w:rsidRPr="00E61199" w:rsidRDefault="000405FB" w:rsidP="000405FB">
      <w:pPr>
        <w:shd w:val="clear" w:color="auto" w:fill="FFFFFF"/>
        <w:outlineLvl w:val="0"/>
        <w:rPr>
          <w:rFonts w:cs="Arial"/>
          <w:b/>
          <w:bCs/>
          <w:color w:val="000000"/>
          <w:spacing w:val="-12"/>
          <w:kern w:val="36"/>
          <w:sz w:val="20"/>
          <w:szCs w:val="20"/>
          <w:lang w:val="ru-RU" w:eastAsia="ru-RU"/>
        </w:rPr>
      </w:pPr>
      <w:r w:rsidRPr="00E61199">
        <w:rPr>
          <w:rFonts w:cs="Arial"/>
          <w:b/>
          <w:bCs/>
          <w:color w:val="000000"/>
          <w:spacing w:val="-12"/>
          <w:kern w:val="36"/>
          <w:sz w:val="20"/>
          <w:szCs w:val="20"/>
          <w:lang w:val="ru-RU" w:eastAsia="ru-RU"/>
        </w:rPr>
        <w:t>Риск ликвидности</w:t>
      </w:r>
    </w:p>
    <w:p w:rsidR="00E61199" w:rsidRPr="00E61199" w:rsidRDefault="00E61199" w:rsidP="00E61199">
      <w:pPr>
        <w:jc w:val="both"/>
        <w:rPr>
          <w:rFonts w:cs="Arial"/>
          <w:sz w:val="20"/>
          <w:szCs w:val="20"/>
          <w:lang w:val="ru-RU"/>
        </w:rPr>
      </w:pPr>
      <w:r w:rsidRPr="00E61199">
        <w:rPr>
          <w:rFonts w:cs="Arial"/>
          <w:sz w:val="20"/>
          <w:szCs w:val="20"/>
          <w:lang w:val="ru-RU"/>
        </w:rPr>
        <w:t>Риск ликвидности — риск убытков вследствие неспособности банка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кредитной организации) или возникновения непредвиденной необходимости немедленного и единовременного исполнения Банком своих финансовых обязательств.</w:t>
      </w:r>
    </w:p>
    <w:p w:rsidR="00E61199" w:rsidRPr="00E61199" w:rsidRDefault="00E61199" w:rsidP="00E61199">
      <w:pPr>
        <w:jc w:val="both"/>
        <w:rPr>
          <w:rFonts w:cs="Arial"/>
          <w:sz w:val="20"/>
          <w:szCs w:val="20"/>
          <w:lang w:val="ru-RU"/>
        </w:rPr>
      </w:pPr>
      <w:r w:rsidRPr="00E61199">
        <w:rPr>
          <w:rFonts w:cs="Arial"/>
          <w:sz w:val="20"/>
          <w:szCs w:val="20"/>
          <w:lang w:val="ru-RU"/>
        </w:rPr>
        <w:t xml:space="preserve">Банком разработано положение «Об организации управления и </w:t>
      </w:r>
      <w:proofErr w:type="gramStart"/>
      <w:r w:rsidRPr="00E61199">
        <w:rPr>
          <w:rFonts w:cs="Arial"/>
          <w:sz w:val="20"/>
          <w:szCs w:val="20"/>
          <w:lang w:val="ru-RU"/>
        </w:rPr>
        <w:t>контроля за</w:t>
      </w:r>
      <w:proofErr w:type="gramEnd"/>
      <w:r w:rsidRPr="00E61199">
        <w:rPr>
          <w:rFonts w:cs="Arial"/>
          <w:sz w:val="20"/>
          <w:szCs w:val="20"/>
          <w:lang w:val="ru-RU"/>
        </w:rPr>
        <w:t xml:space="preserve"> ликвидностью и риском ликвидности», определяющее основные понятия, цели и методы управления, способы оценки, а также распределение обязанностей в области управления ликвидностью Банка.</w:t>
      </w:r>
    </w:p>
    <w:p w:rsidR="00E61199" w:rsidRPr="00E61199" w:rsidRDefault="00E61199" w:rsidP="00E61199">
      <w:pPr>
        <w:pStyle w:val="aff0"/>
        <w:spacing w:after="0"/>
        <w:ind w:left="0"/>
        <w:jc w:val="both"/>
        <w:rPr>
          <w:rFonts w:cs="Arial"/>
          <w:sz w:val="20"/>
          <w:szCs w:val="20"/>
          <w:lang w:val="ru-RU"/>
        </w:rPr>
      </w:pPr>
      <w:r w:rsidRPr="00E61199">
        <w:rPr>
          <w:rFonts w:cs="Arial"/>
          <w:sz w:val="20"/>
          <w:szCs w:val="20"/>
          <w:lang w:val="ru-RU"/>
        </w:rPr>
        <w:t xml:space="preserve">Общее руководство и </w:t>
      </w:r>
      <w:proofErr w:type="gramStart"/>
      <w:r w:rsidRPr="00E61199">
        <w:rPr>
          <w:rFonts w:cs="Arial"/>
          <w:sz w:val="20"/>
          <w:szCs w:val="20"/>
          <w:lang w:val="ru-RU"/>
        </w:rPr>
        <w:t>контроль за</w:t>
      </w:r>
      <w:proofErr w:type="gramEnd"/>
      <w:r w:rsidRPr="00E61199">
        <w:rPr>
          <w:rFonts w:cs="Arial"/>
          <w:sz w:val="20"/>
          <w:szCs w:val="20"/>
          <w:lang w:val="ru-RU"/>
        </w:rPr>
        <w:t xml:space="preserve"> состоянием ликвидности банка осуществляет Правление. </w:t>
      </w:r>
    </w:p>
    <w:p w:rsidR="00E61199" w:rsidRPr="00E61199" w:rsidRDefault="00E61199" w:rsidP="00E61199">
      <w:pPr>
        <w:pStyle w:val="aff0"/>
        <w:spacing w:after="0"/>
        <w:ind w:left="0"/>
        <w:jc w:val="both"/>
        <w:rPr>
          <w:rFonts w:cs="Arial"/>
          <w:sz w:val="20"/>
          <w:szCs w:val="20"/>
          <w:lang w:val="ru-RU"/>
        </w:rPr>
      </w:pPr>
      <w:r w:rsidRPr="00E61199">
        <w:rPr>
          <w:rFonts w:cs="Arial"/>
          <w:sz w:val="20"/>
          <w:szCs w:val="20"/>
          <w:lang w:val="ru-RU"/>
        </w:rPr>
        <w:t>Рассмотрением вопросов перспективной ликвидности, инвестиционных вопросов и выработки инвестиционных решений, исходя из оценок ликвидности , риска и доходности, осуществляет</w:t>
      </w:r>
      <w:proofErr w:type="gramStart"/>
      <w:r w:rsidRPr="00E61199">
        <w:rPr>
          <w:rFonts w:cs="Arial"/>
          <w:sz w:val="20"/>
          <w:szCs w:val="20"/>
          <w:lang w:val="ru-RU"/>
        </w:rPr>
        <w:t xml:space="preserve"> Ф</w:t>
      </w:r>
      <w:proofErr w:type="gramEnd"/>
      <w:r w:rsidRPr="00E61199">
        <w:rPr>
          <w:rFonts w:cs="Arial"/>
          <w:sz w:val="20"/>
          <w:szCs w:val="20"/>
          <w:lang w:val="ru-RU"/>
        </w:rPr>
        <w:t xml:space="preserve">инансово – инвестиционный комитет (в дальнейшем – «ФИК») ПАО «Норвик-банк». ФИК образован в соответствии с решением Правления банка, не является структурным подразделением, представляет собой постоянно действующий координирующий орган. </w:t>
      </w:r>
    </w:p>
    <w:p w:rsidR="00E61199" w:rsidRPr="00E61199" w:rsidRDefault="00E61199" w:rsidP="00E61199">
      <w:pPr>
        <w:pStyle w:val="afd"/>
        <w:ind w:left="0"/>
        <w:jc w:val="both"/>
        <w:rPr>
          <w:rFonts w:cs="Arial"/>
          <w:sz w:val="20"/>
          <w:szCs w:val="20"/>
          <w:lang w:val="ru-RU"/>
        </w:rPr>
      </w:pPr>
      <w:r w:rsidRPr="00E61199">
        <w:rPr>
          <w:rFonts w:cs="Arial"/>
          <w:sz w:val="20"/>
          <w:szCs w:val="20"/>
          <w:lang w:val="ru-RU"/>
        </w:rPr>
        <w:t xml:space="preserve">Оперативное и текущее управление ликвидностью осуществляет Комитет по управлению ликвидностью (в дальнейшем – «КУЛ»). Образован в соответствии с решением Правления </w:t>
      </w:r>
      <w:r>
        <w:rPr>
          <w:rFonts w:cs="Arial"/>
          <w:sz w:val="20"/>
          <w:szCs w:val="20"/>
          <w:lang w:val="ru-RU"/>
        </w:rPr>
        <w:t>Б</w:t>
      </w:r>
      <w:r w:rsidRPr="00E61199">
        <w:rPr>
          <w:rFonts w:cs="Arial"/>
          <w:sz w:val="20"/>
          <w:szCs w:val="20"/>
          <w:lang w:val="ru-RU"/>
        </w:rPr>
        <w:t xml:space="preserve">анка, не является структурным подразделением Банка и  представляет собой постоянно действующий координирующий орган. КУЛ </w:t>
      </w:r>
      <w:proofErr w:type="gramStart"/>
      <w:r w:rsidRPr="00E61199">
        <w:rPr>
          <w:rFonts w:cs="Arial"/>
          <w:sz w:val="20"/>
          <w:szCs w:val="20"/>
          <w:lang w:val="ru-RU"/>
        </w:rPr>
        <w:t>создан</w:t>
      </w:r>
      <w:proofErr w:type="gramEnd"/>
      <w:r w:rsidRPr="00E61199">
        <w:rPr>
          <w:rFonts w:cs="Arial"/>
          <w:sz w:val="20"/>
          <w:szCs w:val="20"/>
          <w:lang w:val="ru-RU"/>
        </w:rPr>
        <w:t xml:space="preserve"> для оперативной оценки, быстрого реагирования на изменение состояния активов и пассивов, выработки управленческий решений, направленных на поддержание достаточного уровня ликвидности. </w:t>
      </w:r>
    </w:p>
    <w:p w:rsidR="00E61199" w:rsidRPr="00E61199" w:rsidRDefault="00E61199" w:rsidP="00E61199">
      <w:pPr>
        <w:jc w:val="both"/>
        <w:rPr>
          <w:rFonts w:cs="Arial"/>
          <w:sz w:val="20"/>
          <w:szCs w:val="20"/>
          <w:lang w:val="ru-RU"/>
        </w:rPr>
      </w:pPr>
      <w:r w:rsidRPr="00E61199">
        <w:rPr>
          <w:rFonts w:cs="Arial"/>
          <w:sz w:val="20"/>
          <w:szCs w:val="20"/>
          <w:lang w:val="ru-RU" w:eastAsia="ru-RU"/>
        </w:rPr>
        <w:t xml:space="preserve">В своей работе КУЛ и ФИК руководствуются действующим законодательством Российской Федерации, Уставом Банка, решениями Совета и Правления Банка, другими внутрибанковскими нормативными актами и  Положением « Об организации управления и </w:t>
      </w:r>
      <w:proofErr w:type="gramStart"/>
      <w:r w:rsidRPr="00E61199">
        <w:rPr>
          <w:rFonts w:cs="Arial"/>
          <w:sz w:val="20"/>
          <w:szCs w:val="20"/>
          <w:lang w:val="ru-RU" w:eastAsia="ru-RU"/>
        </w:rPr>
        <w:t>контроля за</w:t>
      </w:r>
      <w:proofErr w:type="gramEnd"/>
      <w:r w:rsidRPr="00E61199">
        <w:rPr>
          <w:rFonts w:cs="Arial"/>
          <w:sz w:val="20"/>
          <w:szCs w:val="20"/>
          <w:lang w:val="ru-RU" w:eastAsia="ru-RU"/>
        </w:rPr>
        <w:t xml:space="preserve"> ликвидностью и риском ликвидности». </w:t>
      </w:r>
    </w:p>
    <w:p w:rsidR="00E61199" w:rsidRPr="00E61199" w:rsidRDefault="00E61199" w:rsidP="00E61199">
      <w:pPr>
        <w:jc w:val="both"/>
        <w:rPr>
          <w:rFonts w:cs="Arial"/>
          <w:sz w:val="20"/>
          <w:szCs w:val="20"/>
          <w:lang w:val="ru-RU"/>
        </w:rPr>
      </w:pPr>
      <w:r w:rsidRPr="00E61199">
        <w:rPr>
          <w:rFonts w:cs="Arial"/>
          <w:sz w:val="20"/>
          <w:szCs w:val="20"/>
          <w:lang w:val="ru-RU"/>
        </w:rPr>
        <w:t>Управление  ликвидностью направлено на поддержание оптимального соотношения между сроками, объемами размещения средств и привлечения ресурсов, при котором банк обеспечивает, с одной стороны, своевременное выполнение своих обязательств, соблюдая требования внешних и внутренних нормативных актов, с другой, достигает оптимизации параметров доходности и уровня риска при проведении операций.</w:t>
      </w:r>
    </w:p>
    <w:p w:rsidR="00E61199" w:rsidRPr="00E61199" w:rsidRDefault="00E61199" w:rsidP="00E61199">
      <w:pPr>
        <w:jc w:val="both"/>
        <w:rPr>
          <w:rFonts w:cs="Arial"/>
          <w:sz w:val="20"/>
          <w:szCs w:val="20"/>
          <w:lang w:val="ru-RU"/>
        </w:rPr>
      </w:pPr>
      <w:r w:rsidRPr="00E61199">
        <w:rPr>
          <w:rFonts w:cs="Arial"/>
          <w:sz w:val="20"/>
          <w:szCs w:val="20"/>
          <w:lang w:val="ru-RU"/>
        </w:rPr>
        <w:t xml:space="preserve">Для мониторинга состояния ликвидности составляется платежный календарь, в котором отражается прогнозируемое соотношение входящих и исходящих денежных потоков по активным и пассивным операциям, распределенных по временным интервалам и отражающих контрактный / прогнозный срок приобретения/погашения активов или контрактный/прогнозный срок удержания пассивов в балансе банка. Результаты указанного анализа учитываются при принятии решений о размещении и привлечении средств. </w:t>
      </w:r>
    </w:p>
    <w:p w:rsidR="00E61199" w:rsidRPr="00E61199" w:rsidRDefault="00E61199" w:rsidP="00E61199">
      <w:pPr>
        <w:jc w:val="both"/>
        <w:rPr>
          <w:rFonts w:cs="Arial"/>
          <w:sz w:val="20"/>
          <w:szCs w:val="20"/>
          <w:lang w:val="ru-RU"/>
        </w:rPr>
      </w:pPr>
      <w:proofErr w:type="gramStart"/>
      <w:r w:rsidRPr="00E61199">
        <w:rPr>
          <w:rFonts w:cs="Arial"/>
          <w:sz w:val="20"/>
          <w:szCs w:val="20"/>
          <w:lang w:val="ru-RU"/>
        </w:rPr>
        <w:t>Управление риском ликвидности осуществляется путем согласования сроков возврата размещенных активов и привлеченных банком пассивов, а также поддержания необходимого объема высоколиквидных и ликвидных средств (денежные средства в кассе, остатки на корреспондентских счетах в Банке России, счета Ностро, межбанковские кредиты,  вложения в ценные бумаги ломбардного списка, которые могут быть использованы как источник фондирования по сделкам РЕПО).</w:t>
      </w:r>
      <w:proofErr w:type="gramEnd"/>
    </w:p>
    <w:p w:rsidR="00E61199" w:rsidRPr="00E61199" w:rsidRDefault="00E61199" w:rsidP="00E61199">
      <w:pPr>
        <w:jc w:val="both"/>
        <w:rPr>
          <w:rFonts w:cs="Arial"/>
          <w:sz w:val="20"/>
          <w:szCs w:val="20"/>
          <w:lang w:val="ru-RU"/>
        </w:rPr>
      </w:pPr>
      <w:r w:rsidRPr="00E61199">
        <w:rPr>
          <w:rFonts w:cs="Arial"/>
          <w:sz w:val="20"/>
          <w:szCs w:val="20"/>
          <w:lang w:val="ru-RU"/>
        </w:rPr>
        <w:t xml:space="preserve">В </w:t>
      </w:r>
      <w:proofErr w:type="gramStart"/>
      <w:r w:rsidRPr="00E61199">
        <w:rPr>
          <w:rFonts w:cs="Arial"/>
          <w:sz w:val="20"/>
          <w:szCs w:val="20"/>
          <w:lang w:val="ru-RU"/>
        </w:rPr>
        <w:t>процессе</w:t>
      </w:r>
      <w:proofErr w:type="gramEnd"/>
      <w:r w:rsidRPr="00E61199">
        <w:rPr>
          <w:rFonts w:cs="Arial"/>
          <w:sz w:val="20"/>
          <w:szCs w:val="20"/>
          <w:lang w:val="ru-RU"/>
        </w:rPr>
        <w:t xml:space="preserve"> управления ликвидность банка рассматривается не только по состоянию на текущую дату, но, прежде всего, и на определенных временных интервалах в будущем.</w:t>
      </w:r>
    </w:p>
    <w:p w:rsidR="00E61199" w:rsidRPr="00E61199" w:rsidRDefault="00E61199" w:rsidP="00E61199">
      <w:pPr>
        <w:jc w:val="both"/>
        <w:rPr>
          <w:rFonts w:cs="Arial"/>
          <w:sz w:val="20"/>
          <w:szCs w:val="20"/>
          <w:lang w:val="ru-RU"/>
        </w:rPr>
      </w:pPr>
      <w:r w:rsidRPr="00E61199">
        <w:rPr>
          <w:rFonts w:cs="Arial"/>
          <w:sz w:val="20"/>
          <w:szCs w:val="20"/>
          <w:lang w:val="ru-RU"/>
        </w:rPr>
        <w:t xml:space="preserve">Банк поддерживает уровень ликвидности, достаточный для выполнения всех требований Банка России: нормативов мгновенной, текущей и долгосрочной ликвидности, установленных Инструкцией Банка России от 03 декабря 2012 года № 139-И «Об обязательных нормативах банков». Контроль  выполнения данных нормативов ликвидности осуществляется на ежедневной основе. </w:t>
      </w:r>
    </w:p>
    <w:p w:rsidR="00E61199" w:rsidRPr="00E61199" w:rsidRDefault="00E61199" w:rsidP="00E61199">
      <w:pPr>
        <w:jc w:val="both"/>
        <w:rPr>
          <w:rFonts w:cs="Arial"/>
          <w:sz w:val="20"/>
          <w:szCs w:val="20"/>
          <w:lang w:val="ru-RU"/>
        </w:rPr>
      </w:pPr>
      <w:r w:rsidRPr="00E61199">
        <w:rPr>
          <w:rFonts w:cs="Arial"/>
          <w:sz w:val="20"/>
          <w:szCs w:val="20"/>
          <w:lang w:val="ru-RU"/>
        </w:rPr>
        <w:t>Эти нормативы включают:</w:t>
      </w:r>
    </w:p>
    <w:p w:rsidR="00E61199" w:rsidRDefault="00E61199" w:rsidP="00E61199">
      <w:pPr>
        <w:pStyle w:val="afd"/>
        <w:numPr>
          <w:ilvl w:val="0"/>
          <w:numId w:val="21"/>
        </w:numPr>
        <w:jc w:val="both"/>
        <w:rPr>
          <w:rFonts w:cs="Arial"/>
          <w:sz w:val="20"/>
          <w:szCs w:val="20"/>
          <w:lang w:val="ru-RU"/>
        </w:rPr>
      </w:pPr>
      <w:r w:rsidRPr="00E61199">
        <w:rPr>
          <w:rFonts w:cs="Arial"/>
          <w:sz w:val="20"/>
          <w:szCs w:val="20"/>
          <w:lang w:val="ru-RU"/>
        </w:rPr>
        <w:t>Норматив мгновенной ликвидности банка (Н</w:t>
      </w:r>
      <w:proofErr w:type="gramStart"/>
      <w:r w:rsidRPr="00E61199">
        <w:rPr>
          <w:rFonts w:cs="Arial"/>
          <w:sz w:val="20"/>
          <w:szCs w:val="20"/>
          <w:lang w:val="ru-RU"/>
        </w:rPr>
        <w:t>2</w:t>
      </w:r>
      <w:proofErr w:type="gramEnd"/>
      <w:r w:rsidRPr="00E61199">
        <w:rPr>
          <w:rFonts w:cs="Arial"/>
          <w:sz w:val="20"/>
          <w:szCs w:val="20"/>
          <w:lang w:val="ru-RU"/>
        </w:rPr>
        <w:t>) регулирует (ограничивает) риск потери банком ликвидности в течение одного операционного дня и определяет минимальное отношение суммы высоколиквидных активов банка к сумме обязательств (пассивов) банка по счетам до востребования, скорректированных на величину минимального совокупного остатка средств по счетам физических и юридических лиц до востребования;</w:t>
      </w:r>
    </w:p>
    <w:p w:rsidR="00E61199" w:rsidRDefault="00E61199" w:rsidP="00E61199">
      <w:pPr>
        <w:pStyle w:val="afd"/>
        <w:numPr>
          <w:ilvl w:val="0"/>
          <w:numId w:val="21"/>
        </w:numPr>
        <w:jc w:val="both"/>
        <w:rPr>
          <w:rFonts w:cs="Arial"/>
          <w:sz w:val="20"/>
          <w:szCs w:val="20"/>
          <w:lang w:val="ru-RU"/>
        </w:rPr>
      </w:pPr>
      <w:proofErr w:type="gramStart"/>
      <w:r w:rsidRPr="00E61199">
        <w:rPr>
          <w:rFonts w:cs="Arial"/>
          <w:sz w:val="20"/>
          <w:szCs w:val="20"/>
          <w:lang w:val="ru-RU"/>
        </w:rPr>
        <w:t>Норматив текущей ликвидности банка (Н3) регулирует (ограничивает) риск потери банком ликвидности в течение ближайших к дате расчета норматива 30 календарных дней и определяет минимальное отношение суммы ликвидных активов банка к сумме обязательств (пассивов) банка по счетам до востребования и со сроком исполнения обязательств в ближайшие 30 календарных дней, скорректированных на величину минимального совокупного остатка средств по счетам физических и юридических</w:t>
      </w:r>
      <w:proofErr w:type="gramEnd"/>
      <w:r w:rsidRPr="00E61199">
        <w:rPr>
          <w:rFonts w:cs="Arial"/>
          <w:sz w:val="20"/>
          <w:szCs w:val="20"/>
          <w:lang w:val="ru-RU"/>
        </w:rPr>
        <w:t xml:space="preserve"> лиц до востребования и со сроком исполнения обязательств </w:t>
      </w:r>
      <w:proofErr w:type="gramStart"/>
      <w:r w:rsidRPr="00E61199">
        <w:rPr>
          <w:rFonts w:cs="Arial"/>
          <w:sz w:val="20"/>
          <w:szCs w:val="20"/>
          <w:lang w:val="ru-RU"/>
        </w:rPr>
        <w:t>в</w:t>
      </w:r>
      <w:proofErr w:type="gramEnd"/>
      <w:r w:rsidRPr="00E61199">
        <w:rPr>
          <w:rFonts w:cs="Arial"/>
          <w:sz w:val="20"/>
          <w:szCs w:val="20"/>
          <w:lang w:val="ru-RU"/>
        </w:rPr>
        <w:t xml:space="preserve"> ближайшие 30 календарных дней;</w:t>
      </w:r>
    </w:p>
    <w:p w:rsidR="00E61199" w:rsidRPr="00E61199" w:rsidRDefault="00E61199" w:rsidP="00E61199">
      <w:pPr>
        <w:pStyle w:val="afd"/>
        <w:numPr>
          <w:ilvl w:val="0"/>
          <w:numId w:val="21"/>
        </w:numPr>
        <w:jc w:val="both"/>
        <w:rPr>
          <w:rFonts w:cs="Arial"/>
          <w:sz w:val="20"/>
          <w:szCs w:val="20"/>
          <w:lang w:val="ru-RU"/>
        </w:rPr>
      </w:pPr>
      <w:r w:rsidRPr="00E61199">
        <w:rPr>
          <w:rFonts w:cs="Arial"/>
          <w:sz w:val="20"/>
          <w:szCs w:val="20"/>
          <w:lang w:val="ru-RU"/>
        </w:rPr>
        <w:t>Норматив долгосрочной ликвидности банка (Н</w:t>
      </w:r>
      <w:proofErr w:type="gramStart"/>
      <w:r w:rsidRPr="00E61199">
        <w:rPr>
          <w:rFonts w:cs="Arial"/>
          <w:sz w:val="20"/>
          <w:szCs w:val="20"/>
          <w:lang w:val="ru-RU"/>
        </w:rPr>
        <w:t>4</w:t>
      </w:r>
      <w:proofErr w:type="gramEnd"/>
      <w:r w:rsidRPr="00E61199">
        <w:rPr>
          <w:rFonts w:cs="Arial"/>
          <w:sz w:val="20"/>
          <w:szCs w:val="20"/>
          <w:lang w:val="ru-RU"/>
        </w:rPr>
        <w:t>) регулирует (ограничивает) риск потери банком ликвидности в результате размещения средств в долгосрочные активы и определяет максимально допустимое отношение кредитных требований банка с оставшимся сроком до даты погашения свыше 365 или 366 календарных дней, к собственным средствам (капиталу) банка и обязательствам (пассивам) с оставшимся сроком до даты погашения свыше 365 или 366 календарных дней, скорректированным на величину минимального совокупного остатка средств по счетам со сроком исполнения обязательств до 365 календарных дней и счетам до востребования физических и юридических лиц.</w:t>
      </w:r>
    </w:p>
    <w:p w:rsidR="00E61199" w:rsidRPr="00E61199" w:rsidRDefault="00E61199" w:rsidP="00E61199">
      <w:pPr>
        <w:jc w:val="both"/>
        <w:rPr>
          <w:rFonts w:cs="Arial"/>
          <w:sz w:val="20"/>
          <w:szCs w:val="20"/>
          <w:lang w:val="ru-RU"/>
        </w:rPr>
      </w:pPr>
      <w:r w:rsidRPr="00E61199">
        <w:rPr>
          <w:rFonts w:cs="Arial"/>
          <w:sz w:val="20"/>
          <w:szCs w:val="20"/>
          <w:lang w:val="ru-RU"/>
        </w:rPr>
        <w:t>Организация работы по оценке текущей и перспективной ликвидности.</w:t>
      </w:r>
    </w:p>
    <w:p w:rsidR="00E61199" w:rsidRPr="00E61199" w:rsidRDefault="00E61199" w:rsidP="00E61199">
      <w:pPr>
        <w:jc w:val="both"/>
        <w:rPr>
          <w:rFonts w:cs="Arial"/>
          <w:sz w:val="20"/>
          <w:szCs w:val="20"/>
          <w:lang w:val="ru-RU"/>
        </w:rPr>
      </w:pPr>
      <w:r w:rsidRPr="00E61199">
        <w:rPr>
          <w:rFonts w:cs="Arial"/>
          <w:sz w:val="20"/>
          <w:szCs w:val="20"/>
          <w:lang w:val="ru-RU"/>
        </w:rPr>
        <w:t>Для оценки текущей ликвидности в Банке на ежедневной основе составляется отчет «Ликвидная позиция банка на утро текущего дня», который формируется ответственным сотрудником Финансового  управления и предоставляется на заседание КУЛ, на котором анализируются итоги деятельности по регулированию текущей ликвидности за предыдущий день и принимаются необходимые решения. Решения, принятые КУЛ, являются обязательными для исполнения всеми подразделениям</w:t>
      </w:r>
      <w:r>
        <w:rPr>
          <w:rFonts w:cs="Arial"/>
          <w:sz w:val="20"/>
          <w:szCs w:val="20"/>
          <w:lang w:val="ru-RU"/>
        </w:rPr>
        <w:t xml:space="preserve">и и должностными лицами Банка. </w:t>
      </w:r>
    </w:p>
    <w:p w:rsidR="00E61199" w:rsidRPr="00E61199" w:rsidRDefault="00E61199" w:rsidP="00E61199">
      <w:pPr>
        <w:jc w:val="both"/>
        <w:rPr>
          <w:rFonts w:cs="Arial"/>
          <w:sz w:val="20"/>
          <w:szCs w:val="20"/>
          <w:lang w:val="ru-RU"/>
        </w:rPr>
      </w:pPr>
      <w:proofErr w:type="gramStart"/>
      <w:r w:rsidRPr="00E61199">
        <w:rPr>
          <w:rFonts w:cs="Arial"/>
          <w:sz w:val="20"/>
          <w:szCs w:val="20"/>
          <w:lang w:val="ru-RU"/>
        </w:rPr>
        <w:t>Кроме того, специалистами Финансового управления, ежедневно в режиме реального времени в течение всего рабочего дня осуществляется контроль движения денежных средств по корреспондентскому счету банка в Банке России и ностро-счетам в коммерческих банках, для оперативной оценки способности Банка осуществлять оплату принятых к исполнению текущим операционным днем платежей клиентов  и с целью своевременного принятия решений, направленных на поддержание оптимального остатка на корсчетах</w:t>
      </w:r>
      <w:proofErr w:type="gramEnd"/>
      <w:r w:rsidRPr="00E61199">
        <w:rPr>
          <w:rFonts w:cs="Arial"/>
          <w:sz w:val="20"/>
          <w:szCs w:val="20"/>
          <w:lang w:val="ru-RU"/>
        </w:rPr>
        <w:t xml:space="preserve"> банка. </w:t>
      </w:r>
    </w:p>
    <w:p w:rsidR="00E61199" w:rsidRPr="00E61199" w:rsidRDefault="00E61199" w:rsidP="00E61199">
      <w:pPr>
        <w:jc w:val="both"/>
        <w:rPr>
          <w:rFonts w:cs="Arial"/>
          <w:sz w:val="20"/>
          <w:szCs w:val="20"/>
          <w:lang w:val="ru-RU"/>
        </w:rPr>
      </w:pPr>
      <w:proofErr w:type="gramStart"/>
      <w:r w:rsidRPr="00E61199">
        <w:rPr>
          <w:rFonts w:cs="Arial"/>
          <w:sz w:val="20"/>
          <w:szCs w:val="20"/>
          <w:lang w:val="ru-RU"/>
        </w:rPr>
        <w:t>В рамках управления текущей ликвидностью все структурные подразделения головного офиса Банка и дополнительные/операционные офисы, филиал Банка, деятельность которых влияет на состояние ликвидности Банка, обязаны в оперативном порядке информировать Финансовое управление о принятии решений по проведению сделок, информация по которым не нашла отражение в сформированной на текущий день  платежной позиции, либо об изменении условий и сроков исполнения сделок, информация по</w:t>
      </w:r>
      <w:proofErr w:type="gramEnd"/>
      <w:r w:rsidRPr="00E61199">
        <w:rPr>
          <w:rFonts w:cs="Arial"/>
          <w:sz w:val="20"/>
          <w:szCs w:val="20"/>
          <w:lang w:val="ru-RU"/>
        </w:rPr>
        <w:t xml:space="preserve"> которым была включена в платежную позицию. К таким видам сделок относятся: </w:t>
      </w:r>
    </w:p>
    <w:p w:rsidR="00E61199" w:rsidRPr="00E61199" w:rsidRDefault="00E61199" w:rsidP="00E61199">
      <w:pPr>
        <w:pStyle w:val="afd"/>
        <w:numPr>
          <w:ilvl w:val="0"/>
          <w:numId w:val="22"/>
        </w:numPr>
        <w:jc w:val="both"/>
        <w:rPr>
          <w:rFonts w:cs="Arial"/>
          <w:sz w:val="20"/>
          <w:szCs w:val="20"/>
          <w:lang w:val="ru-RU"/>
        </w:rPr>
      </w:pPr>
      <w:r w:rsidRPr="00E61199">
        <w:rPr>
          <w:rFonts w:cs="Arial"/>
          <w:sz w:val="20"/>
          <w:szCs w:val="20"/>
          <w:lang w:val="ru-RU"/>
        </w:rPr>
        <w:t>сделки по предоставлению кредитов (изменение условий уже заключенных договоров, в том числе ожидаемых досрочных возвратов предоставленных кредитных ресурсов, угрозы или фактического неисполнения заемщиками обязательств в части гашения основного долга и процентов за пользование ссудами);</w:t>
      </w:r>
    </w:p>
    <w:p w:rsidR="00E61199" w:rsidRPr="00E61199" w:rsidRDefault="00E61199" w:rsidP="00E61199">
      <w:pPr>
        <w:pStyle w:val="afd"/>
        <w:numPr>
          <w:ilvl w:val="0"/>
          <w:numId w:val="22"/>
        </w:numPr>
        <w:jc w:val="both"/>
        <w:rPr>
          <w:rFonts w:cs="Arial"/>
          <w:sz w:val="20"/>
          <w:szCs w:val="20"/>
          <w:lang w:val="ru-RU"/>
        </w:rPr>
      </w:pPr>
      <w:r w:rsidRPr="00E61199">
        <w:rPr>
          <w:rFonts w:cs="Arial"/>
          <w:sz w:val="20"/>
          <w:szCs w:val="20"/>
          <w:lang w:val="ru-RU"/>
        </w:rPr>
        <w:t>сделки на рынке ценных бумаг, и условия их исполнения;</w:t>
      </w:r>
    </w:p>
    <w:p w:rsidR="00E61199" w:rsidRPr="00E61199" w:rsidRDefault="00E61199" w:rsidP="00E61199">
      <w:pPr>
        <w:pStyle w:val="afd"/>
        <w:numPr>
          <w:ilvl w:val="0"/>
          <w:numId w:val="22"/>
        </w:numPr>
        <w:jc w:val="both"/>
        <w:rPr>
          <w:rFonts w:cs="Arial"/>
          <w:sz w:val="20"/>
          <w:szCs w:val="20"/>
          <w:lang w:val="ru-RU"/>
        </w:rPr>
      </w:pPr>
      <w:r w:rsidRPr="00E61199">
        <w:rPr>
          <w:rFonts w:cs="Arial"/>
          <w:sz w:val="20"/>
          <w:szCs w:val="20"/>
          <w:lang w:val="ru-RU"/>
        </w:rPr>
        <w:t>сделки по привлечению депозитов от клиентов юридических лиц;</w:t>
      </w:r>
    </w:p>
    <w:p w:rsidR="00E61199" w:rsidRPr="00E61199" w:rsidRDefault="00E61199" w:rsidP="00E61199">
      <w:pPr>
        <w:pStyle w:val="afd"/>
        <w:numPr>
          <w:ilvl w:val="0"/>
          <w:numId w:val="22"/>
        </w:numPr>
        <w:jc w:val="both"/>
        <w:rPr>
          <w:rFonts w:cs="Arial"/>
          <w:sz w:val="20"/>
          <w:szCs w:val="20"/>
          <w:lang w:val="ru-RU"/>
        </w:rPr>
      </w:pPr>
      <w:r w:rsidRPr="00E61199">
        <w:rPr>
          <w:rFonts w:cs="Arial"/>
          <w:sz w:val="20"/>
          <w:szCs w:val="20"/>
          <w:lang w:val="ru-RU"/>
        </w:rPr>
        <w:t>сделки в иностранной валюте;</w:t>
      </w:r>
    </w:p>
    <w:p w:rsidR="00E61199" w:rsidRPr="00E61199" w:rsidRDefault="00E61199" w:rsidP="00E61199">
      <w:pPr>
        <w:pStyle w:val="afd"/>
        <w:numPr>
          <w:ilvl w:val="0"/>
          <w:numId w:val="22"/>
        </w:numPr>
        <w:jc w:val="both"/>
        <w:rPr>
          <w:rFonts w:cs="Arial"/>
          <w:sz w:val="20"/>
          <w:szCs w:val="20"/>
          <w:lang w:val="ru-RU"/>
        </w:rPr>
      </w:pPr>
      <w:r w:rsidRPr="00E61199">
        <w:rPr>
          <w:rFonts w:cs="Arial"/>
          <w:sz w:val="20"/>
          <w:szCs w:val="20"/>
          <w:lang w:val="ru-RU"/>
        </w:rPr>
        <w:t>операции по подкреплению и вывозу излишков денежной наличности операционных касс в офисах Банка.</w:t>
      </w:r>
    </w:p>
    <w:p w:rsidR="00E61199" w:rsidRPr="00E61199" w:rsidRDefault="00E61199" w:rsidP="00E61199">
      <w:pPr>
        <w:jc w:val="both"/>
        <w:rPr>
          <w:rFonts w:cs="Arial"/>
          <w:sz w:val="20"/>
          <w:szCs w:val="20"/>
          <w:lang w:val="ru-RU"/>
        </w:rPr>
      </w:pPr>
      <w:r w:rsidRPr="00E61199">
        <w:rPr>
          <w:rFonts w:cs="Arial"/>
          <w:sz w:val="20"/>
          <w:szCs w:val="20"/>
          <w:lang w:val="ru-RU"/>
        </w:rPr>
        <w:t xml:space="preserve">Для оценки состояния  ликвидности составляется платежный календарь на текущий месяц. Платежный календарь является отчетом о движении денежных потоков Банка и составляется на каждый месяц с разбивкой периода по дням, уточняется на каждую неделю и на текущий день. В платежном </w:t>
      </w:r>
      <w:proofErr w:type="gramStart"/>
      <w:r w:rsidRPr="00E61199">
        <w:rPr>
          <w:rFonts w:cs="Arial"/>
          <w:sz w:val="20"/>
          <w:szCs w:val="20"/>
          <w:lang w:val="ru-RU"/>
        </w:rPr>
        <w:t>календаре</w:t>
      </w:r>
      <w:proofErr w:type="gramEnd"/>
      <w:r w:rsidRPr="00E61199">
        <w:rPr>
          <w:rFonts w:cs="Arial"/>
          <w:sz w:val="20"/>
          <w:szCs w:val="20"/>
          <w:lang w:val="ru-RU"/>
        </w:rPr>
        <w:t xml:space="preserve"> отражается прогнозируемое соотношение денежных потоков по активным и пассивным операциям. При этом на каждый день определяется разница между величиной денежных потоков по активным и пассивным операциям, нарастающим итогом отражается размер изменения свободных средств</w:t>
      </w:r>
      <w:proofErr w:type="gramStart"/>
      <w:r w:rsidRPr="00E61199">
        <w:rPr>
          <w:rFonts w:cs="Arial"/>
          <w:sz w:val="20"/>
          <w:szCs w:val="20"/>
          <w:lang w:val="ru-RU"/>
        </w:rPr>
        <w:t xml:space="preserve"> :</w:t>
      </w:r>
      <w:proofErr w:type="gramEnd"/>
      <w:r w:rsidRPr="00E61199">
        <w:rPr>
          <w:rFonts w:cs="Arial"/>
          <w:sz w:val="20"/>
          <w:szCs w:val="20"/>
          <w:lang w:val="ru-RU"/>
        </w:rPr>
        <w:t xml:space="preserve"> рост или снижение ликвидных средств соответственно. </w:t>
      </w:r>
      <w:proofErr w:type="gramStart"/>
      <w:r w:rsidRPr="00E61199">
        <w:rPr>
          <w:rFonts w:cs="Arial"/>
          <w:sz w:val="20"/>
          <w:szCs w:val="20"/>
          <w:lang w:val="ru-RU"/>
        </w:rPr>
        <w:t>С учетом резерва ликвидности на начало периода (остатков ликвидных средств - денежных средств в кассах банка, остатков на корсчете в банке России, остатков на счетах ностро в коммерческих банках и остатков по срочным сделкам – «овернайт», «</w:t>
      </w:r>
      <w:r w:rsidRPr="00E61199">
        <w:rPr>
          <w:rFonts w:cs="Arial"/>
          <w:sz w:val="20"/>
          <w:szCs w:val="20"/>
        </w:rPr>
        <w:t>swap</w:t>
      </w:r>
      <w:r w:rsidRPr="00E61199">
        <w:rPr>
          <w:rFonts w:cs="Arial"/>
          <w:sz w:val="20"/>
          <w:szCs w:val="20"/>
          <w:lang w:val="ru-RU"/>
        </w:rPr>
        <w:t xml:space="preserve">» (в валюте РФ и в иностранной валюте») прогнозируется величина ликвидных средств на день, неделю, месяц. </w:t>
      </w:r>
      <w:proofErr w:type="gramEnd"/>
    </w:p>
    <w:p w:rsidR="00E61199" w:rsidRPr="00E61199" w:rsidRDefault="00E61199" w:rsidP="00E61199">
      <w:pPr>
        <w:jc w:val="both"/>
        <w:rPr>
          <w:rFonts w:cs="Arial"/>
          <w:sz w:val="20"/>
          <w:szCs w:val="20"/>
          <w:lang w:val="ru-RU"/>
        </w:rPr>
      </w:pPr>
      <w:r w:rsidRPr="00E61199">
        <w:rPr>
          <w:rFonts w:cs="Arial"/>
          <w:sz w:val="20"/>
          <w:szCs w:val="20"/>
          <w:lang w:val="ru-RU"/>
        </w:rPr>
        <w:t>Формирование платежного календаря Банка осуществляется ответственными сотрудниками Финансового управления. Заполненный платежный календарь предоставляется КУЛ каждый понедельник с уточнением на текущий день и первого числа каждого месяца.</w:t>
      </w:r>
    </w:p>
    <w:p w:rsidR="00E61199" w:rsidRPr="00E61199" w:rsidRDefault="00E61199" w:rsidP="00E61199">
      <w:pPr>
        <w:ind w:firstLine="709"/>
        <w:jc w:val="both"/>
        <w:rPr>
          <w:rFonts w:cs="Arial"/>
          <w:sz w:val="20"/>
          <w:szCs w:val="20"/>
          <w:lang w:val="ru-RU"/>
        </w:rPr>
      </w:pPr>
    </w:p>
    <w:p w:rsidR="00E61199" w:rsidRPr="00E61199" w:rsidRDefault="00E61199" w:rsidP="00E61199">
      <w:pPr>
        <w:jc w:val="both"/>
        <w:rPr>
          <w:rFonts w:cs="Arial"/>
          <w:sz w:val="20"/>
          <w:szCs w:val="20"/>
          <w:lang w:val="ru-RU"/>
        </w:rPr>
      </w:pPr>
      <w:r w:rsidRPr="00E61199">
        <w:rPr>
          <w:rFonts w:cs="Arial"/>
          <w:sz w:val="20"/>
          <w:szCs w:val="20"/>
          <w:lang w:val="ru-RU"/>
        </w:rPr>
        <w:t>Оценка состояния краткосрочной, текущей  и перспективной ликвидности осуществляется следующими методами:</w:t>
      </w:r>
    </w:p>
    <w:p w:rsidR="00E61199" w:rsidRPr="00E61199" w:rsidRDefault="00E61199" w:rsidP="00E61199">
      <w:pPr>
        <w:pStyle w:val="afd"/>
        <w:numPr>
          <w:ilvl w:val="0"/>
          <w:numId w:val="23"/>
        </w:numPr>
        <w:jc w:val="both"/>
        <w:rPr>
          <w:rFonts w:cs="Arial"/>
          <w:sz w:val="20"/>
          <w:szCs w:val="20"/>
          <w:lang w:val="ru-RU"/>
        </w:rPr>
      </w:pPr>
      <w:r w:rsidRPr="00E61199">
        <w:rPr>
          <w:rFonts w:cs="Arial"/>
          <w:sz w:val="20"/>
          <w:szCs w:val="20"/>
          <w:lang w:val="ru-RU"/>
        </w:rPr>
        <w:t>Метод коэффициентов (нормативный подход установленный Банком России);</w:t>
      </w:r>
    </w:p>
    <w:p w:rsidR="00E61199" w:rsidRDefault="00E61199" w:rsidP="00E61199">
      <w:pPr>
        <w:pStyle w:val="afd"/>
        <w:numPr>
          <w:ilvl w:val="0"/>
          <w:numId w:val="23"/>
        </w:numPr>
        <w:jc w:val="both"/>
        <w:rPr>
          <w:rFonts w:cs="Arial"/>
          <w:sz w:val="20"/>
          <w:szCs w:val="20"/>
          <w:lang w:val="ru-RU"/>
        </w:rPr>
      </w:pPr>
      <w:r w:rsidRPr="00E61199">
        <w:rPr>
          <w:rFonts w:cs="Arial"/>
          <w:sz w:val="20"/>
          <w:szCs w:val="20"/>
          <w:lang w:val="ru-RU"/>
        </w:rPr>
        <w:t xml:space="preserve">Метод анализа разрыва в сроках погашения требований и обязательств с расчетом показателей ликвидности: избыток/дефицит ликвидности, коэффициент избытка/дефицита ликвидности. </w:t>
      </w:r>
    </w:p>
    <w:p w:rsidR="00E61199" w:rsidRPr="00E61199" w:rsidRDefault="00E61199" w:rsidP="00E61199">
      <w:pPr>
        <w:pStyle w:val="afd"/>
        <w:ind w:left="1429"/>
        <w:jc w:val="both"/>
        <w:rPr>
          <w:rFonts w:cs="Arial"/>
          <w:sz w:val="20"/>
          <w:szCs w:val="20"/>
          <w:lang w:val="ru-RU"/>
        </w:rPr>
      </w:pPr>
      <w:r w:rsidRPr="00E61199">
        <w:rPr>
          <w:rFonts w:cs="Arial"/>
          <w:sz w:val="20"/>
          <w:szCs w:val="20"/>
          <w:lang w:val="ru-RU" w:eastAsia="ru-RU"/>
        </w:rPr>
        <w:t>Данный метод основан на установлении банком предельных значений  коэффициента дефицита ликвидности</w:t>
      </w:r>
    </w:p>
    <w:p w:rsidR="00E61199" w:rsidRDefault="00E61199" w:rsidP="00E61199">
      <w:pPr>
        <w:pStyle w:val="afd"/>
        <w:numPr>
          <w:ilvl w:val="0"/>
          <w:numId w:val="24"/>
        </w:numPr>
        <w:jc w:val="both"/>
        <w:rPr>
          <w:rFonts w:cs="Arial"/>
          <w:sz w:val="20"/>
          <w:szCs w:val="20"/>
          <w:lang w:val="ru-RU"/>
        </w:rPr>
      </w:pPr>
      <w:r w:rsidRPr="00E61199">
        <w:rPr>
          <w:rFonts w:cs="Arial"/>
          <w:sz w:val="20"/>
          <w:szCs w:val="20"/>
          <w:lang w:val="ru-RU"/>
        </w:rPr>
        <w:t>Метод прогнозирования потоков денежных средств.</w:t>
      </w:r>
    </w:p>
    <w:p w:rsidR="00E61199" w:rsidRDefault="00E61199" w:rsidP="00E61199">
      <w:pPr>
        <w:pStyle w:val="afd"/>
        <w:ind w:left="1429"/>
        <w:jc w:val="both"/>
        <w:rPr>
          <w:rFonts w:cs="Arial"/>
          <w:sz w:val="20"/>
          <w:szCs w:val="20"/>
          <w:lang w:val="ru-RU"/>
        </w:rPr>
      </w:pPr>
      <w:proofErr w:type="gramStart"/>
      <w:r w:rsidRPr="00E61199">
        <w:rPr>
          <w:rFonts w:cs="Arial"/>
          <w:sz w:val="20"/>
          <w:szCs w:val="20"/>
          <w:lang w:val="ru-RU"/>
        </w:rPr>
        <w:t>Основан на составлении платежного календаря по временным интервалам (в разбивке валют)  и краткосрочного платежного календаря на ближайший месяц с разбивкой по дням.</w:t>
      </w:r>
      <w:proofErr w:type="gramEnd"/>
    </w:p>
    <w:p w:rsidR="00E61199" w:rsidRPr="00E61199" w:rsidRDefault="00E61199" w:rsidP="00E61199">
      <w:pPr>
        <w:pStyle w:val="afd"/>
        <w:ind w:left="1429"/>
        <w:jc w:val="both"/>
        <w:rPr>
          <w:rFonts w:cs="Arial"/>
          <w:sz w:val="20"/>
          <w:szCs w:val="20"/>
          <w:lang w:val="ru-RU"/>
        </w:rPr>
      </w:pPr>
      <w:r w:rsidRPr="00E61199">
        <w:rPr>
          <w:rFonts w:cs="Arial"/>
          <w:sz w:val="20"/>
          <w:szCs w:val="20"/>
          <w:lang w:val="ru-RU" w:eastAsia="ru-RU"/>
        </w:rPr>
        <w:t xml:space="preserve">Прогнозный календарь составляется так же  с использованием сценариев негативного для Банка развития событий. В </w:t>
      </w:r>
      <w:proofErr w:type="gramStart"/>
      <w:r w:rsidRPr="00E61199">
        <w:rPr>
          <w:rFonts w:cs="Arial"/>
          <w:sz w:val="20"/>
          <w:szCs w:val="20"/>
          <w:lang w:val="ru-RU" w:eastAsia="ru-RU"/>
        </w:rPr>
        <w:t>этом</w:t>
      </w:r>
      <w:proofErr w:type="gramEnd"/>
      <w:r w:rsidRPr="00E61199">
        <w:rPr>
          <w:rFonts w:cs="Arial"/>
          <w:sz w:val="20"/>
          <w:szCs w:val="20"/>
          <w:lang w:val="ru-RU" w:eastAsia="ru-RU"/>
        </w:rPr>
        <w:t xml:space="preserve"> случае принимаются во внимание состояние рынка (ценные бумаги, кредиты, депозиты, валюта), положение должников, кредиторов. </w:t>
      </w:r>
    </w:p>
    <w:p w:rsidR="00E61199" w:rsidRDefault="00E61199" w:rsidP="00E61199">
      <w:pPr>
        <w:pStyle w:val="afd"/>
        <w:numPr>
          <w:ilvl w:val="0"/>
          <w:numId w:val="24"/>
        </w:numPr>
        <w:jc w:val="both"/>
        <w:rPr>
          <w:rFonts w:cs="Arial"/>
          <w:sz w:val="20"/>
          <w:szCs w:val="20"/>
          <w:lang w:val="ru-RU"/>
        </w:rPr>
      </w:pPr>
      <w:r w:rsidRPr="00E61199">
        <w:rPr>
          <w:rFonts w:cs="Arial"/>
          <w:sz w:val="20"/>
          <w:szCs w:val="20"/>
          <w:lang w:val="ru-RU"/>
        </w:rPr>
        <w:t>Метод оценки уровня коэффициента трансформации.</w:t>
      </w:r>
    </w:p>
    <w:p w:rsidR="00E61199" w:rsidRDefault="00E61199" w:rsidP="00E61199">
      <w:pPr>
        <w:pStyle w:val="afd"/>
        <w:ind w:left="1429"/>
        <w:jc w:val="both"/>
        <w:rPr>
          <w:rFonts w:cs="Arial"/>
          <w:sz w:val="20"/>
          <w:szCs w:val="20"/>
          <w:lang w:val="ru-RU"/>
        </w:rPr>
      </w:pPr>
      <w:r w:rsidRPr="00E61199">
        <w:rPr>
          <w:rFonts w:cs="Arial"/>
          <w:sz w:val="20"/>
          <w:szCs w:val="20"/>
          <w:lang w:val="ru-RU"/>
        </w:rPr>
        <w:t>Данный метод отражает  трансформацию краткосрочных ресурсов в долгосрочные активы, выданные в превышение имеющегося ресурсного обеспечения долгосрочными пассивами. Метод предусматривает определение оптимального  соотношения пропорций трансформации, контроля соотношения соответствующих балансовых статей и разработки мероприятий при отклонении от оптимального уровня.</w:t>
      </w:r>
    </w:p>
    <w:p w:rsidR="00E61199" w:rsidRPr="00E61199" w:rsidRDefault="00E61199" w:rsidP="00E61199">
      <w:pPr>
        <w:pStyle w:val="afd"/>
        <w:ind w:left="1429"/>
        <w:jc w:val="both"/>
        <w:rPr>
          <w:rFonts w:cs="Arial"/>
          <w:sz w:val="20"/>
          <w:szCs w:val="20"/>
          <w:lang w:val="ru-RU"/>
        </w:rPr>
      </w:pPr>
      <w:r w:rsidRPr="00E61199">
        <w:rPr>
          <w:rFonts w:cs="Arial"/>
          <w:sz w:val="20"/>
          <w:szCs w:val="20"/>
          <w:lang w:val="ru-RU" w:eastAsia="ru-RU"/>
        </w:rPr>
        <w:t>Объем вложений в портфель ценных бумаг определяется на Финансово-инвестиционном комитете исходя из текущих изменений рыночной конъюнктуры, величины баланса и ликвидной позиции Банка с учетом процентного и рыночного риска с последующим утверждением структурных лимитов на Правлении банка.</w:t>
      </w:r>
    </w:p>
    <w:p w:rsidR="00E61199" w:rsidRDefault="00E61199" w:rsidP="00E61199">
      <w:pPr>
        <w:pStyle w:val="afd"/>
        <w:numPr>
          <w:ilvl w:val="0"/>
          <w:numId w:val="24"/>
        </w:numPr>
        <w:jc w:val="both"/>
        <w:rPr>
          <w:rFonts w:cs="Arial"/>
          <w:sz w:val="20"/>
          <w:szCs w:val="20"/>
          <w:lang w:val="ru-RU"/>
        </w:rPr>
      </w:pPr>
      <w:r w:rsidRPr="00E61199">
        <w:rPr>
          <w:rFonts w:cs="Arial"/>
          <w:sz w:val="20"/>
          <w:szCs w:val="20"/>
          <w:lang w:val="ru-RU"/>
        </w:rPr>
        <w:t>Метод установления лимитов на операции.</w:t>
      </w:r>
    </w:p>
    <w:p w:rsidR="00E61199" w:rsidRDefault="00E61199" w:rsidP="00E61199">
      <w:pPr>
        <w:pStyle w:val="afd"/>
        <w:ind w:left="1429"/>
        <w:jc w:val="both"/>
        <w:rPr>
          <w:rFonts w:cs="Arial"/>
          <w:color w:val="000000"/>
          <w:sz w:val="20"/>
          <w:szCs w:val="20"/>
          <w:lang w:val="ru-RU" w:eastAsia="ru-RU"/>
        </w:rPr>
      </w:pPr>
      <w:r w:rsidRPr="00E61199">
        <w:rPr>
          <w:rFonts w:cs="Arial"/>
          <w:color w:val="000000"/>
          <w:sz w:val="20"/>
          <w:szCs w:val="20"/>
          <w:lang w:val="ru-RU" w:eastAsia="ru-RU"/>
        </w:rPr>
        <w:t>Метод предусматривает ограничение на виды финансовых операций, проводимых банком.  Лимиты устанавливаются в разрезе общих позиций на те, или иные виды активов (пассивов), использование финансовых инструментов. Например, необходимо ограничить общую величину балансовых позиций по кредитам, ценным бумагам, межбанковским операциям, привлекаемым депозитам, лимиты на банки–контрагенты, на контрагентов по прочим сделкам, на эмитентов ценных бумаг. Величины лимитов определяются не только соображениями минимизации риска, но также причинами экономического характера, бюджетными ограничениями.</w:t>
      </w:r>
    </w:p>
    <w:p w:rsidR="00E61199" w:rsidRDefault="00E61199" w:rsidP="00E61199">
      <w:pPr>
        <w:pStyle w:val="afd"/>
        <w:ind w:left="1429"/>
        <w:jc w:val="both"/>
        <w:rPr>
          <w:rFonts w:cs="Arial"/>
          <w:sz w:val="20"/>
          <w:szCs w:val="20"/>
          <w:lang w:val="ru-RU" w:eastAsia="ru-RU"/>
        </w:rPr>
      </w:pPr>
      <w:r w:rsidRPr="00E61199">
        <w:rPr>
          <w:rFonts w:cs="Arial"/>
          <w:sz w:val="20"/>
          <w:szCs w:val="20"/>
          <w:lang w:val="ru-RU" w:eastAsia="ru-RU"/>
        </w:rPr>
        <w:t>Лимиты на проведение операций устанавливаются в рублях и иностранной валюте.</w:t>
      </w:r>
      <w:r w:rsidRPr="00E61199">
        <w:rPr>
          <w:rFonts w:cs="Arial"/>
          <w:b/>
          <w:sz w:val="20"/>
          <w:szCs w:val="20"/>
          <w:lang w:val="ru-RU" w:eastAsia="ru-RU"/>
        </w:rPr>
        <w:t xml:space="preserve"> </w:t>
      </w:r>
      <w:r w:rsidRPr="00E61199">
        <w:rPr>
          <w:rFonts w:cs="Arial"/>
          <w:sz w:val="20"/>
          <w:szCs w:val="20"/>
          <w:lang w:val="ru-RU" w:eastAsia="ru-RU"/>
        </w:rPr>
        <w:t xml:space="preserve">Лимиты утверждаются и пересматриваются Правлением </w:t>
      </w:r>
      <w:r>
        <w:rPr>
          <w:rFonts w:cs="Arial"/>
          <w:sz w:val="20"/>
          <w:szCs w:val="20"/>
          <w:lang w:val="ru-RU" w:eastAsia="ru-RU"/>
        </w:rPr>
        <w:t>Б</w:t>
      </w:r>
      <w:r w:rsidRPr="00E61199">
        <w:rPr>
          <w:rFonts w:cs="Arial"/>
          <w:sz w:val="20"/>
          <w:szCs w:val="20"/>
          <w:lang w:val="ru-RU" w:eastAsia="ru-RU"/>
        </w:rPr>
        <w:t>анка по предложению Финансового управления с учетом текущих изменений рыночной конъюнктуры и величины баланса Банка.</w:t>
      </w:r>
    </w:p>
    <w:p w:rsidR="00E61199" w:rsidRPr="00E61199" w:rsidRDefault="00E61199" w:rsidP="00E61199">
      <w:pPr>
        <w:jc w:val="both"/>
        <w:rPr>
          <w:rFonts w:cs="Arial"/>
          <w:sz w:val="20"/>
          <w:szCs w:val="20"/>
          <w:lang w:val="ru-RU"/>
        </w:rPr>
      </w:pPr>
      <w:r w:rsidRPr="00E61199">
        <w:rPr>
          <w:rFonts w:cs="Arial"/>
          <w:sz w:val="20"/>
          <w:szCs w:val="20"/>
          <w:lang w:val="ru-RU"/>
        </w:rPr>
        <w:t>Банк старается поддерживать устойчивую базу фондирования, состоящую преимущественно из депозитов юридических лиц, вкладов физических лиц, а также инвестировать средства в диверсифицированные портфели ликвидных активов для того, чтобы иметь возможность быстро и без затруднений выполнить непредвиденные требования по ликвидности. Так же банком проводится активная работа, связанная с повышением равномерности распределения срочных пассивов по срокам их погашения, что способствует прогнозируемости и управляемости ликвидностью Банка.</w:t>
      </w:r>
    </w:p>
    <w:p w:rsidR="00E61199" w:rsidRPr="00E61199" w:rsidRDefault="00E61199" w:rsidP="00E61199">
      <w:pPr>
        <w:jc w:val="both"/>
        <w:rPr>
          <w:rFonts w:cs="Arial"/>
          <w:sz w:val="20"/>
          <w:szCs w:val="20"/>
          <w:lang w:val="ru-RU"/>
        </w:rPr>
      </w:pPr>
      <w:r w:rsidRPr="00E61199">
        <w:rPr>
          <w:rFonts w:cs="Arial"/>
          <w:sz w:val="20"/>
          <w:szCs w:val="20"/>
          <w:lang w:val="ru-RU"/>
        </w:rPr>
        <w:t>В соответствии с международной практикой Финансовым управлением на основании расчета по распределению активов и обязательств, рассчитывается совокупная величина разрыва (ГЭПа</w:t>
      </w:r>
      <w:proofErr w:type="gramStart"/>
      <w:r w:rsidRPr="00E61199">
        <w:rPr>
          <w:rFonts w:cs="Arial"/>
          <w:sz w:val="20"/>
          <w:szCs w:val="20"/>
          <w:lang w:val="ru-RU"/>
        </w:rPr>
        <w:t xml:space="preserve"> )</w:t>
      </w:r>
      <w:proofErr w:type="gramEnd"/>
      <w:r w:rsidRPr="00E61199">
        <w:rPr>
          <w:rFonts w:cs="Arial"/>
          <w:sz w:val="20"/>
          <w:szCs w:val="20"/>
          <w:lang w:val="ru-RU"/>
        </w:rPr>
        <w:t xml:space="preserve"> по всем срокам и рассчитывается размер возможных потерь.</w:t>
      </w:r>
    </w:p>
    <w:p w:rsidR="00E61199" w:rsidRPr="00E61199" w:rsidRDefault="00E61199" w:rsidP="00E61199">
      <w:pPr>
        <w:jc w:val="both"/>
        <w:rPr>
          <w:rFonts w:cs="Arial"/>
          <w:sz w:val="20"/>
          <w:szCs w:val="20"/>
          <w:lang w:val="ru-RU"/>
        </w:rPr>
      </w:pPr>
      <w:proofErr w:type="gramStart"/>
      <w:r w:rsidRPr="00E61199">
        <w:rPr>
          <w:rFonts w:cs="Arial"/>
          <w:sz w:val="20"/>
          <w:szCs w:val="20"/>
          <w:lang w:val="ru-RU"/>
        </w:rPr>
        <w:t>Стресс-тесты</w:t>
      </w:r>
      <w:proofErr w:type="gramEnd"/>
      <w:r w:rsidRPr="00E61199">
        <w:rPr>
          <w:rFonts w:cs="Arial"/>
          <w:sz w:val="20"/>
          <w:szCs w:val="20"/>
          <w:lang w:val="ru-RU"/>
        </w:rPr>
        <w:t xml:space="preserve"> по ликвидности регулярно проводятся Отделом по управлению банковскими рисками, их результаты рассматриваются Правлением банка и Советом Директоров.</w:t>
      </w:r>
    </w:p>
    <w:p w:rsidR="00E61199" w:rsidRDefault="00E61199" w:rsidP="008E3218">
      <w:pPr>
        <w:rPr>
          <w:b/>
          <w:sz w:val="20"/>
          <w:szCs w:val="20"/>
          <w:lang w:val="ru-RU"/>
        </w:rPr>
      </w:pPr>
    </w:p>
    <w:p w:rsidR="008E3218" w:rsidRPr="00395D2C" w:rsidRDefault="008E3218" w:rsidP="008E3218">
      <w:pPr>
        <w:rPr>
          <w:b/>
          <w:sz w:val="20"/>
          <w:szCs w:val="20"/>
          <w:lang w:val="ru-RU"/>
        </w:rPr>
      </w:pPr>
      <w:r w:rsidRPr="00252D66">
        <w:rPr>
          <w:b/>
          <w:sz w:val="20"/>
          <w:szCs w:val="20"/>
          <w:lang w:val="ru-RU"/>
        </w:rPr>
        <w:t>Информация</w:t>
      </w:r>
      <w:r w:rsidRPr="00395D2C">
        <w:rPr>
          <w:b/>
          <w:sz w:val="20"/>
          <w:szCs w:val="20"/>
          <w:lang w:val="ru-RU"/>
        </w:rPr>
        <w:t xml:space="preserve"> об управлении капиталом</w:t>
      </w:r>
    </w:p>
    <w:p w:rsidR="008E3218" w:rsidRPr="000405FB" w:rsidRDefault="008E3218" w:rsidP="000405FB">
      <w:pPr>
        <w:jc w:val="both"/>
        <w:rPr>
          <w:rFonts w:cs="Arial"/>
          <w:sz w:val="20"/>
          <w:szCs w:val="20"/>
          <w:lang w:val="ru-RU"/>
        </w:rPr>
      </w:pPr>
      <w:r w:rsidRPr="00395D2C">
        <w:rPr>
          <w:rFonts w:cs="Arial"/>
          <w:sz w:val="20"/>
          <w:szCs w:val="20"/>
          <w:lang w:val="ru-RU"/>
        </w:rPr>
        <w:t xml:space="preserve">В отчетном </w:t>
      </w:r>
      <w:proofErr w:type="gramStart"/>
      <w:r w:rsidRPr="00395D2C">
        <w:rPr>
          <w:rFonts w:cs="Arial"/>
          <w:sz w:val="20"/>
          <w:szCs w:val="20"/>
          <w:lang w:val="ru-RU"/>
        </w:rPr>
        <w:t>периоде</w:t>
      </w:r>
      <w:proofErr w:type="gramEnd"/>
      <w:r w:rsidRPr="00395D2C">
        <w:rPr>
          <w:rFonts w:cs="Arial"/>
          <w:sz w:val="20"/>
          <w:szCs w:val="20"/>
          <w:lang w:val="ru-RU"/>
        </w:rPr>
        <w:t xml:space="preserve"> Банк не осуществлял выплату дивидендов в пользу акционеров (участников). В уставном </w:t>
      </w:r>
      <w:proofErr w:type="gramStart"/>
      <w:r w:rsidRPr="00395D2C">
        <w:rPr>
          <w:rFonts w:cs="Arial"/>
          <w:sz w:val="20"/>
          <w:szCs w:val="20"/>
          <w:lang w:val="ru-RU"/>
        </w:rPr>
        <w:t>капитале</w:t>
      </w:r>
      <w:proofErr w:type="gramEnd"/>
      <w:r w:rsidRPr="00395D2C">
        <w:rPr>
          <w:rFonts w:cs="Arial"/>
          <w:sz w:val="20"/>
          <w:szCs w:val="20"/>
          <w:lang w:val="ru-RU"/>
        </w:rPr>
        <w:t xml:space="preserve"> Банка кумулятивных привилегированных акций нет.</w:t>
      </w:r>
    </w:p>
    <w:p w:rsidR="00931C4F" w:rsidRDefault="00931C4F" w:rsidP="008E3218">
      <w:pPr>
        <w:ind w:firstLine="709"/>
        <w:jc w:val="both"/>
        <w:rPr>
          <w:b/>
          <w:sz w:val="20"/>
          <w:szCs w:val="20"/>
          <w:lang w:val="ru-RU"/>
        </w:rPr>
      </w:pPr>
    </w:p>
    <w:p w:rsidR="00EA1EAF" w:rsidRPr="00395D2C" w:rsidRDefault="00EA1EAF" w:rsidP="008E3218">
      <w:pPr>
        <w:ind w:firstLine="709"/>
        <w:jc w:val="both"/>
        <w:rPr>
          <w:b/>
          <w:sz w:val="20"/>
          <w:szCs w:val="20"/>
          <w:lang w:val="ru-RU"/>
        </w:rPr>
      </w:pPr>
    </w:p>
    <w:p w:rsidR="00BB7D5E" w:rsidRPr="00395D2C" w:rsidRDefault="00BB7D5E" w:rsidP="00BB7D5E">
      <w:pPr>
        <w:pStyle w:val="2"/>
        <w:rPr>
          <w:sz w:val="20"/>
        </w:rPr>
      </w:pPr>
      <w:r w:rsidRPr="00395D2C">
        <w:rPr>
          <w:sz w:val="20"/>
        </w:rPr>
        <w:t>Информация о сделках по уступке прав требований</w:t>
      </w:r>
    </w:p>
    <w:p w:rsidR="00BB7D5E" w:rsidRPr="00395D2C" w:rsidRDefault="00BB7D5E" w:rsidP="00BB7D5E">
      <w:pPr>
        <w:jc w:val="both"/>
        <w:rPr>
          <w:rFonts w:cs="Arial"/>
          <w:sz w:val="20"/>
          <w:szCs w:val="20"/>
          <w:lang w:val="ru-RU"/>
        </w:rPr>
      </w:pPr>
      <w:r w:rsidRPr="00395D2C">
        <w:rPr>
          <w:rFonts w:cs="Arial"/>
          <w:sz w:val="20"/>
          <w:szCs w:val="20"/>
          <w:lang w:val="ru-RU"/>
        </w:rPr>
        <w:t xml:space="preserve">Для Банка сделки по уступке прав требований не являются типовыми. </w:t>
      </w:r>
    </w:p>
    <w:p w:rsidR="00BB7D5E" w:rsidRPr="00ED0490" w:rsidRDefault="00BB7D5E" w:rsidP="00BB7D5E">
      <w:pPr>
        <w:jc w:val="both"/>
        <w:rPr>
          <w:rFonts w:cs="Arial"/>
          <w:sz w:val="20"/>
          <w:szCs w:val="20"/>
          <w:lang w:val="ru-RU"/>
        </w:rPr>
      </w:pPr>
      <w:r w:rsidRPr="00395D2C">
        <w:rPr>
          <w:rFonts w:cs="Arial"/>
          <w:sz w:val="20"/>
          <w:szCs w:val="20"/>
          <w:lang w:val="ru-RU"/>
        </w:rPr>
        <w:t>Основной решаемой Банком задачей является обеспечение возвратности ссудных средств. Соглашения предусматривают передачу прав требований после полной оплаты третьим</w:t>
      </w:r>
      <w:r w:rsidRPr="00ED0490">
        <w:rPr>
          <w:rFonts w:cs="Arial"/>
          <w:sz w:val="20"/>
          <w:szCs w:val="20"/>
          <w:lang w:val="ru-RU"/>
        </w:rPr>
        <w:t xml:space="preserve"> лицом установленной суммы. Таким образом, до момента оплаты Банк сохраняет за собой весь объем кредитного риска, вытекающего из действующего кредитного договора; после оплаты – кредитный риск полностью (без права регресса) передается контрагенту (Банк освобождается от всех форм риска).</w:t>
      </w:r>
    </w:p>
    <w:p w:rsidR="00BB7D5E" w:rsidRPr="00ED0490" w:rsidRDefault="00BB7D5E" w:rsidP="00BB7D5E">
      <w:pPr>
        <w:jc w:val="both"/>
        <w:rPr>
          <w:rFonts w:cs="Arial"/>
          <w:sz w:val="20"/>
          <w:szCs w:val="20"/>
          <w:lang w:val="ru-RU"/>
        </w:rPr>
      </w:pPr>
      <w:r w:rsidRPr="00ED0490">
        <w:rPr>
          <w:rFonts w:cs="Arial"/>
          <w:sz w:val="20"/>
          <w:szCs w:val="20"/>
          <w:lang w:val="ru-RU"/>
        </w:rPr>
        <w:t>Единственным видом риска на текущем этапе является кредитный риск. Банк выступает первоначальным кредитором, залогодержателем, продавцом соответствующих прав требований.</w:t>
      </w:r>
    </w:p>
    <w:p w:rsidR="00BB7D5E" w:rsidRPr="00ED0490" w:rsidRDefault="00BB7D5E" w:rsidP="00BB7D5E">
      <w:pPr>
        <w:jc w:val="both"/>
        <w:rPr>
          <w:rFonts w:cs="Arial"/>
          <w:sz w:val="20"/>
          <w:szCs w:val="20"/>
          <w:lang w:val="ru-RU"/>
        </w:rPr>
      </w:pPr>
      <w:r w:rsidRPr="00ED0490">
        <w:rPr>
          <w:rFonts w:cs="Arial"/>
          <w:sz w:val="20"/>
          <w:szCs w:val="20"/>
          <w:lang w:val="ru-RU"/>
        </w:rPr>
        <w:t>Банк не осуществляет сделки по уступке прав требований с ипотечными агентами и специализированными обществами.</w:t>
      </w:r>
    </w:p>
    <w:p w:rsidR="00BB7D5E" w:rsidRDefault="00BB7D5E" w:rsidP="00BB7D5E">
      <w:pPr>
        <w:pStyle w:val="35"/>
        <w:spacing w:after="0"/>
        <w:ind w:left="0"/>
        <w:jc w:val="both"/>
        <w:rPr>
          <w:sz w:val="20"/>
          <w:szCs w:val="20"/>
          <w:lang w:val="ru-RU"/>
        </w:rPr>
      </w:pPr>
      <w:r w:rsidRPr="00ED0490">
        <w:rPr>
          <w:sz w:val="20"/>
          <w:szCs w:val="20"/>
          <w:lang w:val="ru-RU"/>
        </w:rPr>
        <w:t>Уступка (переуступка) права требования возможна путем перемены лиц в обязательстве или финансирования под уступку денежного требования.  Под датой прекращения права требования понимается срок платежа, предусмотренный договором о реализации товаров (работ, услуг) либо дата уступки права требования определяется как день подписания сторонами договора уступки права требования.</w:t>
      </w:r>
    </w:p>
    <w:p w:rsidR="00BB7D5E" w:rsidRDefault="00BB7D5E" w:rsidP="002026D1">
      <w:pPr>
        <w:pStyle w:val="ConsPlusNormal"/>
        <w:ind w:firstLine="0"/>
        <w:jc w:val="both"/>
      </w:pPr>
      <w:r w:rsidRPr="00C701EC">
        <w:t>Возникающие к контрагенту требования по отчуждению финансовых активов с одновременным предоставлением права отсрочки платежа подлежат резервированию на возможные потери. С учетом этого величина собственных средств (капитала) должна быть достаточной для выполнения требований к минимальному размеру нормативов достаточности капитала.</w:t>
      </w:r>
    </w:p>
    <w:p w:rsidR="00EA1EAF" w:rsidRPr="00DB0105" w:rsidRDefault="00EA1EAF" w:rsidP="002026D1">
      <w:pPr>
        <w:pStyle w:val="ConsPlusNormal"/>
        <w:ind w:firstLine="0"/>
        <w:jc w:val="both"/>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552"/>
        <w:gridCol w:w="1101"/>
      </w:tblGrid>
      <w:tr w:rsidR="00BB7D5E" w:rsidRPr="00192612" w:rsidTr="00D43FC3">
        <w:tc>
          <w:tcPr>
            <w:tcW w:w="3369" w:type="dxa"/>
            <w:tcBorders>
              <w:top w:val="single" w:sz="4" w:space="0" w:color="auto"/>
              <w:bottom w:val="single" w:sz="4" w:space="0" w:color="auto"/>
            </w:tcBorders>
          </w:tcPr>
          <w:p w:rsidR="00BB7D5E" w:rsidRPr="00192612" w:rsidRDefault="00BB7D5E" w:rsidP="00D43FC3">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BB7D5E" w:rsidRPr="00192612" w:rsidRDefault="00BB7D5E" w:rsidP="00D43FC3">
            <w:pPr>
              <w:pStyle w:val="HTML"/>
              <w:jc w:val="center"/>
              <w:rPr>
                <w:rFonts w:ascii="Arial" w:hAnsi="Arial" w:cs="Arial"/>
                <w:b/>
                <w:color w:val="auto"/>
                <w:sz w:val="16"/>
                <w:szCs w:val="16"/>
              </w:rPr>
            </w:pPr>
            <w:r>
              <w:rPr>
                <w:rFonts w:ascii="Arial" w:hAnsi="Arial" w:cs="Arial"/>
                <w:b/>
                <w:color w:val="auto"/>
                <w:sz w:val="16"/>
                <w:szCs w:val="16"/>
              </w:rPr>
              <w:t>2015</w:t>
            </w:r>
          </w:p>
        </w:tc>
      </w:tr>
      <w:tr w:rsidR="00BB7D5E" w:rsidRPr="00192612" w:rsidTr="00D43FC3">
        <w:tc>
          <w:tcPr>
            <w:tcW w:w="3369" w:type="dxa"/>
            <w:tcBorders>
              <w:top w:val="single" w:sz="4" w:space="0" w:color="auto"/>
              <w:bottom w:val="single" w:sz="4" w:space="0" w:color="auto"/>
            </w:tcBorders>
          </w:tcPr>
          <w:p w:rsidR="00BB7D5E" w:rsidRDefault="00BB7D5E" w:rsidP="00D43FC3">
            <w:pPr>
              <w:pStyle w:val="HTML"/>
              <w:jc w:val="center"/>
              <w:rPr>
                <w:rFonts w:ascii="Arial" w:hAnsi="Arial" w:cs="Arial"/>
                <w:b/>
                <w:color w:val="auto"/>
                <w:sz w:val="16"/>
                <w:szCs w:val="16"/>
              </w:rPr>
            </w:pPr>
          </w:p>
          <w:p w:rsidR="00BB7D5E" w:rsidRDefault="00BB7D5E" w:rsidP="00D43FC3">
            <w:pPr>
              <w:pStyle w:val="HTML"/>
              <w:jc w:val="center"/>
              <w:rPr>
                <w:rFonts w:ascii="Arial" w:hAnsi="Arial" w:cs="Arial"/>
                <w:b/>
                <w:color w:val="auto"/>
                <w:sz w:val="16"/>
                <w:szCs w:val="16"/>
              </w:rPr>
            </w:pPr>
          </w:p>
          <w:p w:rsidR="00BB7D5E" w:rsidRDefault="00BB7D5E" w:rsidP="00D43FC3">
            <w:pPr>
              <w:pStyle w:val="HTML"/>
              <w:jc w:val="center"/>
              <w:rPr>
                <w:rFonts w:ascii="Arial" w:hAnsi="Arial" w:cs="Arial"/>
                <w:b/>
                <w:color w:val="auto"/>
                <w:sz w:val="16"/>
                <w:szCs w:val="16"/>
              </w:rPr>
            </w:pPr>
          </w:p>
          <w:p w:rsidR="00BB7D5E" w:rsidRPr="00192612" w:rsidRDefault="00BB7D5E" w:rsidP="00D43FC3">
            <w:pPr>
              <w:pStyle w:val="HTML"/>
              <w:rPr>
                <w:rFonts w:ascii="Arial" w:hAnsi="Arial" w:cs="Arial"/>
                <w:b/>
                <w:color w:val="auto"/>
                <w:sz w:val="16"/>
                <w:szCs w:val="16"/>
              </w:rPr>
            </w:pPr>
            <w:r w:rsidRPr="00192612">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BB7D5E" w:rsidRDefault="00BB7D5E" w:rsidP="00D43FC3">
            <w:pPr>
              <w:pStyle w:val="HTML"/>
              <w:jc w:val="center"/>
              <w:rPr>
                <w:rFonts w:ascii="Arial" w:hAnsi="Arial" w:cs="Arial"/>
                <w:b/>
                <w:color w:val="auto"/>
                <w:sz w:val="16"/>
                <w:szCs w:val="16"/>
              </w:rPr>
            </w:pPr>
          </w:p>
          <w:p w:rsidR="00BB7D5E" w:rsidRDefault="00BB7D5E" w:rsidP="00D43FC3">
            <w:pPr>
              <w:pStyle w:val="HTML"/>
              <w:jc w:val="center"/>
              <w:rPr>
                <w:rFonts w:ascii="Arial" w:hAnsi="Arial" w:cs="Arial"/>
                <w:b/>
                <w:color w:val="auto"/>
                <w:sz w:val="16"/>
                <w:szCs w:val="16"/>
              </w:rPr>
            </w:pPr>
          </w:p>
          <w:p w:rsidR="00BB7D5E" w:rsidRPr="00192612" w:rsidRDefault="00BB7D5E" w:rsidP="00D43FC3">
            <w:pPr>
              <w:pStyle w:val="HTML"/>
              <w:jc w:val="center"/>
              <w:rPr>
                <w:rFonts w:ascii="Arial" w:hAnsi="Arial" w:cs="Arial"/>
                <w:b/>
                <w:color w:val="auto"/>
                <w:sz w:val="16"/>
                <w:szCs w:val="16"/>
              </w:rPr>
            </w:pPr>
            <w:r w:rsidRPr="00192612">
              <w:rPr>
                <w:rFonts w:ascii="Arial" w:hAnsi="Arial" w:cs="Arial"/>
                <w:b/>
                <w:color w:val="auto"/>
                <w:sz w:val="16"/>
                <w:szCs w:val="16"/>
              </w:rPr>
              <w:t>Балансовая стоимость, уступ</w:t>
            </w:r>
            <w:r>
              <w:rPr>
                <w:rFonts w:ascii="Arial" w:hAnsi="Arial" w:cs="Arial"/>
                <w:b/>
                <w:color w:val="auto"/>
                <w:sz w:val="16"/>
                <w:szCs w:val="16"/>
              </w:rPr>
              <w:t>ленных требований</w:t>
            </w:r>
          </w:p>
        </w:tc>
        <w:tc>
          <w:tcPr>
            <w:tcW w:w="2552" w:type="dxa"/>
            <w:tcBorders>
              <w:top w:val="single" w:sz="4" w:space="0" w:color="auto"/>
              <w:bottom w:val="single" w:sz="4" w:space="0" w:color="auto"/>
            </w:tcBorders>
          </w:tcPr>
          <w:p w:rsidR="00BB7D5E" w:rsidRDefault="00BB7D5E" w:rsidP="00D43FC3">
            <w:pPr>
              <w:pStyle w:val="HTML"/>
              <w:jc w:val="center"/>
              <w:rPr>
                <w:rFonts w:ascii="Arial" w:hAnsi="Arial" w:cs="Arial"/>
                <w:b/>
                <w:color w:val="auto"/>
                <w:sz w:val="16"/>
                <w:szCs w:val="16"/>
              </w:rPr>
            </w:pPr>
            <w:r w:rsidRPr="00192612">
              <w:rPr>
                <w:rFonts w:ascii="Arial" w:hAnsi="Arial" w:cs="Arial"/>
                <w:b/>
                <w:color w:val="auto"/>
                <w:sz w:val="16"/>
                <w:szCs w:val="16"/>
              </w:rPr>
              <w:t xml:space="preserve">Балансовая стоимость требований </w:t>
            </w:r>
          </w:p>
          <w:p w:rsidR="00BB7D5E" w:rsidRDefault="00BB7D5E" w:rsidP="00D43FC3">
            <w:pPr>
              <w:pStyle w:val="HTML"/>
              <w:jc w:val="center"/>
              <w:rPr>
                <w:rFonts w:ascii="Arial" w:hAnsi="Arial" w:cs="Arial"/>
                <w:b/>
                <w:color w:val="auto"/>
                <w:sz w:val="16"/>
                <w:szCs w:val="16"/>
              </w:rPr>
            </w:pPr>
            <w:r w:rsidRPr="00192612">
              <w:rPr>
                <w:rFonts w:ascii="Arial" w:hAnsi="Arial" w:cs="Arial"/>
                <w:b/>
                <w:color w:val="auto"/>
                <w:sz w:val="16"/>
                <w:szCs w:val="16"/>
                <w:lang w:val="en-US"/>
              </w:rPr>
              <w:t>IV</w:t>
            </w:r>
            <w:r w:rsidRPr="00192612">
              <w:rPr>
                <w:rFonts w:ascii="Arial" w:hAnsi="Arial" w:cs="Arial"/>
                <w:b/>
                <w:color w:val="auto"/>
                <w:sz w:val="16"/>
                <w:szCs w:val="16"/>
              </w:rPr>
              <w:t xml:space="preserve"> и </w:t>
            </w:r>
            <w:r w:rsidRPr="00192612">
              <w:rPr>
                <w:rFonts w:ascii="Arial" w:hAnsi="Arial" w:cs="Arial"/>
                <w:b/>
                <w:color w:val="auto"/>
                <w:sz w:val="16"/>
                <w:szCs w:val="16"/>
                <w:lang w:val="en-US"/>
              </w:rPr>
              <w:t>V</w:t>
            </w:r>
            <w:r w:rsidRPr="00192612">
              <w:rPr>
                <w:rFonts w:ascii="Arial" w:hAnsi="Arial" w:cs="Arial"/>
                <w:b/>
                <w:color w:val="auto"/>
                <w:sz w:val="16"/>
                <w:szCs w:val="16"/>
              </w:rPr>
              <w:t xml:space="preserve"> категории качества</w:t>
            </w:r>
          </w:p>
          <w:p w:rsidR="00BB7D5E" w:rsidRPr="00192612" w:rsidRDefault="00BB7D5E" w:rsidP="00D43FC3">
            <w:pPr>
              <w:pStyle w:val="HTML"/>
              <w:jc w:val="center"/>
              <w:rPr>
                <w:rFonts w:ascii="Arial" w:hAnsi="Arial" w:cs="Arial"/>
                <w:b/>
                <w:color w:val="auto"/>
                <w:sz w:val="16"/>
                <w:szCs w:val="16"/>
              </w:rPr>
            </w:pPr>
            <w:r>
              <w:rPr>
                <w:rFonts w:ascii="Arial" w:hAnsi="Arial" w:cs="Arial"/>
                <w:b/>
                <w:color w:val="auto"/>
                <w:sz w:val="16"/>
                <w:szCs w:val="16"/>
              </w:rPr>
              <w:t xml:space="preserve"> (за минусом резервов)</w:t>
            </w:r>
          </w:p>
        </w:tc>
        <w:tc>
          <w:tcPr>
            <w:tcW w:w="1101" w:type="dxa"/>
            <w:tcBorders>
              <w:top w:val="single" w:sz="4" w:space="0" w:color="auto"/>
              <w:bottom w:val="single" w:sz="4" w:space="0" w:color="auto"/>
            </w:tcBorders>
          </w:tcPr>
          <w:p w:rsidR="00BB7D5E" w:rsidRDefault="00BB7D5E" w:rsidP="00D43FC3">
            <w:pPr>
              <w:pStyle w:val="HTML"/>
              <w:jc w:val="center"/>
              <w:rPr>
                <w:rFonts w:ascii="Arial" w:hAnsi="Arial" w:cs="Arial"/>
                <w:b/>
                <w:color w:val="auto"/>
                <w:sz w:val="16"/>
                <w:szCs w:val="16"/>
              </w:rPr>
            </w:pPr>
          </w:p>
          <w:p w:rsidR="00BB7D5E" w:rsidRDefault="00BB7D5E" w:rsidP="00D43FC3">
            <w:pPr>
              <w:pStyle w:val="HTML"/>
              <w:jc w:val="center"/>
              <w:rPr>
                <w:rFonts w:ascii="Arial" w:hAnsi="Arial" w:cs="Arial"/>
                <w:b/>
                <w:color w:val="auto"/>
                <w:sz w:val="16"/>
                <w:szCs w:val="16"/>
              </w:rPr>
            </w:pPr>
          </w:p>
          <w:p w:rsidR="00BB7D5E" w:rsidRPr="00192612" w:rsidRDefault="00BB7D5E" w:rsidP="00D43FC3">
            <w:pPr>
              <w:pStyle w:val="HTML"/>
              <w:jc w:val="center"/>
              <w:rPr>
                <w:rFonts w:ascii="Arial" w:hAnsi="Arial" w:cs="Arial"/>
                <w:b/>
                <w:color w:val="auto"/>
                <w:sz w:val="16"/>
                <w:szCs w:val="16"/>
              </w:rPr>
            </w:pPr>
            <w:r w:rsidRPr="00192612">
              <w:rPr>
                <w:rFonts w:ascii="Arial" w:hAnsi="Arial" w:cs="Arial"/>
                <w:b/>
                <w:color w:val="auto"/>
                <w:sz w:val="16"/>
                <w:szCs w:val="16"/>
              </w:rPr>
              <w:t>Размер убытков</w:t>
            </w:r>
          </w:p>
        </w:tc>
      </w:tr>
      <w:tr w:rsidR="00BB7D5E" w:rsidRPr="001328B6" w:rsidTr="00D43FC3">
        <w:tc>
          <w:tcPr>
            <w:tcW w:w="3369" w:type="dxa"/>
            <w:tcBorders>
              <w:top w:val="single" w:sz="4" w:space="0" w:color="auto"/>
            </w:tcBorders>
          </w:tcPr>
          <w:p w:rsidR="00BB7D5E" w:rsidRPr="001328B6" w:rsidRDefault="00BB7D5E" w:rsidP="00D43FC3">
            <w:pPr>
              <w:pStyle w:val="HTML"/>
              <w:jc w:val="both"/>
              <w:rPr>
                <w:rFonts w:ascii="Arial" w:hAnsi="Arial" w:cs="Arial"/>
                <w:color w:val="auto"/>
                <w:sz w:val="16"/>
                <w:szCs w:val="16"/>
              </w:rPr>
            </w:pPr>
            <w:r>
              <w:rPr>
                <w:rFonts w:ascii="Arial" w:hAnsi="Arial" w:cs="Arial"/>
                <w:color w:val="auto"/>
                <w:sz w:val="16"/>
                <w:szCs w:val="16"/>
              </w:rPr>
              <w:t>Кредиты малому и среднему бизнесу</w:t>
            </w:r>
          </w:p>
        </w:tc>
        <w:tc>
          <w:tcPr>
            <w:tcW w:w="2551" w:type="dxa"/>
            <w:tcBorders>
              <w:top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4 383</w:t>
            </w:r>
          </w:p>
        </w:tc>
        <w:tc>
          <w:tcPr>
            <w:tcW w:w="2552" w:type="dxa"/>
            <w:tcBorders>
              <w:top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2 147</w:t>
            </w:r>
          </w:p>
        </w:tc>
        <w:tc>
          <w:tcPr>
            <w:tcW w:w="1101" w:type="dxa"/>
            <w:tcBorders>
              <w:top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w:t>
            </w:r>
          </w:p>
        </w:tc>
      </w:tr>
      <w:tr w:rsidR="00BB7D5E" w:rsidRPr="001328B6" w:rsidTr="00D43FC3">
        <w:tc>
          <w:tcPr>
            <w:tcW w:w="3369" w:type="dxa"/>
          </w:tcPr>
          <w:p w:rsidR="00BB7D5E" w:rsidRDefault="00BB7D5E" w:rsidP="00D43FC3">
            <w:pPr>
              <w:pStyle w:val="HTML"/>
              <w:jc w:val="both"/>
              <w:rPr>
                <w:rFonts w:ascii="Arial" w:hAnsi="Arial" w:cs="Arial"/>
                <w:color w:val="auto"/>
                <w:sz w:val="16"/>
                <w:szCs w:val="16"/>
              </w:rPr>
            </w:pPr>
            <w:r>
              <w:rPr>
                <w:rFonts w:ascii="Arial" w:hAnsi="Arial" w:cs="Arial"/>
                <w:color w:val="auto"/>
                <w:sz w:val="16"/>
                <w:szCs w:val="16"/>
              </w:rPr>
              <w:t>Кредиты юридическим лицам</w:t>
            </w:r>
          </w:p>
        </w:tc>
        <w:tc>
          <w:tcPr>
            <w:tcW w:w="2551" w:type="dxa"/>
          </w:tcPr>
          <w:p w:rsidR="00BB7D5E" w:rsidRDefault="00BB7D5E" w:rsidP="00D43FC3">
            <w:pPr>
              <w:pStyle w:val="HTML"/>
              <w:jc w:val="center"/>
              <w:rPr>
                <w:rFonts w:ascii="Arial" w:hAnsi="Arial" w:cs="Arial"/>
                <w:color w:val="auto"/>
                <w:sz w:val="16"/>
                <w:szCs w:val="16"/>
              </w:rPr>
            </w:pPr>
            <w:r>
              <w:rPr>
                <w:rFonts w:ascii="Arial" w:hAnsi="Arial" w:cs="Arial"/>
                <w:color w:val="auto"/>
                <w:sz w:val="16"/>
                <w:szCs w:val="16"/>
              </w:rPr>
              <w:t>4 298</w:t>
            </w:r>
          </w:p>
        </w:tc>
        <w:tc>
          <w:tcPr>
            <w:tcW w:w="2552" w:type="dxa"/>
          </w:tcPr>
          <w:p w:rsidR="00BB7D5E" w:rsidRDefault="00BB7D5E" w:rsidP="00D43FC3">
            <w:pPr>
              <w:pStyle w:val="HTML"/>
              <w:jc w:val="center"/>
              <w:rPr>
                <w:rFonts w:ascii="Arial" w:hAnsi="Arial" w:cs="Arial"/>
                <w:color w:val="auto"/>
                <w:sz w:val="16"/>
                <w:szCs w:val="16"/>
              </w:rPr>
            </w:pPr>
            <w:r>
              <w:rPr>
                <w:rFonts w:ascii="Arial" w:hAnsi="Arial" w:cs="Arial"/>
                <w:color w:val="auto"/>
                <w:sz w:val="16"/>
                <w:szCs w:val="16"/>
              </w:rPr>
              <w:t>0</w:t>
            </w:r>
          </w:p>
        </w:tc>
        <w:tc>
          <w:tcPr>
            <w:tcW w:w="1101" w:type="dxa"/>
          </w:tcPr>
          <w:p w:rsidR="00BB7D5E" w:rsidRDefault="00BB7D5E" w:rsidP="00D43FC3">
            <w:pPr>
              <w:pStyle w:val="HTML"/>
              <w:jc w:val="center"/>
              <w:rPr>
                <w:rFonts w:ascii="Arial" w:hAnsi="Arial" w:cs="Arial"/>
                <w:color w:val="auto"/>
                <w:sz w:val="16"/>
                <w:szCs w:val="16"/>
              </w:rPr>
            </w:pPr>
            <w:r>
              <w:rPr>
                <w:rFonts w:ascii="Arial" w:hAnsi="Arial" w:cs="Arial"/>
                <w:color w:val="auto"/>
                <w:sz w:val="16"/>
                <w:szCs w:val="16"/>
              </w:rPr>
              <w:t>-</w:t>
            </w:r>
          </w:p>
        </w:tc>
      </w:tr>
      <w:tr w:rsidR="00BB7D5E" w:rsidRPr="001328B6" w:rsidTr="00D43FC3">
        <w:tc>
          <w:tcPr>
            <w:tcW w:w="3369" w:type="dxa"/>
            <w:tcBorders>
              <w:bottom w:val="single" w:sz="4" w:space="0" w:color="auto"/>
            </w:tcBorders>
          </w:tcPr>
          <w:p w:rsidR="00BB7D5E" w:rsidRPr="001328B6" w:rsidRDefault="00BB7D5E" w:rsidP="00D43FC3">
            <w:pPr>
              <w:pStyle w:val="HTML"/>
              <w:jc w:val="both"/>
              <w:rPr>
                <w:rFonts w:ascii="Arial" w:hAnsi="Arial" w:cs="Arial"/>
                <w:color w:val="auto"/>
                <w:sz w:val="16"/>
                <w:szCs w:val="16"/>
              </w:rPr>
            </w:pPr>
            <w:r>
              <w:rPr>
                <w:rFonts w:ascii="Arial" w:hAnsi="Arial" w:cs="Arial"/>
                <w:color w:val="auto"/>
                <w:sz w:val="16"/>
                <w:szCs w:val="16"/>
              </w:rPr>
              <w:t>потребительские кредиты</w:t>
            </w:r>
          </w:p>
        </w:tc>
        <w:tc>
          <w:tcPr>
            <w:tcW w:w="2551" w:type="dxa"/>
            <w:tcBorders>
              <w:bottom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2 000</w:t>
            </w:r>
          </w:p>
        </w:tc>
        <w:tc>
          <w:tcPr>
            <w:tcW w:w="2552" w:type="dxa"/>
            <w:tcBorders>
              <w:bottom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0</w:t>
            </w:r>
          </w:p>
        </w:tc>
        <w:tc>
          <w:tcPr>
            <w:tcW w:w="1101" w:type="dxa"/>
            <w:tcBorders>
              <w:bottom w:val="single" w:sz="4" w:space="0" w:color="auto"/>
            </w:tcBorders>
          </w:tcPr>
          <w:p w:rsidR="00BB7D5E" w:rsidRPr="001328B6" w:rsidRDefault="00BB7D5E" w:rsidP="00D43FC3">
            <w:pPr>
              <w:pStyle w:val="HTML"/>
              <w:jc w:val="center"/>
              <w:rPr>
                <w:rFonts w:ascii="Arial" w:hAnsi="Arial" w:cs="Arial"/>
                <w:color w:val="auto"/>
                <w:sz w:val="16"/>
                <w:szCs w:val="16"/>
              </w:rPr>
            </w:pPr>
            <w:r>
              <w:rPr>
                <w:rFonts w:ascii="Arial" w:hAnsi="Arial" w:cs="Arial"/>
                <w:color w:val="auto"/>
                <w:sz w:val="16"/>
                <w:szCs w:val="16"/>
              </w:rPr>
              <w:t>-</w:t>
            </w:r>
          </w:p>
        </w:tc>
      </w:tr>
      <w:tr w:rsidR="00BB7D5E" w:rsidRPr="001328B6" w:rsidTr="00D43FC3">
        <w:tc>
          <w:tcPr>
            <w:tcW w:w="3369" w:type="dxa"/>
            <w:tcBorders>
              <w:top w:val="single" w:sz="4" w:space="0" w:color="auto"/>
              <w:bottom w:val="double" w:sz="4" w:space="0" w:color="auto"/>
            </w:tcBorders>
          </w:tcPr>
          <w:p w:rsidR="00BB7D5E" w:rsidRPr="001328B6" w:rsidRDefault="00BB7D5E" w:rsidP="00D43FC3">
            <w:pPr>
              <w:pStyle w:val="HTML"/>
              <w:jc w:val="both"/>
              <w:rPr>
                <w:rFonts w:ascii="Arial" w:hAnsi="Arial" w:cs="Arial"/>
                <w:b/>
                <w:color w:val="auto"/>
                <w:sz w:val="16"/>
                <w:szCs w:val="16"/>
              </w:rPr>
            </w:pPr>
            <w:r w:rsidRPr="001328B6">
              <w:rPr>
                <w:rFonts w:ascii="Arial" w:hAnsi="Arial" w:cs="Arial"/>
                <w:b/>
                <w:color w:val="auto"/>
                <w:sz w:val="16"/>
                <w:szCs w:val="16"/>
              </w:rPr>
              <w:t>итого</w:t>
            </w:r>
          </w:p>
        </w:tc>
        <w:tc>
          <w:tcPr>
            <w:tcW w:w="2551" w:type="dxa"/>
            <w:tcBorders>
              <w:top w:val="single" w:sz="4" w:space="0" w:color="auto"/>
              <w:bottom w:val="double" w:sz="4" w:space="0" w:color="auto"/>
            </w:tcBorders>
          </w:tcPr>
          <w:p w:rsidR="00BB7D5E" w:rsidRPr="001328B6" w:rsidRDefault="00BB7D5E" w:rsidP="00D43FC3">
            <w:pPr>
              <w:pStyle w:val="HTML"/>
              <w:jc w:val="center"/>
              <w:rPr>
                <w:rFonts w:ascii="Arial" w:hAnsi="Arial" w:cs="Arial"/>
                <w:b/>
                <w:color w:val="auto"/>
                <w:sz w:val="16"/>
                <w:szCs w:val="16"/>
              </w:rPr>
            </w:pPr>
            <w:r>
              <w:rPr>
                <w:rFonts w:ascii="Arial" w:hAnsi="Arial" w:cs="Arial"/>
                <w:b/>
                <w:color w:val="auto"/>
                <w:sz w:val="16"/>
                <w:szCs w:val="16"/>
              </w:rPr>
              <w:t>10 681</w:t>
            </w:r>
          </w:p>
        </w:tc>
        <w:tc>
          <w:tcPr>
            <w:tcW w:w="2552" w:type="dxa"/>
            <w:tcBorders>
              <w:top w:val="single" w:sz="4" w:space="0" w:color="auto"/>
              <w:bottom w:val="double" w:sz="4" w:space="0" w:color="auto"/>
            </w:tcBorders>
          </w:tcPr>
          <w:p w:rsidR="00BB7D5E" w:rsidRPr="001328B6" w:rsidRDefault="00BB7D5E" w:rsidP="00D43FC3">
            <w:pPr>
              <w:pStyle w:val="HTML"/>
              <w:jc w:val="center"/>
              <w:rPr>
                <w:rFonts w:ascii="Arial" w:hAnsi="Arial" w:cs="Arial"/>
                <w:b/>
                <w:color w:val="auto"/>
                <w:sz w:val="16"/>
                <w:szCs w:val="16"/>
              </w:rPr>
            </w:pPr>
            <w:r>
              <w:rPr>
                <w:rFonts w:ascii="Arial" w:hAnsi="Arial" w:cs="Arial"/>
                <w:b/>
                <w:color w:val="auto"/>
                <w:sz w:val="16"/>
                <w:szCs w:val="16"/>
              </w:rPr>
              <w:t>2 147</w:t>
            </w:r>
          </w:p>
        </w:tc>
        <w:tc>
          <w:tcPr>
            <w:tcW w:w="1101" w:type="dxa"/>
            <w:tcBorders>
              <w:top w:val="single" w:sz="4" w:space="0" w:color="auto"/>
              <w:bottom w:val="double" w:sz="4" w:space="0" w:color="auto"/>
            </w:tcBorders>
          </w:tcPr>
          <w:p w:rsidR="00BB7D5E" w:rsidRPr="001328B6" w:rsidRDefault="00BB7D5E" w:rsidP="00D43FC3">
            <w:pPr>
              <w:pStyle w:val="HTML"/>
              <w:jc w:val="center"/>
              <w:rPr>
                <w:rFonts w:ascii="Arial" w:hAnsi="Arial" w:cs="Arial"/>
                <w:b/>
                <w:color w:val="auto"/>
                <w:sz w:val="16"/>
                <w:szCs w:val="16"/>
              </w:rPr>
            </w:pPr>
            <w:r>
              <w:rPr>
                <w:rFonts w:ascii="Arial" w:hAnsi="Arial" w:cs="Arial"/>
                <w:b/>
                <w:color w:val="auto"/>
                <w:sz w:val="16"/>
                <w:szCs w:val="16"/>
              </w:rPr>
              <w:t>-</w:t>
            </w:r>
          </w:p>
        </w:tc>
      </w:tr>
    </w:tbl>
    <w:p w:rsidR="00BB7D5E" w:rsidRDefault="00BB7D5E" w:rsidP="00BB7D5E">
      <w:pPr>
        <w:pStyle w:val="HTML"/>
        <w:jc w:val="both"/>
        <w:rPr>
          <w:rFonts w:ascii="Arial" w:hAnsi="Arial" w:cs="Arial"/>
          <w:color w:val="auto"/>
          <w:sz w:val="16"/>
          <w:szCs w:val="16"/>
        </w:rPr>
      </w:pPr>
    </w:p>
    <w:p w:rsidR="00EA1EAF" w:rsidRPr="002026D1" w:rsidRDefault="00EA1EAF" w:rsidP="00BB7D5E">
      <w:pPr>
        <w:pStyle w:val="HTML"/>
        <w:jc w:val="both"/>
        <w:rPr>
          <w:rFonts w:ascii="Arial" w:hAnsi="Arial" w:cs="Arial"/>
          <w:color w:val="auto"/>
          <w:sz w:val="16"/>
          <w:szCs w:val="16"/>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2552"/>
        <w:gridCol w:w="1101"/>
      </w:tblGrid>
      <w:tr w:rsidR="00500482" w:rsidRPr="00192612" w:rsidTr="00D43FC3">
        <w:tc>
          <w:tcPr>
            <w:tcW w:w="3369" w:type="dxa"/>
            <w:tcBorders>
              <w:top w:val="single" w:sz="4" w:space="0" w:color="auto"/>
              <w:bottom w:val="single" w:sz="4" w:space="0" w:color="auto"/>
            </w:tcBorders>
          </w:tcPr>
          <w:p w:rsidR="00500482" w:rsidRPr="00192612" w:rsidRDefault="00500482" w:rsidP="00D43FC3">
            <w:pPr>
              <w:pStyle w:val="HTML"/>
              <w:rPr>
                <w:rFonts w:ascii="Arial" w:hAnsi="Arial" w:cs="Arial"/>
                <w:b/>
                <w:color w:val="auto"/>
                <w:sz w:val="16"/>
                <w:szCs w:val="16"/>
              </w:rPr>
            </w:pPr>
          </w:p>
        </w:tc>
        <w:tc>
          <w:tcPr>
            <w:tcW w:w="6204" w:type="dxa"/>
            <w:gridSpan w:val="3"/>
            <w:tcBorders>
              <w:top w:val="single" w:sz="4" w:space="0" w:color="auto"/>
              <w:bottom w:val="single" w:sz="4" w:space="0" w:color="auto"/>
            </w:tcBorders>
          </w:tcPr>
          <w:p w:rsidR="00500482" w:rsidRPr="00192612" w:rsidRDefault="00500482" w:rsidP="00D43FC3">
            <w:pPr>
              <w:pStyle w:val="HTML"/>
              <w:jc w:val="center"/>
              <w:rPr>
                <w:rFonts w:ascii="Arial" w:hAnsi="Arial" w:cs="Arial"/>
                <w:b/>
                <w:color w:val="auto"/>
                <w:sz w:val="16"/>
                <w:szCs w:val="16"/>
              </w:rPr>
            </w:pPr>
            <w:r>
              <w:rPr>
                <w:rFonts w:ascii="Arial" w:hAnsi="Arial" w:cs="Arial"/>
                <w:b/>
                <w:color w:val="auto"/>
                <w:sz w:val="16"/>
                <w:szCs w:val="16"/>
              </w:rPr>
              <w:t>1 квартал 2016</w:t>
            </w:r>
          </w:p>
        </w:tc>
      </w:tr>
      <w:tr w:rsidR="00500482" w:rsidRPr="00192612" w:rsidTr="00D43FC3">
        <w:tc>
          <w:tcPr>
            <w:tcW w:w="3369" w:type="dxa"/>
            <w:tcBorders>
              <w:top w:val="single" w:sz="4" w:space="0" w:color="auto"/>
              <w:bottom w:val="single" w:sz="4" w:space="0" w:color="auto"/>
            </w:tcBorders>
          </w:tcPr>
          <w:p w:rsidR="00500482" w:rsidRDefault="00500482" w:rsidP="00D43FC3">
            <w:pPr>
              <w:pStyle w:val="HTML"/>
              <w:jc w:val="center"/>
              <w:rPr>
                <w:rFonts w:ascii="Arial" w:hAnsi="Arial" w:cs="Arial"/>
                <w:b/>
                <w:color w:val="auto"/>
                <w:sz w:val="16"/>
                <w:szCs w:val="16"/>
              </w:rPr>
            </w:pPr>
          </w:p>
          <w:p w:rsidR="00500482" w:rsidRDefault="00500482" w:rsidP="00D43FC3">
            <w:pPr>
              <w:pStyle w:val="HTML"/>
              <w:jc w:val="center"/>
              <w:rPr>
                <w:rFonts w:ascii="Arial" w:hAnsi="Arial" w:cs="Arial"/>
                <w:b/>
                <w:color w:val="auto"/>
                <w:sz w:val="16"/>
                <w:szCs w:val="16"/>
              </w:rPr>
            </w:pPr>
          </w:p>
          <w:p w:rsidR="00500482" w:rsidRDefault="00500482" w:rsidP="00D43FC3">
            <w:pPr>
              <w:pStyle w:val="HTML"/>
              <w:jc w:val="center"/>
              <w:rPr>
                <w:rFonts w:ascii="Arial" w:hAnsi="Arial" w:cs="Arial"/>
                <w:b/>
                <w:color w:val="auto"/>
                <w:sz w:val="16"/>
                <w:szCs w:val="16"/>
              </w:rPr>
            </w:pPr>
          </w:p>
          <w:p w:rsidR="00500482" w:rsidRPr="00192612" w:rsidRDefault="00500482" w:rsidP="00D43FC3">
            <w:pPr>
              <w:pStyle w:val="HTML"/>
              <w:rPr>
                <w:rFonts w:ascii="Arial" w:hAnsi="Arial" w:cs="Arial"/>
                <w:b/>
                <w:color w:val="auto"/>
                <w:sz w:val="16"/>
                <w:szCs w:val="16"/>
              </w:rPr>
            </w:pPr>
            <w:r w:rsidRPr="00192612">
              <w:rPr>
                <w:rFonts w:ascii="Arial" w:hAnsi="Arial" w:cs="Arial"/>
                <w:b/>
                <w:color w:val="auto"/>
                <w:sz w:val="16"/>
                <w:szCs w:val="16"/>
              </w:rPr>
              <w:t>Вид актива</w:t>
            </w:r>
          </w:p>
        </w:tc>
        <w:tc>
          <w:tcPr>
            <w:tcW w:w="2551" w:type="dxa"/>
            <w:tcBorders>
              <w:top w:val="single" w:sz="4" w:space="0" w:color="auto"/>
              <w:bottom w:val="single" w:sz="4" w:space="0" w:color="auto"/>
            </w:tcBorders>
          </w:tcPr>
          <w:p w:rsidR="00500482" w:rsidRDefault="00500482" w:rsidP="00D43FC3">
            <w:pPr>
              <w:pStyle w:val="HTML"/>
              <w:jc w:val="center"/>
              <w:rPr>
                <w:rFonts w:ascii="Arial" w:hAnsi="Arial" w:cs="Arial"/>
                <w:b/>
                <w:color w:val="auto"/>
                <w:sz w:val="16"/>
                <w:szCs w:val="16"/>
              </w:rPr>
            </w:pPr>
          </w:p>
          <w:p w:rsidR="00500482" w:rsidRDefault="00500482" w:rsidP="00D43FC3">
            <w:pPr>
              <w:pStyle w:val="HTML"/>
              <w:jc w:val="center"/>
              <w:rPr>
                <w:rFonts w:ascii="Arial" w:hAnsi="Arial" w:cs="Arial"/>
                <w:b/>
                <w:color w:val="auto"/>
                <w:sz w:val="16"/>
                <w:szCs w:val="16"/>
              </w:rPr>
            </w:pPr>
          </w:p>
          <w:p w:rsidR="00500482" w:rsidRPr="00192612" w:rsidRDefault="00500482" w:rsidP="00D43FC3">
            <w:pPr>
              <w:pStyle w:val="HTML"/>
              <w:jc w:val="center"/>
              <w:rPr>
                <w:rFonts w:ascii="Arial" w:hAnsi="Arial" w:cs="Arial"/>
                <w:b/>
                <w:color w:val="auto"/>
                <w:sz w:val="16"/>
                <w:szCs w:val="16"/>
              </w:rPr>
            </w:pPr>
            <w:r w:rsidRPr="00192612">
              <w:rPr>
                <w:rFonts w:ascii="Arial" w:hAnsi="Arial" w:cs="Arial"/>
                <w:b/>
                <w:color w:val="auto"/>
                <w:sz w:val="16"/>
                <w:szCs w:val="16"/>
              </w:rPr>
              <w:t>Балансовая стоимость, уступ</w:t>
            </w:r>
            <w:r>
              <w:rPr>
                <w:rFonts w:ascii="Arial" w:hAnsi="Arial" w:cs="Arial"/>
                <w:b/>
                <w:color w:val="auto"/>
                <w:sz w:val="16"/>
                <w:szCs w:val="16"/>
              </w:rPr>
              <w:t>ленных требований</w:t>
            </w:r>
          </w:p>
        </w:tc>
        <w:tc>
          <w:tcPr>
            <w:tcW w:w="2552" w:type="dxa"/>
            <w:tcBorders>
              <w:top w:val="single" w:sz="4" w:space="0" w:color="auto"/>
              <w:bottom w:val="single" w:sz="4" w:space="0" w:color="auto"/>
            </w:tcBorders>
          </w:tcPr>
          <w:p w:rsidR="00500482" w:rsidRDefault="00500482" w:rsidP="00D43FC3">
            <w:pPr>
              <w:pStyle w:val="HTML"/>
              <w:jc w:val="center"/>
              <w:rPr>
                <w:rFonts w:ascii="Arial" w:hAnsi="Arial" w:cs="Arial"/>
                <w:b/>
                <w:color w:val="auto"/>
                <w:sz w:val="16"/>
                <w:szCs w:val="16"/>
              </w:rPr>
            </w:pPr>
            <w:r w:rsidRPr="00192612">
              <w:rPr>
                <w:rFonts w:ascii="Arial" w:hAnsi="Arial" w:cs="Arial"/>
                <w:b/>
                <w:color w:val="auto"/>
                <w:sz w:val="16"/>
                <w:szCs w:val="16"/>
              </w:rPr>
              <w:t xml:space="preserve">Балансовая стоимость требований </w:t>
            </w:r>
          </w:p>
          <w:p w:rsidR="00500482" w:rsidRDefault="00500482" w:rsidP="00D43FC3">
            <w:pPr>
              <w:pStyle w:val="HTML"/>
              <w:jc w:val="center"/>
              <w:rPr>
                <w:rFonts w:ascii="Arial" w:hAnsi="Arial" w:cs="Arial"/>
                <w:b/>
                <w:color w:val="auto"/>
                <w:sz w:val="16"/>
                <w:szCs w:val="16"/>
              </w:rPr>
            </w:pPr>
            <w:r w:rsidRPr="00192612">
              <w:rPr>
                <w:rFonts w:ascii="Arial" w:hAnsi="Arial" w:cs="Arial"/>
                <w:b/>
                <w:color w:val="auto"/>
                <w:sz w:val="16"/>
                <w:szCs w:val="16"/>
                <w:lang w:val="en-US"/>
              </w:rPr>
              <w:t>IV</w:t>
            </w:r>
            <w:r w:rsidRPr="00192612">
              <w:rPr>
                <w:rFonts w:ascii="Arial" w:hAnsi="Arial" w:cs="Arial"/>
                <w:b/>
                <w:color w:val="auto"/>
                <w:sz w:val="16"/>
                <w:szCs w:val="16"/>
              </w:rPr>
              <w:t xml:space="preserve"> и </w:t>
            </w:r>
            <w:r w:rsidRPr="00192612">
              <w:rPr>
                <w:rFonts w:ascii="Arial" w:hAnsi="Arial" w:cs="Arial"/>
                <w:b/>
                <w:color w:val="auto"/>
                <w:sz w:val="16"/>
                <w:szCs w:val="16"/>
                <w:lang w:val="en-US"/>
              </w:rPr>
              <w:t>V</w:t>
            </w:r>
            <w:r w:rsidRPr="00192612">
              <w:rPr>
                <w:rFonts w:ascii="Arial" w:hAnsi="Arial" w:cs="Arial"/>
                <w:b/>
                <w:color w:val="auto"/>
                <w:sz w:val="16"/>
                <w:szCs w:val="16"/>
              </w:rPr>
              <w:t xml:space="preserve"> категории качества</w:t>
            </w:r>
          </w:p>
          <w:p w:rsidR="00500482" w:rsidRPr="00192612" w:rsidRDefault="00500482" w:rsidP="00D43FC3">
            <w:pPr>
              <w:pStyle w:val="HTML"/>
              <w:jc w:val="center"/>
              <w:rPr>
                <w:rFonts w:ascii="Arial" w:hAnsi="Arial" w:cs="Arial"/>
                <w:b/>
                <w:color w:val="auto"/>
                <w:sz w:val="16"/>
                <w:szCs w:val="16"/>
              </w:rPr>
            </w:pPr>
            <w:r>
              <w:rPr>
                <w:rFonts w:ascii="Arial" w:hAnsi="Arial" w:cs="Arial"/>
                <w:b/>
                <w:color w:val="auto"/>
                <w:sz w:val="16"/>
                <w:szCs w:val="16"/>
              </w:rPr>
              <w:t xml:space="preserve"> (за минусом резервов)</w:t>
            </w:r>
          </w:p>
        </w:tc>
        <w:tc>
          <w:tcPr>
            <w:tcW w:w="1101" w:type="dxa"/>
            <w:tcBorders>
              <w:top w:val="single" w:sz="4" w:space="0" w:color="auto"/>
              <w:bottom w:val="single" w:sz="4" w:space="0" w:color="auto"/>
            </w:tcBorders>
          </w:tcPr>
          <w:p w:rsidR="00500482" w:rsidRDefault="00500482" w:rsidP="00D43FC3">
            <w:pPr>
              <w:pStyle w:val="HTML"/>
              <w:jc w:val="center"/>
              <w:rPr>
                <w:rFonts w:ascii="Arial" w:hAnsi="Arial" w:cs="Arial"/>
                <w:b/>
                <w:color w:val="auto"/>
                <w:sz w:val="16"/>
                <w:szCs w:val="16"/>
              </w:rPr>
            </w:pPr>
          </w:p>
          <w:p w:rsidR="00500482" w:rsidRDefault="00500482" w:rsidP="00D43FC3">
            <w:pPr>
              <w:pStyle w:val="HTML"/>
              <w:jc w:val="center"/>
              <w:rPr>
                <w:rFonts w:ascii="Arial" w:hAnsi="Arial" w:cs="Arial"/>
                <w:b/>
                <w:color w:val="auto"/>
                <w:sz w:val="16"/>
                <w:szCs w:val="16"/>
              </w:rPr>
            </w:pPr>
          </w:p>
          <w:p w:rsidR="00500482" w:rsidRPr="00192612" w:rsidRDefault="00500482" w:rsidP="00D43FC3">
            <w:pPr>
              <w:pStyle w:val="HTML"/>
              <w:jc w:val="center"/>
              <w:rPr>
                <w:rFonts w:ascii="Arial" w:hAnsi="Arial" w:cs="Arial"/>
                <w:b/>
                <w:color w:val="auto"/>
                <w:sz w:val="16"/>
                <w:szCs w:val="16"/>
              </w:rPr>
            </w:pPr>
            <w:r w:rsidRPr="00192612">
              <w:rPr>
                <w:rFonts w:ascii="Arial" w:hAnsi="Arial" w:cs="Arial"/>
                <w:b/>
                <w:color w:val="auto"/>
                <w:sz w:val="16"/>
                <w:szCs w:val="16"/>
              </w:rPr>
              <w:t>Размер убытков</w:t>
            </w:r>
          </w:p>
        </w:tc>
      </w:tr>
      <w:tr w:rsidR="00500482" w:rsidRPr="001328B6" w:rsidTr="00D43FC3">
        <w:tc>
          <w:tcPr>
            <w:tcW w:w="3369" w:type="dxa"/>
            <w:tcBorders>
              <w:top w:val="single" w:sz="4" w:space="0" w:color="auto"/>
            </w:tcBorders>
          </w:tcPr>
          <w:p w:rsidR="00500482" w:rsidRPr="001328B6" w:rsidRDefault="00500482" w:rsidP="00D43FC3">
            <w:pPr>
              <w:pStyle w:val="HTML"/>
              <w:jc w:val="both"/>
              <w:rPr>
                <w:rFonts w:ascii="Arial" w:hAnsi="Arial" w:cs="Arial"/>
                <w:color w:val="auto"/>
                <w:sz w:val="16"/>
                <w:szCs w:val="16"/>
              </w:rPr>
            </w:pPr>
            <w:r>
              <w:rPr>
                <w:rFonts w:ascii="Arial" w:hAnsi="Arial" w:cs="Arial"/>
                <w:color w:val="auto"/>
                <w:sz w:val="16"/>
                <w:szCs w:val="16"/>
              </w:rPr>
              <w:t>Кредиты малому и среднему бизнесу</w:t>
            </w:r>
          </w:p>
        </w:tc>
        <w:tc>
          <w:tcPr>
            <w:tcW w:w="2551" w:type="dxa"/>
            <w:tcBorders>
              <w:top w:val="single" w:sz="4" w:space="0" w:color="auto"/>
            </w:tcBorders>
          </w:tcPr>
          <w:p w:rsidR="00500482" w:rsidRPr="001328B6" w:rsidRDefault="00500482" w:rsidP="00D43FC3">
            <w:pPr>
              <w:pStyle w:val="HTML"/>
              <w:jc w:val="center"/>
              <w:rPr>
                <w:rFonts w:ascii="Arial" w:hAnsi="Arial" w:cs="Arial"/>
                <w:color w:val="auto"/>
                <w:sz w:val="16"/>
                <w:szCs w:val="16"/>
              </w:rPr>
            </w:pPr>
          </w:p>
        </w:tc>
        <w:tc>
          <w:tcPr>
            <w:tcW w:w="2552" w:type="dxa"/>
            <w:tcBorders>
              <w:top w:val="single" w:sz="4" w:space="0" w:color="auto"/>
            </w:tcBorders>
          </w:tcPr>
          <w:p w:rsidR="00500482" w:rsidRPr="001328B6" w:rsidRDefault="00500482" w:rsidP="00D43FC3">
            <w:pPr>
              <w:pStyle w:val="HTML"/>
              <w:jc w:val="center"/>
              <w:rPr>
                <w:rFonts w:ascii="Arial" w:hAnsi="Arial" w:cs="Arial"/>
                <w:color w:val="auto"/>
                <w:sz w:val="16"/>
                <w:szCs w:val="16"/>
              </w:rPr>
            </w:pPr>
          </w:p>
        </w:tc>
        <w:tc>
          <w:tcPr>
            <w:tcW w:w="1101" w:type="dxa"/>
            <w:tcBorders>
              <w:top w:val="single" w:sz="4" w:space="0" w:color="auto"/>
            </w:tcBorders>
          </w:tcPr>
          <w:p w:rsidR="00500482" w:rsidRPr="001328B6" w:rsidRDefault="00500482" w:rsidP="00D43FC3">
            <w:pPr>
              <w:pStyle w:val="HTML"/>
              <w:jc w:val="center"/>
              <w:rPr>
                <w:rFonts w:ascii="Arial" w:hAnsi="Arial" w:cs="Arial"/>
                <w:color w:val="auto"/>
                <w:sz w:val="16"/>
                <w:szCs w:val="16"/>
              </w:rPr>
            </w:pPr>
            <w:r>
              <w:rPr>
                <w:rFonts w:ascii="Arial" w:hAnsi="Arial" w:cs="Arial"/>
                <w:color w:val="auto"/>
                <w:sz w:val="16"/>
                <w:szCs w:val="16"/>
              </w:rPr>
              <w:t>-</w:t>
            </w:r>
          </w:p>
        </w:tc>
      </w:tr>
      <w:tr w:rsidR="00500482" w:rsidRPr="001328B6" w:rsidTr="00D43FC3">
        <w:tc>
          <w:tcPr>
            <w:tcW w:w="3369" w:type="dxa"/>
          </w:tcPr>
          <w:p w:rsidR="00500482" w:rsidRDefault="00500482" w:rsidP="00D43FC3">
            <w:pPr>
              <w:pStyle w:val="HTML"/>
              <w:jc w:val="both"/>
              <w:rPr>
                <w:rFonts w:ascii="Arial" w:hAnsi="Arial" w:cs="Arial"/>
                <w:color w:val="auto"/>
                <w:sz w:val="16"/>
                <w:szCs w:val="16"/>
              </w:rPr>
            </w:pPr>
            <w:r>
              <w:rPr>
                <w:rFonts w:ascii="Arial" w:hAnsi="Arial" w:cs="Arial"/>
                <w:color w:val="auto"/>
                <w:sz w:val="16"/>
                <w:szCs w:val="16"/>
              </w:rPr>
              <w:t>Кредиты юридическим лицам</w:t>
            </w:r>
          </w:p>
        </w:tc>
        <w:tc>
          <w:tcPr>
            <w:tcW w:w="2551" w:type="dxa"/>
          </w:tcPr>
          <w:p w:rsidR="00500482" w:rsidRDefault="00500482" w:rsidP="00D43FC3">
            <w:pPr>
              <w:pStyle w:val="HTML"/>
              <w:jc w:val="center"/>
              <w:rPr>
                <w:rFonts w:ascii="Arial" w:hAnsi="Arial" w:cs="Arial"/>
                <w:color w:val="auto"/>
                <w:sz w:val="16"/>
                <w:szCs w:val="16"/>
              </w:rPr>
            </w:pPr>
          </w:p>
        </w:tc>
        <w:tc>
          <w:tcPr>
            <w:tcW w:w="2552" w:type="dxa"/>
          </w:tcPr>
          <w:p w:rsidR="00500482" w:rsidRDefault="00500482" w:rsidP="00D43FC3">
            <w:pPr>
              <w:pStyle w:val="HTML"/>
              <w:jc w:val="center"/>
              <w:rPr>
                <w:rFonts w:ascii="Arial" w:hAnsi="Arial" w:cs="Arial"/>
                <w:color w:val="auto"/>
                <w:sz w:val="16"/>
                <w:szCs w:val="16"/>
              </w:rPr>
            </w:pPr>
          </w:p>
        </w:tc>
        <w:tc>
          <w:tcPr>
            <w:tcW w:w="1101" w:type="dxa"/>
          </w:tcPr>
          <w:p w:rsidR="00500482" w:rsidRDefault="00500482" w:rsidP="00D43FC3">
            <w:pPr>
              <w:pStyle w:val="HTML"/>
              <w:jc w:val="center"/>
              <w:rPr>
                <w:rFonts w:ascii="Arial" w:hAnsi="Arial" w:cs="Arial"/>
                <w:color w:val="auto"/>
                <w:sz w:val="16"/>
                <w:szCs w:val="16"/>
              </w:rPr>
            </w:pPr>
            <w:r>
              <w:rPr>
                <w:rFonts w:ascii="Arial" w:hAnsi="Arial" w:cs="Arial"/>
                <w:color w:val="auto"/>
                <w:sz w:val="16"/>
                <w:szCs w:val="16"/>
              </w:rPr>
              <w:t>-</w:t>
            </w:r>
          </w:p>
        </w:tc>
      </w:tr>
      <w:tr w:rsidR="00500482" w:rsidRPr="001328B6" w:rsidTr="00D43FC3">
        <w:tc>
          <w:tcPr>
            <w:tcW w:w="3369" w:type="dxa"/>
            <w:tcBorders>
              <w:bottom w:val="single" w:sz="4" w:space="0" w:color="auto"/>
            </w:tcBorders>
          </w:tcPr>
          <w:p w:rsidR="00500482" w:rsidRPr="001328B6" w:rsidRDefault="00500482" w:rsidP="00D43FC3">
            <w:pPr>
              <w:pStyle w:val="HTML"/>
              <w:jc w:val="both"/>
              <w:rPr>
                <w:rFonts w:ascii="Arial" w:hAnsi="Arial" w:cs="Arial"/>
                <w:color w:val="auto"/>
                <w:sz w:val="16"/>
                <w:szCs w:val="16"/>
              </w:rPr>
            </w:pPr>
            <w:r>
              <w:rPr>
                <w:rFonts w:ascii="Arial" w:hAnsi="Arial" w:cs="Arial"/>
                <w:color w:val="auto"/>
                <w:sz w:val="16"/>
                <w:szCs w:val="16"/>
              </w:rPr>
              <w:t>потребительские кредиты</w:t>
            </w:r>
          </w:p>
        </w:tc>
        <w:tc>
          <w:tcPr>
            <w:tcW w:w="2551" w:type="dxa"/>
            <w:tcBorders>
              <w:bottom w:val="single" w:sz="4" w:space="0" w:color="auto"/>
            </w:tcBorders>
          </w:tcPr>
          <w:p w:rsidR="00500482" w:rsidRPr="001328B6" w:rsidRDefault="00500482" w:rsidP="00D43FC3">
            <w:pPr>
              <w:pStyle w:val="HTML"/>
              <w:jc w:val="center"/>
              <w:rPr>
                <w:rFonts w:ascii="Arial" w:hAnsi="Arial" w:cs="Arial"/>
                <w:color w:val="auto"/>
                <w:sz w:val="16"/>
                <w:szCs w:val="16"/>
              </w:rPr>
            </w:pPr>
            <w:r>
              <w:rPr>
                <w:rFonts w:ascii="Arial" w:hAnsi="Arial" w:cs="Arial"/>
                <w:color w:val="auto"/>
                <w:sz w:val="16"/>
                <w:szCs w:val="16"/>
              </w:rPr>
              <w:t>6 716</w:t>
            </w:r>
          </w:p>
        </w:tc>
        <w:tc>
          <w:tcPr>
            <w:tcW w:w="2552" w:type="dxa"/>
            <w:tcBorders>
              <w:bottom w:val="single" w:sz="4" w:space="0" w:color="auto"/>
            </w:tcBorders>
          </w:tcPr>
          <w:p w:rsidR="00500482" w:rsidRPr="001328B6" w:rsidRDefault="00500482" w:rsidP="00D43FC3">
            <w:pPr>
              <w:pStyle w:val="HTML"/>
              <w:jc w:val="center"/>
              <w:rPr>
                <w:rFonts w:ascii="Arial" w:hAnsi="Arial" w:cs="Arial"/>
                <w:color w:val="auto"/>
                <w:sz w:val="16"/>
                <w:szCs w:val="16"/>
              </w:rPr>
            </w:pPr>
            <w:r>
              <w:rPr>
                <w:rFonts w:ascii="Arial" w:hAnsi="Arial" w:cs="Arial"/>
                <w:color w:val="auto"/>
                <w:sz w:val="16"/>
                <w:szCs w:val="16"/>
              </w:rPr>
              <w:t>0</w:t>
            </w:r>
          </w:p>
        </w:tc>
        <w:tc>
          <w:tcPr>
            <w:tcW w:w="1101" w:type="dxa"/>
            <w:tcBorders>
              <w:bottom w:val="single" w:sz="4" w:space="0" w:color="auto"/>
            </w:tcBorders>
          </w:tcPr>
          <w:p w:rsidR="00500482" w:rsidRPr="001328B6" w:rsidRDefault="00500482" w:rsidP="00D43FC3">
            <w:pPr>
              <w:pStyle w:val="HTML"/>
              <w:jc w:val="center"/>
              <w:rPr>
                <w:rFonts w:ascii="Arial" w:hAnsi="Arial" w:cs="Arial"/>
                <w:color w:val="auto"/>
                <w:sz w:val="16"/>
                <w:szCs w:val="16"/>
              </w:rPr>
            </w:pPr>
            <w:r>
              <w:rPr>
                <w:rFonts w:ascii="Arial" w:hAnsi="Arial" w:cs="Arial"/>
                <w:color w:val="auto"/>
                <w:sz w:val="16"/>
                <w:szCs w:val="16"/>
              </w:rPr>
              <w:t>-</w:t>
            </w:r>
          </w:p>
        </w:tc>
      </w:tr>
      <w:tr w:rsidR="00500482" w:rsidRPr="001328B6" w:rsidTr="00D43FC3">
        <w:tc>
          <w:tcPr>
            <w:tcW w:w="3369" w:type="dxa"/>
            <w:tcBorders>
              <w:top w:val="single" w:sz="4" w:space="0" w:color="auto"/>
              <w:bottom w:val="double" w:sz="4" w:space="0" w:color="auto"/>
            </w:tcBorders>
          </w:tcPr>
          <w:p w:rsidR="00500482" w:rsidRPr="001328B6" w:rsidRDefault="00500482" w:rsidP="00D43FC3">
            <w:pPr>
              <w:pStyle w:val="HTML"/>
              <w:jc w:val="both"/>
              <w:rPr>
                <w:rFonts w:ascii="Arial" w:hAnsi="Arial" w:cs="Arial"/>
                <w:b/>
                <w:color w:val="auto"/>
                <w:sz w:val="16"/>
                <w:szCs w:val="16"/>
              </w:rPr>
            </w:pPr>
            <w:r w:rsidRPr="001328B6">
              <w:rPr>
                <w:rFonts w:ascii="Arial" w:hAnsi="Arial" w:cs="Arial"/>
                <w:b/>
                <w:color w:val="auto"/>
                <w:sz w:val="16"/>
                <w:szCs w:val="16"/>
              </w:rPr>
              <w:t>итого</w:t>
            </w:r>
          </w:p>
        </w:tc>
        <w:tc>
          <w:tcPr>
            <w:tcW w:w="2551" w:type="dxa"/>
            <w:tcBorders>
              <w:top w:val="single" w:sz="4" w:space="0" w:color="auto"/>
              <w:bottom w:val="double" w:sz="4" w:space="0" w:color="auto"/>
            </w:tcBorders>
          </w:tcPr>
          <w:p w:rsidR="00500482" w:rsidRPr="001328B6" w:rsidRDefault="00500482" w:rsidP="00D43FC3">
            <w:pPr>
              <w:pStyle w:val="HTML"/>
              <w:jc w:val="center"/>
              <w:rPr>
                <w:rFonts w:ascii="Arial" w:hAnsi="Arial" w:cs="Arial"/>
                <w:b/>
                <w:color w:val="auto"/>
                <w:sz w:val="16"/>
                <w:szCs w:val="16"/>
              </w:rPr>
            </w:pPr>
            <w:r>
              <w:rPr>
                <w:rFonts w:ascii="Arial" w:hAnsi="Arial" w:cs="Arial"/>
                <w:b/>
                <w:color w:val="auto"/>
                <w:sz w:val="16"/>
                <w:szCs w:val="16"/>
              </w:rPr>
              <w:t>6 716</w:t>
            </w:r>
          </w:p>
        </w:tc>
        <w:tc>
          <w:tcPr>
            <w:tcW w:w="2552" w:type="dxa"/>
            <w:tcBorders>
              <w:top w:val="single" w:sz="4" w:space="0" w:color="auto"/>
              <w:bottom w:val="double" w:sz="4" w:space="0" w:color="auto"/>
            </w:tcBorders>
          </w:tcPr>
          <w:p w:rsidR="00500482" w:rsidRPr="001328B6" w:rsidRDefault="00500482" w:rsidP="00D43FC3">
            <w:pPr>
              <w:pStyle w:val="HTML"/>
              <w:jc w:val="center"/>
              <w:rPr>
                <w:rFonts w:ascii="Arial" w:hAnsi="Arial" w:cs="Arial"/>
                <w:b/>
                <w:color w:val="auto"/>
                <w:sz w:val="16"/>
                <w:szCs w:val="16"/>
              </w:rPr>
            </w:pPr>
            <w:r>
              <w:rPr>
                <w:rFonts w:ascii="Arial" w:hAnsi="Arial" w:cs="Arial"/>
                <w:b/>
                <w:color w:val="auto"/>
                <w:sz w:val="16"/>
                <w:szCs w:val="16"/>
              </w:rPr>
              <w:t>0</w:t>
            </w:r>
          </w:p>
        </w:tc>
        <w:tc>
          <w:tcPr>
            <w:tcW w:w="1101" w:type="dxa"/>
            <w:tcBorders>
              <w:top w:val="single" w:sz="4" w:space="0" w:color="auto"/>
              <w:bottom w:val="double" w:sz="4" w:space="0" w:color="auto"/>
            </w:tcBorders>
          </w:tcPr>
          <w:p w:rsidR="00500482" w:rsidRPr="001328B6" w:rsidRDefault="00500482" w:rsidP="00D43FC3">
            <w:pPr>
              <w:pStyle w:val="HTML"/>
              <w:jc w:val="center"/>
              <w:rPr>
                <w:rFonts w:ascii="Arial" w:hAnsi="Arial" w:cs="Arial"/>
                <w:b/>
                <w:color w:val="auto"/>
                <w:sz w:val="16"/>
                <w:szCs w:val="16"/>
              </w:rPr>
            </w:pPr>
            <w:r>
              <w:rPr>
                <w:rFonts w:ascii="Arial" w:hAnsi="Arial" w:cs="Arial"/>
                <w:b/>
                <w:color w:val="auto"/>
                <w:sz w:val="16"/>
                <w:szCs w:val="16"/>
              </w:rPr>
              <w:t>-</w:t>
            </w:r>
          </w:p>
        </w:tc>
      </w:tr>
    </w:tbl>
    <w:p w:rsidR="00500482" w:rsidRPr="00C701EC" w:rsidRDefault="00500482" w:rsidP="00BB7D5E">
      <w:pPr>
        <w:pStyle w:val="HTML"/>
        <w:jc w:val="both"/>
        <w:rPr>
          <w:rFonts w:ascii="Arial" w:hAnsi="Arial" w:cs="Arial"/>
          <w:color w:val="auto"/>
        </w:rPr>
      </w:pPr>
    </w:p>
    <w:p w:rsidR="00BB7D5E" w:rsidRPr="00C701EC" w:rsidRDefault="00BB7D5E" w:rsidP="00BB7D5E">
      <w:pPr>
        <w:pStyle w:val="2normal"/>
        <w:jc w:val="both"/>
        <w:rPr>
          <w:rFonts w:cs="Arial"/>
          <w:sz w:val="20"/>
          <w:szCs w:val="20"/>
          <w:lang w:val="ru-RU"/>
        </w:rPr>
      </w:pPr>
      <w:r w:rsidRPr="00C701EC">
        <w:rPr>
          <w:rFonts w:cs="Arial"/>
          <w:sz w:val="20"/>
          <w:szCs w:val="20"/>
          <w:lang w:val="ru-RU"/>
        </w:rPr>
        <w:t>Банк не планирует уступать права требования ипотечным агентам, специализированным обществам.</w:t>
      </w:r>
    </w:p>
    <w:p w:rsidR="00BB7D5E" w:rsidRDefault="00BB7D5E" w:rsidP="00BB7D5E">
      <w:pPr>
        <w:pStyle w:val="ConsPlusNormal"/>
        <w:ind w:firstLine="0"/>
        <w:jc w:val="both"/>
      </w:pPr>
      <w:r w:rsidRPr="00C701EC">
        <w:t>По состоянию на отчетную дату на балансе Банка не отражаются требования, вытекающие из заключенных соглашений об уступке прав требований (соглашения предусматривают переход прав требований по кредитному договору после полной оплаты соглашения). Резервы не формируются в силу отсутствия элементов расчетной базы для формирования резервов.</w:t>
      </w:r>
    </w:p>
    <w:p w:rsidR="00BB7D5E" w:rsidRPr="00DA7CE6" w:rsidRDefault="00BB7D5E" w:rsidP="00BB7D5E">
      <w:pPr>
        <w:jc w:val="both"/>
        <w:rPr>
          <w:b/>
          <w:szCs w:val="18"/>
          <w:lang w:val="ru-RU"/>
        </w:rPr>
      </w:pPr>
    </w:p>
    <w:p w:rsidR="001E591D" w:rsidRPr="0004287E" w:rsidRDefault="001E591D" w:rsidP="002701AE">
      <w:pPr>
        <w:pStyle w:val="2"/>
        <w:rPr>
          <w:sz w:val="20"/>
        </w:rPr>
      </w:pPr>
      <w:r w:rsidRPr="0004287E">
        <w:rPr>
          <w:sz w:val="20"/>
        </w:rPr>
        <w:t>Информация об о</w:t>
      </w:r>
      <w:r w:rsidR="00970300" w:rsidRPr="0004287E">
        <w:rPr>
          <w:sz w:val="20"/>
        </w:rPr>
        <w:t>пераци</w:t>
      </w:r>
      <w:r w:rsidRPr="0004287E">
        <w:rPr>
          <w:sz w:val="20"/>
        </w:rPr>
        <w:t>ях</w:t>
      </w:r>
      <w:r w:rsidR="00970300" w:rsidRPr="0004287E">
        <w:rPr>
          <w:sz w:val="20"/>
        </w:rPr>
        <w:t xml:space="preserve"> с</w:t>
      </w:r>
      <w:r w:rsidRPr="0004287E">
        <w:rPr>
          <w:sz w:val="20"/>
        </w:rPr>
        <w:t>о связанными с Банком сторонами</w:t>
      </w:r>
    </w:p>
    <w:p w:rsidR="00970300" w:rsidRPr="0004287E" w:rsidRDefault="001E591D" w:rsidP="00AD5225">
      <w:pPr>
        <w:pStyle w:val="2"/>
        <w:numPr>
          <w:ilvl w:val="0"/>
          <w:numId w:val="0"/>
        </w:numPr>
        <w:rPr>
          <w:sz w:val="20"/>
        </w:rPr>
      </w:pPr>
      <w:r w:rsidRPr="0004287E">
        <w:rPr>
          <w:sz w:val="20"/>
        </w:rPr>
        <w:t>Операции</w:t>
      </w:r>
      <w:r w:rsidR="00970300" w:rsidRPr="0004287E">
        <w:rPr>
          <w:sz w:val="20"/>
        </w:rPr>
        <w:t xml:space="preserve"> со связанными сторонами</w:t>
      </w:r>
      <w:r w:rsidR="00032EC1" w:rsidRPr="0004287E">
        <w:rPr>
          <w:sz w:val="20"/>
        </w:rPr>
        <w:t>:</w:t>
      </w:r>
    </w:p>
    <w:p w:rsidR="006B1D4A" w:rsidRPr="0004287E" w:rsidRDefault="006B1D4A" w:rsidP="00AD5225">
      <w:pPr>
        <w:pStyle w:val="2"/>
        <w:numPr>
          <w:ilvl w:val="0"/>
          <w:numId w:val="0"/>
        </w:numPr>
        <w:rPr>
          <w:sz w:val="20"/>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6B1D4A" w:rsidRPr="000B0E1D" w:rsidTr="006B1D4A">
        <w:trPr>
          <w:trHeight w:val="259"/>
        </w:trPr>
        <w:tc>
          <w:tcPr>
            <w:tcW w:w="2500" w:type="dxa"/>
            <w:tcBorders>
              <w:top w:val="single" w:sz="4" w:space="0" w:color="auto"/>
              <w:left w:val="nil"/>
              <w:right w:val="nil"/>
            </w:tcBorders>
            <w:shd w:val="clear" w:color="auto" w:fill="auto"/>
            <w:noWrap/>
            <w:vAlign w:val="bottom"/>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2015</w:t>
            </w:r>
            <w:r w:rsidRPr="000B0E1D">
              <w:rPr>
                <w:rFonts w:cs="Arial"/>
                <w:b/>
                <w:bCs/>
                <w:sz w:val="16"/>
                <w:szCs w:val="16"/>
                <w:lang w:val="ru-RU" w:eastAsia="ru-RU"/>
              </w:rPr>
              <w:t xml:space="preserve"> год</w:t>
            </w:r>
          </w:p>
        </w:tc>
      </w:tr>
      <w:tr w:rsidR="006B1D4A" w:rsidRPr="000B0E1D" w:rsidTr="006B1D4A">
        <w:trPr>
          <w:trHeight w:val="738"/>
        </w:trPr>
        <w:tc>
          <w:tcPr>
            <w:tcW w:w="2500"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p>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Итого</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Ссуды на 1 января</w:t>
            </w:r>
            <w:r>
              <w:rPr>
                <w:rFonts w:cs="Arial"/>
                <w:sz w:val="16"/>
                <w:szCs w:val="16"/>
                <w:lang w:val="ru-RU" w:eastAsia="ru-RU"/>
              </w:rPr>
              <w:t xml:space="preserve"> 2015</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1 276</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37 517</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38 793</w:t>
            </w:r>
          </w:p>
        </w:tc>
      </w:tr>
      <w:tr w:rsidR="006B1D4A" w:rsidRPr="000B0E1D" w:rsidTr="006B1D4A">
        <w:trPr>
          <w:trHeight w:val="291"/>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19 303</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648</w:t>
            </w:r>
          </w:p>
        </w:tc>
        <w:tc>
          <w:tcPr>
            <w:tcW w:w="1522" w:type="dxa"/>
            <w:tcBorders>
              <w:top w:val="nil"/>
              <w:left w:val="nil"/>
              <w:bottom w:val="nil"/>
              <w:right w:val="nil"/>
            </w:tcBorders>
            <w:shd w:val="clear" w:color="auto" w:fill="auto"/>
            <w:vAlign w:val="bottom"/>
          </w:tcPr>
          <w:p w:rsidR="006B1D4A" w:rsidRPr="00E07E2E"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49 749</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Pr>
                <w:rFonts w:cs="Arial"/>
                <w:sz w:val="16"/>
                <w:szCs w:val="16"/>
                <w:lang w:val="ru-RU" w:eastAsia="ru-RU"/>
              </w:rPr>
              <w:t>19 178</w:t>
            </w:r>
            <w:r>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Pr>
                <w:rFonts w:cs="Arial"/>
                <w:sz w:val="16"/>
                <w:szCs w:val="16"/>
                <w:lang w:val="ru-RU" w:eastAsia="ru-RU"/>
              </w:rPr>
              <w:t>1 924</w:t>
            </w:r>
            <w:r>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E07E2E"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(58 972)</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8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Ссуды на 31 декабря</w:t>
            </w:r>
            <w:r>
              <w:rPr>
                <w:rFonts w:cs="Arial"/>
                <w:b/>
                <w:bCs/>
                <w:sz w:val="16"/>
                <w:szCs w:val="16"/>
                <w:lang w:val="ru-RU" w:eastAsia="ru-RU"/>
              </w:rPr>
              <w:t xml:space="preserve"> 2015</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125</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0</w:t>
            </w:r>
          </w:p>
        </w:tc>
        <w:tc>
          <w:tcPr>
            <w:tcW w:w="1522" w:type="dxa"/>
            <w:tcBorders>
              <w:top w:val="nil"/>
              <w:left w:val="nil"/>
              <w:bottom w:val="nil"/>
              <w:right w:val="nil"/>
            </w:tcBorders>
            <w:shd w:val="clear" w:color="auto" w:fill="auto"/>
            <w:vAlign w:val="bottom"/>
          </w:tcPr>
          <w:p w:rsidR="006B1D4A" w:rsidRPr="00E07E2E"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28 294</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28 419</w:t>
            </w:r>
          </w:p>
        </w:tc>
      </w:tr>
      <w:tr w:rsidR="006B1D4A" w:rsidRPr="000B0E1D" w:rsidTr="006B1D4A">
        <w:trPr>
          <w:trHeight w:val="364"/>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r>
      <w:tr w:rsidR="006B1D4A" w:rsidRPr="000B0E1D" w:rsidTr="006B1D4A">
        <w:trPr>
          <w:trHeight w:val="20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E07E2E"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297</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298</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1046"/>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r w:rsidR="006B1D4A" w:rsidRPr="000B0E1D" w:rsidTr="006B1D4A">
        <w:trPr>
          <w:trHeight w:val="8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7C3BE5" w:rsidTr="006B1D4A">
        <w:trPr>
          <w:trHeight w:val="8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236</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6 714</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9241D"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19</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6 969</w:t>
            </w:r>
          </w:p>
        </w:tc>
      </w:tr>
      <w:tr w:rsidR="006B1D4A" w:rsidRPr="007C3BE5" w:rsidTr="006B1D4A">
        <w:trPr>
          <w:trHeight w:val="45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67</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99241D"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4</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71</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485FBB" w:rsidTr="006B1D4A">
        <w:trPr>
          <w:trHeight w:val="373"/>
        </w:trPr>
        <w:tc>
          <w:tcPr>
            <w:tcW w:w="2500" w:type="dxa"/>
            <w:tcBorders>
              <w:top w:val="nil"/>
              <w:left w:val="nil"/>
              <w:bottom w:val="nil"/>
              <w:right w:val="nil"/>
            </w:tcBorders>
            <w:shd w:val="clear" w:color="auto" w:fill="auto"/>
            <w:hideMark/>
          </w:tcPr>
          <w:p w:rsidR="006B1D4A" w:rsidRPr="00485FBB" w:rsidRDefault="006B1D4A" w:rsidP="006B1D4A">
            <w:pPr>
              <w:overflowPunct/>
              <w:autoSpaceDE/>
              <w:autoSpaceDN/>
              <w:adjustRightInd/>
              <w:textAlignment w:val="auto"/>
              <w:rPr>
                <w:rFonts w:cs="Arial"/>
                <w:sz w:val="16"/>
                <w:szCs w:val="16"/>
                <w:lang w:val="ru-RU" w:eastAsia="ru-RU"/>
              </w:rPr>
            </w:pPr>
            <w:r w:rsidRPr="00485FBB">
              <w:rPr>
                <w:rFonts w:cs="Arial"/>
                <w:sz w:val="16"/>
                <w:szCs w:val="16"/>
                <w:lang w:val="ru-RU" w:eastAsia="ru-RU"/>
              </w:rPr>
              <w:t>Средства на счетах на 1 января 2015</w:t>
            </w:r>
          </w:p>
        </w:tc>
        <w:tc>
          <w:tcPr>
            <w:tcW w:w="1420" w:type="dxa"/>
            <w:tcBorders>
              <w:top w:val="nil"/>
              <w:left w:val="nil"/>
              <w:bottom w:val="nil"/>
              <w:right w:val="nil"/>
            </w:tcBorders>
            <w:shd w:val="clear" w:color="auto" w:fill="auto"/>
            <w:vAlign w:val="bottom"/>
            <w:hideMark/>
          </w:tcPr>
          <w:p w:rsidR="006B1D4A" w:rsidRPr="00485FBB" w:rsidRDefault="006B1D4A" w:rsidP="006B1D4A">
            <w:pPr>
              <w:overflowPunct/>
              <w:autoSpaceDE/>
              <w:autoSpaceDN/>
              <w:adjustRightInd/>
              <w:jc w:val="center"/>
              <w:textAlignment w:val="auto"/>
              <w:rPr>
                <w:rFonts w:cs="Arial"/>
                <w:b/>
                <w:bCs/>
                <w:sz w:val="16"/>
                <w:szCs w:val="16"/>
                <w:lang w:val="ru-RU" w:eastAsia="ru-RU"/>
              </w:rPr>
            </w:pPr>
            <w:r w:rsidRPr="00485FBB">
              <w:rPr>
                <w:rFonts w:cs="Arial"/>
                <w:b/>
                <w:bCs/>
                <w:sz w:val="16"/>
                <w:szCs w:val="16"/>
                <w:lang w:val="ru-RU" w:eastAsia="ru-RU"/>
              </w:rPr>
              <w:t>4 188</w:t>
            </w:r>
          </w:p>
        </w:tc>
        <w:tc>
          <w:tcPr>
            <w:tcW w:w="1420" w:type="dxa"/>
            <w:tcBorders>
              <w:top w:val="nil"/>
              <w:left w:val="nil"/>
              <w:bottom w:val="nil"/>
              <w:right w:val="nil"/>
            </w:tcBorders>
            <w:shd w:val="clear" w:color="auto" w:fill="auto"/>
            <w:vAlign w:val="bottom"/>
            <w:hideMark/>
          </w:tcPr>
          <w:p w:rsidR="006B1D4A" w:rsidRPr="00485FBB" w:rsidRDefault="006B1D4A" w:rsidP="006B1D4A">
            <w:pPr>
              <w:overflowPunct/>
              <w:autoSpaceDE/>
              <w:autoSpaceDN/>
              <w:adjustRightInd/>
              <w:jc w:val="center"/>
              <w:textAlignment w:val="auto"/>
              <w:rPr>
                <w:rFonts w:cs="Arial"/>
                <w:b/>
                <w:bCs/>
                <w:sz w:val="16"/>
                <w:szCs w:val="16"/>
                <w:lang w:val="ru-RU" w:eastAsia="ru-RU"/>
              </w:rPr>
            </w:pPr>
            <w:r w:rsidRPr="00485FBB">
              <w:rPr>
                <w:rFonts w:cs="Arial"/>
                <w:b/>
                <w:bCs/>
                <w:sz w:val="16"/>
                <w:szCs w:val="16"/>
                <w:lang w:val="ru-RU" w:eastAsia="ru-RU"/>
              </w:rPr>
              <w:t>1 707</w:t>
            </w:r>
          </w:p>
        </w:tc>
        <w:tc>
          <w:tcPr>
            <w:tcW w:w="1420" w:type="dxa"/>
            <w:tcBorders>
              <w:top w:val="nil"/>
              <w:left w:val="nil"/>
              <w:bottom w:val="nil"/>
              <w:right w:val="nil"/>
            </w:tcBorders>
            <w:shd w:val="clear" w:color="auto" w:fill="auto"/>
            <w:vAlign w:val="bottom"/>
            <w:hideMark/>
          </w:tcPr>
          <w:p w:rsidR="006B1D4A" w:rsidRPr="00485FBB" w:rsidRDefault="006B1D4A" w:rsidP="006B1D4A">
            <w:pPr>
              <w:overflowPunct/>
              <w:autoSpaceDE/>
              <w:autoSpaceDN/>
              <w:adjustRightInd/>
              <w:jc w:val="center"/>
              <w:textAlignment w:val="auto"/>
              <w:rPr>
                <w:rFonts w:cs="Arial"/>
                <w:b/>
                <w:bCs/>
                <w:sz w:val="16"/>
                <w:szCs w:val="16"/>
                <w:lang w:val="ru-RU" w:eastAsia="ru-RU"/>
              </w:rPr>
            </w:pPr>
            <w:r w:rsidRPr="00485FBB">
              <w:rPr>
                <w:rFonts w:cs="Arial"/>
                <w:b/>
                <w:bCs/>
                <w:sz w:val="16"/>
                <w:szCs w:val="16"/>
                <w:lang w:val="ru-RU" w:eastAsia="ru-RU"/>
              </w:rPr>
              <w:t>4 661</w:t>
            </w:r>
          </w:p>
        </w:tc>
        <w:tc>
          <w:tcPr>
            <w:tcW w:w="1522" w:type="dxa"/>
            <w:tcBorders>
              <w:top w:val="nil"/>
              <w:left w:val="nil"/>
              <w:bottom w:val="nil"/>
              <w:right w:val="nil"/>
            </w:tcBorders>
            <w:shd w:val="clear" w:color="auto" w:fill="auto"/>
            <w:vAlign w:val="bottom"/>
            <w:hideMark/>
          </w:tcPr>
          <w:p w:rsidR="006B1D4A" w:rsidRPr="00485FBB" w:rsidRDefault="006B1D4A" w:rsidP="006B1D4A">
            <w:pPr>
              <w:overflowPunct/>
              <w:autoSpaceDE/>
              <w:autoSpaceDN/>
              <w:adjustRightInd/>
              <w:jc w:val="center"/>
              <w:textAlignment w:val="auto"/>
              <w:rPr>
                <w:rFonts w:cs="Arial"/>
                <w:b/>
                <w:bCs/>
                <w:sz w:val="16"/>
                <w:szCs w:val="16"/>
                <w:lang w:val="ru-RU" w:eastAsia="ru-RU"/>
              </w:rPr>
            </w:pPr>
            <w:r w:rsidRPr="00485FBB">
              <w:rPr>
                <w:rFonts w:cs="Arial"/>
                <w:b/>
                <w:bCs/>
                <w:sz w:val="16"/>
                <w:szCs w:val="16"/>
                <w:lang w:val="ru-RU" w:eastAsia="ru-RU"/>
              </w:rPr>
              <w:t>111 378</w:t>
            </w:r>
          </w:p>
        </w:tc>
        <w:tc>
          <w:tcPr>
            <w:tcW w:w="1420" w:type="dxa"/>
            <w:tcBorders>
              <w:top w:val="nil"/>
              <w:left w:val="nil"/>
              <w:bottom w:val="nil"/>
              <w:right w:val="nil"/>
            </w:tcBorders>
            <w:shd w:val="clear" w:color="auto" w:fill="auto"/>
            <w:vAlign w:val="bottom"/>
            <w:hideMark/>
          </w:tcPr>
          <w:p w:rsidR="006B1D4A" w:rsidRPr="00485FBB" w:rsidRDefault="006B1D4A" w:rsidP="006B1D4A">
            <w:pPr>
              <w:overflowPunct/>
              <w:autoSpaceDE/>
              <w:autoSpaceDN/>
              <w:adjustRightInd/>
              <w:jc w:val="center"/>
              <w:textAlignment w:val="auto"/>
              <w:rPr>
                <w:rFonts w:cs="Arial"/>
                <w:b/>
                <w:bCs/>
                <w:sz w:val="16"/>
                <w:szCs w:val="16"/>
                <w:lang w:val="ru-RU" w:eastAsia="ru-RU"/>
              </w:rPr>
            </w:pPr>
            <w:r w:rsidRPr="00485FBB">
              <w:rPr>
                <w:rFonts w:cs="Arial"/>
                <w:b/>
                <w:bCs/>
                <w:sz w:val="16"/>
                <w:szCs w:val="16"/>
                <w:lang w:val="ru-RU" w:eastAsia="ru-RU"/>
              </w:rPr>
              <w:t>121 934</w:t>
            </w:r>
          </w:p>
        </w:tc>
      </w:tr>
      <w:tr w:rsidR="006B1D4A" w:rsidRPr="00485FBB" w:rsidTr="006B1D4A">
        <w:trPr>
          <w:trHeight w:val="351"/>
        </w:trPr>
        <w:tc>
          <w:tcPr>
            <w:tcW w:w="2500" w:type="dxa"/>
            <w:tcBorders>
              <w:top w:val="nil"/>
              <w:left w:val="nil"/>
              <w:bottom w:val="nil"/>
              <w:right w:val="nil"/>
            </w:tcBorders>
            <w:shd w:val="clear" w:color="auto" w:fill="auto"/>
            <w:hideMark/>
          </w:tcPr>
          <w:p w:rsidR="006B1D4A" w:rsidRPr="00485FBB" w:rsidRDefault="006B1D4A" w:rsidP="006B1D4A">
            <w:pPr>
              <w:overflowPunct/>
              <w:autoSpaceDE/>
              <w:autoSpaceDN/>
              <w:adjustRightInd/>
              <w:textAlignment w:val="auto"/>
              <w:rPr>
                <w:rFonts w:cs="Arial"/>
                <w:sz w:val="16"/>
                <w:szCs w:val="16"/>
                <w:lang w:val="ru-RU" w:eastAsia="ru-RU"/>
              </w:rPr>
            </w:pPr>
            <w:r w:rsidRPr="00485FBB">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6B1D4A" w:rsidRPr="00485FBB" w:rsidRDefault="006B1D4A" w:rsidP="006B1D4A">
            <w:pPr>
              <w:overflowPunct/>
              <w:autoSpaceDE/>
              <w:autoSpaceDN/>
              <w:adjustRightInd/>
              <w:jc w:val="center"/>
              <w:textAlignment w:val="auto"/>
              <w:rPr>
                <w:rFonts w:cs="Arial"/>
                <w:sz w:val="16"/>
                <w:szCs w:val="16"/>
                <w:lang w:val="ru-RU" w:eastAsia="ru-RU"/>
              </w:rPr>
            </w:pPr>
            <w:r w:rsidRPr="00485FBB">
              <w:rPr>
                <w:rFonts w:cs="Arial"/>
                <w:sz w:val="16"/>
                <w:szCs w:val="16"/>
                <w:lang w:val="ru-RU" w:eastAsia="ru-RU"/>
              </w:rPr>
              <w:t>116 506</w:t>
            </w:r>
          </w:p>
        </w:tc>
        <w:tc>
          <w:tcPr>
            <w:tcW w:w="1420" w:type="dxa"/>
            <w:tcBorders>
              <w:top w:val="nil"/>
              <w:left w:val="nil"/>
              <w:bottom w:val="nil"/>
              <w:right w:val="nil"/>
            </w:tcBorders>
            <w:shd w:val="clear" w:color="auto" w:fill="auto"/>
            <w:vAlign w:val="bottom"/>
          </w:tcPr>
          <w:p w:rsidR="006B1D4A" w:rsidRPr="002B6304"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729 343</w:t>
            </w:r>
          </w:p>
        </w:tc>
        <w:tc>
          <w:tcPr>
            <w:tcW w:w="1420" w:type="dxa"/>
            <w:tcBorders>
              <w:top w:val="nil"/>
              <w:left w:val="nil"/>
              <w:bottom w:val="nil"/>
              <w:right w:val="nil"/>
            </w:tcBorders>
            <w:shd w:val="clear" w:color="auto" w:fill="auto"/>
            <w:vAlign w:val="bottom"/>
          </w:tcPr>
          <w:p w:rsidR="006B1D4A" w:rsidRPr="00485FBB"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3 485</w:t>
            </w:r>
          </w:p>
        </w:tc>
        <w:tc>
          <w:tcPr>
            <w:tcW w:w="1522" w:type="dxa"/>
            <w:tcBorders>
              <w:top w:val="nil"/>
              <w:left w:val="nil"/>
              <w:bottom w:val="nil"/>
              <w:right w:val="nil"/>
            </w:tcBorders>
            <w:shd w:val="clear" w:color="auto" w:fill="auto"/>
            <w:vAlign w:val="bottom"/>
          </w:tcPr>
          <w:p w:rsidR="006B1D4A" w:rsidRPr="006C0333"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en-US" w:eastAsia="ru-RU"/>
              </w:rPr>
              <w:t xml:space="preserve">4 248 </w:t>
            </w:r>
            <w:r>
              <w:rPr>
                <w:rFonts w:cs="Arial"/>
                <w:sz w:val="16"/>
                <w:szCs w:val="16"/>
                <w:lang w:val="ru-RU" w:eastAsia="ru-RU"/>
              </w:rPr>
              <w:t>745</w:t>
            </w:r>
          </w:p>
        </w:tc>
        <w:tc>
          <w:tcPr>
            <w:tcW w:w="1420" w:type="dxa"/>
            <w:tcBorders>
              <w:top w:val="nil"/>
              <w:left w:val="nil"/>
              <w:bottom w:val="nil"/>
              <w:right w:val="nil"/>
            </w:tcBorders>
            <w:shd w:val="clear" w:color="auto" w:fill="auto"/>
            <w:vAlign w:val="bottom"/>
          </w:tcPr>
          <w:p w:rsidR="006B1D4A" w:rsidRPr="00485FBB"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188"/>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Pr>
                <w:rFonts w:cs="Arial"/>
                <w:sz w:val="16"/>
                <w:szCs w:val="16"/>
                <w:lang w:val="ru-RU" w:eastAsia="ru-RU"/>
              </w:rPr>
              <w:t>120 637</w:t>
            </w:r>
            <w:r>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Pr>
                <w:rFonts w:cs="Arial"/>
                <w:sz w:val="16"/>
                <w:szCs w:val="16"/>
                <w:lang w:val="ru-RU" w:eastAsia="ru-RU"/>
              </w:rPr>
              <w:t>723 944</w:t>
            </w:r>
            <w:r>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w:t>
            </w:r>
            <w:r>
              <w:rPr>
                <w:rFonts w:cs="Arial"/>
                <w:sz w:val="16"/>
                <w:szCs w:val="16"/>
                <w:lang w:val="ru-RU" w:eastAsia="ru-RU"/>
              </w:rPr>
              <w:t>8 145</w:t>
            </w:r>
            <w:r>
              <w:rPr>
                <w:rFonts w:cs="Arial"/>
                <w:sz w:val="16"/>
                <w:szCs w:val="16"/>
                <w:lang w:val="en-US" w:eastAsia="ru-RU"/>
              </w:rPr>
              <w:t>)</w:t>
            </w:r>
          </w:p>
        </w:tc>
        <w:tc>
          <w:tcPr>
            <w:tcW w:w="1522"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sz w:val="16"/>
                <w:szCs w:val="16"/>
                <w:lang w:val="en-US" w:eastAsia="ru-RU"/>
              </w:rPr>
            </w:pPr>
            <w:r>
              <w:rPr>
                <w:rFonts w:cs="Arial"/>
                <w:sz w:val="16"/>
                <w:szCs w:val="16"/>
                <w:lang w:val="en-US" w:eastAsia="ru-RU"/>
              </w:rPr>
              <w:t>(4 348 </w:t>
            </w:r>
            <w:r>
              <w:rPr>
                <w:rFonts w:cs="Arial"/>
                <w:sz w:val="16"/>
                <w:szCs w:val="16"/>
                <w:lang w:val="ru-RU" w:eastAsia="ru-RU"/>
              </w:rPr>
              <w:t>610</w:t>
            </w:r>
            <w:r>
              <w:rPr>
                <w:rFonts w:cs="Arial"/>
                <w:sz w:val="16"/>
                <w:szCs w:val="16"/>
                <w:lang w:val="en-US"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7C3BE5" w:rsidTr="006B1D4A">
        <w:trPr>
          <w:trHeight w:val="294"/>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Средства на счетах на          31 декабря</w:t>
            </w:r>
            <w:r>
              <w:rPr>
                <w:rFonts w:cs="Arial"/>
                <w:b/>
                <w:bCs/>
                <w:sz w:val="16"/>
                <w:szCs w:val="16"/>
                <w:lang w:val="ru-RU" w:eastAsia="ru-RU"/>
              </w:rPr>
              <w:t xml:space="preserve"> 2015</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57</w:t>
            </w:r>
          </w:p>
        </w:tc>
        <w:tc>
          <w:tcPr>
            <w:tcW w:w="1420" w:type="dxa"/>
            <w:tcBorders>
              <w:top w:val="nil"/>
              <w:left w:val="nil"/>
              <w:bottom w:val="nil"/>
              <w:right w:val="nil"/>
            </w:tcBorders>
            <w:shd w:val="clear" w:color="auto" w:fill="auto"/>
            <w:vAlign w:val="bottom"/>
          </w:tcPr>
          <w:p w:rsidR="006B1D4A" w:rsidRPr="002B6304"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7 106</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w:t>
            </w:r>
          </w:p>
        </w:tc>
        <w:tc>
          <w:tcPr>
            <w:tcW w:w="1522" w:type="dxa"/>
            <w:tcBorders>
              <w:top w:val="nil"/>
              <w:left w:val="nil"/>
              <w:bottom w:val="nil"/>
              <w:right w:val="nil"/>
            </w:tcBorders>
            <w:shd w:val="clear" w:color="auto" w:fill="auto"/>
            <w:vAlign w:val="bottom"/>
          </w:tcPr>
          <w:p w:rsidR="006B1D4A" w:rsidRPr="006C0333"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en-US" w:eastAsia="ru-RU"/>
              </w:rPr>
              <w:t xml:space="preserve">11 </w:t>
            </w:r>
            <w:r>
              <w:rPr>
                <w:rFonts w:cs="Arial"/>
                <w:b/>
                <w:bCs/>
                <w:sz w:val="16"/>
                <w:szCs w:val="16"/>
                <w:lang w:val="ru-RU" w:eastAsia="ru-RU"/>
              </w:rPr>
              <w:t>513</w:t>
            </w:r>
          </w:p>
        </w:tc>
        <w:tc>
          <w:tcPr>
            <w:tcW w:w="1420" w:type="dxa"/>
            <w:tcBorders>
              <w:top w:val="nil"/>
              <w:left w:val="nil"/>
              <w:bottom w:val="nil"/>
              <w:right w:val="nil"/>
            </w:tcBorders>
            <w:shd w:val="clear" w:color="auto" w:fill="auto"/>
            <w:vAlign w:val="bottom"/>
          </w:tcPr>
          <w:p w:rsidR="006B1D4A" w:rsidRPr="007C3BE5" w:rsidRDefault="006B1D4A" w:rsidP="006B1D4A">
            <w:pPr>
              <w:overflowPunct/>
              <w:autoSpaceDE/>
              <w:autoSpaceDN/>
              <w:adjustRightInd/>
              <w:jc w:val="center"/>
              <w:textAlignment w:val="auto"/>
              <w:rPr>
                <w:rFonts w:cs="Arial"/>
                <w:b/>
                <w:bCs/>
                <w:sz w:val="16"/>
                <w:szCs w:val="16"/>
                <w:lang w:val="en-US" w:eastAsia="ru-RU"/>
              </w:rPr>
            </w:pPr>
            <w:r>
              <w:rPr>
                <w:rFonts w:cs="Arial"/>
                <w:b/>
                <w:bCs/>
                <w:sz w:val="16"/>
                <w:szCs w:val="16"/>
                <w:lang w:val="en-US" w:eastAsia="ru-RU"/>
              </w:rPr>
              <w:t>18 677</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45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6C0333"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16 107</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textAlignment w:val="auto"/>
              <w:rPr>
                <w:rFonts w:cs="Arial"/>
                <w:b/>
                <w:bCs/>
                <w:sz w:val="16"/>
                <w:szCs w:val="16"/>
                <w:lang w:val="ru-RU" w:eastAsia="ru-RU"/>
              </w:rPr>
            </w:pPr>
            <w:r>
              <w:rPr>
                <w:rFonts w:cs="Arial"/>
                <w:b/>
                <w:bCs/>
                <w:sz w:val="16"/>
                <w:szCs w:val="16"/>
                <w:lang w:val="ru-RU" w:eastAsia="ru-RU"/>
              </w:rPr>
              <w:t xml:space="preserve">   1 341 573</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313"/>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Субординированные кредиты на 1 января</w:t>
            </w:r>
            <w:r>
              <w:rPr>
                <w:rFonts w:cs="Arial"/>
                <w:sz w:val="16"/>
                <w:szCs w:val="16"/>
                <w:lang w:val="ru-RU" w:eastAsia="ru-RU"/>
              </w:rPr>
              <w:t xml:space="preserve"> 2015</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618 842</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618 842</w:t>
            </w:r>
          </w:p>
        </w:tc>
      </w:tr>
      <w:tr w:rsidR="006B1D4A" w:rsidRPr="000B0E1D" w:rsidTr="006B1D4A">
        <w:trPr>
          <w:trHeight w:val="136"/>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r w:rsidRPr="000B0E1D">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r w:rsidRPr="000B0E1D">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r>
              <w:rPr>
                <w:rFonts w:cs="Arial"/>
                <w:sz w:val="16"/>
                <w:szCs w:val="16"/>
                <w:lang w:val="ru-RU" w:eastAsia="ru-RU"/>
              </w:rPr>
              <w:t>( 217 987)</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45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Субординированные кредиты на 31 декабря</w:t>
            </w:r>
            <w:r>
              <w:rPr>
                <w:rFonts w:cs="Arial"/>
                <w:b/>
                <w:bCs/>
                <w:sz w:val="16"/>
                <w:szCs w:val="16"/>
                <w:lang w:val="ru-RU" w:eastAsia="ru-RU"/>
              </w:rPr>
              <w:t xml:space="preserve"> 2015</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400 855</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0B0E1D" w:rsidRDefault="006B1D4A"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400 855</w:t>
            </w:r>
          </w:p>
        </w:tc>
      </w:tr>
      <w:tr w:rsidR="006B1D4A" w:rsidRPr="000B0E1D" w:rsidTr="002026D1">
        <w:trPr>
          <w:trHeight w:val="18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sz w:val="16"/>
                <w:szCs w:val="16"/>
                <w:lang w:val="ru-RU" w:eastAsia="ru-RU"/>
              </w:rPr>
            </w:pPr>
          </w:p>
        </w:tc>
      </w:tr>
      <w:tr w:rsidR="006B1D4A" w:rsidRPr="000B0E1D" w:rsidTr="006B1D4A">
        <w:trPr>
          <w:trHeight w:val="450"/>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r w:rsidR="006B1D4A" w:rsidRPr="000B0E1D" w:rsidTr="006B1D4A">
        <w:trPr>
          <w:trHeight w:val="255"/>
        </w:trPr>
        <w:tc>
          <w:tcPr>
            <w:tcW w:w="2500" w:type="dxa"/>
            <w:tcBorders>
              <w:top w:val="nil"/>
              <w:left w:val="nil"/>
              <w:bottom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r w:rsidR="006B1D4A" w:rsidRPr="000B0E1D" w:rsidTr="006B1D4A">
        <w:trPr>
          <w:trHeight w:val="255"/>
        </w:trPr>
        <w:tc>
          <w:tcPr>
            <w:tcW w:w="2500" w:type="dxa"/>
            <w:tcBorders>
              <w:top w:val="nil"/>
              <w:left w:val="nil"/>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r w:rsidR="006B1D4A" w:rsidRPr="000B0E1D" w:rsidTr="006B1D4A">
        <w:trPr>
          <w:trHeight w:val="450"/>
        </w:trPr>
        <w:tc>
          <w:tcPr>
            <w:tcW w:w="2500" w:type="dxa"/>
            <w:tcBorders>
              <w:top w:val="nil"/>
              <w:left w:val="nil"/>
              <w:bottom w:val="double" w:sz="4" w:space="0" w:color="auto"/>
              <w:right w:val="nil"/>
            </w:tcBorders>
            <w:shd w:val="clear" w:color="auto" w:fill="auto"/>
            <w:hideMark/>
          </w:tcPr>
          <w:p w:rsidR="006B1D4A" w:rsidRPr="000B0E1D" w:rsidRDefault="006B1D4A" w:rsidP="006B1D4A">
            <w:pPr>
              <w:overflowPunct/>
              <w:autoSpaceDE/>
              <w:autoSpaceDN/>
              <w:adjustRightInd/>
              <w:textAlignment w:val="auto"/>
              <w:rPr>
                <w:rFonts w:cs="Arial"/>
                <w:b/>
                <w:bCs/>
                <w:sz w:val="16"/>
                <w:szCs w:val="16"/>
                <w:lang w:val="ru-RU" w:eastAsia="ru-RU"/>
              </w:rPr>
            </w:pPr>
            <w:r w:rsidRPr="000B0E1D">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0B0E1D" w:rsidRDefault="006B1D4A" w:rsidP="006B1D4A">
            <w:pPr>
              <w:overflowPunct/>
              <w:autoSpaceDE/>
              <w:autoSpaceDN/>
              <w:adjustRightInd/>
              <w:jc w:val="center"/>
              <w:textAlignment w:val="auto"/>
              <w:rPr>
                <w:rFonts w:cs="Arial"/>
                <w:b/>
                <w:bCs/>
                <w:sz w:val="16"/>
                <w:szCs w:val="16"/>
                <w:lang w:val="ru-RU" w:eastAsia="ru-RU"/>
              </w:rPr>
            </w:pPr>
            <w:r w:rsidRPr="000B0E1D">
              <w:rPr>
                <w:rFonts w:cs="Arial"/>
                <w:b/>
                <w:bCs/>
                <w:sz w:val="16"/>
                <w:szCs w:val="16"/>
                <w:lang w:val="ru-RU" w:eastAsia="ru-RU"/>
              </w:rPr>
              <w:t>-</w:t>
            </w:r>
          </w:p>
        </w:tc>
      </w:tr>
    </w:tbl>
    <w:p w:rsidR="00E36C69" w:rsidRDefault="00E36C69" w:rsidP="00E36C69">
      <w:pPr>
        <w:overflowPunct/>
        <w:autoSpaceDE/>
        <w:autoSpaceDN/>
        <w:adjustRightInd/>
        <w:textAlignment w:val="auto"/>
        <w:rPr>
          <w:rFonts w:cs="Arial"/>
          <w:b/>
          <w:bCs/>
          <w:color w:val="FF0000"/>
          <w:sz w:val="20"/>
          <w:szCs w:val="20"/>
          <w:lang w:val="ru-RU" w:eastAsia="ru-RU"/>
        </w:rPr>
      </w:pPr>
    </w:p>
    <w:tbl>
      <w:tblPr>
        <w:tblW w:w="9702" w:type="dxa"/>
        <w:tblInd w:w="108" w:type="dxa"/>
        <w:tblLayout w:type="fixed"/>
        <w:tblLook w:val="04A0" w:firstRow="1" w:lastRow="0" w:firstColumn="1" w:lastColumn="0" w:noHBand="0" w:noVBand="1"/>
      </w:tblPr>
      <w:tblGrid>
        <w:gridCol w:w="2500"/>
        <w:gridCol w:w="1420"/>
        <w:gridCol w:w="1420"/>
        <w:gridCol w:w="1420"/>
        <w:gridCol w:w="1522"/>
        <w:gridCol w:w="1420"/>
      </w:tblGrid>
      <w:tr w:rsidR="006B1D4A" w:rsidRPr="00E61199" w:rsidTr="006B1D4A">
        <w:trPr>
          <w:trHeight w:val="255"/>
        </w:trPr>
        <w:tc>
          <w:tcPr>
            <w:tcW w:w="9702" w:type="dxa"/>
            <w:gridSpan w:val="6"/>
            <w:tcBorders>
              <w:top w:val="nil"/>
              <w:left w:val="nil"/>
              <w:bottom w:val="single" w:sz="4" w:space="0" w:color="auto"/>
              <w:right w:val="nil"/>
            </w:tcBorders>
            <w:shd w:val="clear" w:color="auto" w:fill="auto"/>
            <w:noWrap/>
            <w:vAlign w:val="bottom"/>
            <w:hideMark/>
          </w:tcPr>
          <w:p w:rsidR="006B1D4A" w:rsidRPr="005D6536" w:rsidRDefault="006B1D4A" w:rsidP="006B1D4A">
            <w:pPr>
              <w:overflowPunct/>
              <w:autoSpaceDE/>
              <w:autoSpaceDN/>
              <w:adjustRightInd/>
              <w:textAlignment w:val="auto"/>
              <w:rPr>
                <w:rFonts w:cs="Arial"/>
                <w:b/>
                <w:bCs/>
                <w:sz w:val="20"/>
                <w:szCs w:val="20"/>
                <w:lang w:val="ru-RU" w:eastAsia="ru-RU"/>
              </w:rPr>
            </w:pPr>
            <w:r w:rsidRPr="005D6536">
              <w:rPr>
                <w:rFonts w:cs="Arial"/>
                <w:b/>
                <w:sz w:val="20"/>
                <w:szCs w:val="20"/>
                <w:lang w:val="ru-RU"/>
              </w:rPr>
              <w:t>операции со связанными сторонами</w:t>
            </w:r>
            <w:r w:rsidRPr="005D6536">
              <w:rPr>
                <w:rFonts w:cs="Arial"/>
                <w:b/>
                <w:bCs/>
                <w:sz w:val="20"/>
                <w:szCs w:val="20"/>
                <w:lang w:val="ru-RU" w:eastAsia="ru-RU"/>
              </w:rPr>
              <w:t xml:space="preserve"> (продолжение):</w:t>
            </w:r>
          </w:p>
          <w:p w:rsidR="006B1D4A" w:rsidRPr="005D6536" w:rsidRDefault="006B1D4A" w:rsidP="006B1D4A">
            <w:pPr>
              <w:overflowPunct/>
              <w:autoSpaceDE/>
              <w:autoSpaceDN/>
              <w:adjustRightInd/>
              <w:textAlignment w:val="auto"/>
              <w:rPr>
                <w:rFonts w:cs="Arial"/>
                <w:b/>
                <w:bCs/>
                <w:sz w:val="20"/>
                <w:szCs w:val="20"/>
                <w:lang w:val="ru-RU" w:eastAsia="ru-RU"/>
              </w:rPr>
            </w:pPr>
          </w:p>
        </w:tc>
      </w:tr>
      <w:tr w:rsidR="006B1D4A" w:rsidRPr="005D6536" w:rsidTr="006B1D4A">
        <w:trPr>
          <w:trHeight w:val="259"/>
        </w:trPr>
        <w:tc>
          <w:tcPr>
            <w:tcW w:w="2500" w:type="dxa"/>
            <w:tcBorders>
              <w:top w:val="single" w:sz="4" w:space="0" w:color="auto"/>
              <w:left w:val="nil"/>
              <w:right w:val="nil"/>
            </w:tcBorders>
            <w:shd w:val="clear" w:color="auto" w:fill="auto"/>
            <w:noWrap/>
            <w:vAlign w:val="bottom"/>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 </w:t>
            </w:r>
          </w:p>
        </w:tc>
        <w:tc>
          <w:tcPr>
            <w:tcW w:w="7202" w:type="dxa"/>
            <w:gridSpan w:val="5"/>
            <w:tcBorders>
              <w:top w:val="single" w:sz="4" w:space="0" w:color="auto"/>
              <w:left w:val="nil"/>
              <w:bottom w:val="single" w:sz="4" w:space="0" w:color="auto"/>
              <w:right w:val="nil"/>
            </w:tcBorders>
            <w:shd w:val="clear" w:color="auto" w:fill="auto"/>
            <w:noWrap/>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 квартал 2016 года</w:t>
            </w:r>
          </w:p>
        </w:tc>
      </w:tr>
      <w:tr w:rsidR="006B1D4A" w:rsidRPr="005D6536" w:rsidTr="006B1D4A">
        <w:trPr>
          <w:trHeight w:val="738"/>
        </w:trPr>
        <w:tc>
          <w:tcPr>
            <w:tcW w:w="2500"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 </w:t>
            </w:r>
          </w:p>
        </w:tc>
        <w:tc>
          <w:tcPr>
            <w:tcW w:w="1420"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Акционеры</w:t>
            </w:r>
          </w:p>
        </w:tc>
        <w:tc>
          <w:tcPr>
            <w:tcW w:w="1420"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Компании, находящиеся под общим контролем</w:t>
            </w:r>
          </w:p>
        </w:tc>
        <w:tc>
          <w:tcPr>
            <w:tcW w:w="1420"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Прочие связанные стороны</w:t>
            </w:r>
          </w:p>
        </w:tc>
        <w:tc>
          <w:tcPr>
            <w:tcW w:w="1522"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Ключевой управленческий персонал</w:t>
            </w:r>
          </w:p>
        </w:tc>
        <w:tc>
          <w:tcPr>
            <w:tcW w:w="1420" w:type="dxa"/>
            <w:tcBorders>
              <w:top w:val="nil"/>
              <w:left w:val="nil"/>
              <w:bottom w:val="single" w:sz="4" w:space="0" w:color="auto"/>
              <w:right w:val="nil"/>
            </w:tcBorders>
            <w:shd w:val="clear" w:color="auto" w:fill="auto"/>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p>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Итого</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Ссуды на 1 января 2016</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125</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DC2205"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en-US" w:eastAsia="ru-RU"/>
              </w:rPr>
            </w:pPr>
            <w:r w:rsidRPr="005D6536">
              <w:rPr>
                <w:rFonts w:cs="Arial"/>
                <w:b/>
                <w:bCs/>
                <w:sz w:val="16"/>
                <w:szCs w:val="16"/>
                <w:lang w:val="en-US" w:eastAsia="ru-RU"/>
              </w:rPr>
              <w:t>28 294</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28 419</w:t>
            </w:r>
          </w:p>
        </w:tc>
      </w:tr>
      <w:tr w:rsidR="006B1D4A" w:rsidRPr="005D6536" w:rsidTr="006B1D4A">
        <w:trPr>
          <w:trHeight w:val="291"/>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Ссуды, выданные в течение периода</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5 089</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3 861</w:t>
            </w:r>
          </w:p>
        </w:tc>
        <w:tc>
          <w:tcPr>
            <w:tcW w:w="1420" w:type="dxa"/>
            <w:tcBorders>
              <w:top w:val="nil"/>
              <w:left w:val="nil"/>
              <w:bottom w:val="nil"/>
              <w:right w:val="nil"/>
            </w:tcBorders>
            <w:shd w:val="clear" w:color="auto" w:fill="auto"/>
            <w:vAlign w:val="bottom"/>
          </w:tcPr>
          <w:p w:rsidR="006B1D4A" w:rsidRPr="005D6536" w:rsidRDefault="00DC2205"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6 742</w:t>
            </w: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Ссуды, погашенные в течение периода</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r w:rsidR="003E70FB" w:rsidRPr="005D6536">
              <w:rPr>
                <w:rFonts w:cs="Arial"/>
                <w:sz w:val="16"/>
                <w:szCs w:val="16"/>
                <w:lang w:val="ru-RU" w:eastAsia="ru-RU"/>
              </w:rPr>
              <w:t>4</w:t>
            </w:r>
            <w:r w:rsidRPr="005D6536">
              <w:rPr>
                <w:rFonts w:cs="Arial"/>
                <w:sz w:val="16"/>
                <w:szCs w:val="16"/>
                <w:lang w:val="ru-RU" w:eastAsia="ru-RU"/>
              </w:rPr>
              <w:t> </w:t>
            </w:r>
            <w:r w:rsidR="003E70FB" w:rsidRPr="005D6536">
              <w:rPr>
                <w:rFonts w:cs="Arial"/>
                <w:sz w:val="16"/>
                <w:szCs w:val="16"/>
                <w:lang w:val="ru-RU" w:eastAsia="ru-RU"/>
              </w:rPr>
              <w:t>997</w:t>
            </w: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(3 820)</w:t>
            </w:r>
          </w:p>
        </w:tc>
        <w:tc>
          <w:tcPr>
            <w:tcW w:w="1420" w:type="dxa"/>
            <w:tcBorders>
              <w:top w:val="nil"/>
              <w:left w:val="nil"/>
              <w:bottom w:val="nil"/>
              <w:right w:val="nil"/>
            </w:tcBorders>
            <w:shd w:val="clear" w:color="auto" w:fill="auto"/>
            <w:vAlign w:val="bottom"/>
          </w:tcPr>
          <w:p w:rsidR="006B1D4A" w:rsidRPr="005D6536" w:rsidRDefault="00DC2205"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(8 665)</w:t>
            </w: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8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Ссуды на 31 марта 2016</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217</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41</w:t>
            </w:r>
          </w:p>
        </w:tc>
        <w:tc>
          <w:tcPr>
            <w:tcW w:w="1420" w:type="dxa"/>
            <w:tcBorders>
              <w:top w:val="nil"/>
              <w:left w:val="nil"/>
              <w:bottom w:val="nil"/>
              <w:right w:val="nil"/>
            </w:tcBorders>
            <w:shd w:val="clear" w:color="auto" w:fill="auto"/>
            <w:vAlign w:val="bottom"/>
          </w:tcPr>
          <w:p w:rsidR="006B1D4A" w:rsidRPr="005D6536" w:rsidRDefault="00DC2205"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26 371</w:t>
            </w:r>
          </w:p>
        </w:tc>
        <w:tc>
          <w:tcPr>
            <w:tcW w:w="1420" w:type="dxa"/>
            <w:tcBorders>
              <w:top w:val="nil"/>
              <w:left w:val="nil"/>
              <w:bottom w:val="nil"/>
              <w:right w:val="nil"/>
            </w:tcBorders>
            <w:shd w:val="clear" w:color="auto" w:fill="auto"/>
            <w:vAlign w:val="bottom"/>
          </w:tcPr>
          <w:p w:rsidR="006B1D4A" w:rsidRPr="005D6536" w:rsidRDefault="00EE20DC"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26 629</w:t>
            </w:r>
          </w:p>
        </w:tc>
      </w:tr>
      <w:tr w:rsidR="006B1D4A" w:rsidRPr="005D6536" w:rsidTr="006B1D4A">
        <w:trPr>
          <w:trHeight w:val="364"/>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в т.ч. просроченная задолженность</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r>
      <w:tr w:rsidR="006B1D4A" w:rsidRPr="005D6536" w:rsidTr="006B1D4A">
        <w:trPr>
          <w:trHeight w:val="20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 xml:space="preserve">Резервы на возможные потери по кредитам </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DC2205"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264</w:t>
            </w:r>
          </w:p>
        </w:tc>
        <w:tc>
          <w:tcPr>
            <w:tcW w:w="1420" w:type="dxa"/>
            <w:tcBorders>
              <w:top w:val="nil"/>
              <w:left w:val="nil"/>
              <w:bottom w:val="nil"/>
              <w:right w:val="nil"/>
            </w:tcBorders>
            <w:shd w:val="clear" w:color="auto" w:fill="auto"/>
            <w:vAlign w:val="bottom"/>
          </w:tcPr>
          <w:p w:rsidR="006B1D4A" w:rsidRPr="005D6536" w:rsidRDefault="00EE20DC"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266</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1046"/>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 xml:space="preserve">Вложения в ценные бумаги (оцениваемые по справедливой стоимости, удерживаемые до погашения, имеющиеся в наличии для продажи) </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r w:rsidR="006B1D4A" w:rsidRPr="005D6536" w:rsidTr="006B1D4A">
        <w:trPr>
          <w:trHeight w:val="8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 xml:space="preserve">Резервы на возможные потери </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8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Прочие активы</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236</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w:t>
            </w:r>
          </w:p>
        </w:tc>
        <w:tc>
          <w:tcPr>
            <w:tcW w:w="1420" w:type="dxa"/>
            <w:tcBorders>
              <w:top w:val="nil"/>
              <w:left w:val="nil"/>
              <w:bottom w:val="nil"/>
              <w:right w:val="nil"/>
            </w:tcBorders>
            <w:shd w:val="clear" w:color="auto" w:fill="auto"/>
            <w:vAlign w:val="bottom"/>
          </w:tcPr>
          <w:p w:rsidR="006B1D4A" w:rsidRPr="00EE20DC" w:rsidRDefault="00EE20DC"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240</w:t>
            </w:r>
          </w:p>
        </w:tc>
      </w:tr>
      <w:tr w:rsidR="006B1D4A" w:rsidRPr="005D6536" w:rsidTr="006B1D4A">
        <w:trPr>
          <w:trHeight w:val="45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Резервы на возможные потери по прочим активам</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w:t>
            </w:r>
          </w:p>
        </w:tc>
        <w:tc>
          <w:tcPr>
            <w:tcW w:w="1420" w:type="dxa"/>
            <w:tcBorders>
              <w:top w:val="nil"/>
              <w:left w:val="nil"/>
              <w:bottom w:val="nil"/>
              <w:right w:val="nil"/>
            </w:tcBorders>
            <w:shd w:val="clear" w:color="auto" w:fill="auto"/>
            <w:vAlign w:val="bottom"/>
          </w:tcPr>
          <w:p w:rsidR="006B1D4A" w:rsidRPr="00EE20DC" w:rsidRDefault="00EE20DC"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4</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373"/>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Средства на счетах на 1 января 2016</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57</w:t>
            </w:r>
          </w:p>
        </w:tc>
        <w:tc>
          <w:tcPr>
            <w:tcW w:w="1420" w:type="dxa"/>
            <w:tcBorders>
              <w:top w:val="nil"/>
              <w:left w:val="nil"/>
              <w:bottom w:val="nil"/>
              <w:right w:val="nil"/>
            </w:tcBorders>
            <w:shd w:val="clear" w:color="auto" w:fill="auto"/>
            <w:vAlign w:val="bottom"/>
            <w:hideMark/>
          </w:tcPr>
          <w:p w:rsidR="006B1D4A" w:rsidRPr="005D6536" w:rsidRDefault="00550F7D"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9 575</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w:t>
            </w:r>
          </w:p>
        </w:tc>
        <w:tc>
          <w:tcPr>
            <w:tcW w:w="1522" w:type="dxa"/>
            <w:tcBorders>
              <w:top w:val="nil"/>
              <w:left w:val="nil"/>
              <w:bottom w:val="nil"/>
              <w:right w:val="nil"/>
            </w:tcBorders>
            <w:shd w:val="clear" w:color="auto" w:fill="auto"/>
            <w:vAlign w:val="bottom"/>
            <w:hideMark/>
          </w:tcPr>
          <w:p w:rsidR="006B1D4A" w:rsidRPr="005D6536" w:rsidRDefault="005B10A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9 044</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en-US" w:eastAsia="ru-RU"/>
              </w:rPr>
            </w:pPr>
            <w:r w:rsidRPr="005D6536">
              <w:rPr>
                <w:rFonts w:cs="Arial"/>
                <w:b/>
                <w:bCs/>
                <w:sz w:val="16"/>
                <w:szCs w:val="16"/>
                <w:lang w:val="en-US" w:eastAsia="ru-RU"/>
              </w:rPr>
              <w:t>18 677</w:t>
            </w:r>
          </w:p>
        </w:tc>
      </w:tr>
      <w:tr w:rsidR="006B1D4A" w:rsidRPr="005D6536" w:rsidTr="006B1D4A">
        <w:trPr>
          <w:trHeight w:val="351"/>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Поступления в течение периода</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15 819</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46 426</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50 456</w:t>
            </w: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188"/>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Перечисления в течение периода</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r w:rsidR="003E70FB" w:rsidRPr="005D6536">
              <w:rPr>
                <w:rFonts w:cs="Arial"/>
                <w:sz w:val="16"/>
                <w:szCs w:val="16"/>
                <w:lang w:val="ru-RU" w:eastAsia="ru-RU"/>
              </w:rPr>
              <w:t>15</w:t>
            </w:r>
            <w:r w:rsidRPr="005D6536">
              <w:rPr>
                <w:rFonts w:cs="Arial"/>
                <w:sz w:val="16"/>
                <w:szCs w:val="16"/>
                <w:lang w:val="ru-RU" w:eastAsia="ru-RU"/>
              </w:rPr>
              <w:t> </w:t>
            </w:r>
            <w:r w:rsidR="003E70FB" w:rsidRPr="005D6536">
              <w:rPr>
                <w:rFonts w:cs="Arial"/>
                <w:sz w:val="16"/>
                <w:szCs w:val="16"/>
                <w:lang w:val="ru-RU" w:eastAsia="ru-RU"/>
              </w:rPr>
              <w:t>818</w:t>
            </w: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(51 371)</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(50 285)</w:t>
            </w: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294"/>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Средства на счетах на          31 марта 2016</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58</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4 630</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w:t>
            </w:r>
          </w:p>
        </w:tc>
        <w:tc>
          <w:tcPr>
            <w:tcW w:w="1522" w:type="dxa"/>
            <w:tcBorders>
              <w:top w:val="nil"/>
              <w:left w:val="nil"/>
              <w:bottom w:val="nil"/>
              <w:right w:val="nil"/>
            </w:tcBorders>
            <w:shd w:val="clear" w:color="auto" w:fill="auto"/>
            <w:vAlign w:val="bottom"/>
          </w:tcPr>
          <w:p w:rsidR="006B1D4A" w:rsidRPr="005D6536" w:rsidRDefault="00F24806"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9 215</w:t>
            </w:r>
          </w:p>
        </w:tc>
        <w:tc>
          <w:tcPr>
            <w:tcW w:w="1420" w:type="dxa"/>
            <w:tcBorders>
              <w:top w:val="nil"/>
              <w:left w:val="nil"/>
              <w:bottom w:val="nil"/>
              <w:right w:val="nil"/>
            </w:tcBorders>
            <w:shd w:val="clear" w:color="auto" w:fill="auto"/>
            <w:vAlign w:val="bottom"/>
          </w:tcPr>
          <w:p w:rsidR="006B1D4A" w:rsidRPr="005D6536" w:rsidRDefault="00EE20DC" w:rsidP="006B1D4A">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13 904</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45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Средства акционеров (участников)</w:t>
            </w:r>
          </w:p>
        </w:tc>
        <w:tc>
          <w:tcPr>
            <w:tcW w:w="1420" w:type="dxa"/>
            <w:tcBorders>
              <w:top w:val="nil"/>
              <w:left w:val="nil"/>
              <w:bottom w:val="nil"/>
              <w:right w:val="nil"/>
            </w:tcBorders>
            <w:shd w:val="clear" w:color="auto" w:fill="auto"/>
            <w:vAlign w:val="bottom"/>
          </w:tcPr>
          <w:p w:rsidR="006B1D4A" w:rsidRPr="005D6536" w:rsidRDefault="003E70FB"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1 325 466</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5B10A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16 107</w:t>
            </w:r>
          </w:p>
        </w:tc>
        <w:tc>
          <w:tcPr>
            <w:tcW w:w="1420" w:type="dxa"/>
            <w:tcBorders>
              <w:top w:val="nil"/>
              <w:left w:val="nil"/>
              <w:bottom w:val="nil"/>
              <w:right w:val="nil"/>
            </w:tcBorders>
            <w:shd w:val="clear" w:color="auto" w:fill="auto"/>
            <w:vAlign w:val="bottom"/>
          </w:tcPr>
          <w:p w:rsidR="006B1D4A" w:rsidRPr="005D6536" w:rsidRDefault="00EE20DC" w:rsidP="00EE20DC">
            <w:pPr>
              <w:overflowPunct/>
              <w:autoSpaceDE/>
              <w:autoSpaceDN/>
              <w:adjustRightInd/>
              <w:jc w:val="center"/>
              <w:textAlignment w:val="auto"/>
              <w:rPr>
                <w:rFonts w:cs="Arial"/>
                <w:b/>
                <w:bCs/>
                <w:sz w:val="16"/>
                <w:szCs w:val="16"/>
                <w:lang w:val="ru-RU" w:eastAsia="ru-RU"/>
              </w:rPr>
            </w:pPr>
            <w:r>
              <w:rPr>
                <w:rFonts w:cs="Arial"/>
                <w:b/>
                <w:bCs/>
                <w:sz w:val="16"/>
                <w:szCs w:val="16"/>
                <w:lang w:val="ru-RU" w:eastAsia="ru-RU"/>
              </w:rPr>
              <w:t>1 341 573</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313"/>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Субординированные кредиты на 1 января 2016</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400 855</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526FB6">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400 855</w:t>
            </w:r>
          </w:p>
        </w:tc>
      </w:tr>
      <w:tr w:rsidR="006B1D4A" w:rsidRPr="005D6536" w:rsidTr="006B1D4A">
        <w:trPr>
          <w:trHeight w:val="136"/>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r w:rsidRPr="005D6536">
              <w:rPr>
                <w:rFonts w:cs="Arial"/>
                <w:sz w:val="16"/>
                <w:szCs w:val="16"/>
                <w:lang w:val="ru-RU" w:eastAsia="ru-RU"/>
              </w:rPr>
              <w:t>изменения в течение периода</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550F7D" w:rsidP="00550F7D">
            <w:pPr>
              <w:overflowPunct/>
              <w:autoSpaceDE/>
              <w:autoSpaceDN/>
              <w:adjustRightInd/>
              <w:jc w:val="center"/>
              <w:textAlignment w:val="auto"/>
              <w:rPr>
                <w:rFonts w:cs="Arial"/>
                <w:sz w:val="16"/>
                <w:szCs w:val="16"/>
                <w:lang w:val="ru-RU" w:eastAsia="ru-RU"/>
              </w:rPr>
            </w:pPr>
            <w:r w:rsidRPr="005D6536">
              <w:rPr>
                <w:rFonts w:cs="Arial"/>
                <w:sz w:val="16"/>
                <w:szCs w:val="16"/>
                <w:lang w:val="ru-RU" w:eastAsia="ru-RU"/>
              </w:rPr>
              <w:t>(29 013)</w:t>
            </w: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45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Субординированные кредиты на 31 марта 201</w:t>
            </w:r>
            <w:r w:rsidR="0002363C" w:rsidRPr="005D6536">
              <w:rPr>
                <w:rFonts w:cs="Arial"/>
                <w:b/>
                <w:bCs/>
                <w:sz w:val="16"/>
                <w:szCs w:val="16"/>
                <w:lang w:val="ru-RU" w:eastAsia="ru-RU"/>
              </w:rPr>
              <w:t>6</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550F7D"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371 842</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tcPr>
          <w:p w:rsidR="006B1D4A" w:rsidRPr="005D6536" w:rsidRDefault="0002363C"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371 842</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sz w:val="16"/>
                <w:szCs w:val="16"/>
                <w:lang w:val="ru-RU" w:eastAsia="ru-RU"/>
              </w:rPr>
            </w:pPr>
          </w:p>
        </w:tc>
      </w:tr>
      <w:tr w:rsidR="006B1D4A" w:rsidRPr="005D6536" w:rsidTr="006B1D4A">
        <w:trPr>
          <w:trHeight w:val="450"/>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Выпущенные долговые обязательства</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r w:rsidR="006B1D4A" w:rsidRPr="005D6536" w:rsidTr="006B1D4A">
        <w:trPr>
          <w:trHeight w:val="255"/>
        </w:trPr>
        <w:tc>
          <w:tcPr>
            <w:tcW w:w="2500" w:type="dxa"/>
            <w:tcBorders>
              <w:top w:val="nil"/>
              <w:left w:val="nil"/>
              <w:bottom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Полученные гарантии</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r w:rsidR="006B1D4A" w:rsidRPr="005D6536" w:rsidTr="006B1D4A">
        <w:trPr>
          <w:trHeight w:val="255"/>
        </w:trPr>
        <w:tc>
          <w:tcPr>
            <w:tcW w:w="2500" w:type="dxa"/>
            <w:tcBorders>
              <w:top w:val="nil"/>
              <w:left w:val="nil"/>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Предоставленные гарантии</w:t>
            </w:r>
          </w:p>
        </w:tc>
        <w:tc>
          <w:tcPr>
            <w:tcW w:w="1420" w:type="dxa"/>
            <w:tcBorders>
              <w:top w:val="nil"/>
              <w:left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r w:rsidR="006B1D4A" w:rsidRPr="005D6536" w:rsidTr="006B1D4A">
        <w:trPr>
          <w:trHeight w:val="450"/>
        </w:trPr>
        <w:tc>
          <w:tcPr>
            <w:tcW w:w="2500" w:type="dxa"/>
            <w:tcBorders>
              <w:top w:val="nil"/>
              <w:left w:val="nil"/>
              <w:bottom w:val="double" w:sz="4" w:space="0" w:color="auto"/>
              <w:right w:val="nil"/>
            </w:tcBorders>
            <w:shd w:val="clear" w:color="auto" w:fill="auto"/>
            <w:hideMark/>
          </w:tcPr>
          <w:p w:rsidR="006B1D4A" w:rsidRPr="005D6536" w:rsidRDefault="006B1D4A" w:rsidP="006B1D4A">
            <w:pPr>
              <w:overflowPunct/>
              <w:autoSpaceDE/>
              <w:autoSpaceDN/>
              <w:adjustRightInd/>
              <w:textAlignment w:val="auto"/>
              <w:rPr>
                <w:rFonts w:cs="Arial"/>
                <w:b/>
                <w:bCs/>
                <w:sz w:val="16"/>
                <w:szCs w:val="16"/>
                <w:lang w:val="ru-RU" w:eastAsia="ru-RU"/>
              </w:rPr>
            </w:pPr>
            <w:r w:rsidRPr="005D6536">
              <w:rPr>
                <w:rFonts w:cs="Arial"/>
                <w:b/>
                <w:bCs/>
                <w:sz w:val="16"/>
                <w:szCs w:val="16"/>
                <w:lang w:val="ru-RU" w:eastAsia="ru-RU"/>
              </w:rPr>
              <w:t>Безнадежная к взысканию дебиторская задолженность</w:t>
            </w:r>
          </w:p>
        </w:tc>
        <w:tc>
          <w:tcPr>
            <w:tcW w:w="1420" w:type="dxa"/>
            <w:tcBorders>
              <w:top w:val="nil"/>
              <w:left w:val="nil"/>
              <w:bottom w:val="double" w:sz="4" w:space="0" w:color="auto"/>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522" w:type="dxa"/>
            <w:tcBorders>
              <w:top w:val="nil"/>
              <w:left w:val="nil"/>
              <w:bottom w:val="double" w:sz="4" w:space="0" w:color="auto"/>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c>
          <w:tcPr>
            <w:tcW w:w="1420" w:type="dxa"/>
            <w:tcBorders>
              <w:top w:val="nil"/>
              <w:left w:val="nil"/>
              <w:bottom w:val="double" w:sz="4" w:space="0" w:color="auto"/>
              <w:right w:val="nil"/>
            </w:tcBorders>
            <w:shd w:val="clear" w:color="auto" w:fill="auto"/>
            <w:vAlign w:val="bottom"/>
            <w:hideMark/>
          </w:tcPr>
          <w:p w:rsidR="006B1D4A" w:rsidRPr="005D6536" w:rsidRDefault="006B1D4A" w:rsidP="006B1D4A">
            <w:pPr>
              <w:overflowPunct/>
              <w:autoSpaceDE/>
              <w:autoSpaceDN/>
              <w:adjustRightInd/>
              <w:jc w:val="center"/>
              <w:textAlignment w:val="auto"/>
              <w:rPr>
                <w:rFonts w:cs="Arial"/>
                <w:b/>
                <w:bCs/>
                <w:sz w:val="16"/>
                <w:szCs w:val="16"/>
                <w:lang w:val="ru-RU" w:eastAsia="ru-RU"/>
              </w:rPr>
            </w:pPr>
            <w:r w:rsidRPr="005D6536">
              <w:rPr>
                <w:rFonts w:cs="Arial"/>
                <w:b/>
                <w:bCs/>
                <w:sz w:val="16"/>
                <w:szCs w:val="16"/>
                <w:lang w:val="ru-RU" w:eastAsia="ru-RU"/>
              </w:rPr>
              <w:t>-</w:t>
            </w:r>
          </w:p>
        </w:tc>
      </w:tr>
    </w:tbl>
    <w:p w:rsidR="00513D5A" w:rsidRPr="00500482" w:rsidRDefault="00E36C69" w:rsidP="00FF6F92">
      <w:pPr>
        <w:overflowPunct/>
        <w:autoSpaceDE/>
        <w:autoSpaceDN/>
        <w:adjustRightInd/>
        <w:jc w:val="both"/>
        <w:textAlignment w:val="auto"/>
        <w:rPr>
          <w:rFonts w:cs="Arial"/>
          <w:b/>
          <w:bCs/>
          <w:sz w:val="20"/>
          <w:szCs w:val="20"/>
          <w:lang w:val="ru-RU" w:eastAsia="ru-RU"/>
        </w:rPr>
      </w:pPr>
      <w:r w:rsidRPr="00500482">
        <w:rPr>
          <w:rFonts w:cs="Arial"/>
          <w:b/>
          <w:bCs/>
          <w:sz w:val="20"/>
          <w:szCs w:val="20"/>
          <w:lang w:val="ru-RU" w:eastAsia="ru-RU"/>
        </w:rPr>
        <w:t>Сведения о доходах и расходах от операций (сделок) со св</w:t>
      </w:r>
      <w:r w:rsidR="006D2E1B" w:rsidRPr="00500482">
        <w:rPr>
          <w:rFonts w:cs="Arial"/>
          <w:b/>
          <w:bCs/>
          <w:sz w:val="20"/>
          <w:szCs w:val="20"/>
          <w:lang w:val="ru-RU" w:eastAsia="ru-RU"/>
        </w:rPr>
        <w:t>язанными сторонами</w:t>
      </w:r>
      <w:r w:rsidRPr="00500482">
        <w:rPr>
          <w:rFonts w:cs="Arial"/>
          <w:b/>
          <w:bCs/>
          <w:sz w:val="20"/>
          <w:szCs w:val="20"/>
          <w:lang w:val="ru-RU" w:eastAsia="ru-RU"/>
        </w:rPr>
        <w:t>:</w:t>
      </w:r>
    </w:p>
    <w:p w:rsidR="00D7481A" w:rsidRPr="00500482" w:rsidRDefault="00D7481A" w:rsidP="00FF6F92">
      <w:pPr>
        <w:overflowPunct/>
        <w:autoSpaceDE/>
        <w:autoSpaceDN/>
        <w:adjustRightInd/>
        <w:jc w:val="both"/>
        <w:textAlignment w:val="auto"/>
        <w:rPr>
          <w:rFonts w:cs="Arial"/>
          <w:b/>
          <w:bCs/>
          <w:sz w:val="20"/>
          <w:szCs w:val="20"/>
          <w:lang w:val="ru-RU" w:eastAsia="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6"/>
        <w:gridCol w:w="1701"/>
        <w:gridCol w:w="1418"/>
        <w:gridCol w:w="1559"/>
        <w:gridCol w:w="1243"/>
      </w:tblGrid>
      <w:tr w:rsidR="00995E7F" w:rsidRPr="00EE3ACF" w:rsidTr="002D2DB2">
        <w:tc>
          <w:tcPr>
            <w:tcW w:w="2376" w:type="dxa"/>
            <w:tcBorders>
              <w:top w:val="single" w:sz="4" w:space="0" w:color="auto"/>
              <w:bottom w:val="single" w:sz="4" w:space="0" w:color="auto"/>
            </w:tcBorders>
          </w:tcPr>
          <w:p w:rsidR="00513D5A" w:rsidRPr="00EE3ACF" w:rsidRDefault="00513D5A" w:rsidP="00264B91">
            <w:pPr>
              <w:jc w:val="both"/>
              <w:rPr>
                <w:rFonts w:cs="Arial"/>
                <w:sz w:val="16"/>
                <w:szCs w:val="16"/>
                <w:lang w:val="ru-RU"/>
              </w:rPr>
            </w:pPr>
          </w:p>
        </w:tc>
        <w:tc>
          <w:tcPr>
            <w:tcW w:w="7197" w:type="dxa"/>
            <w:gridSpan w:val="5"/>
            <w:tcBorders>
              <w:top w:val="single" w:sz="4" w:space="0" w:color="auto"/>
              <w:bottom w:val="single" w:sz="4" w:space="0" w:color="auto"/>
            </w:tcBorders>
          </w:tcPr>
          <w:p w:rsidR="00513D5A" w:rsidRPr="00EE3ACF" w:rsidRDefault="00EE3ACF" w:rsidP="00DF0622">
            <w:pPr>
              <w:jc w:val="center"/>
              <w:rPr>
                <w:rFonts w:cs="Arial"/>
                <w:sz w:val="16"/>
                <w:szCs w:val="16"/>
                <w:lang w:val="ru-RU"/>
              </w:rPr>
            </w:pPr>
            <w:r>
              <w:rPr>
                <w:rFonts w:cs="Arial"/>
                <w:b/>
                <w:bCs/>
                <w:sz w:val="16"/>
                <w:szCs w:val="16"/>
                <w:lang w:val="ru-RU" w:eastAsia="ru-RU"/>
              </w:rPr>
              <w:t>2015 год</w:t>
            </w:r>
          </w:p>
        </w:tc>
      </w:tr>
      <w:tr w:rsidR="00995E7F" w:rsidRPr="00EE3ACF" w:rsidTr="002D2DB2">
        <w:tc>
          <w:tcPr>
            <w:tcW w:w="2376" w:type="dxa"/>
            <w:tcBorders>
              <w:top w:val="single" w:sz="4" w:space="0" w:color="auto"/>
            </w:tcBorders>
          </w:tcPr>
          <w:p w:rsidR="00513D5A" w:rsidRPr="00EE3ACF" w:rsidRDefault="00513D5A" w:rsidP="00513D5A">
            <w:pPr>
              <w:jc w:val="both"/>
              <w:rPr>
                <w:rFonts w:cs="Arial"/>
                <w:sz w:val="16"/>
                <w:szCs w:val="16"/>
                <w:lang w:val="ru-RU"/>
              </w:rPr>
            </w:pPr>
          </w:p>
        </w:tc>
        <w:tc>
          <w:tcPr>
            <w:tcW w:w="1276" w:type="dxa"/>
            <w:tcBorders>
              <w:top w:val="single" w:sz="4" w:space="0" w:color="auto"/>
              <w:bottom w:val="single" w:sz="4" w:space="0" w:color="auto"/>
            </w:tcBorders>
          </w:tcPr>
          <w:p w:rsidR="00513D5A" w:rsidRPr="00EE3ACF" w:rsidRDefault="00513D5A" w:rsidP="00513D5A">
            <w:pPr>
              <w:overflowPunct/>
              <w:autoSpaceDE/>
              <w:autoSpaceDN/>
              <w:adjustRightInd/>
              <w:jc w:val="center"/>
              <w:textAlignment w:val="auto"/>
              <w:rPr>
                <w:rFonts w:cs="Arial"/>
                <w:b/>
                <w:bCs/>
                <w:sz w:val="16"/>
                <w:szCs w:val="16"/>
                <w:lang w:val="ru-RU" w:eastAsia="ru-RU"/>
              </w:rPr>
            </w:pPr>
          </w:p>
          <w:p w:rsidR="00513D5A" w:rsidRPr="00EE3ACF" w:rsidRDefault="00513D5A" w:rsidP="00513D5A">
            <w:pPr>
              <w:overflowPunct/>
              <w:autoSpaceDE/>
              <w:autoSpaceDN/>
              <w:adjustRightInd/>
              <w:jc w:val="center"/>
              <w:textAlignment w:val="auto"/>
              <w:rPr>
                <w:rFonts w:cs="Arial"/>
                <w:b/>
                <w:bCs/>
                <w:sz w:val="16"/>
                <w:szCs w:val="16"/>
                <w:lang w:val="ru-RU" w:eastAsia="ru-RU"/>
              </w:rPr>
            </w:pPr>
          </w:p>
          <w:p w:rsidR="00513D5A" w:rsidRPr="00EE3ACF" w:rsidRDefault="00513D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Акционеры</w:t>
            </w:r>
          </w:p>
        </w:tc>
        <w:tc>
          <w:tcPr>
            <w:tcW w:w="1701" w:type="dxa"/>
            <w:tcBorders>
              <w:top w:val="single" w:sz="4" w:space="0" w:color="auto"/>
              <w:bottom w:val="single" w:sz="4" w:space="0" w:color="auto"/>
            </w:tcBorders>
          </w:tcPr>
          <w:p w:rsidR="00513D5A" w:rsidRPr="00EE3ACF" w:rsidRDefault="00513D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Компании, находящиеся под общим контролем</w:t>
            </w:r>
          </w:p>
        </w:tc>
        <w:tc>
          <w:tcPr>
            <w:tcW w:w="1418" w:type="dxa"/>
            <w:tcBorders>
              <w:top w:val="single" w:sz="4" w:space="0" w:color="auto"/>
              <w:bottom w:val="single" w:sz="4" w:space="0" w:color="auto"/>
            </w:tcBorders>
          </w:tcPr>
          <w:p w:rsidR="00513D5A" w:rsidRPr="00EE3ACF" w:rsidRDefault="00513D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Прочие связанные стороны</w:t>
            </w:r>
          </w:p>
        </w:tc>
        <w:tc>
          <w:tcPr>
            <w:tcW w:w="1559" w:type="dxa"/>
            <w:tcBorders>
              <w:top w:val="single" w:sz="4" w:space="0" w:color="auto"/>
              <w:bottom w:val="single" w:sz="4" w:space="0" w:color="auto"/>
            </w:tcBorders>
          </w:tcPr>
          <w:p w:rsidR="00513D5A" w:rsidRPr="00EE3ACF" w:rsidRDefault="00513D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Ключевой управленческий персонал</w:t>
            </w:r>
          </w:p>
        </w:tc>
        <w:tc>
          <w:tcPr>
            <w:tcW w:w="1243" w:type="dxa"/>
            <w:tcBorders>
              <w:top w:val="single" w:sz="4" w:space="0" w:color="auto"/>
              <w:bottom w:val="single" w:sz="4" w:space="0" w:color="auto"/>
            </w:tcBorders>
          </w:tcPr>
          <w:p w:rsidR="00513D5A" w:rsidRPr="00EE3ACF" w:rsidRDefault="00513D5A" w:rsidP="00513D5A">
            <w:pPr>
              <w:overflowPunct/>
              <w:autoSpaceDE/>
              <w:autoSpaceDN/>
              <w:adjustRightInd/>
              <w:jc w:val="center"/>
              <w:textAlignment w:val="auto"/>
              <w:rPr>
                <w:rFonts w:cs="Arial"/>
                <w:b/>
                <w:bCs/>
                <w:sz w:val="16"/>
                <w:szCs w:val="16"/>
                <w:lang w:val="ru-RU" w:eastAsia="ru-RU"/>
              </w:rPr>
            </w:pPr>
          </w:p>
          <w:p w:rsidR="00513D5A" w:rsidRPr="00EE3ACF" w:rsidRDefault="00513D5A" w:rsidP="00513D5A">
            <w:pPr>
              <w:overflowPunct/>
              <w:autoSpaceDE/>
              <w:autoSpaceDN/>
              <w:adjustRightInd/>
              <w:jc w:val="center"/>
              <w:textAlignment w:val="auto"/>
              <w:rPr>
                <w:rFonts w:cs="Arial"/>
                <w:b/>
                <w:bCs/>
                <w:sz w:val="16"/>
                <w:szCs w:val="16"/>
                <w:lang w:val="ru-RU" w:eastAsia="ru-RU"/>
              </w:rPr>
            </w:pPr>
          </w:p>
          <w:p w:rsidR="00513D5A" w:rsidRPr="00EE3ACF" w:rsidRDefault="00513D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Итого</w:t>
            </w:r>
          </w:p>
        </w:tc>
      </w:tr>
      <w:tr w:rsidR="00995E7F" w:rsidRPr="00EE3ACF" w:rsidTr="002D2DB2">
        <w:tc>
          <w:tcPr>
            <w:tcW w:w="2376" w:type="dxa"/>
          </w:tcPr>
          <w:p w:rsidR="005A149F" w:rsidRPr="00EE3ACF" w:rsidRDefault="005A149F" w:rsidP="00513D5A">
            <w:pPr>
              <w:jc w:val="both"/>
              <w:rPr>
                <w:rFonts w:cs="Arial"/>
                <w:sz w:val="16"/>
                <w:szCs w:val="16"/>
                <w:lang w:val="ru-RU"/>
              </w:rPr>
            </w:pPr>
          </w:p>
          <w:p w:rsidR="005A149F" w:rsidRPr="00EE3ACF" w:rsidRDefault="005A149F" w:rsidP="00513D5A">
            <w:pPr>
              <w:jc w:val="both"/>
              <w:rPr>
                <w:rFonts w:cs="Arial"/>
                <w:sz w:val="16"/>
                <w:szCs w:val="16"/>
                <w:lang w:val="ru-RU"/>
              </w:rPr>
            </w:pPr>
            <w:r w:rsidRPr="00EE3ACF">
              <w:rPr>
                <w:rFonts w:cs="Arial"/>
                <w:sz w:val="16"/>
                <w:szCs w:val="16"/>
                <w:lang w:val="ru-RU"/>
              </w:rPr>
              <w:t>Процентные доходы, в т.ч.</w:t>
            </w:r>
          </w:p>
        </w:tc>
        <w:tc>
          <w:tcPr>
            <w:tcW w:w="1276" w:type="dxa"/>
            <w:tcBorders>
              <w:top w:val="single" w:sz="4" w:space="0" w:color="auto"/>
            </w:tcBorders>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56</w:t>
            </w:r>
          </w:p>
        </w:tc>
        <w:tc>
          <w:tcPr>
            <w:tcW w:w="1701" w:type="dxa"/>
            <w:tcBorders>
              <w:top w:val="single" w:sz="4" w:space="0" w:color="auto"/>
            </w:tcBorders>
          </w:tcPr>
          <w:p w:rsidR="005A149F" w:rsidRPr="00EE3ACF" w:rsidRDefault="005A149F" w:rsidP="00513D5A">
            <w:pPr>
              <w:overflowPunct/>
              <w:autoSpaceDE/>
              <w:autoSpaceDN/>
              <w:adjustRightInd/>
              <w:jc w:val="center"/>
              <w:textAlignment w:val="auto"/>
              <w:rPr>
                <w:rFonts w:cs="Arial"/>
                <w:b/>
                <w:bCs/>
                <w:sz w:val="16"/>
                <w:szCs w:val="16"/>
                <w:lang w:val="en-US" w:eastAsia="ru-RU"/>
              </w:rPr>
            </w:pPr>
          </w:p>
          <w:p w:rsidR="005A149F" w:rsidRPr="00EE3ACF" w:rsidRDefault="005A149F" w:rsidP="00513D5A">
            <w:pPr>
              <w:overflowPunct/>
              <w:autoSpaceDE/>
              <w:autoSpaceDN/>
              <w:adjustRightInd/>
              <w:jc w:val="center"/>
              <w:textAlignment w:val="auto"/>
              <w:rPr>
                <w:rFonts w:cs="Arial"/>
                <w:b/>
                <w:bCs/>
                <w:sz w:val="16"/>
                <w:szCs w:val="16"/>
                <w:lang w:val="en-US" w:eastAsia="ru-RU"/>
              </w:rPr>
            </w:pPr>
            <w:r w:rsidRPr="00EE3ACF">
              <w:rPr>
                <w:rFonts w:cs="Arial"/>
                <w:b/>
                <w:bCs/>
                <w:sz w:val="16"/>
                <w:szCs w:val="16"/>
                <w:lang w:val="en-US" w:eastAsia="ru-RU"/>
              </w:rPr>
              <w:t>140</w:t>
            </w:r>
          </w:p>
        </w:tc>
        <w:tc>
          <w:tcPr>
            <w:tcW w:w="1418" w:type="dxa"/>
            <w:tcBorders>
              <w:top w:val="single" w:sz="4" w:space="0" w:color="auto"/>
            </w:tcBorders>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DA135A"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148</w:t>
            </w:r>
          </w:p>
        </w:tc>
        <w:tc>
          <w:tcPr>
            <w:tcW w:w="1559" w:type="dxa"/>
            <w:tcBorders>
              <w:top w:val="single" w:sz="4" w:space="0" w:color="auto"/>
            </w:tcBorders>
          </w:tcPr>
          <w:p w:rsidR="005A149F" w:rsidRPr="00EE3ACF" w:rsidRDefault="005A149F" w:rsidP="007C2E21">
            <w:pPr>
              <w:overflowPunct/>
              <w:autoSpaceDE/>
              <w:autoSpaceDN/>
              <w:adjustRightInd/>
              <w:jc w:val="center"/>
              <w:textAlignment w:val="auto"/>
              <w:rPr>
                <w:rFonts w:cs="Arial"/>
                <w:b/>
                <w:bCs/>
                <w:sz w:val="16"/>
                <w:szCs w:val="16"/>
                <w:lang w:val="ru-RU" w:eastAsia="ru-RU"/>
              </w:rPr>
            </w:pPr>
          </w:p>
          <w:p w:rsidR="005A149F" w:rsidRPr="00EE3ACF" w:rsidRDefault="005A149F" w:rsidP="007C2E21">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3 139</w:t>
            </w:r>
          </w:p>
        </w:tc>
        <w:tc>
          <w:tcPr>
            <w:tcW w:w="1243" w:type="dxa"/>
            <w:tcBorders>
              <w:top w:val="single" w:sz="4" w:space="0" w:color="auto"/>
            </w:tcBorders>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DA13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3 4</w:t>
            </w:r>
            <w:r w:rsidR="00DA135A" w:rsidRPr="00EE3ACF">
              <w:rPr>
                <w:rFonts w:cs="Arial"/>
                <w:b/>
                <w:bCs/>
                <w:sz w:val="16"/>
                <w:szCs w:val="16"/>
                <w:lang w:val="ru-RU" w:eastAsia="ru-RU"/>
              </w:rPr>
              <w:t>8</w:t>
            </w:r>
            <w:r w:rsidRPr="00EE3ACF">
              <w:rPr>
                <w:rFonts w:cs="Arial"/>
                <w:b/>
                <w:bCs/>
                <w:sz w:val="16"/>
                <w:szCs w:val="16"/>
                <w:lang w:val="ru-RU" w:eastAsia="ru-RU"/>
              </w:rPr>
              <w:t>3</w:t>
            </w: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от ссуд</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56</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140</w:t>
            </w:r>
          </w:p>
        </w:tc>
        <w:tc>
          <w:tcPr>
            <w:tcW w:w="1418" w:type="dxa"/>
          </w:tcPr>
          <w:p w:rsidR="005A149F" w:rsidRPr="00EE3ACF" w:rsidRDefault="00DA135A"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148</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3 139</w:t>
            </w:r>
          </w:p>
        </w:tc>
        <w:tc>
          <w:tcPr>
            <w:tcW w:w="1243" w:type="dxa"/>
          </w:tcPr>
          <w:p w:rsidR="005A149F" w:rsidRPr="00EE3ACF" w:rsidRDefault="005A149F" w:rsidP="00DA13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вложений в ценные бумаги</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p>
          <w:p w:rsidR="005A149F" w:rsidRPr="00EE3ACF" w:rsidRDefault="005A149F" w:rsidP="00513D5A">
            <w:pPr>
              <w:jc w:val="both"/>
              <w:rPr>
                <w:rFonts w:cs="Arial"/>
                <w:sz w:val="16"/>
                <w:szCs w:val="16"/>
                <w:lang w:val="ru-RU"/>
              </w:rPr>
            </w:pPr>
            <w:r w:rsidRPr="00EE3ACF">
              <w:rPr>
                <w:rFonts w:cs="Arial"/>
                <w:sz w:val="16"/>
                <w:szCs w:val="16"/>
                <w:lang w:val="ru-RU"/>
              </w:rPr>
              <w:t>Процентные расходы, в т</w:t>
            </w:r>
            <w:proofErr w:type="gramStart"/>
            <w:r w:rsidRPr="00EE3ACF">
              <w:rPr>
                <w:rFonts w:cs="Arial"/>
                <w:sz w:val="16"/>
                <w:szCs w:val="16"/>
                <w:lang w:val="ru-RU"/>
              </w:rPr>
              <w:t>.ч</w:t>
            </w:r>
            <w:proofErr w:type="gramEnd"/>
          </w:p>
        </w:tc>
        <w:tc>
          <w:tcPr>
            <w:tcW w:w="1276" w:type="dxa"/>
          </w:tcPr>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p>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r w:rsidRPr="00EE3ACF">
              <w:rPr>
                <w:rFonts w:cs="Arial"/>
                <w:b/>
                <w:bCs/>
                <w:sz w:val="16"/>
                <w:szCs w:val="16"/>
                <w:lang w:val="ru-RU" w:eastAsia="ru-RU"/>
              </w:rPr>
              <w:t>10</w:t>
            </w:r>
          </w:p>
        </w:tc>
        <w:tc>
          <w:tcPr>
            <w:tcW w:w="1701" w:type="dxa"/>
          </w:tcPr>
          <w:p w:rsidR="005A149F" w:rsidRPr="00EE3ACF" w:rsidRDefault="005A149F" w:rsidP="00513D5A">
            <w:pPr>
              <w:overflowPunct/>
              <w:autoSpaceDE/>
              <w:autoSpaceDN/>
              <w:adjustRightInd/>
              <w:jc w:val="center"/>
              <w:textAlignment w:val="auto"/>
              <w:rPr>
                <w:rFonts w:cs="Arial"/>
                <w:b/>
                <w:bCs/>
                <w:sz w:val="16"/>
                <w:szCs w:val="16"/>
                <w:highlight w:val="yellow"/>
                <w:lang w:val="en-US" w:eastAsia="ru-RU"/>
              </w:rPr>
            </w:pPr>
          </w:p>
          <w:p w:rsidR="005A149F" w:rsidRPr="00EE3ACF" w:rsidRDefault="005A149F" w:rsidP="00513D5A">
            <w:pPr>
              <w:overflowPunct/>
              <w:autoSpaceDE/>
              <w:autoSpaceDN/>
              <w:adjustRightInd/>
              <w:jc w:val="center"/>
              <w:textAlignment w:val="auto"/>
              <w:rPr>
                <w:rFonts w:cs="Arial"/>
                <w:b/>
                <w:bCs/>
                <w:sz w:val="16"/>
                <w:szCs w:val="16"/>
                <w:highlight w:val="yellow"/>
                <w:lang w:val="en-US" w:eastAsia="ru-RU"/>
              </w:rPr>
            </w:pPr>
            <w:r w:rsidRPr="00EE3ACF">
              <w:rPr>
                <w:rFonts w:cs="Arial"/>
                <w:b/>
                <w:bCs/>
                <w:sz w:val="16"/>
                <w:szCs w:val="16"/>
                <w:lang w:val="en-US" w:eastAsia="ru-RU"/>
              </w:rPr>
              <w:t>51 239</w:t>
            </w:r>
          </w:p>
        </w:tc>
        <w:tc>
          <w:tcPr>
            <w:tcW w:w="1418" w:type="dxa"/>
          </w:tcPr>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p>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r w:rsidRPr="00EE3ACF">
              <w:rPr>
                <w:rFonts w:cs="Arial"/>
                <w:b/>
                <w:bCs/>
                <w:sz w:val="16"/>
                <w:szCs w:val="16"/>
                <w:lang w:val="ru-RU" w:eastAsia="ru-RU"/>
              </w:rPr>
              <w:t>81</w:t>
            </w:r>
          </w:p>
        </w:tc>
        <w:tc>
          <w:tcPr>
            <w:tcW w:w="1559" w:type="dxa"/>
          </w:tcPr>
          <w:p w:rsidR="005A149F" w:rsidRPr="00EE3ACF" w:rsidRDefault="005A149F" w:rsidP="007C2E21">
            <w:pPr>
              <w:overflowPunct/>
              <w:autoSpaceDE/>
              <w:autoSpaceDN/>
              <w:adjustRightInd/>
              <w:jc w:val="center"/>
              <w:textAlignment w:val="auto"/>
              <w:rPr>
                <w:rFonts w:cs="Arial"/>
                <w:b/>
                <w:bCs/>
                <w:sz w:val="16"/>
                <w:szCs w:val="16"/>
                <w:highlight w:val="yellow"/>
                <w:lang w:val="ru-RU" w:eastAsia="ru-RU"/>
              </w:rPr>
            </w:pPr>
          </w:p>
          <w:p w:rsidR="005A149F" w:rsidRPr="00EE3ACF" w:rsidRDefault="005A149F" w:rsidP="007C2E21">
            <w:pPr>
              <w:overflowPunct/>
              <w:autoSpaceDE/>
              <w:autoSpaceDN/>
              <w:adjustRightInd/>
              <w:jc w:val="center"/>
              <w:textAlignment w:val="auto"/>
              <w:rPr>
                <w:rFonts w:cs="Arial"/>
                <w:b/>
                <w:bCs/>
                <w:sz w:val="16"/>
                <w:szCs w:val="16"/>
                <w:highlight w:val="yellow"/>
                <w:lang w:val="ru-RU" w:eastAsia="ru-RU"/>
              </w:rPr>
            </w:pPr>
            <w:r w:rsidRPr="00EE3ACF">
              <w:rPr>
                <w:rFonts w:cs="Arial"/>
                <w:b/>
                <w:bCs/>
                <w:sz w:val="16"/>
                <w:szCs w:val="16"/>
                <w:lang w:val="ru-RU" w:eastAsia="ru-RU"/>
              </w:rPr>
              <w:t>443</w:t>
            </w:r>
          </w:p>
        </w:tc>
        <w:tc>
          <w:tcPr>
            <w:tcW w:w="1243" w:type="dxa"/>
          </w:tcPr>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p>
          <w:p w:rsidR="005A149F" w:rsidRPr="00EE3ACF" w:rsidRDefault="005A149F" w:rsidP="00513D5A">
            <w:pPr>
              <w:overflowPunct/>
              <w:autoSpaceDE/>
              <w:autoSpaceDN/>
              <w:adjustRightInd/>
              <w:jc w:val="center"/>
              <w:textAlignment w:val="auto"/>
              <w:rPr>
                <w:rFonts w:cs="Arial"/>
                <w:b/>
                <w:bCs/>
                <w:sz w:val="16"/>
                <w:szCs w:val="16"/>
                <w:highlight w:val="yellow"/>
                <w:lang w:val="ru-RU" w:eastAsia="ru-RU"/>
              </w:rPr>
            </w:pPr>
            <w:r w:rsidRPr="00EE3ACF">
              <w:rPr>
                <w:rFonts w:cs="Arial"/>
                <w:b/>
                <w:bCs/>
                <w:sz w:val="16"/>
                <w:szCs w:val="16"/>
                <w:lang w:val="ru-RU" w:eastAsia="ru-RU"/>
              </w:rPr>
              <w:t>51 773</w:t>
            </w: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по депозитам</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6</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51 238</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81</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419</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по выпущенным долговым обязательствам</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p>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p>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r>
      <w:tr w:rsidR="00995E7F" w:rsidRPr="00EE3ACF" w:rsidTr="002D2DB2">
        <w:tc>
          <w:tcPr>
            <w:tcW w:w="2376" w:type="dxa"/>
          </w:tcPr>
          <w:p w:rsidR="005A149F" w:rsidRPr="00EE3ACF" w:rsidRDefault="005A149F" w:rsidP="00464E78">
            <w:pPr>
              <w:jc w:val="both"/>
              <w:rPr>
                <w:rFonts w:cs="Arial"/>
                <w:sz w:val="16"/>
                <w:szCs w:val="16"/>
                <w:lang w:val="ru-RU"/>
              </w:rPr>
            </w:pPr>
          </w:p>
          <w:p w:rsidR="005A149F" w:rsidRPr="00EE3ACF" w:rsidRDefault="005A149F" w:rsidP="00464E78">
            <w:pPr>
              <w:jc w:val="both"/>
              <w:rPr>
                <w:rFonts w:cs="Arial"/>
                <w:sz w:val="16"/>
                <w:szCs w:val="16"/>
                <w:lang w:val="ru-RU"/>
              </w:rPr>
            </w:pPr>
            <w:r w:rsidRPr="00EE3ACF">
              <w:rPr>
                <w:rFonts w:cs="Arial"/>
                <w:sz w:val="16"/>
                <w:szCs w:val="16"/>
                <w:lang w:val="ru-RU"/>
              </w:rPr>
              <w:t xml:space="preserve">Чистые доходы (расходы) </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от операций с иностранной валютой</w:t>
            </w:r>
          </w:p>
        </w:tc>
        <w:tc>
          <w:tcPr>
            <w:tcW w:w="1276"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(171 016)</w:t>
            </w:r>
          </w:p>
        </w:tc>
        <w:tc>
          <w:tcPr>
            <w:tcW w:w="1701" w:type="dxa"/>
          </w:tcPr>
          <w:p w:rsidR="005A149F" w:rsidRPr="00EE20DC" w:rsidRDefault="005A149F" w:rsidP="00513D5A">
            <w:pPr>
              <w:overflowPunct/>
              <w:autoSpaceDE/>
              <w:autoSpaceDN/>
              <w:adjustRightInd/>
              <w:jc w:val="center"/>
              <w:textAlignment w:val="auto"/>
              <w:rPr>
                <w:rFonts w:cs="Arial"/>
                <w:b/>
                <w:bCs/>
                <w:sz w:val="16"/>
                <w:szCs w:val="16"/>
                <w:lang w:val="en-US" w:eastAsia="ru-RU"/>
              </w:rPr>
            </w:pPr>
          </w:p>
          <w:p w:rsidR="005A149F" w:rsidRPr="00EE20DC" w:rsidRDefault="005A149F" w:rsidP="00513D5A">
            <w:pPr>
              <w:overflowPunct/>
              <w:autoSpaceDE/>
              <w:autoSpaceDN/>
              <w:adjustRightInd/>
              <w:jc w:val="center"/>
              <w:textAlignment w:val="auto"/>
              <w:rPr>
                <w:rFonts w:cs="Arial"/>
                <w:b/>
                <w:bCs/>
                <w:sz w:val="16"/>
                <w:szCs w:val="16"/>
                <w:lang w:val="en-US" w:eastAsia="ru-RU"/>
              </w:rPr>
            </w:pPr>
            <w:r w:rsidRPr="00EE20DC">
              <w:rPr>
                <w:rFonts w:cs="Arial"/>
                <w:b/>
                <w:bCs/>
                <w:sz w:val="16"/>
                <w:szCs w:val="16"/>
                <w:lang w:val="en-US" w:eastAsia="ru-RU"/>
              </w:rPr>
              <w:t>1 096</w:t>
            </w:r>
          </w:p>
        </w:tc>
        <w:tc>
          <w:tcPr>
            <w:tcW w:w="1418"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0C7CDE"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14</w:t>
            </w:r>
          </w:p>
        </w:tc>
        <w:tc>
          <w:tcPr>
            <w:tcW w:w="1559" w:type="dxa"/>
          </w:tcPr>
          <w:p w:rsidR="005A149F" w:rsidRPr="00EE20DC" w:rsidRDefault="005A149F" w:rsidP="007C2E21">
            <w:pPr>
              <w:overflowPunct/>
              <w:autoSpaceDE/>
              <w:autoSpaceDN/>
              <w:adjustRightInd/>
              <w:jc w:val="center"/>
              <w:textAlignment w:val="auto"/>
              <w:rPr>
                <w:rFonts w:cs="Arial"/>
                <w:b/>
                <w:bCs/>
                <w:sz w:val="16"/>
                <w:szCs w:val="16"/>
                <w:lang w:val="ru-RU" w:eastAsia="ru-RU"/>
              </w:rPr>
            </w:pPr>
          </w:p>
          <w:p w:rsidR="005A149F" w:rsidRPr="00EE20DC" w:rsidRDefault="005A149F" w:rsidP="007C2E21">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907</w:t>
            </w:r>
          </w:p>
        </w:tc>
        <w:tc>
          <w:tcPr>
            <w:tcW w:w="1243"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0C7CDE">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(168 99</w:t>
            </w:r>
            <w:r w:rsidR="000C7CDE" w:rsidRPr="00EE20DC">
              <w:rPr>
                <w:rFonts w:cs="Arial"/>
                <w:b/>
                <w:bCs/>
                <w:sz w:val="16"/>
                <w:szCs w:val="16"/>
                <w:lang w:val="ru-RU" w:eastAsia="ru-RU"/>
              </w:rPr>
              <w:t>9</w:t>
            </w:r>
            <w:r w:rsidRPr="00EE20DC">
              <w:rPr>
                <w:rFonts w:cs="Arial"/>
                <w:b/>
                <w:bCs/>
                <w:sz w:val="16"/>
                <w:szCs w:val="16"/>
                <w:lang w:val="ru-RU" w:eastAsia="ru-RU"/>
              </w:rPr>
              <w:t>)</w:t>
            </w:r>
          </w:p>
        </w:tc>
      </w:tr>
      <w:tr w:rsidR="00995E7F" w:rsidRPr="00EE3ACF" w:rsidTr="002D2DB2">
        <w:tc>
          <w:tcPr>
            <w:tcW w:w="2376" w:type="dxa"/>
          </w:tcPr>
          <w:p w:rsidR="005A149F" w:rsidRPr="00EE3ACF" w:rsidRDefault="005A149F" w:rsidP="00464E78">
            <w:pPr>
              <w:jc w:val="both"/>
              <w:rPr>
                <w:rFonts w:cs="Arial"/>
                <w:sz w:val="16"/>
                <w:szCs w:val="16"/>
                <w:lang w:val="ru-RU"/>
              </w:rPr>
            </w:pPr>
            <w:r w:rsidRPr="00EE3ACF">
              <w:rPr>
                <w:rFonts w:cs="Arial"/>
                <w:sz w:val="16"/>
                <w:szCs w:val="16"/>
                <w:lang w:val="ru-RU"/>
              </w:rPr>
              <w:t>от участия в уставном капитале юридических лиц</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p>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p>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r>
      <w:tr w:rsidR="00995E7F" w:rsidRPr="00EE3ACF" w:rsidTr="002D2DB2">
        <w:tc>
          <w:tcPr>
            <w:tcW w:w="2376" w:type="dxa"/>
          </w:tcPr>
          <w:p w:rsidR="005A149F" w:rsidRPr="00EE3ACF" w:rsidRDefault="005A149F" w:rsidP="00F026AA">
            <w:pPr>
              <w:rPr>
                <w:rFonts w:cs="Arial"/>
                <w:sz w:val="16"/>
                <w:szCs w:val="16"/>
                <w:lang w:val="ru-RU"/>
              </w:rPr>
            </w:pPr>
            <w:r w:rsidRPr="00EE3ACF">
              <w:rPr>
                <w:rFonts w:cs="Arial"/>
                <w:sz w:val="16"/>
                <w:szCs w:val="16"/>
                <w:lang w:val="ru-RU"/>
              </w:rPr>
              <w:t>от операций с финансовыми активами</w:t>
            </w:r>
          </w:p>
        </w:tc>
        <w:tc>
          <w:tcPr>
            <w:tcW w:w="1276"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w:t>
            </w:r>
          </w:p>
        </w:tc>
        <w:tc>
          <w:tcPr>
            <w:tcW w:w="1701"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w:t>
            </w:r>
          </w:p>
        </w:tc>
        <w:tc>
          <w:tcPr>
            <w:tcW w:w="1418"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w:t>
            </w:r>
          </w:p>
        </w:tc>
        <w:tc>
          <w:tcPr>
            <w:tcW w:w="1559" w:type="dxa"/>
          </w:tcPr>
          <w:p w:rsidR="005A149F" w:rsidRPr="00EE20DC" w:rsidRDefault="005A149F" w:rsidP="007C2E21">
            <w:pPr>
              <w:overflowPunct/>
              <w:autoSpaceDE/>
              <w:autoSpaceDN/>
              <w:adjustRightInd/>
              <w:jc w:val="center"/>
              <w:textAlignment w:val="auto"/>
              <w:rPr>
                <w:rFonts w:cs="Arial"/>
                <w:b/>
                <w:bCs/>
                <w:sz w:val="16"/>
                <w:szCs w:val="16"/>
                <w:lang w:val="ru-RU" w:eastAsia="ru-RU"/>
              </w:rPr>
            </w:pPr>
          </w:p>
          <w:p w:rsidR="005A149F" w:rsidRPr="00EE20DC" w:rsidRDefault="005A149F" w:rsidP="007C2E21">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(2 743)</w:t>
            </w:r>
          </w:p>
        </w:tc>
        <w:tc>
          <w:tcPr>
            <w:tcW w:w="1243" w:type="dxa"/>
          </w:tcPr>
          <w:p w:rsidR="005A149F" w:rsidRPr="00EE20DC" w:rsidRDefault="005A149F" w:rsidP="00513D5A">
            <w:pPr>
              <w:overflowPunct/>
              <w:autoSpaceDE/>
              <w:autoSpaceDN/>
              <w:adjustRightInd/>
              <w:jc w:val="center"/>
              <w:textAlignment w:val="auto"/>
              <w:rPr>
                <w:rFonts w:cs="Arial"/>
                <w:b/>
                <w:bCs/>
                <w:sz w:val="16"/>
                <w:szCs w:val="16"/>
                <w:lang w:val="ru-RU" w:eastAsia="ru-RU"/>
              </w:rPr>
            </w:pPr>
          </w:p>
          <w:p w:rsidR="005A149F" w:rsidRPr="00EE20DC" w:rsidRDefault="005A149F" w:rsidP="00513D5A">
            <w:pPr>
              <w:overflowPunct/>
              <w:autoSpaceDE/>
              <w:autoSpaceDN/>
              <w:adjustRightInd/>
              <w:jc w:val="center"/>
              <w:textAlignment w:val="auto"/>
              <w:rPr>
                <w:rFonts w:cs="Arial"/>
                <w:b/>
                <w:bCs/>
                <w:sz w:val="16"/>
                <w:szCs w:val="16"/>
                <w:lang w:val="ru-RU" w:eastAsia="ru-RU"/>
              </w:rPr>
            </w:pPr>
            <w:r w:rsidRPr="00EE20DC">
              <w:rPr>
                <w:rFonts w:cs="Arial"/>
                <w:b/>
                <w:bCs/>
                <w:sz w:val="16"/>
                <w:szCs w:val="16"/>
                <w:lang w:val="ru-RU" w:eastAsia="ru-RU"/>
              </w:rPr>
              <w:t>(2 743)</w:t>
            </w:r>
          </w:p>
        </w:tc>
      </w:tr>
      <w:tr w:rsidR="00995E7F" w:rsidRPr="00EE3ACF" w:rsidTr="002D2DB2">
        <w:tc>
          <w:tcPr>
            <w:tcW w:w="2376" w:type="dxa"/>
          </w:tcPr>
          <w:p w:rsidR="005A149F" w:rsidRPr="00EE3ACF" w:rsidRDefault="005A149F" w:rsidP="00513D5A">
            <w:pPr>
              <w:jc w:val="both"/>
              <w:rPr>
                <w:rFonts w:cs="Arial"/>
                <w:sz w:val="16"/>
                <w:szCs w:val="16"/>
                <w:lang w:val="ru-RU"/>
              </w:rPr>
            </w:pPr>
          </w:p>
          <w:p w:rsidR="005A149F" w:rsidRPr="00EE3ACF" w:rsidRDefault="005A149F" w:rsidP="00513D5A">
            <w:pPr>
              <w:jc w:val="both"/>
              <w:rPr>
                <w:rFonts w:cs="Arial"/>
                <w:sz w:val="16"/>
                <w:szCs w:val="16"/>
                <w:lang w:val="ru-RU"/>
              </w:rPr>
            </w:pPr>
            <w:r w:rsidRPr="00EE3ACF">
              <w:rPr>
                <w:rFonts w:cs="Arial"/>
                <w:sz w:val="16"/>
                <w:szCs w:val="16"/>
                <w:lang w:val="ru-RU"/>
              </w:rPr>
              <w:t>Доходы, в т.ч.</w:t>
            </w:r>
          </w:p>
        </w:tc>
        <w:tc>
          <w:tcPr>
            <w:tcW w:w="1276"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11 675</w:t>
            </w:r>
          </w:p>
        </w:tc>
        <w:tc>
          <w:tcPr>
            <w:tcW w:w="1701" w:type="dxa"/>
          </w:tcPr>
          <w:p w:rsidR="005A149F" w:rsidRPr="00EE3ACF" w:rsidRDefault="005A149F" w:rsidP="00513D5A">
            <w:pPr>
              <w:overflowPunct/>
              <w:autoSpaceDE/>
              <w:autoSpaceDN/>
              <w:adjustRightInd/>
              <w:jc w:val="center"/>
              <w:textAlignment w:val="auto"/>
              <w:rPr>
                <w:rFonts w:cs="Arial"/>
                <w:b/>
                <w:bCs/>
                <w:sz w:val="16"/>
                <w:szCs w:val="16"/>
                <w:lang w:val="en-US" w:eastAsia="ru-RU"/>
              </w:rPr>
            </w:pPr>
          </w:p>
          <w:p w:rsidR="005A149F" w:rsidRPr="00EE3ACF" w:rsidRDefault="000C7CDE"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578</w:t>
            </w:r>
          </w:p>
        </w:tc>
        <w:tc>
          <w:tcPr>
            <w:tcW w:w="1418"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118</w:t>
            </w:r>
          </w:p>
        </w:tc>
        <w:tc>
          <w:tcPr>
            <w:tcW w:w="1559" w:type="dxa"/>
          </w:tcPr>
          <w:p w:rsidR="005A149F" w:rsidRPr="00EE3ACF" w:rsidRDefault="005A149F" w:rsidP="007C2E21">
            <w:pPr>
              <w:overflowPunct/>
              <w:autoSpaceDE/>
              <w:autoSpaceDN/>
              <w:adjustRightInd/>
              <w:jc w:val="center"/>
              <w:textAlignment w:val="auto"/>
              <w:rPr>
                <w:rFonts w:cs="Arial"/>
                <w:b/>
                <w:bCs/>
                <w:sz w:val="16"/>
                <w:szCs w:val="16"/>
                <w:lang w:val="ru-RU" w:eastAsia="ru-RU"/>
              </w:rPr>
            </w:pPr>
          </w:p>
          <w:p w:rsidR="005A149F" w:rsidRPr="00EE3ACF" w:rsidRDefault="005A149F" w:rsidP="007C2E21">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1 667</w:t>
            </w:r>
          </w:p>
        </w:tc>
        <w:tc>
          <w:tcPr>
            <w:tcW w:w="1243"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0C7CDE"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14 038</w:t>
            </w: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операционные</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11 662</w:t>
            </w:r>
          </w:p>
        </w:tc>
        <w:tc>
          <w:tcPr>
            <w:tcW w:w="1701" w:type="dxa"/>
          </w:tcPr>
          <w:p w:rsidR="005A149F" w:rsidRPr="00EE3ACF" w:rsidRDefault="000C7CDE"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405</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20</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1 571</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от банковских операций</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10</w:t>
            </w:r>
          </w:p>
        </w:tc>
        <w:tc>
          <w:tcPr>
            <w:tcW w:w="1701" w:type="dxa"/>
          </w:tcPr>
          <w:p w:rsidR="005A149F" w:rsidRPr="00EE3ACF" w:rsidRDefault="000C7CDE"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173</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98</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95</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r w:rsidRPr="00EE3ACF">
              <w:rPr>
                <w:rFonts w:cs="Arial"/>
                <w:sz w:val="16"/>
                <w:szCs w:val="16"/>
                <w:lang w:val="ru-RU"/>
              </w:rPr>
              <w:t>прочие</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3</w:t>
            </w:r>
          </w:p>
        </w:tc>
        <w:tc>
          <w:tcPr>
            <w:tcW w:w="1701" w:type="dxa"/>
          </w:tcPr>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995E7F" w:rsidRPr="00EE3ACF" w:rsidTr="002D2DB2">
        <w:tc>
          <w:tcPr>
            <w:tcW w:w="2376" w:type="dxa"/>
          </w:tcPr>
          <w:p w:rsidR="005A149F" w:rsidRPr="00EE3ACF" w:rsidRDefault="005A149F" w:rsidP="00513D5A">
            <w:pPr>
              <w:jc w:val="both"/>
              <w:rPr>
                <w:rFonts w:cs="Arial"/>
                <w:sz w:val="16"/>
                <w:szCs w:val="16"/>
                <w:lang w:val="ru-RU"/>
              </w:rPr>
            </w:pPr>
          </w:p>
          <w:p w:rsidR="005A149F" w:rsidRPr="00EE3ACF" w:rsidRDefault="005A149F" w:rsidP="00513D5A">
            <w:pPr>
              <w:jc w:val="both"/>
              <w:rPr>
                <w:rFonts w:cs="Arial"/>
                <w:sz w:val="16"/>
                <w:szCs w:val="16"/>
                <w:lang w:val="ru-RU"/>
              </w:rPr>
            </w:pPr>
            <w:r w:rsidRPr="00EE3ACF">
              <w:rPr>
                <w:rFonts w:cs="Arial"/>
                <w:sz w:val="16"/>
                <w:szCs w:val="16"/>
                <w:lang w:val="ru-RU"/>
              </w:rPr>
              <w:t>Расходы, в т.ч.</w:t>
            </w:r>
          </w:p>
        </w:tc>
        <w:tc>
          <w:tcPr>
            <w:tcW w:w="1276"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8 652</w:t>
            </w:r>
          </w:p>
        </w:tc>
        <w:tc>
          <w:tcPr>
            <w:tcW w:w="1701" w:type="dxa"/>
          </w:tcPr>
          <w:p w:rsidR="005A149F" w:rsidRPr="00EE3ACF" w:rsidRDefault="005A149F" w:rsidP="00513D5A">
            <w:pPr>
              <w:overflowPunct/>
              <w:autoSpaceDE/>
              <w:autoSpaceDN/>
              <w:adjustRightInd/>
              <w:jc w:val="center"/>
              <w:textAlignment w:val="auto"/>
              <w:rPr>
                <w:rFonts w:cs="Arial"/>
                <w:b/>
                <w:bCs/>
                <w:sz w:val="16"/>
                <w:szCs w:val="16"/>
                <w:lang w:val="en-US" w:eastAsia="ru-RU"/>
              </w:rPr>
            </w:pPr>
          </w:p>
          <w:p w:rsidR="005A149F" w:rsidRPr="00EE3ACF" w:rsidRDefault="000C7CDE"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29 461</w:t>
            </w:r>
          </w:p>
        </w:tc>
        <w:tc>
          <w:tcPr>
            <w:tcW w:w="1418"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513D5A">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19</w:t>
            </w:r>
          </w:p>
        </w:tc>
        <w:tc>
          <w:tcPr>
            <w:tcW w:w="1559" w:type="dxa"/>
          </w:tcPr>
          <w:p w:rsidR="005A149F" w:rsidRPr="00EE3ACF" w:rsidRDefault="005A149F" w:rsidP="007C2E21">
            <w:pPr>
              <w:overflowPunct/>
              <w:autoSpaceDE/>
              <w:autoSpaceDN/>
              <w:adjustRightInd/>
              <w:jc w:val="center"/>
              <w:textAlignment w:val="auto"/>
              <w:rPr>
                <w:rFonts w:cs="Arial"/>
                <w:b/>
                <w:bCs/>
                <w:sz w:val="16"/>
                <w:szCs w:val="16"/>
                <w:lang w:val="ru-RU" w:eastAsia="ru-RU"/>
              </w:rPr>
            </w:pPr>
          </w:p>
          <w:p w:rsidR="005A149F" w:rsidRPr="00EE3ACF" w:rsidRDefault="005A149F" w:rsidP="007C2E21">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7 195</w:t>
            </w:r>
          </w:p>
        </w:tc>
        <w:tc>
          <w:tcPr>
            <w:tcW w:w="1243" w:type="dxa"/>
          </w:tcPr>
          <w:p w:rsidR="005A149F" w:rsidRPr="00EE3ACF" w:rsidRDefault="005A149F" w:rsidP="00513D5A">
            <w:pPr>
              <w:overflowPunct/>
              <w:autoSpaceDE/>
              <w:autoSpaceDN/>
              <w:adjustRightInd/>
              <w:jc w:val="center"/>
              <w:textAlignment w:val="auto"/>
              <w:rPr>
                <w:rFonts w:cs="Arial"/>
                <w:b/>
                <w:bCs/>
                <w:sz w:val="16"/>
                <w:szCs w:val="16"/>
                <w:lang w:val="ru-RU" w:eastAsia="ru-RU"/>
              </w:rPr>
            </w:pPr>
          </w:p>
          <w:p w:rsidR="005A149F" w:rsidRPr="00EE3ACF" w:rsidRDefault="005A149F" w:rsidP="000C7CDE">
            <w:pPr>
              <w:overflowPunct/>
              <w:autoSpaceDE/>
              <w:autoSpaceDN/>
              <w:adjustRightInd/>
              <w:jc w:val="center"/>
              <w:textAlignment w:val="auto"/>
              <w:rPr>
                <w:rFonts w:cs="Arial"/>
                <w:b/>
                <w:bCs/>
                <w:sz w:val="16"/>
                <w:szCs w:val="16"/>
                <w:lang w:val="ru-RU" w:eastAsia="ru-RU"/>
              </w:rPr>
            </w:pPr>
            <w:r w:rsidRPr="00EE3ACF">
              <w:rPr>
                <w:rFonts w:cs="Arial"/>
                <w:b/>
                <w:bCs/>
                <w:sz w:val="16"/>
                <w:szCs w:val="16"/>
                <w:lang w:val="ru-RU" w:eastAsia="ru-RU"/>
              </w:rPr>
              <w:t xml:space="preserve">45 </w:t>
            </w:r>
            <w:r w:rsidR="000C7CDE" w:rsidRPr="00EE3ACF">
              <w:rPr>
                <w:rFonts w:cs="Arial"/>
                <w:b/>
                <w:bCs/>
                <w:sz w:val="16"/>
                <w:szCs w:val="16"/>
                <w:lang w:val="ru-RU" w:eastAsia="ru-RU"/>
              </w:rPr>
              <w:t>32</w:t>
            </w:r>
            <w:r w:rsidRPr="00EE3ACF">
              <w:rPr>
                <w:rFonts w:cs="Arial"/>
                <w:b/>
                <w:bCs/>
                <w:sz w:val="16"/>
                <w:szCs w:val="16"/>
                <w:lang w:val="ru-RU" w:eastAsia="ru-RU"/>
              </w:rPr>
              <w:t>7</w:t>
            </w:r>
          </w:p>
        </w:tc>
      </w:tr>
      <w:tr w:rsidR="00995E7F" w:rsidRPr="00EE3ACF" w:rsidTr="003A3C51">
        <w:tc>
          <w:tcPr>
            <w:tcW w:w="2376" w:type="dxa"/>
          </w:tcPr>
          <w:p w:rsidR="005A149F" w:rsidRPr="00EE3ACF" w:rsidRDefault="005A149F" w:rsidP="00B06A46">
            <w:pPr>
              <w:jc w:val="both"/>
              <w:rPr>
                <w:rFonts w:cs="Arial"/>
                <w:sz w:val="16"/>
                <w:szCs w:val="16"/>
                <w:lang w:val="ru-RU"/>
              </w:rPr>
            </w:pPr>
            <w:r w:rsidRPr="00EE3ACF">
              <w:rPr>
                <w:rFonts w:cs="Arial"/>
                <w:sz w:val="16"/>
                <w:szCs w:val="16"/>
                <w:lang w:val="ru-RU"/>
              </w:rPr>
              <w:t>операционные</w:t>
            </w:r>
          </w:p>
        </w:tc>
        <w:tc>
          <w:tcPr>
            <w:tcW w:w="1276"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7 601</w:t>
            </w:r>
          </w:p>
        </w:tc>
        <w:tc>
          <w:tcPr>
            <w:tcW w:w="1701" w:type="dxa"/>
          </w:tcPr>
          <w:p w:rsidR="005A149F" w:rsidRPr="00EE3ACF" w:rsidRDefault="000C7CDE"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29 461</w:t>
            </w:r>
          </w:p>
        </w:tc>
        <w:tc>
          <w:tcPr>
            <w:tcW w:w="1418"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19</w:t>
            </w:r>
          </w:p>
        </w:tc>
        <w:tc>
          <w:tcPr>
            <w:tcW w:w="1559" w:type="dxa"/>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6 931</w:t>
            </w:r>
          </w:p>
        </w:tc>
        <w:tc>
          <w:tcPr>
            <w:tcW w:w="1243" w:type="dxa"/>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r w:rsidR="005A149F" w:rsidRPr="00EE3ACF" w:rsidTr="003A3C51">
        <w:tc>
          <w:tcPr>
            <w:tcW w:w="2376" w:type="dxa"/>
            <w:tcBorders>
              <w:bottom w:val="double" w:sz="4" w:space="0" w:color="auto"/>
            </w:tcBorders>
          </w:tcPr>
          <w:p w:rsidR="005A149F" w:rsidRPr="00EE3ACF" w:rsidRDefault="005A149F" w:rsidP="00B06A46">
            <w:pPr>
              <w:jc w:val="both"/>
              <w:rPr>
                <w:rFonts w:cs="Arial"/>
                <w:sz w:val="16"/>
                <w:szCs w:val="16"/>
                <w:lang w:val="ru-RU"/>
              </w:rPr>
            </w:pPr>
            <w:r w:rsidRPr="00EE3ACF">
              <w:rPr>
                <w:rFonts w:cs="Arial"/>
                <w:sz w:val="16"/>
                <w:szCs w:val="16"/>
                <w:lang w:val="ru-RU"/>
              </w:rPr>
              <w:t>прочие</w:t>
            </w:r>
          </w:p>
        </w:tc>
        <w:tc>
          <w:tcPr>
            <w:tcW w:w="1276" w:type="dxa"/>
            <w:tcBorders>
              <w:bottom w:val="double" w:sz="4" w:space="0" w:color="auto"/>
            </w:tcBorders>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1 051</w:t>
            </w:r>
          </w:p>
        </w:tc>
        <w:tc>
          <w:tcPr>
            <w:tcW w:w="1701" w:type="dxa"/>
            <w:tcBorders>
              <w:bottom w:val="double" w:sz="4" w:space="0" w:color="auto"/>
            </w:tcBorders>
          </w:tcPr>
          <w:p w:rsidR="005A149F" w:rsidRPr="00EE3ACF" w:rsidRDefault="005A149F" w:rsidP="00513D5A">
            <w:pPr>
              <w:overflowPunct/>
              <w:autoSpaceDE/>
              <w:autoSpaceDN/>
              <w:adjustRightInd/>
              <w:jc w:val="center"/>
              <w:textAlignment w:val="auto"/>
              <w:rPr>
                <w:rFonts w:cs="Arial"/>
                <w:bCs/>
                <w:sz w:val="16"/>
                <w:szCs w:val="16"/>
                <w:lang w:val="en-US" w:eastAsia="ru-RU"/>
              </w:rPr>
            </w:pPr>
            <w:r w:rsidRPr="00EE3ACF">
              <w:rPr>
                <w:rFonts w:cs="Arial"/>
                <w:bCs/>
                <w:sz w:val="16"/>
                <w:szCs w:val="16"/>
                <w:lang w:val="en-US" w:eastAsia="ru-RU"/>
              </w:rPr>
              <w:t>-</w:t>
            </w:r>
          </w:p>
        </w:tc>
        <w:tc>
          <w:tcPr>
            <w:tcW w:w="1418" w:type="dxa"/>
            <w:tcBorders>
              <w:bottom w:val="double" w:sz="4" w:space="0" w:color="auto"/>
            </w:tcBorders>
          </w:tcPr>
          <w:p w:rsidR="005A149F" w:rsidRPr="00EE3ACF" w:rsidRDefault="005A149F" w:rsidP="00513D5A">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w:t>
            </w:r>
          </w:p>
        </w:tc>
        <w:tc>
          <w:tcPr>
            <w:tcW w:w="1559" w:type="dxa"/>
            <w:tcBorders>
              <w:bottom w:val="double" w:sz="4" w:space="0" w:color="auto"/>
            </w:tcBorders>
          </w:tcPr>
          <w:p w:rsidR="005A149F" w:rsidRPr="00EE3ACF" w:rsidRDefault="005A149F" w:rsidP="007C2E21">
            <w:pPr>
              <w:overflowPunct/>
              <w:autoSpaceDE/>
              <w:autoSpaceDN/>
              <w:adjustRightInd/>
              <w:jc w:val="center"/>
              <w:textAlignment w:val="auto"/>
              <w:rPr>
                <w:rFonts w:cs="Arial"/>
                <w:bCs/>
                <w:sz w:val="16"/>
                <w:szCs w:val="16"/>
                <w:lang w:val="ru-RU" w:eastAsia="ru-RU"/>
              </w:rPr>
            </w:pPr>
            <w:r w:rsidRPr="00EE3ACF">
              <w:rPr>
                <w:rFonts w:cs="Arial"/>
                <w:bCs/>
                <w:sz w:val="16"/>
                <w:szCs w:val="16"/>
                <w:lang w:val="ru-RU" w:eastAsia="ru-RU"/>
              </w:rPr>
              <w:t>264</w:t>
            </w:r>
          </w:p>
        </w:tc>
        <w:tc>
          <w:tcPr>
            <w:tcW w:w="1243" w:type="dxa"/>
            <w:tcBorders>
              <w:bottom w:val="double" w:sz="4" w:space="0" w:color="auto"/>
            </w:tcBorders>
          </w:tcPr>
          <w:p w:rsidR="005A149F" w:rsidRPr="00EE3ACF" w:rsidRDefault="005A149F" w:rsidP="00513D5A">
            <w:pPr>
              <w:overflowPunct/>
              <w:autoSpaceDE/>
              <w:autoSpaceDN/>
              <w:adjustRightInd/>
              <w:jc w:val="center"/>
              <w:textAlignment w:val="auto"/>
              <w:rPr>
                <w:rFonts w:cs="Arial"/>
                <w:bCs/>
                <w:sz w:val="16"/>
                <w:szCs w:val="16"/>
                <w:lang w:val="ru-RU" w:eastAsia="ru-RU"/>
              </w:rPr>
            </w:pPr>
          </w:p>
        </w:tc>
      </w:tr>
    </w:tbl>
    <w:p w:rsidR="00D7481A" w:rsidRPr="00500482" w:rsidRDefault="00D7481A" w:rsidP="002E30A6">
      <w:pPr>
        <w:jc w:val="both"/>
        <w:rPr>
          <w:rFonts w:cs="Arial"/>
          <w:sz w:val="20"/>
          <w:szCs w:val="20"/>
          <w:lang w:val="ru-RU"/>
        </w:rPr>
      </w:pPr>
    </w:p>
    <w:p w:rsidR="006D2E1B" w:rsidRPr="00500482" w:rsidRDefault="006D2E1B" w:rsidP="006D2E1B">
      <w:pPr>
        <w:overflowPunct/>
        <w:autoSpaceDE/>
        <w:autoSpaceDN/>
        <w:adjustRightInd/>
        <w:jc w:val="both"/>
        <w:textAlignment w:val="auto"/>
        <w:rPr>
          <w:rFonts w:cs="Arial"/>
          <w:b/>
          <w:bCs/>
          <w:sz w:val="20"/>
          <w:szCs w:val="20"/>
          <w:lang w:val="ru-RU" w:eastAsia="ru-RU"/>
        </w:rPr>
      </w:pPr>
      <w:r w:rsidRPr="00500482">
        <w:rPr>
          <w:rFonts w:cs="Arial"/>
          <w:b/>
          <w:bCs/>
          <w:sz w:val="20"/>
          <w:szCs w:val="20"/>
          <w:lang w:val="ru-RU" w:eastAsia="ru-RU"/>
        </w:rPr>
        <w:t>Сведения о доходах и расходах от операций со связанными сторонами (продолжение):</w:t>
      </w:r>
    </w:p>
    <w:p w:rsidR="005D6536" w:rsidRPr="00500482" w:rsidRDefault="005D6536" w:rsidP="006D2E1B">
      <w:pPr>
        <w:overflowPunct/>
        <w:autoSpaceDE/>
        <w:autoSpaceDN/>
        <w:adjustRightInd/>
        <w:jc w:val="both"/>
        <w:textAlignment w:val="auto"/>
        <w:rPr>
          <w:rFonts w:cs="Arial"/>
          <w:b/>
          <w:bCs/>
          <w:sz w:val="20"/>
          <w:szCs w:val="20"/>
          <w:lang w:val="ru-RU" w:eastAsia="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276"/>
        <w:gridCol w:w="1701"/>
        <w:gridCol w:w="1276"/>
        <w:gridCol w:w="1559"/>
        <w:gridCol w:w="1243"/>
      </w:tblGrid>
      <w:tr w:rsidR="00901BE1" w:rsidRPr="00901BE1" w:rsidTr="00901BE1">
        <w:tc>
          <w:tcPr>
            <w:tcW w:w="2518" w:type="dxa"/>
            <w:tcBorders>
              <w:top w:val="single" w:sz="4" w:space="0" w:color="auto"/>
              <w:bottom w:val="single" w:sz="4" w:space="0" w:color="auto"/>
            </w:tcBorders>
          </w:tcPr>
          <w:p w:rsidR="006D2E1B" w:rsidRPr="00901BE1" w:rsidRDefault="006D2E1B" w:rsidP="00526FB6">
            <w:pPr>
              <w:jc w:val="both"/>
              <w:rPr>
                <w:rFonts w:cs="Arial"/>
                <w:sz w:val="16"/>
                <w:szCs w:val="16"/>
                <w:lang w:val="ru-RU"/>
              </w:rPr>
            </w:pPr>
          </w:p>
        </w:tc>
        <w:tc>
          <w:tcPr>
            <w:tcW w:w="7055" w:type="dxa"/>
            <w:gridSpan w:val="5"/>
            <w:tcBorders>
              <w:top w:val="single" w:sz="4" w:space="0" w:color="auto"/>
              <w:bottom w:val="single" w:sz="4" w:space="0" w:color="auto"/>
            </w:tcBorders>
          </w:tcPr>
          <w:p w:rsidR="006D2E1B" w:rsidRPr="00901BE1" w:rsidRDefault="006D2E1B" w:rsidP="00526FB6">
            <w:pPr>
              <w:jc w:val="center"/>
              <w:rPr>
                <w:rFonts w:cs="Arial"/>
                <w:sz w:val="16"/>
                <w:szCs w:val="16"/>
                <w:lang w:val="ru-RU"/>
              </w:rPr>
            </w:pPr>
            <w:r w:rsidRPr="00901BE1">
              <w:rPr>
                <w:rFonts w:cs="Arial"/>
                <w:b/>
                <w:bCs/>
                <w:sz w:val="16"/>
                <w:szCs w:val="16"/>
                <w:lang w:val="ru-RU" w:eastAsia="ru-RU"/>
              </w:rPr>
              <w:t>1 квартал 2016 года</w:t>
            </w:r>
          </w:p>
        </w:tc>
      </w:tr>
      <w:tr w:rsidR="00901BE1" w:rsidRPr="00901BE1" w:rsidTr="00901BE1">
        <w:tc>
          <w:tcPr>
            <w:tcW w:w="2518" w:type="dxa"/>
            <w:tcBorders>
              <w:top w:val="single" w:sz="4" w:space="0" w:color="auto"/>
            </w:tcBorders>
          </w:tcPr>
          <w:p w:rsidR="006D2E1B" w:rsidRPr="00901BE1" w:rsidRDefault="006D2E1B" w:rsidP="00526FB6">
            <w:pPr>
              <w:jc w:val="both"/>
              <w:rPr>
                <w:rFonts w:cs="Arial"/>
                <w:sz w:val="16"/>
                <w:szCs w:val="16"/>
                <w:lang w:val="ru-RU"/>
              </w:rPr>
            </w:pPr>
          </w:p>
        </w:tc>
        <w:tc>
          <w:tcPr>
            <w:tcW w:w="1276" w:type="dxa"/>
            <w:tcBorders>
              <w:top w:val="single" w:sz="4" w:space="0" w:color="auto"/>
              <w:bottom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6D2E1B" w:rsidRPr="00901BE1" w:rsidRDefault="006D2E1B"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Акционеры</w:t>
            </w:r>
          </w:p>
        </w:tc>
        <w:tc>
          <w:tcPr>
            <w:tcW w:w="1701" w:type="dxa"/>
            <w:tcBorders>
              <w:top w:val="single" w:sz="4" w:space="0" w:color="auto"/>
              <w:bottom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Компании, находящиеся под общим контролем</w:t>
            </w:r>
          </w:p>
        </w:tc>
        <w:tc>
          <w:tcPr>
            <w:tcW w:w="1276" w:type="dxa"/>
            <w:tcBorders>
              <w:top w:val="single" w:sz="4" w:space="0" w:color="auto"/>
              <w:bottom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Прочие связанные стороны</w:t>
            </w:r>
          </w:p>
        </w:tc>
        <w:tc>
          <w:tcPr>
            <w:tcW w:w="1559" w:type="dxa"/>
            <w:tcBorders>
              <w:top w:val="single" w:sz="4" w:space="0" w:color="auto"/>
              <w:bottom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Ключевой управленческий персонал</w:t>
            </w:r>
          </w:p>
        </w:tc>
        <w:tc>
          <w:tcPr>
            <w:tcW w:w="1243" w:type="dxa"/>
            <w:tcBorders>
              <w:top w:val="single" w:sz="4" w:space="0" w:color="auto"/>
              <w:bottom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6D2E1B" w:rsidRPr="00901BE1" w:rsidRDefault="006D2E1B"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Итого</w:t>
            </w:r>
          </w:p>
        </w:tc>
      </w:tr>
      <w:tr w:rsidR="00901BE1" w:rsidRPr="00901BE1" w:rsidTr="00901BE1">
        <w:tc>
          <w:tcPr>
            <w:tcW w:w="2518" w:type="dxa"/>
          </w:tcPr>
          <w:p w:rsidR="006D2E1B" w:rsidRPr="00901BE1" w:rsidRDefault="006D2E1B" w:rsidP="00526FB6">
            <w:pPr>
              <w:jc w:val="both"/>
              <w:rPr>
                <w:rFonts w:cs="Arial"/>
                <w:sz w:val="16"/>
                <w:szCs w:val="16"/>
                <w:lang w:val="ru-RU"/>
              </w:rPr>
            </w:pPr>
          </w:p>
          <w:p w:rsidR="006D2E1B" w:rsidRPr="00901BE1" w:rsidRDefault="0074356D" w:rsidP="00526FB6">
            <w:pPr>
              <w:jc w:val="both"/>
              <w:rPr>
                <w:rFonts w:cs="Arial"/>
                <w:sz w:val="16"/>
                <w:szCs w:val="16"/>
                <w:lang w:val="ru-RU"/>
              </w:rPr>
            </w:pPr>
            <w:r w:rsidRPr="00901BE1">
              <w:rPr>
                <w:rFonts w:cs="Arial"/>
                <w:sz w:val="16"/>
                <w:szCs w:val="16"/>
                <w:lang w:val="ru-RU"/>
              </w:rPr>
              <w:t>Процентные доходы</w:t>
            </w:r>
          </w:p>
        </w:tc>
        <w:tc>
          <w:tcPr>
            <w:tcW w:w="1276" w:type="dxa"/>
            <w:tcBorders>
              <w:top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701" w:type="dxa"/>
            <w:tcBorders>
              <w:top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76" w:type="dxa"/>
            <w:tcBorders>
              <w:top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559" w:type="dxa"/>
            <w:tcBorders>
              <w:top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43" w:type="dxa"/>
            <w:tcBorders>
              <w:top w:val="single" w:sz="4" w:space="0" w:color="auto"/>
            </w:tcBorders>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r>
      <w:tr w:rsidR="00901BE1" w:rsidRPr="00901BE1" w:rsidTr="00901BE1">
        <w:tc>
          <w:tcPr>
            <w:tcW w:w="2518" w:type="dxa"/>
          </w:tcPr>
          <w:p w:rsidR="006D2E1B" w:rsidRPr="00901BE1" w:rsidRDefault="009C1125" w:rsidP="009C1125">
            <w:pPr>
              <w:jc w:val="both"/>
              <w:rPr>
                <w:rFonts w:cs="Arial"/>
                <w:sz w:val="16"/>
                <w:szCs w:val="16"/>
                <w:lang w:val="ru-RU"/>
              </w:rPr>
            </w:pPr>
            <w:r w:rsidRPr="00901BE1">
              <w:rPr>
                <w:rFonts w:cs="Arial"/>
                <w:sz w:val="16"/>
                <w:szCs w:val="16"/>
                <w:lang w:val="ru-RU"/>
              </w:rPr>
              <w:t>по кредитам</w:t>
            </w:r>
          </w:p>
        </w:tc>
        <w:tc>
          <w:tcPr>
            <w:tcW w:w="1276" w:type="dxa"/>
          </w:tcPr>
          <w:p w:rsidR="006D2E1B" w:rsidRPr="00901BE1" w:rsidRDefault="009C112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14</w:t>
            </w:r>
          </w:p>
        </w:tc>
        <w:tc>
          <w:tcPr>
            <w:tcW w:w="1701" w:type="dxa"/>
          </w:tcPr>
          <w:p w:rsidR="006D2E1B" w:rsidRPr="00901BE1" w:rsidRDefault="0062311F"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41</w:t>
            </w:r>
          </w:p>
        </w:tc>
        <w:tc>
          <w:tcPr>
            <w:tcW w:w="1276" w:type="dxa"/>
          </w:tcPr>
          <w:p w:rsidR="006D2E1B" w:rsidRPr="00901BE1" w:rsidRDefault="00DC220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D2E1B" w:rsidRPr="00901BE1" w:rsidRDefault="0002363C"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655</w:t>
            </w:r>
          </w:p>
        </w:tc>
        <w:tc>
          <w:tcPr>
            <w:tcW w:w="1243" w:type="dxa"/>
          </w:tcPr>
          <w:p w:rsidR="006D2E1B"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710</w:t>
            </w:r>
          </w:p>
        </w:tc>
      </w:tr>
      <w:tr w:rsidR="00901BE1" w:rsidRPr="00901BE1" w:rsidTr="00901BE1">
        <w:tc>
          <w:tcPr>
            <w:tcW w:w="2518" w:type="dxa"/>
          </w:tcPr>
          <w:p w:rsidR="006D2E1B" w:rsidRPr="00901BE1" w:rsidRDefault="006D2E1B" w:rsidP="00526FB6">
            <w:pPr>
              <w:jc w:val="both"/>
              <w:rPr>
                <w:rFonts w:cs="Arial"/>
                <w:sz w:val="16"/>
                <w:szCs w:val="16"/>
                <w:lang w:val="ru-RU"/>
              </w:rPr>
            </w:pPr>
          </w:p>
          <w:p w:rsidR="006D2E1B" w:rsidRPr="00901BE1" w:rsidRDefault="006D2E1B" w:rsidP="00526FB6">
            <w:pPr>
              <w:jc w:val="both"/>
              <w:rPr>
                <w:rFonts w:cs="Arial"/>
                <w:sz w:val="16"/>
                <w:szCs w:val="16"/>
                <w:lang w:val="ru-RU"/>
              </w:rPr>
            </w:pPr>
            <w:r w:rsidRPr="00901BE1">
              <w:rPr>
                <w:rFonts w:cs="Arial"/>
                <w:sz w:val="16"/>
                <w:szCs w:val="16"/>
                <w:lang w:val="ru-RU"/>
              </w:rPr>
              <w:t>Процентные расходы, в т</w:t>
            </w:r>
            <w:proofErr w:type="gramStart"/>
            <w:r w:rsidRPr="00901BE1">
              <w:rPr>
                <w:rFonts w:cs="Arial"/>
                <w:sz w:val="16"/>
                <w:szCs w:val="16"/>
                <w:lang w:val="ru-RU"/>
              </w:rPr>
              <w:t>.ч</w:t>
            </w:r>
            <w:proofErr w:type="gramEnd"/>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74356D"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w:t>
            </w:r>
          </w:p>
        </w:tc>
        <w:tc>
          <w:tcPr>
            <w:tcW w:w="1701"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74356D"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12 031</w:t>
            </w: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74356D"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C83A81" w:rsidRPr="00901BE1" w:rsidRDefault="00C83A8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81</w:t>
            </w:r>
          </w:p>
        </w:tc>
        <w:tc>
          <w:tcPr>
            <w:tcW w:w="1243"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74356D"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12 113</w:t>
            </w:r>
          </w:p>
        </w:tc>
      </w:tr>
      <w:tr w:rsidR="00901BE1" w:rsidRPr="00901BE1" w:rsidTr="00901BE1">
        <w:tc>
          <w:tcPr>
            <w:tcW w:w="2518" w:type="dxa"/>
          </w:tcPr>
          <w:p w:rsidR="006D2E1B" w:rsidRPr="00901BE1" w:rsidRDefault="006D2E1B" w:rsidP="00526FB6">
            <w:pPr>
              <w:jc w:val="both"/>
              <w:rPr>
                <w:rFonts w:cs="Arial"/>
                <w:sz w:val="16"/>
                <w:szCs w:val="16"/>
                <w:lang w:val="ru-RU"/>
              </w:rPr>
            </w:pPr>
            <w:r w:rsidRPr="00901BE1">
              <w:rPr>
                <w:rFonts w:cs="Arial"/>
                <w:sz w:val="16"/>
                <w:szCs w:val="16"/>
                <w:lang w:val="ru-RU"/>
              </w:rPr>
              <w:t>по депозитам</w:t>
            </w:r>
          </w:p>
        </w:tc>
        <w:tc>
          <w:tcPr>
            <w:tcW w:w="1276" w:type="dxa"/>
          </w:tcPr>
          <w:p w:rsidR="006D2E1B" w:rsidRPr="00901BE1" w:rsidRDefault="00603023"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1</w:t>
            </w:r>
          </w:p>
        </w:tc>
        <w:tc>
          <w:tcPr>
            <w:tcW w:w="1701" w:type="dxa"/>
          </w:tcPr>
          <w:p w:rsidR="006D2E1B" w:rsidRPr="00901BE1" w:rsidRDefault="0062311F"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12 031</w:t>
            </w:r>
          </w:p>
        </w:tc>
        <w:tc>
          <w:tcPr>
            <w:tcW w:w="1276" w:type="dxa"/>
          </w:tcPr>
          <w:p w:rsidR="006D2E1B" w:rsidRPr="00901BE1" w:rsidRDefault="00DC2205"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559" w:type="dxa"/>
          </w:tcPr>
          <w:p w:rsidR="006D2E1B" w:rsidRPr="00901BE1" w:rsidRDefault="00C83A8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68</w:t>
            </w:r>
          </w:p>
        </w:tc>
        <w:tc>
          <w:tcPr>
            <w:tcW w:w="1243"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r w:rsidR="00901BE1" w:rsidRPr="00901BE1" w:rsidTr="00901BE1">
        <w:tc>
          <w:tcPr>
            <w:tcW w:w="2518" w:type="dxa"/>
          </w:tcPr>
          <w:p w:rsidR="006D2E1B" w:rsidRPr="00901BE1" w:rsidRDefault="006D2E1B" w:rsidP="00526FB6">
            <w:pPr>
              <w:jc w:val="both"/>
              <w:rPr>
                <w:rFonts w:cs="Arial"/>
                <w:sz w:val="16"/>
                <w:szCs w:val="16"/>
                <w:lang w:val="ru-RU"/>
              </w:rPr>
            </w:pPr>
          </w:p>
          <w:p w:rsidR="006D2E1B" w:rsidRPr="00901BE1" w:rsidRDefault="006D2E1B" w:rsidP="00526FB6">
            <w:pPr>
              <w:jc w:val="both"/>
              <w:rPr>
                <w:rFonts w:cs="Arial"/>
                <w:sz w:val="16"/>
                <w:szCs w:val="16"/>
                <w:lang w:val="ru-RU"/>
              </w:rPr>
            </w:pPr>
            <w:r w:rsidRPr="00901BE1">
              <w:rPr>
                <w:rFonts w:cs="Arial"/>
                <w:sz w:val="16"/>
                <w:szCs w:val="16"/>
                <w:lang w:val="ru-RU"/>
              </w:rPr>
              <w:t xml:space="preserve">Чистые доходы (расходы) </w:t>
            </w:r>
          </w:p>
        </w:tc>
        <w:tc>
          <w:tcPr>
            <w:tcW w:w="1276"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c>
          <w:tcPr>
            <w:tcW w:w="1701"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c>
          <w:tcPr>
            <w:tcW w:w="1276"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c>
          <w:tcPr>
            <w:tcW w:w="1559"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c>
          <w:tcPr>
            <w:tcW w:w="1243"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r w:rsidR="00901BE1" w:rsidRPr="00901BE1" w:rsidTr="00901BE1">
        <w:tc>
          <w:tcPr>
            <w:tcW w:w="2518" w:type="dxa"/>
          </w:tcPr>
          <w:p w:rsidR="006D2E1B" w:rsidRPr="00901BE1" w:rsidRDefault="006D2E1B" w:rsidP="00526FB6">
            <w:pPr>
              <w:jc w:val="both"/>
              <w:rPr>
                <w:rFonts w:cs="Arial"/>
                <w:sz w:val="16"/>
                <w:szCs w:val="16"/>
                <w:lang w:val="ru-RU"/>
              </w:rPr>
            </w:pPr>
            <w:r w:rsidRPr="00901BE1">
              <w:rPr>
                <w:rFonts w:cs="Arial"/>
                <w:sz w:val="16"/>
                <w:szCs w:val="16"/>
                <w:lang w:val="ru-RU"/>
              </w:rPr>
              <w:t>от операций с иностранной валютой</w:t>
            </w: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9C1125" w:rsidRPr="00901BE1" w:rsidRDefault="009C112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105</w:t>
            </w:r>
          </w:p>
        </w:tc>
        <w:tc>
          <w:tcPr>
            <w:tcW w:w="1701"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62311F" w:rsidRPr="00901BE1" w:rsidRDefault="0062311F"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128</w:t>
            </w: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DC2205" w:rsidRPr="00901BE1" w:rsidRDefault="00DC220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02363C" w:rsidRPr="00901BE1" w:rsidRDefault="00C83A8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26</w:t>
            </w:r>
          </w:p>
        </w:tc>
        <w:tc>
          <w:tcPr>
            <w:tcW w:w="1243"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p w:rsidR="0074356D" w:rsidRPr="00901BE1" w:rsidRDefault="0074356D"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259</w:t>
            </w:r>
          </w:p>
        </w:tc>
      </w:tr>
      <w:tr w:rsidR="00901BE1" w:rsidRPr="00901BE1" w:rsidTr="00901BE1">
        <w:tc>
          <w:tcPr>
            <w:tcW w:w="2518" w:type="dxa"/>
          </w:tcPr>
          <w:p w:rsidR="006D2E1B" w:rsidRPr="00901BE1" w:rsidRDefault="006D2E1B" w:rsidP="00526FB6">
            <w:pPr>
              <w:jc w:val="both"/>
              <w:rPr>
                <w:rFonts w:cs="Arial"/>
                <w:sz w:val="16"/>
                <w:szCs w:val="16"/>
                <w:lang w:val="ru-RU"/>
              </w:rPr>
            </w:pP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701"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559"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43"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r>
      <w:tr w:rsidR="00901BE1" w:rsidRPr="00901BE1" w:rsidTr="00901BE1">
        <w:tc>
          <w:tcPr>
            <w:tcW w:w="2518" w:type="dxa"/>
          </w:tcPr>
          <w:p w:rsidR="009C1125" w:rsidRPr="00901BE1" w:rsidRDefault="00603023" w:rsidP="00526FB6">
            <w:pPr>
              <w:jc w:val="both"/>
              <w:rPr>
                <w:rFonts w:cs="Arial"/>
                <w:sz w:val="16"/>
                <w:szCs w:val="16"/>
                <w:lang w:val="ru-RU"/>
              </w:rPr>
            </w:pPr>
            <w:r w:rsidRPr="00901BE1">
              <w:rPr>
                <w:rFonts w:cs="Arial"/>
                <w:sz w:val="16"/>
                <w:szCs w:val="16"/>
                <w:lang w:val="ru-RU"/>
              </w:rPr>
              <w:t xml:space="preserve">Доходы </w:t>
            </w:r>
            <w:r w:rsidR="009C1125" w:rsidRPr="00901BE1">
              <w:rPr>
                <w:rFonts w:cs="Arial"/>
                <w:sz w:val="16"/>
                <w:szCs w:val="16"/>
                <w:lang w:val="ru-RU"/>
              </w:rPr>
              <w:t>от восстановления резервов</w:t>
            </w:r>
          </w:p>
        </w:tc>
        <w:tc>
          <w:tcPr>
            <w:tcW w:w="1276" w:type="dxa"/>
          </w:tcPr>
          <w:p w:rsidR="009C1125" w:rsidRPr="00901BE1" w:rsidRDefault="009C112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54</w:t>
            </w:r>
          </w:p>
        </w:tc>
        <w:tc>
          <w:tcPr>
            <w:tcW w:w="1701" w:type="dxa"/>
          </w:tcPr>
          <w:p w:rsidR="009C1125" w:rsidRPr="00901BE1" w:rsidRDefault="0062311F"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38</w:t>
            </w:r>
          </w:p>
        </w:tc>
        <w:tc>
          <w:tcPr>
            <w:tcW w:w="1276" w:type="dxa"/>
          </w:tcPr>
          <w:p w:rsidR="009C1125" w:rsidRPr="00901BE1" w:rsidRDefault="00DC220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9C1125" w:rsidRPr="00901BE1" w:rsidRDefault="0002363C"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101</w:t>
            </w:r>
          </w:p>
        </w:tc>
        <w:tc>
          <w:tcPr>
            <w:tcW w:w="1243" w:type="dxa"/>
          </w:tcPr>
          <w:p w:rsidR="009C1125"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193</w:t>
            </w:r>
          </w:p>
        </w:tc>
      </w:tr>
      <w:tr w:rsidR="00901BE1" w:rsidRPr="00901BE1" w:rsidTr="00901BE1">
        <w:tc>
          <w:tcPr>
            <w:tcW w:w="2518" w:type="dxa"/>
          </w:tcPr>
          <w:p w:rsidR="00603023" w:rsidRPr="00901BE1" w:rsidRDefault="00603023" w:rsidP="00526FB6">
            <w:pPr>
              <w:jc w:val="both"/>
              <w:rPr>
                <w:rFonts w:cs="Arial"/>
                <w:sz w:val="16"/>
                <w:szCs w:val="16"/>
                <w:lang w:val="ru-RU"/>
              </w:rPr>
            </w:pPr>
          </w:p>
          <w:p w:rsidR="00603023" w:rsidRPr="00901BE1" w:rsidRDefault="00603023" w:rsidP="00526FB6">
            <w:pPr>
              <w:jc w:val="both"/>
              <w:rPr>
                <w:rFonts w:cs="Arial"/>
                <w:sz w:val="16"/>
                <w:szCs w:val="16"/>
                <w:lang w:val="ru-RU"/>
              </w:rPr>
            </w:pPr>
            <w:r w:rsidRPr="00901BE1">
              <w:rPr>
                <w:rFonts w:cs="Arial"/>
                <w:sz w:val="16"/>
                <w:szCs w:val="16"/>
                <w:lang w:val="ru-RU"/>
              </w:rPr>
              <w:t>Операционные доходы</w:t>
            </w:r>
            <w:r w:rsidR="00901BE1" w:rsidRPr="00901BE1">
              <w:rPr>
                <w:rFonts w:cs="Arial"/>
                <w:sz w:val="16"/>
                <w:szCs w:val="16"/>
                <w:lang w:val="ru-RU"/>
              </w:rPr>
              <w:t>, в т.ч.</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42</w:t>
            </w:r>
          </w:p>
        </w:tc>
        <w:tc>
          <w:tcPr>
            <w:tcW w:w="1701"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114</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75</w:t>
            </w:r>
          </w:p>
        </w:tc>
        <w:tc>
          <w:tcPr>
            <w:tcW w:w="1243"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231</w:t>
            </w:r>
          </w:p>
        </w:tc>
      </w:tr>
      <w:tr w:rsidR="00901BE1" w:rsidRPr="00901BE1" w:rsidTr="00901BE1">
        <w:tc>
          <w:tcPr>
            <w:tcW w:w="2518" w:type="dxa"/>
          </w:tcPr>
          <w:p w:rsidR="006D2E1B" w:rsidRPr="00901BE1" w:rsidRDefault="00603023" w:rsidP="00603023">
            <w:pPr>
              <w:jc w:val="both"/>
              <w:rPr>
                <w:rFonts w:cs="Arial"/>
                <w:sz w:val="16"/>
                <w:szCs w:val="16"/>
                <w:lang w:val="ru-RU"/>
              </w:rPr>
            </w:pPr>
            <w:r w:rsidRPr="00901BE1">
              <w:rPr>
                <w:rFonts w:cs="Arial"/>
                <w:sz w:val="16"/>
                <w:szCs w:val="16"/>
                <w:lang w:val="ru-RU"/>
              </w:rPr>
              <w:t>комиссионные</w:t>
            </w:r>
          </w:p>
        </w:tc>
        <w:tc>
          <w:tcPr>
            <w:tcW w:w="1276" w:type="dxa"/>
          </w:tcPr>
          <w:p w:rsidR="006D2E1B" w:rsidRPr="00901BE1" w:rsidRDefault="00603023"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6</w:t>
            </w:r>
          </w:p>
        </w:tc>
        <w:tc>
          <w:tcPr>
            <w:tcW w:w="1701" w:type="dxa"/>
          </w:tcPr>
          <w:p w:rsidR="006D2E1B" w:rsidRPr="00901BE1" w:rsidRDefault="0062311F"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16</w:t>
            </w:r>
          </w:p>
        </w:tc>
        <w:tc>
          <w:tcPr>
            <w:tcW w:w="1276" w:type="dxa"/>
          </w:tcPr>
          <w:p w:rsidR="006D2E1B" w:rsidRPr="00901BE1" w:rsidRDefault="00DC2205"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559" w:type="dxa"/>
          </w:tcPr>
          <w:p w:rsidR="006D2E1B" w:rsidRPr="00901BE1" w:rsidRDefault="00C83A8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15</w:t>
            </w:r>
          </w:p>
        </w:tc>
        <w:tc>
          <w:tcPr>
            <w:tcW w:w="1243"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r w:rsidR="00901BE1" w:rsidRPr="00901BE1" w:rsidTr="00901BE1">
        <w:tc>
          <w:tcPr>
            <w:tcW w:w="2518" w:type="dxa"/>
          </w:tcPr>
          <w:p w:rsidR="006D2E1B" w:rsidRPr="00901BE1" w:rsidRDefault="006D2E1B" w:rsidP="00526FB6">
            <w:pPr>
              <w:jc w:val="both"/>
              <w:rPr>
                <w:rFonts w:cs="Arial"/>
                <w:sz w:val="16"/>
                <w:szCs w:val="16"/>
                <w:lang w:val="ru-RU"/>
              </w:rPr>
            </w:pPr>
            <w:r w:rsidRPr="00901BE1">
              <w:rPr>
                <w:rFonts w:cs="Arial"/>
                <w:sz w:val="16"/>
                <w:szCs w:val="16"/>
                <w:lang w:val="ru-RU"/>
              </w:rPr>
              <w:t>прочие</w:t>
            </w:r>
          </w:p>
        </w:tc>
        <w:tc>
          <w:tcPr>
            <w:tcW w:w="1276" w:type="dxa"/>
          </w:tcPr>
          <w:p w:rsidR="006D2E1B" w:rsidRPr="00901BE1" w:rsidRDefault="00603023"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36</w:t>
            </w:r>
          </w:p>
        </w:tc>
        <w:tc>
          <w:tcPr>
            <w:tcW w:w="1701" w:type="dxa"/>
          </w:tcPr>
          <w:p w:rsidR="006D2E1B" w:rsidRPr="00901BE1" w:rsidRDefault="0062311F"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98</w:t>
            </w:r>
          </w:p>
        </w:tc>
        <w:tc>
          <w:tcPr>
            <w:tcW w:w="1276" w:type="dxa"/>
          </w:tcPr>
          <w:p w:rsidR="006D2E1B" w:rsidRPr="00901BE1" w:rsidRDefault="00DC2205"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559" w:type="dxa"/>
          </w:tcPr>
          <w:p w:rsidR="006D2E1B" w:rsidRPr="00901BE1" w:rsidRDefault="00C83A8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60</w:t>
            </w:r>
          </w:p>
        </w:tc>
        <w:tc>
          <w:tcPr>
            <w:tcW w:w="1243"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r w:rsidR="00901BE1" w:rsidRPr="00901BE1" w:rsidTr="00901BE1">
        <w:tc>
          <w:tcPr>
            <w:tcW w:w="2518" w:type="dxa"/>
          </w:tcPr>
          <w:p w:rsidR="006D2E1B" w:rsidRPr="00901BE1" w:rsidRDefault="006D2E1B" w:rsidP="00526FB6">
            <w:pPr>
              <w:jc w:val="both"/>
              <w:rPr>
                <w:rFonts w:cs="Arial"/>
                <w:sz w:val="16"/>
                <w:szCs w:val="16"/>
                <w:lang w:val="ru-RU"/>
              </w:rPr>
            </w:pP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701"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76"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559"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c>
          <w:tcPr>
            <w:tcW w:w="1243" w:type="dxa"/>
          </w:tcPr>
          <w:p w:rsidR="006D2E1B" w:rsidRPr="00901BE1" w:rsidRDefault="006D2E1B" w:rsidP="00526FB6">
            <w:pPr>
              <w:overflowPunct/>
              <w:autoSpaceDE/>
              <w:autoSpaceDN/>
              <w:adjustRightInd/>
              <w:jc w:val="center"/>
              <w:textAlignment w:val="auto"/>
              <w:rPr>
                <w:rFonts w:cs="Arial"/>
                <w:b/>
                <w:bCs/>
                <w:sz w:val="16"/>
                <w:szCs w:val="16"/>
                <w:lang w:val="ru-RU" w:eastAsia="ru-RU"/>
              </w:rPr>
            </w:pPr>
          </w:p>
        </w:tc>
      </w:tr>
      <w:tr w:rsidR="00901BE1" w:rsidRPr="00901BE1" w:rsidTr="00901BE1">
        <w:tc>
          <w:tcPr>
            <w:tcW w:w="2518" w:type="dxa"/>
          </w:tcPr>
          <w:p w:rsidR="00603023" w:rsidRPr="00901BE1" w:rsidRDefault="00603023" w:rsidP="00526FB6">
            <w:pPr>
              <w:jc w:val="both"/>
              <w:rPr>
                <w:rFonts w:cs="Arial"/>
                <w:sz w:val="16"/>
                <w:szCs w:val="16"/>
                <w:lang w:val="ru-RU"/>
              </w:rPr>
            </w:pPr>
            <w:r w:rsidRPr="00901BE1">
              <w:rPr>
                <w:rFonts w:cs="Arial"/>
                <w:sz w:val="16"/>
                <w:szCs w:val="16"/>
                <w:lang w:val="ru-RU"/>
              </w:rPr>
              <w:t>Расходы по формированию резервов</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603023" w:rsidRPr="00901BE1" w:rsidRDefault="00603023"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55</w:t>
            </w:r>
          </w:p>
        </w:tc>
        <w:tc>
          <w:tcPr>
            <w:tcW w:w="1701"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62311F" w:rsidRPr="00901BE1" w:rsidRDefault="0062311F"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38</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DC2205" w:rsidRPr="00901BE1" w:rsidRDefault="00DC2205"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C83A81" w:rsidRPr="00901BE1" w:rsidRDefault="00C83A8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62</w:t>
            </w:r>
          </w:p>
        </w:tc>
        <w:tc>
          <w:tcPr>
            <w:tcW w:w="1243"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155</w:t>
            </w:r>
          </w:p>
        </w:tc>
      </w:tr>
      <w:tr w:rsidR="00901BE1" w:rsidRPr="00901BE1" w:rsidTr="00901BE1">
        <w:tc>
          <w:tcPr>
            <w:tcW w:w="2518" w:type="dxa"/>
          </w:tcPr>
          <w:p w:rsidR="00603023" w:rsidRPr="00901BE1" w:rsidRDefault="00603023" w:rsidP="00526FB6">
            <w:pPr>
              <w:jc w:val="both"/>
              <w:rPr>
                <w:rFonts w:cs="Arial"/>
                <w:sz w:val="16"/>
                <w:szCs w:val="16"/>
                <w:lang w:val="ru-RU"/>
              </w:rPr>
            </w:pPr>
          </w:p>
          <w:p w:rsidR="00603023" w:rsidRPr="00901BE1" w:rsidRDefault="00603023" w:rsidP="00526FB6">
            <w:pPr>
              <w:jc w:val="both"/>
              <w:rPr>
                <w:rFonts w:cs="Arial"/>
                <w:sz w:val="16"/>
                <w:szCs w:val="16"/>
                <w:lang w:val="ru-RU"/>
              </w:rPr>
            </w:pPr>
            <w:r w:rsidRPr="00901BE1">
              <w:rPr>
                <w:rFonts w:cs="Arial"/>
                <w:sz w:val="16"/>
                <w:szCs w:val="16"/>
                <w:lang w:val="ru-RU"/>
              </w:rPr>
              <w:t>Операционные расходы</w:t>
            </w:r>
            <w:r w:rsidR="00901BE1" w:rsidRPr="00901BE1">
              <w:rPr>
                <w:rFonts w:cs="Arial"/>
                <w:sz w:val="16"/>
                <w:szCs w:val="16"/>
                <w:lang w:val="ru-RU"/>
              </w:rPr>
              <w:t>, в т.ч.</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38</w:t>
            </w:r>
          </w:p>
        </w:tc>
        <w:tc>
          <w:tcPr>
            <w:tcW w:w="1701"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39</w:t>
            </w:r>
          </w:p>
        </w:tc>
        <w:tc>
          <w:tcPr>
            <w:tcW w:w="1276"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w:t>
            </w:r>
          </w:p>
        </w:tc>
        <w:tc>
          <w:tcPr>
            <w:tcW w:w="1559"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63</w:t>
            </w:r>
          </w:p>
        </w:tc>
        <w:tc>
          <w:tcPr>
            <w:tcW w:w="1243" w:type="dxa"/>
          </w:tcPr>
          <w:p w:rsidR="00603023" w:rsidRPr="00901BE1" w:rsidRDefault="00603023" w:rsidP="00526FB6">
            <w:pPr>
              <w:overflowPunct/>
              <w:autoSpaceDE/>
              <w:autoSpaceDN/>
              <w:adjustRightInd/>
              <w:jc w:val="center"/>
              <w:textAlignment w:val="auto"/>
              <w:rPr>
                <w:rFonts w:cs="Arial"/>
                <w:b/>
                <w:bCs/>
                <w:sz w:val="16"/>
                <w:szCs w:val="16"/>
                <w:lang w:val="ru-RU" w:eastAsia="ru-RU"/>
              </w:rPr>
            </w:pPr>
          </w:p>
          <w:p w:rsidR="00901BE1" w:rsidRPr="00901BE1" w:rsidRDefault="00901BE1" w:rsidP="00526FB6">
            <w:pPr>
              <w:overflowPunct/>
              <w:autoSpaceDE/>
              <w:autoSpaceDN/>
              <w:adjustRightInd/>
              <w:jc w:val="center"/>
              <w:textAlignment w:val="auto"/>
              <w:rPr>
                <w:rFonts w:cs="Arial"/>
                <w:b/>
                <w:bCs/>
                <w:sz w:val="16"/>
                <w:szCs w:val="16"/>
                <w:lang w:val="ru-RU" w:eastAsia="ru-RU"/>
              </w:rPr>
            </w:pPr>
            <w:r w:rsidRPr="00901BE1">
              <w:rPr>
                <w:rFonts w:cs="Arial"/>
                <w:b/>
                <w:bCs/>
                <w:sz w:val="16"/>
                <w:szCs w:val="16"/>
                <w:lang w:val="ru-RU" w:eastAsia="ru-RU"/>
              </w:rPr>
              <w:t>140</w:t>
            </w:r>
          </w:p>
        </w:tc>
      </w:tr>
      <w:tr w:rsidR="00901BE1" w:rsidRPr="00901BE1" w:rsidTr="00901BE1">
        <w:tc>
          <w:tcPr>
            <w:tcW w:w="2518" w:type="dxa"/>
          </w:tcPr>
          <w:p w:rsidR="006D2E1B" w:rsidRPr="00901BE1" w:rsidRDefault="00603023" w:rsidP="00603023">
            <w:pPr>
              <w:jc w:val="both"/>
              <w:rPr>
                <w:rFonts w:cs="Arial"/>
                <w:sz w:val="16"/>
                <w:szCs w:val="16"/>
                <w:lang w:val="ru-RU"/>
              </w:rPr>
            </w:pPr>
            <w:r w:rsidRPr="00901BE1">
              <w:rPr>
                <w:rFonts w:cs="Arial"/>
                <w:sz w:val="16"/>
                <w:szCs w:val="16"/>
                <w:lang w:val="ru-RU"/>
              </w:rPr>
              <w:t>комиссионные</w:t>
            </w:r>
          </w:p>
        </w:tc>
        <w:tc>
          <w:tcPr>
            <w:tcW w:w="1276" w:type="dxa"/>
          </w:tcPr>
          <w:p w:rsidR="006D2E1B" w:rsidRPr="00901BE1" w:rsidRDefault="00603023"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3</w:t>
            </w:r>
          </w:p>
        </w:tc>
        <w:tc>
          <w:tcPr>
            <w:tcW w:w="1701" w:type="dxa"/>
          </w:tcPr>
          <w:p w:rsidR="006D2E1B" w:rsidRPr="00901BE1" w:rsidRDefault="00901BE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276" w:type="dxa"/>
          </w:tcPr>
          <w:p w:rsidR="006D2E1B" w:rsidRPr="00901BE1" w:rsidRDefault="00DC2205"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559" w:type="dxa"/>
          </w:tcPr>
          <w:p w:rsidR="006D2E1B" w:rsidRPr="00901BE1" w:rsidRDefault="00901BE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243" w:type="dxa"/>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r w:rsidR="00901BE1" w:rsidRPr="00901BE1" w:rsidTr="00901BE1">
        <w:tc>
          <w:tcPr>
            <w:tcW w:w="2518" w:type="dxa"/>
            <w:tcBorders>
              <w:bottom w:val="double" w:sz="4" w:space="0" w:color="auto"/>
            </w:tcBorders>
          </w:tcPr>
          <w:p w:rsidR="006D2E1B" w:rsidRPr="00901BE1" w:rsidRDefault="006D2E1B" w:rsidP="00526FB6">
            <w:pPr>
              <w:jc w:val="both"/>
              <w:rPr>
                <w:rFonts w:cs="Arial"/>
                <w:sz w:val="16"/>
                <w:szCs w:val="16"/>
                <w:lang w:val="ru-RU"/>
              </w:rPr>
            </w:pPr>
            <w:r w:rsidRPr="00901BE1">
              <w:rPr>
                <w:rFonts w:cs="Arial"/>
                <w:sz w:val="16"/>
                <w:szCs w:val="16"/>
                <w:lang w:val="ru-RU"/>
              </w:rPr>
              <w:t>прочие</w:t>
            </w:r>
          </w:p>
        </w:tc>
        <w:tc>
          <w:tcPr>
            <w:tcW w:w="1276" w:type="dxa"/>
            <w:tcBorders>
              <w:bottom w:val="double" w:sz="4" w:space="0" w:color="auto"/>
            </w:tcBorders>
          </w:tcPr>
          <w:p w:rsidR="006D2E1B" w:rsidRPr="00901BE1" w:rsidRDefault="00603023"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35</w:t>
            </w:r>
          </w:p>
        </w:tc>
        <w:tc>
          <w:tcPr>
            <w:tcW w:w="1701" w:type="dxa"/>
            <w:tcBorders>
              <w:bottom w:val="double" w:sz="4" w:space="0" w:color="auto"/>
            </w:tcBorders>
          </w:tcPr>
          <w:p w:rsidR="006D2E1B" w:rsidRPr="00901BE1" w:rsidRDefault="0062311F"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39</w:t>
            </w:r>
          </w:p>
        </w:tc>
        <w:tc>
          <w:tcPr>
            <w:tcW w:w="1276" w:type="dxa"/>
            <w:tcBorders>
              <w:bottom w:val="double" w:sz="4" w:space="0" w:color="auto"/>
            </w:tcBorders>
          </w:tcPr>
          <w:p w:rsidR="006D2E1B" w:rsidRPr="00901BE1" w:rsidRDefault="00DC2205"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w:t>
            </w:r>
          </w:p>
        </w:tc>
        <w:tc>
          <w:tcPr>
            <w:tcW w:w="1559" w:type="dxa"/>
            <w:tcBorders>
              <w:bottom w:val="double" w:sz="4" w:space="0" w:color="auto"/>
            </w:tcBorders>
          </w:tcPr>
          <w:p w:rsidR="006D2E1B" w:rsidRPr="00901BE1" w:rsidRDefault="00C83A81" w:rsidP="00526FB6">
            <w:pPr>
              <w:overflowPunct/>
              <w:autoSpaceDE/>
              <w:autoSpaceDN/>
              <w:adjustRightInd/>
              <w:jc w:val="center"/>
              <w:textAlignment w:val="auto"/>
              <w:rPr>
                <w:rFonts w:cs="Arial"/>
                <w:bCs/>
                <w:sz w:val="16"/>
                <w:szCs w:val="16"/>
                <w:lang w:val="ru-RU" w:eastAsia="ru-RU"/>
              </w:rPr>
            </w:pPr>
            <w:r w:rsidRPr="00901BE1">
              <w:rPr>
                <w:rFonts w:cs="Arial"/>
                <w:bCs/>
                <w:sz w:val="16"/>
                <w:szCs w:val="16"/>
                <w:lang w:val="ru-RU" w:eastAsia="ru-RU"/>
              </w:rPr>
              <w:t>63</w:t>
            </w:r>
          </w:p>
        </w:tc>
        <w:tc>
          <w:tcPr>
            <w:tcW w:w="1243" w:type="dxa"/>
            <w:tcBorders>
              <w:bottom w:val="double" w:sz="4" w:space="0" w:color="auto"/>
            </w:tcBorders>
          </w:tcPr>
          <w:p w:rsidR="006D2E1B" w:rsidRPr="00901BE1" w:rsidRDefault="006D2E1B" w:rsidP="00526FB6">
            <w:pPr>
              <w:overflowPunct/>
              <w:autoSpaceDE/>
              <w:autoSpaceDN/>
              <w:adjustRightInd/>
              <w:jc w:val="center"/>
              <w:textAlignment w:val="auto"/>
              <w:rPr>
                <w:rFonts w:cs="Arial"/>
                <w:bCs/>
                <w:sz w:val="16"/>
                <w:szCs w:val="16"/>
                <w:lang w:val="ru-RU" w:eastAsia="ru-RU"/>
              </w:rPr>
            </w:pPr>
          </w:p>
        </w:tc>
      </w:tr>
    </w:tbl>
    <w:p w:rsidR="006D2E1B" w:rsidRDefault="006D2E1B" w:rsidP="002E30A6">
      <w:pPr>
        <w:jc w:val="both"/>
        <w:rPr>
          <w:rFonts w:cs="Arial"/>
          <w:color w:val="FF0000"/>
          <w:sz w:val="20"/>
          <w:szCs w:val="20"/>
          <w:lang w:val="ru-RU"/>
        </w:rPr>
      </w:pPr>
    </w:p>
    <w:p w:rsidR="00970300" w:rsidRPr="00147DBA" w:rsidRDefault="000804B8" w:rsidP="002E30A6">
      <w:pPr>
        <w:jc w:val="both"/>
        <w:rPr>
          <w:rFonts w:cs="Arial"/>
          <w:sz w:val="20"/>
          <w:szCs w:val="20"/>
          <w:lang w:val="ru-RU"/>
        </w:rPr>
      </w:pPr>
      <w:r w:rsidRPr="00801A85">
        <w:rPr>
          <w:rFonts w:cs="Arial"/>
          <w:sz w:val="20"/>
          <w:szCs w:val="20"/>
          <w:lang w:val="ru-RU"/>
        </w:rPr>
        <w:t>Операции (сделки) размер которых превышает 5% балансовой стоимости соответствующей статьи баланса в форме отчетности 0409806 «Бухгалтерский баланс</w:t>
      </w:r>
      <w:r w:rsidRPr="00147DBA">
        <w:rPr>
          <w:rFonts w:cs="Arial"/>
          <w:sz w:val="20"/>
          <w:szCs w:val="20"/>
          <w:lang w:val="ru-RU"/>
        </w:rPr>
        <w:t xml:space="preserve">» в </w:t>
      </w:r>
      <w:r w:rsidR="00801A85" w:rsidRPr="00147DBA">
        <w:rPr>
          <w:rFonts w:cs="Arial"/>
          <w:sz w:val="20"/>
          <w:szCs w:val="20"/>
          <w:lang w:val="ru-RU"/>
        </w:rPr>
        <w:t xml:space="preserve">1 квартале </w:t>
      </w:r>
      <w:r w:rsidRPr="00147DBA">
        <w:rPr>
          <w:rFonts w:cs="Arial"/>
          <w:sz w:val="20"/>
          <w:szCs w:val="20"/>
          <w:lang w:val="ru-RU"/>
        </w:rPr>
        <w:t>201</w:t>
      </w:r>
      <w:r w:rsidR="00801A85" w:rsidRPr="00147DBA">
        <w:rPr>
          <w:rFonts w:cs="Arial"/>
          <w:sz w:val="20"/>
          <w:szCs w:val="20"/>
          <w:lang w:val="ru-RU"/>
        </w:rPr>
        <w:t>6</w:t>
      </w:r>
      <w:r w:rsidRPr="00147DBA">
        <w:rPr>
          <w:rFonts w:cs="Arial"/>
          <w:sz w:val="20"/>
          <w:szCs w:val="20"/>
          <w:lang w:val="ru-RU"/>
        </w:rPr>
        <w:t xml:space="preserve"> год</w:t>
      </w:r>
      <w:r w:rsidR="00801A85" w:rsidRPr="00147DBA">
        <w:rPr>
          <w:rFonts w:cs="Arial"/>
          <w:sz w:val="20"/>
          <w:szCs w:val="20"/>
          <w:lang w:val="ru-RU"/>
        </w:rPr>
        <w:t>а</w:t>
      </w:r>
      <w:r w:rsidRPr="00147DBA">
        <w:rPr>
          <w:rFonts w:cs="Arial"/>
          <w:sz w:val="20"/>
          <w:szCs w:val="20"/>
          <w:lang w:val="ru-RU"/>
        </w:rPr>
        <w:t xml:space="preserve"> не осуществлялись.</w:t>
      </w:r>
    </w:p>
    <w:p w:rsidR="00970300" w:rsidRPr="00801A85" w:rsidRDefault="00970300" w:rsidP="00AD5225">
      <w:pPr>
        <w:pStyle w:val="2normal"/>
        <w:jc w:val="both"/>
        <w:rPr>
          <w:rFonts w:cs="Arial"/>
          <w:sz w:val="20"/>
          <w:szCs w:val="20"/>
          <w:lang w:val="ru-RU"/>
        </w:rPr>
      </w:pPr>
      <w:r w:rsidRPr="00801A85">
        <w:rPr>
          <w:rFonts w:cs="Arial"/>
          <w:sz w:val="20"/>
          <w:szCs w:val="20"/>
          <w:lang w:val="ru-RU"/>
        </w:rPr>
        <w:t>Процентные ставки и сроки погашения по операциям со связанными сторонами:</w:t>
      </w:r>
    </w:p>
    <w:p w:rsidR="00970300" w:rsidRPr="00801A85" w:rsidRDefault="00970300" w:rsidP="00096334">
      <w:pPr>
        <w:pStyle w:val="2normal"/>
        <w:numPr>
          <w:ilvl w:val="0"/>
          <w:numId w:val="16"/>
        </w:numPr>
        <w:ind w:left="714" w:hanging="357"/>
        <w:jc w:val="both"/>
        <w:rPr>
          <w:rFonts w:cs="Arial"/>
          <w:sz w:val="20"/>
          <w:szCs w:val="20"/>
          <w:lang w:val="ru-RU"/>
        </w:rPr>
      </w:pPr>
      <w:r w:rsidRPr="00801A85">
        <w:rPr>
          <w:rFonts w:cs="Arial"/>
          <w:sz w:val="20"/>
          <w:szCs w:val="20"/>
          <w:lang w:val="ru-RU"/>
        </w:rPr>
        <w:t>кредит</w:t>
      </w:r>
      <w:r w:rsidR="00801A85" w:rsidRPr="00801A85">
        <w:rPr>
          <w:rFonts w:cs="Arial"/>
          <w:sz w:val="20"/>
          <w:szCs w:val="20"/>
          <w:lang w:val="ru-RU"/>
        </w:rPr>
        <w:t>ы</w:t>
      </w:r>
      <w:r w:rsidRPr="00801A85">
        <w:rPr>
          <w:rFonts w:cs="Arial"/>
          <w:sz w:val="20"/>
          <w:szCs w:val="20"/>
          <w:lang w:val="ru-RU"/>
        </w:rPr>
        <w:t xml:space="preserve"> </w:t>
      </w:r>
      <w:r w:rsidR="00801A85" w:rsidRPr="00801A85">
        <w:rPr>
          <w:rFonts w:cs="Arial"/>
          <w:sz w:val="20"/>
          <w:szCs w:val="20"/>
          <w:lang w:val="ru-RU"/>
        </w:rPr>
        <w:t xml:space="preserve">в 1 квартале 2016 года не выдавались (в </w:t>
      </w:r>
      <w:r w:rsidR="003A3C51" w:rsidRPr="00801A85">
        <w:rPr>
          <w:rFonts w:cs="Arial"/>
          <w:sz w:val="20"/>
          <w:szCs w:val="20"/>
          <w:lang w:val="ru-RU"/>
        </w:rPr>
        <w:t>2015 год</w:t>
      </w:r>
      <w:r w:rsidR="00801A85" w:rsidRPr="00801A85">
        <w:rPr>
          <w:rFonts w:cs="Arial"/>
          <w:sz w:val="20"/>
          <w:szCs w:val="20"/>
          <w:lang w:val="ru-RU"/>
        </w:rPr>
        <w:t>у</w:t>
      </w:r>
      <w:r w:rsidR="003A3C51" w:rsidRPr="00801A85">
        <w:rPr>
          <w:rFonts w:cs="Arial"/>
          <w:sz w:val="20"/>
          <w:szCs w:val="20"/>
          <w:lang w:val="ru-RU"/>
        </w:rPr>
        <w:t xml:space="preserve"> процентные ставки 11-13%, сроки пога</w:t>
      </w:r>
      <w:r w:rsidR="00801A85" w:rsidRPr="00801A85">
        <w:rPr>
          <w:rFonts w:cs="Arial"/>
          <w:sz w:val="20"/>
          <w:szCs w:val="20"/>
          <w:lang w:val="ru-RU"/>
        </w:rPr>
        <w:t>шения февраль 20016-май 2019</w:t>
      </w:r>
      <w:r w:rsidRPr="00801A85">
        <w:rPr>
          <w:rFonts w:cs="Arial"/>
          <w:sz w:val="20"/>
          <w:szCs w:val="20"/>
          <w:lang w:val="ru-RU"/>
        </w:rPr>
        <w:t>)</w:t>
      </w:r>
    </w:p>
    <w:p w:rsidR="00801A85" w:rsidRPr="00801A85" w:rsidRDefault="0022254A" w:rsidP="00096334">
      <w:pPr>
        <w:pStyle w:val="2normal"/>
        <w:numPr>
          <w:ilvl w:val="0"/>
          <w:numId w:val="16"/>
        </w:numPr>
        <w:ind w:left="714" w:hanging="357"/>
        <w:jc w:val="both"/>
        <w:rPr>
          <w:rFonts w:cs="Arial"/>
          <w:sz w:val="20"/>
          <w:szCs w:val="20"/>
          <w:lang w:val="ru-RU"/>
        </w:rPr>
      </w:pPr>
      <w:r w:rsidRPr="00801A85">
        <w:rPr>
          <w:rFonts w:cs="Arial"/>
          <w:sz w:val="20"/>
          <w:szCs w:val="20"/>
          <w:lang w:val="ru-RU"/>
        </w:rPr>
        <w:t>депозиты юридических лиц в</w:t>
      </w:r>
      <w:r w:rsidR="00801A85" w:rsidRPr="00801A85">
        <w:rPr>
          <w:rFonts w:cs="Arial"/>
          <w:sz w:val="20"/>
          <w:szCs w:val="20"/>
          <w:lang w:val="ru-RU"/>
        </w:rPr>
        <w:t xml:space="preserve"> 1 квартале 2016 года и в</w:t>
      </w:r>
      <w:r w:rsidRPr="00801A85">
        <w:rPr>
          <w:rFonts w:cs="Arial"/>
          <w:sz w:val="20"/>
          <w:szCs w:val="20"/>
          <w:lang w:val="ru-RU"/>
        </w:rPr>
        <w:t xml:space="preserve"> 2015 году не привлекались </w:t>
      </w:r>
    </w:p>
    <w:p w:rsidR="00970300" w:rsidRPr="00801A85" w:rsidRDefault="00970300" w:rsidP="00096334">
      <w:pPr>
        <w:pStyle w:val="2normal"/>
        <w:numPr>
          <w:ilvl w:val="0"/>
          <w:numId w:val="16"/>
        </w:numPr>
        <w:ind w:left="714" w:hanging="357"/>
        <w:jc w:val="both"/>
        <w:rPr>
          <w:rFonts w:cs="Arial"/>
          <w:sz w:val="20"/>
          <w:szCs w:val="20"/>
          <w:lang w:val="ru-RU"/>
        </w:rPr>
      </w:pPr>
      <w:r w:rsidRPr="00801A85">
        <w:rPr>
          <w:rFonts w:cs="Arial"/>
          <w:sz w:val="20"/>
          <w:szCs w:val="20"/>
          <w:lang w:val="ru-RU"/>
        </w:rPr>
        <w:t>по субординированн</w:t>
      </w:r>
      <w:r w:rsidR="00A86A47" w:rsidRPr="00801A85">
        <w:rPr>
          <w:rFonts w:cs="Arial"/>
          <w:sz w:val="20"/>
          <w:szCs w:val="20"/>
          <w:lang w:val="ru-RU"/>
        </w:rPr>
        <w:t>ому</w:t>
      </w:r>
      <w:r w:rsidRPr="00801A85">
        <w:rPr>
          <w:rFonts w:cs="Arial"/>
          <w:sz w:val="20"/>
          <w:szCs w:val="20"/>
          <w:lang w:val="ru-RU"/>
        </w:rPr>
        <w:t xml:space="preserve"> займ</w:t>
      </w:r>
      <w:r w:rsidR="00A86A47" w:rsidRPr="00801A85">
        <w:rPr>
          <w:rFonts w:cs="Arial"/>
          <w:sz w:val="20"/>
          <w:szCs w:val="20"/>
          <w:lang w:val="ru-RU"/>
        </w:rPr>
        <w:t>у</w:t>
      </w:r>
      <w:r w:rsidRPr="00801A85">
        <w:rPr>
          <w:rFonts w:cs="Arial"/>
          <w:sz w:val="20"/>
          <w:szCs w:val="20"/>
          <w:lang w:val="ru-RU"/>
        </w:rPr>
        <w:t xml:space="preserve"> процентная ставка - 12%, срок погашения 10 ноября 2040 год</w:t>
      </w:r>
      <w:r w:rsidR="00A86A47" w:rsidRPr="00801A85">
        <w:rPr>
          <w:rFonts w:cs="Arial"/>
          <w:sz w:val="20"/>
          <w:szCs w:val="20"/>
          <w:lang w:val="ru-RU"/>
        </w:rPr>
        <w:t>а</w:t>
      </w:r>
    </w:p>
    <w:p w:rsidR="00970300" w:rsidRPr="00A86A47" w:rsidRDefault="00970300" w:rsidP="00096334">
      <w:pPr>
        <w:pStyle w:val="2normal"/>
        <w:numPr>
          <w:ilvl w:val="0"/>
          <w:numId w:val="16"/>
        </w:numPr>
        <w:ind w:left="714" w:hanging="357"/>
        <w:jc w:val="both"/>
        <w:rPr>
          <w:rFonts w:cs="Arial"/>
          <w:sz w:val="20"/>
          <w:szCs w:val="20"/>
          <w:lang w:val="ru-RU"/>
        </w:rPr>
      </w:pPr>
      <w:r w:rsidRPr="006270DC">
        <w:rPr>
          <w:rFonts w:cs="Arial"/>
          <w:sz w:val="20"/>
          <w:szCs w:val="20"/>
          <w:lang w:val="ru-RU"/>
        </w:rPr>
        <w:t>по вкладным операциям</w:t>
      </w:r>
      <w:r w:rsidR="006103AE" w:rsidRPr="006270DC">
        <w:rPr>
          <w:rFonts w:cs="Arial"/>
          <w:sz w:val="20"/>
          <w:szCs w:val="20"/>
          <w:lang w:val="ru-RU"/>
        </w:rPr>
        <w:t xml:space="preserve"> </w:t>
      </w:r>
      <w:r w:rsidR="00A86A47" w:rsidRPr="006270DC">
        <w:rPr>
          <w:rFonts w:cs="Arial"/>
          <w:sz w:val="20"/>
          <w:szCs w:val="20"/>
          <w:lang w:val="ru-RU"/>
        </w:rPr>
        <w:t xml:space="preserve">в 1 квартале 2016 года процентные ставки </w:t>
      </w:r>
      <w:r w:rsidR="006270DC" w:rsidRPr="006270DC">
        <w:rPr>
          <w:rFonts w:cs="Arial"/>
          <w:sz w:val="20"/>
          <w:szCs w:val="20"/>
          <w:lang w:val="ru-RU"/>
        </w:rPr>
        <w:t>5-6,6%</w:t>
      </w:r>
      <w:r w:rsidR="00A86A47" w:rsidRPr="006270DC">
        <w:rPr>
          <w:rFonts w:cs="Arial"/>
          <w:sz w:val="20"/>
          <w:szCs w:val="20"/>
          <w:lang w:val="ru-RU"/>
        </w:rPr>
        <w:t>,</w:t>
      </w:r>
      <w:r w:rsidR="00A86A47">
        <w:rPr>
          <w:rFonts w:cs="Arial"/>
          <w:color w:val="FF0000"/>
          <w:sz w:val="20"/>
          <w:szCs w:val="20"/>
          <w:lang w:val="ru-RU"/>
        </w:rPr>
        <w:t xml:space="preserve"> </w:t>
      </w:r>
      <w:r w:rsidR="00A86A47" w:rsidRPr="00A86A47">
        <w:rPr>
          <w:rFonts w:cs="Arial"/>
          <w:sz w:val="20"/>
          <w:szCs w:val="20"/>
          <w:lang w:val="ru-RU"/>
        </w:rPr>
        <w:t>сроки погашения май 2016</w:t>
      </w:r>
      <w:r w:rsidR="00801A85">
        <w:rPr>
          <w:rFonts w:cs="Arial"/>
          <w:sz w:val="20"/>
          <w:szCs w:val="20"/>
          <w:lang w:val="ru-RU"/>
        </w:rPr>
        <w:t xml:space="preserve"> </w:t>
      </w:r>
      <w:r w:rsidR="00A86A47" w:rsidRPr="00A86A47">
        <w:rPr>
          <w:rFonts w:cs="Arial"/>
          <w:sz w:val="20"/>
          <w:szCs w:val="20"/>
          <w:lang w:val="ru-RU"/>
        </w:rPr>
        <w:t>-</w:t>
      </w:r>
      <w:r w:rsidR="00801A85">
        <w:rPr>
          <w:rFonts w:cs="Arial"/>
          <w:sz w:val="20"/>
          <w:szCs w:val="20"/>
          <w:lang w:val="ru-RU"/>
        </w:rPr>
        <w:t xml:space="preserve"> </w:t>
      </w:r>
      <w:r w:rsidR="00A86A47" w:rsidRPr="00A86A47">
        <w:rPr>
          <w:rFonts w:cs="Arial"/>
          <w:sz w:val="20"/>
          <w:szCs w:val="20"/>
          <w:lang w:val="ru-RU"/>
        </w:rPr>
        <w:t>январь 2017г. (в</w:t>
      </w:r>
      <w:r w:rsidR="00801A85">
        <w:rPr>
          <w:rFonts w:cs="Arial"/>
          <w:sz w:val="20"/>
          <w:szCs w:val="20"/>
          <w:lang w:val="ru-RU"/>
        </w:rPr>
        <w:t xml:space="preserve"> </w:t>
      </w:r>
      <w:r w:rsidR="006103AE" w:rsidRPr="00A86A47">
        <w:rPr>
          <w:rFonts w:cs="Arial"/>
          <w:sz w:val="20"/>
          <w:szCs w:val="20"/>
          <w:lang w:val="ru-RU"/>
        </w:rPr>
        <w:t>2015</w:t>
      </w:r>
      <w:r w:rsidR="00801A85">
        <w:rPr>
          <w:rFonts w:cs="Arial"/>
          <w:sz w:val="20"/>
          <w:szCs w:val="20"/>
          <w:lang w:val="ru-RU"/>
        </w:rPr>
        <w:t xml:space="preserve"> </w:t>
      </w:r>
      <w:r w:rsidR="006103AE" w:rsidRPr="00A86A47">
        <w:rPr>
          <w:rFonts w:cs="Arial"/>
          <w:sz w:val="20"/>
          <w:szCs w:val="20"/>
          <w:lang w:val="ru-RU"/>
        </w:rPr>
        <w:t>г</w:t>
      </w:r>
      <w:r w:rsidR="00801A85">
        <w:rPr>
          <w:rFonts w:cs="Arial"/>
          <w:sz w:val="20"/>
          <w:szCs w:val="20"/>
          <w:lang w:val="ru-RU"/>
        </w:rPr>
        <w:t>оду</w:t>
      </w:r>
      <w:r w:rsidRPr="00A86A47">
        <w:rPr>
          <w:rFonts w:cs="Arial"/>
          <w:sz w:val="20"/>
          <w:szCs w:val="20"/>
          <w:lang w:val="ru-RU"/>
        </w:rPr>
        <w:t xml:space="preserve"> </w:t>
      </w:r>
      <w:r w:rsidR="00801A85">
        <w:rPr>
          <w:rFonts w:cs="Arial"/>
          <w:sz w:val="20"/>
          <w:szCs w:val="20"/>
          <w:lang w:val="ru-RU"/>
        </w:rPr>
        <w:t>процентные ставки от 5-</w:t>
      </w:r>
      <w:r w:rsidR="00124FF6" w:rsidRPr="00A86A47">
        <w:rPr>
          <w:rFonts w:cs="Arial"/>
          <w:sz w:val="20"/>
          <w:szCs w:val="20"/>
          <w:lang w:val="ru-RU"/>
        </w:rPr>
        <w:t>14%, сроки погашения янв</w:t>
      </w:r>
      <w:r w:rsidR="00A86A47" w:rsidRPr="00A86A47">
        <w:rPr>
          <w:rFonts w:cs="Arial"/>
          <w:sz w:val="20"/>
          <w:szCs w:val="20"/>
          <w:lang w:val="ru-RU"/>
        </w:rPr>
        <w:t>арь-июнь 2016 года)</w:t>
      </w:r>
    </w:p>
    <w:p w:rsidR="00D7481A" w:rsidRPr="00995E7F" w:rsidRDefault="00D7481A" w:rsidP="00FF6F92">
      <w:pPr>
        <w:pStyle w:val="2"/>
        <w:numPr>
          <w:ilvl w:val="0"/>
          <w:numId w:val="0"/>
        </w:numPr>
        <w:jc w:val="both"/>
        <w:rPr>
          <w:b w:val="0"/>
          <w:color w:val="FF0000"/>
          <w:sz w:val="20"/>
        </w:rPr>
      </w:pPr>
    </w:p>
    <w:p w:rsidR="004F6850" w:rsidRPr="00801A85" w:rsidRDefault="00B62B93" w:rsidP="00FF6F92">
      <w:pPr>
        <w:pStyle w:val="2"/>
        <w:numPr>
          <w:ilvl w:val="0"/>
          <w:numId w:val="0"/>
        </w:numPr>
        <w:jc w:val="both"/>
        <w:rPr>
          <w:b w:val="0"/>
          <w:sz w:val="20"/>
        </w:rPr>
      </w:pPr>
      <w:r w:rsidRPr="00801A85">
        <w:rPr>
          <w:b w:val="0"/>
          <w:sz w:val="20"/>
        </w:rPr>
        <w:t xml:space="preserve">Бенефициарный владелец Банка – Гусельников Григорий Александрович, является </w:t>
      </w:r>
      <w:r w:rsidR="003E6EEE" w:rsidRPr="00801A85">
        <w:rPr>
          <w:b w:val="0"/>
          <w:sz w:val="20"/>
        </w:rPr>
        <w:t xml:space="preserve">членом </w:t>
      </w:r>
      <w:r w:rsidRPr="00801A85">
        <w:rPr>
          <w:b w:val="0"/>
          <w:sz w:val="20"/>
        </w:rPr>
        <w:t>Совета директоров Банка.</w:t>
      </w:r>
    </w:p>
    <w:p w:rsidR="00D7481A" w:rsidRPr="005D6536" w:rsidRDefault="00D7481A" w:rsidP="00FF6F92">
      <w:pPr>
        <w:pStyle w:val="2"/>
        <w:numPr>
          <w:ilvl w:val="0"/>
          <w:numId w:val="0"/>
        </w:numPr>
        <w:jc w:val="both"/>
        <w:rPr>
          <w:b w:val="0"/>
          <w:sz w:val="20"/>
        </w:rPr>
      </w:pPr>
    </w:p>
    <w:p w:rsidR="00970300" w:rsidRPr="005D6536" w:rsidRDefault="00662A47" w:rsidP="00AD5225">
      <w:pPr>
        <w:pStyle w:val="2"/>
        <w:rPr>
          <w:sz w:val="20"/>
        </w:rPr>
      </w:pPr>
      <w:r w:rsidRPr="005D6536">
        <w:rPr>
          <w:sz w:val="20"/>
        </w:rPr>
        <w:t>Информация об общей величине выплат (вознаграждений) управленческому персоналу</w:t>
      </w:r>
    </w:p>
    <w:p w:rsidR="00970300" w:rsidRPr="005D6536" w:rsidRDefault="00970300" w:rsidP="00AD5225">
      <w:pPr>
        <w:pStyle w:val="2"/>
        <w:numPr>
          <w:ilvl w:val="0"/>
          <w:numId w:val="0"/>
        </w:numPr>
        <w:rPr>
          <w:sz w:val="20"/>
        </w:rPr>
      </w:pPr>
    </w:p>
    <w:p w:rsidR="00662A47" w:rsidRPr="005D6536" w:rsidRDefault="00662A47" w:rsidP="00662A47">
      <w:pPr>
        <w:pStyle w:val="2"/>
        <w:numPr>
          <w:ilvl w:val="0"/>
          <w:numId w:val="0"/>
        </w:numPr>
        <w:rPr>
          <w:sz w:val="20"/>
        </w:rPr>
      </w:pPr>
      <w:r w:rsidRPr="005D6536">
        <w:rPr>
          <w:sz w:val="20"/>
        </w:rPr>
        <w:t>Выплаты (вознаграждения) управленческому персоналу, их доля в общем объеме вознаграждений:</w:t>
      </w:r>
    </w:p>
    <w:p w:rsidR="00662A47" w:rsidRPr="005D6536" w:rsidRDefault="00662A47" w:rsidP="00AD5225">
      <w:pPr>
        <w:pStyle w:val="2"/>
        <w:numPr>
          <w:ilvl w:val="0"/>
          <w:numId w:val="0"/>
        </w:numPr>
        <w:rPr>
          <w:sz w:val="20"/>
        </w:rPr>
      </w:pPr>
    </w:p>
    <w:tbl>
      <w:tblPr>
        <w:tblW w:w="9371" w:type="dxa"/>
        <w:tblInd w:w="93" w:type="dxa"/>
        <w:tblLook w:val="04A0" w:firstRow="1" w:lastRow="0" w:firstColumn="1" w:lastColumn="0" w:noHBand="0" w:noVBand="1"/>
      </w:tblPr>
      <w:tblGrid>
        <w:gridCol w:w="3843"/>
        <w:gridCol w:w="1417"/>
        <w:gridCol w:w="1276"/>
        <w:gridCol w:w="1559"/>
        <w:gridCol w:w="1276"/>
      </w:tblGrid>
      <w:tr w:rsidR="007A4478" w:rsidRPr="00E61199" w:rsidTr="007A4478">
        <w:trPr>
          <w:trHeight w:val="285"/>
        </w:trPr>
        <w:tc>
          <w:tcPr>
            <w:tcW w:w="3843" w:type="dxa"/>
            <w:tcBorders>
              <w:top w:val="single" w:sz="4" w:space="0" w:color="auto"/>
              <w:left w:val="nil"/>
              <w:right w:val="nil"/>
            </w:tcBorders>
            <w:shd w:val="clear" w:color="auto" w:fill="auto"/>
            <w:hideMark/>
          </w:tcPr>
          <w:p w:rsidR="00140C4C" w:rsidRPr="00F80A8A" w:rsidRDefault="00140C4C" w:rsidP="00AD5225">
            <w:pPr>
              <w:rPr>
                <w:rFonts w:cs="Arial"/>
                <w:sz w:val="16"/>
                <w:szCs w:val="16"/>
                <w:lang w:val="ru-RU" w:eastAsia="ru-RU"/>
              </w:rPr>
            </w:pPr>
          </w:p>
          <w:p w:rsidR="00140C4C" w:rsidRPr="00F80A8A" w:rsidRDefault="00140C4C" w:rsidP="00AD5225">
            <w:pPr>
              <w:rPr>
                <w:rFonts w:cs="Arial"/>
                <w:sz w:val="16"/>
                <w:szCs w:val="16"/>
                <w:lang w:val="ru-RU" w:eastAsia="ru-RU"/>
              </w:rPr>
            </w:pPr>
          </w:p>
        </w:tc>
        <w:tc>
          <w:tcPr>
            <w:tcW w:w="1417" w:type="dxa"/>
            <w:vMerge w:val="restart"/>
            <w:tcBorders>
              <w:top w:val="single" w:sz="4" w:space="0" w:color="auto"/>
              <w:left w:val="nil"/>
              <w:bottom w:val="single" w:sz="8" w:space="0" w:color="000000"/>
              <w:right w:val="nil"/>
            </w:tcBorders>
            <w:shd w:val="clear" w:color="auto" w:fill="auto"/>
            <w:hideMark/>
          </w:tcPr>
          <w:p w:rsidR="00140C4C" w:rsidRPr="00F80A8A" w:rsidRDefault="00140C4C" w:rsidP="007A4478">
            <w:pPr>
              <w:jc w:val="center"/>
              <w:rPr>
                <w:rFonts w:cs="Arial"/>
                <w:b/>
                <w:bCs/>
                <w:sz w:val="16"/>
                <w:szCs w:val="16"/>
                <w:lang w:val="ru-RU" w:eastAsia="ru-RU"/>
              </w:rPr>
            </w:pPr>
          </w:p>
          <w:p w:rsidR="00140C4C" w:rsidRPr="00F80A8A" w:rsidRDefault="00140C4C" w:rsidP="007A4478">
            <w:pPr>
              <w:jc w:val="center"/>
              <w:rPr>
                <w:rFonts w:cs="Arial"/>
                <w:b/>
                <w:bCs/>
                <w:sz w:val="16"/>
                <w:szCs w:val="16"/>
                <w:lang w:val="ru-RU" w:eastAsia="ru-RU"/>
              </w:rPr>
            </w:pPr>
          </w:p>
          <w:p w:rsidR="00140C4C" w:rsidRPr="00F80A8A" w:rsidRDefault="00140C4C" w:rsidP="007A4478">
            <w:pPr>
              <w:jc w:val="center"/>
              <w:rPr>
                <w:rFonts w:cs="Arial"/>
                <w:b/>
                <w:bCs/>
                <w:sz w:val="16"/>
                <w:szCs w:val="16"/>
                <w:lang w:val="ru-RU" w:eastAsia="ru-RU"/>
              </w:rPr>
            </w:pPr>
            <w:r w:rsidRPr="00F80A8A">
              <w:rPr>
                <w:rFonts w:cs="Arial"/>
                <w:b/>
                <w:bCs/>
                <w:sz w:val="16"/>
                <w:szCs w:val="16"/>
                <w:lang w:val="ru-RU" w:eastAsia="ru-RU"/>
              </w:rPr>
              <w:t>01.0</w:t>
            </w:r>
            <w:r w:rsidR="008E321A" w:rsidRPr="00F80A8A">
              <w:rPr>
                <w:rFonts w:cs="Arial"/>
                <w:b/>
                <w:bCs/>
                <w:sz w:val="16"/>
                <w:szCs w:val="16"/>
                <w:lang w:val="ru-RU" w:eastAsia="ru-RU"/>
              </w:rPr>
              <w:t>4</w:t>
            </w:r>
            <w:r w:rsidRPr="00F80A8A">
              <w:rPr>
                <w:rFonts w:cs="Arial"/>
                <w:b/>
                <w:bCs/>
                <w:sz w:val="16"/>
                <w:szCs w:val="16"/>
                <w:lang w:val="ru-RU" w:eastAsia="ru-RU"/>
              </w:rPr>
              <w:t>.201</w:t>
            </w:r>
            <w:r w:rsidR="008E321A" w:rsidRPr="00F80A8A">
              <w:rPr>
                <w:rFonts w:cs="Arial"/>
                <w:b/>
                <w:bCs/>
                <w:sz w:val="16"/>
                <w:szCs w:val="16"/>
                <w:lang w:val="ru-RU" w:eastAsia="ru-RU"/>
              </w:rPr>
              <w:t>5</w:t>
            </w:r>
          </w:p>
        </w:tc>
        <w:tc>
          <w:tcPr>
            <w:tcW w:w="1276" w:type="dxa"/>
            <w:vMerge w:val="restart"/>
            <w:tcBorders>
              <w:top w:val="single" w:sz="4" w:space="0" w:color="auto"/>
              <w:left w:val="nil"/>
              <w:bottom w:val="single" w:sz="8" w:space="0" w:color="000000"/>
              <w:right w:val="nil"/>
            </w:tcBorders>
            <w:shd w:val="clear" w:color="auto" w:fill="auto"/>
            <w:hideMark/>
          </w:tcPr>
          <w:p w:rsidR="00140C4C" w:rsidRPr="00F80A8A" w:rsidRDefault="00140C4C" w:rsidP="007A4478">
            <w:pPr>
              <w:jc w:val="center"/>
              <w:rPr>
                <w:rFonts w:cs="Arial"/>
                <w:b/>
                <w:bCs/>
                <w:sz w:val="16"/>
                <w:szCs w:val="16"/>
                <w:lang w:val="ru-RU" w:eastAsia="ru-RU"/>
              </w:rPr>
            </w:pPr>
          </w:p>
          <w:p w:rsidR="007A4478" w:rsidRPr="00F80A8A" w:rsidRDefault="007A4478" w:rsidP="007A4478">
            <w:pPr>
              <w:jc w:val="center"/>
              <w:rPr>
                <w:rFonts w:cs="Arial"/>
                <w:b/>
                <w:bCs/>
                <w:sz w:val="16"/>
                <w:szCs w:val="16"/>
                <w:lang w:val="ru-RU" w:eastAsia="ru-RU"/>
              </w:rPr>
            </w:pPr>
          </w:p>
          <w:p w:rsidR="00140C4C" w:rsidRPr="00F80A8A" w:rsidRDefault="00140C4C" w:rsidP="007A4478">
            <w:pPr>
              <w:jc w:val="center"/>
              <w:rPr>
                <w:rFonts w:cs="Arial"/>
                <w:b/>
                <w:bCs/>
                <w:sz w:val="16"/>
                <w:szCs w:val="16"/>
                <w:lang w:val="ru-RU" w:eastAsia="ru-RU"/>
              </w:rPr>
            </w:pPr>
            <w:r w:rsidRPr="00F80A8A">
              <w:rPr>
                <w:rFonts w:cs="Arial"/>
                <w:b/>
                <w:bCs/>
                <w:sz w:val="16"/>
                <w:szCs w:val="16"/>
                <w:lang w:val="ru-RU" w:eastAsia="ru-RU"/>
              </w:rPr>
              <w:t>01.04.2016</w:t>
            </w:r>
          </w:p>
        </w:tc>
        <w:tc>
          <w:tcPr>
            <w:tcW w:w="2835" w:type="dxa"/>
            <w:gridSpan w:val="2"/>
            <w:tcBorders>
              <w:top w:val="single" w:sz="4" w:space="0" w:color="auto"/>
              <w:left w:val="nil"/>
              <w:bottom w:val="single" w:sz="8" w:space="0" w:color="auto"/>
              <w:right w:val="nil"/>
            </w:tcBorders>
            <w:shd w:val="clear" w:color="auto" w:fill="auto"/>
            <w:hideMark/>
          </w:tcPr>
          <w:p w:rsidR="00140C4C" w:rsidRPr="00F80A8A" w:rsidRDefault="00140C4C" w:rsidP="007A4478">
            <w:pPr>
              <w:jc w:val="center"/>
              <w:rPr>
                <w:rFonts w:cs="Arial"/>
                <w:b/>
                <w:bCs/>
                <w:sz w:val="16"/>
                <w:szCs w:val="16"/>
                <w:lang w:val="ru-RU" w:eastAsia="ru-RU"/>
              </w:rPr>
            </w:pPr>
            <w:r w:rsidRPr="00F80A8A">
              <w:rPr>
                <w:rFonts w:cs="Arial"/>
                <w:b/>
                <w:bCs/>
                <w:sz w:val="16"/>
                <w:szCs w:val="16"/>
                <w:lang w:val="ru-RU" w:eastAsia="ru-RU"/>
              </w:rPr>
              <w:t>доля в общем объеме вознаграждений</w:t>
            </w:r>
          </w:p>
        </w:tc>
      </w:tr>
      <w:tr w:rsidR="007A4478" w:rsidRPr="00F80A8A" w:rsidTr="007A4478">
        <w:trPr>
          <w:trHeight w:val="182"/>
        </w:trPr>
        <w:tc>
          <w:tcPr>
            <w:tcW w:w="3843" w:type="dxa"/>
            <w:tcBorders>
              <w:top w:val="nil"/>
              <w:left w:val="nil"/>
              <w:right w:val="nil"/>
            </w:tcBorders>
            <w:shd w:val="clear" w:color="auto" w:fill="auto"/>
            <w:hideMark/>
          </w:tcPr>
          <w:p w:rsidR="00140C4C" w:rsidRPr="00F80A8A" w:rsidRDefault="00140C4C" w:rsidP="00AD5225">
            <w:pPr>
              <w:rPr>
                <w:rFonts w:cs="Arial"/>
                <w:sz w:val="16"/>
                <w:szCs w:val="16"/>
                <w:lang w:val="ru-RU" w:eastAsia="ru-RU"/>
              </w:rPr>
            </w:pPr>
          </w:p>
        </w:tc>
        <w:tc>
          <w:tcPr>
            <w:tcW w:w="1417" w:type="dxa"/>
            <w:vMerge/>
            <w:tcBorders>
              <w:top w:val="nil"/>
              <w:left w:val="nil"/>
              <w:bottom w:val="single" w:sz="8" w:space="0" w:color="000000"/>
              <w:right w:val="nil"/>
            </w:tcBorders>
            <w:vAlign w:val="center"/>
            <w:hideMark/>
          </w:tcPr>
          <w:p w:rsidR="00140C4C" w:rsidRPr="00F80A8A" w:rsidRDefault="00140C4C" w:rsidP="008E321A">
            <w:pPr>
              <w:jc w:val="center"/>
              <w:rPr>
                <w:rFonts w:cs="Arial"/>
                <w:b/>
                <w:bCs/>
                <w:sz w:val="16"/>
                <w:szCs w:val="16"/>
                <w:lang w:val="ru-RU" w:eastAsia="ru-RU"/>
              </w:rPr>
            </w:pPr>
          </w:p>
        </w:tc>
        <w:tc>
          <w:tcPr>
            <w:tcW w:w="1276" w:type="dxa"/>
            <w:vMerge/>
            <w:tcBorders>
              <w:top w:val="nil"/>
              <w:left w:val="nil"/>
              <w:bottom w:val="single" w:sz="8" w:space="0" w:color="000000"/>
              <w:right w:val="nil"/>
            </w:tcBorders>
            <w:vAlign w:val="center"/>
            <w:hideMark/>
          </w:tcPr>
          <w:p w:rsidR="00140C4C" w:rsidRPr="00F80A8A" w:rsidRDefault="00140C4C" w:rsidP="008E321A">
            <w:pPr>
              <w:jc w:val="center"/>
              <w:rPr>
                <w:rFonts w:cs="Arial"/>
                <w:b/>
                <w:bCs/>
                <w:sz w:val="16"/>
                <w:szCs w:val="16"/>
                <w:lang w:val="ru-RU" w:eastAsia="ru-RU"/>
              </w:rPr>
            </w:pPr>
          </w:p>
        </w:tc>
        <w:tc>
          <w:tcPr>
            <w:tcW w:w="1559" w:type="dxa"/>
            <w:tcBorders>
              <w:top w:val="nil"/>
              <w:left w:val="nil"/>
              <w:bottom w:val="single" w:sz="8" w:space="0" w:color="auto"/>
              <w:right w:val="nil"/>
            </w:tcBorders>
            <w:shd w:val="clear" w:color="auto" w:fill="auto"/>
            <w:hideMark/>
          </w:tcPr>
          <w:p w:rsidR="00140C4C" w:rsidRPr="00F80A8A" w:rsidRDefault="00140C4C" w:rsidP="007A4478">
            <w:pPr>
              <w:rPr>
                <w:rFonts w:cs="Arial"/>
                <w:b/>
                <w:bCs/>
                <w:sz w:val="16"/>
                <w:szCs w:val="16"/>
                <w:lang w:val="ru-RU" w:eastAsia="ru-RU"/>
              </w:rPr>
            </w:pPr>
            <w:r w:rsidRPr="00F80A8A">
              <w:rPr>
                <w:rFonts w:cs="Arial"/>
                <w:b/>
                <w:bCs/>
                <w:sz w:val="16"/>
                <w:szCs w:val="16"/>
                <w:lang w:val="ru-RU" w:eastAsia="ru-RU"/>
              </w:rPr>
              <w:t>01.0</w:t>
            </w:r>
            <w:r w:rsidR="008E321A" w:rsidRPr="00F80A8A">
              <w:rPr>
                <w:rFonts w:cs="Arial"/>
                <w:b/>
                <w:bCs/>
                <w:sz w:val="16"/>
                <w:szCs w:val="16"/>
                <w:lang w:val="ru-RU" w:eastAsia="ru-RU"/>
              </w:rPr>
              <w:t>4</w:t>
            </w:r>
            <w:r w:rsidRPr="00F80A8A">
              <w:rPr>
                <w:rFonts w:cs="Arial"/>
                <w:b/>
                <w:bCs/>
                <w:sz w:val="16"/>
                <w:szCs w:val="16"/>
                <w:lang w:val="ru-RU" w:eastAsia="ru-RU"/>
              </w:rPr>
              <w:t>.201</w:t>
            </w:r>
            <w:r w:rsidR="008E321A" w:rsidRPr="00F80A8A">
              <w:rPr>
                <w:rFonts w:cs="Arial"/>
                <w:b/>
                <w:bCs/>
                <w:sz w:val="16"/>
                <w:szCs w:val="16"/>
                <w:lang w:val="ru-RU" w:eastAsia="ru-RU"/>
              </w:rPr>
              <w:t>5</w:t>
            </w:r>
          </w:p>
        </w:tc>
        <w:tc>
          <w:tcPr>
            <w:tcW w:w="1276" w:type="dxa"/>
            <w:tcBorders>
              <w:top w:val="nil"/>
              <w:left w:val="nil"/>
              <w:bottom w:val="single" w:sz="8" w:space="0" w:color="auto"/>
              <w:right w:val="nil"/>
            </w:tcBorders>
            <w:shd w:val="clear" w:color="auto" w:fill="auto"/>
            <w:hideMark/>
          </w:tcPr>
          <w:p w:rsidR="00140C4C" w:rsidRPr="00F80A8A" w:rsidRDefault="00140C4C" w:rsidP="007A4478">
            <w:pPr>
              <w:rPr>
                <w:rFonts w:cs="Arial"/>
                <w:b/>
                <w:bCs/>
                <w:sz w:val="16"/>
                <w:szCs w:val="16"/>
                <w:lang w:val="ru-RU" w:eastAsia="ru-RU"/>
              </w:rPr>
            </w:pPr>
            <w:r w:rsidRPr="00F80A8A">
              <w:rPr>
                <w:rFonts w:cs="Arial"/>
                <w:b/>
                <w:bCs/>
                <w:sz w:val="16"/>
                <w:szCs w:val="16"/>
                <w:lang w:val="ru-RU" w:eastAsia="ru-RU"/>
              </w:rPr>
              <w:t>01.04.2016</w:t>
            </w:r>
          </w:p>
        </w:tc>
      </w:tr>
      <w:tr w:rsidR="007A4478" w:rsidRPr="00F80A8A" w:rsidTr="007A4478">
        <w:trPr>
          <w:trHeight w:val="450"/>
        </w:trPr>
        <w:tc>
          <w:tcPr>
            <w:tcW w:w="3843" w:type="dxa"/>
            <w:tcBorders>
              <w:top w:val="nil"/>
              <w:left w:val="nil"/>
              <w:bottom w:val="nil"/>
              <w:right w:val="nil"/>
            </w:tcBorders>
            <w:shd w:val="clear" w:color="auto" w:fill="auto"/>
            <w:hideMark/>
          </w:tcPr>
          <w:p w:rsidR="00140C4C" w:rsidRPr="00F80A8A" w:rsidRDefault="00140C4C" w:rsidP="00AD5225">
            <w:pPr>
              <w:rPr>
                <w:rFonts w:cs="Arial"/>
                <w:sz w:val="16"/>
                <w:szCs w:val="16"/>
                <w:lang w:val="ru-RU" w:eastAsia="ru-RU"/>
              </w:rPr>
            </w:pPr>
            <w:r w:rsidRPr="00F80A8A">
              <w:rPr>
                <w:rFonts w:cs="Arial"/>
                <w:sz w:val="16"/>
                <w:szCs w:val="16"/>
                <w:lang w:val="ru-RU" w:eastAsia="ru-RU"/>
              </w:rPr>
              <w:t>Краткосрочные</w:t>
            </w:r>
            <w:r w:rsidRPr="00F80A8A">
              <w:rPr>
                <w:rFonts w:cs="Arial"/>
                <w:sz w:val="16"/>
                <w:szCs w:val="16"/>
                <w:lang w:eastAsia="ru-RU"/>
              </w:rPr>
              <w:t xml:space="preserve"> </w:t>
            </w:r>
            <w:r w:rsidRPr="00F80A8A">
              <w:rPr>
                <w:rFonts w:cs="Arial"/>
                <w:sz w:val="16"/>
                <w:szCs w:val="16"/>
                <w:lang w:val="ru-RU" w:eastAsia="ru-RU"/>
              </w:rPr>
              <w:t>вознаграждения</w:t>
            </w:r>
          </w:p>
        </w:tc>
        <w:tc>
          <w:tcPr>
            <w:tcW w:w="1417" w:type="dxa"/>
            <w:tcBorders>
              <w:top w:val="nil"/>
              <w:left w:val="nil"/>
              <w:bottom w:val="nil"/>
              <w:right w:val="nil"/>
            </w:tcBorders>
            <w:shd w:val="clear" w:color="auto" w:fill="auto"/>
            <w:vAlign w:val="bottom"/>
            <w:hideMark/>
          </w:tcPr>
          <w:p w:rsidR="00140C4C" w:rsidRPr="00F80A8A" w:rsidRDefault="007A4478" w:rsidP="00C815AA">
            <w:pPr>
              <w:jc w:val="center"/>
              <w:rPr>
                <w:rFonts w:cs="Arial"/>
                <w:sz w:val="16"/>
                <w:szCs w:val="16"/>
                <w:lang w:val="ru-RU" w:eastAsia="ru-RU"/>
              </w:rPr>
            </w:pPr>
            <w:r w:rsidRPr="00F80A8A">
              <w:rPr>
                <w:rFonts w:cs="Arial"/>
                <w:sz w:val="16"/>
                <w:szCs w:val="16"/>
                <w:lang w:val="ru-RU" w:eastAsia="ru-RU"/>
              </w:rPr>
              <w:t>219 944</w:t>
            </w:r>
          </w:p>
        </w:tc>
        <w:tc>
          <w:tcPr>
            <w:tcW w:w="1276" w:type="dxa"/>
            <w:tcBorders>
              <w:top w:val="nil"/>
              <w:left w:val="nil"/>
              <w:bottom w:val="nil"/>
              <w:right w:val="nil"/>
            </w:tcBorders>
            <w:shd w:val="clear" w:color="auto" w:fill="auto"/>
            <w:vAlign w:val="bottom"/>
          </w:tcPr>
          <w:p w:rsidR="00140C4C" w:rsidRPr="00F80A8A" w:rsidRDefault="00F80A8A" w:rsidP="00AD5225">
            <w:pPr>
              <w:jc w:val="center"/>
              <w:rPr>
                <w:rFonts w:cs="Arial"/>
                <w:sz w:val="16"/>
                <w:szCs w:val="16"/>
                <w:lang w:val="ru-RU" w:eastAsia="ru-RU"/>
              </w:rPr>
            </w:pPr>
            <w:r w:rsidRPr="00F80A8A">
              <w:rPr>
                <w:rFonts w:cs="Arial"/>
                <w:sz w:val="16"/>
                <w:szCs w:val="16"/>
                <w:lang w:val="ru-RU" w:eastAsia="ru-RU"/>
              </w:rPr>
              <w:t>57 074</w:t>
            </w:r>
          </w:p>
        </w:tc>
        <w:tc>
          <w:tcPr>
            <w:tcW w:w="1559" w:type="dxa"/>
            <w:tcBorders>
              <w:top w:val="nil"/>
              <w:left w:val="nil"/>
              <w:bottom w:val="nil"/>
              <w:right w:val="nil"/>
            </w:tcBorders>
            <w:shd w:val="clear" w:color="auto" w:fill="auto"/>
            <w:vAlign w:val="bottom"/>
            <w:hideMark/>
          </w:tcPr>
          <w:p w:rsidR="00140C4C" w:rsidRPr="00F80A8A" w:rsidRDefault="007A4478" w:rsidP="00C815AA">
            <w:pPr>
              <w:jc w:val="center"/>
              <w:rPr>
                <w:rFonts w:cs="Arial"/>
                <w:sz w:val="16"/>
                <w:szCs w:val="16"/>
                <w:lang w:eastAsia="ru-RU"/>
              </w:rPr>
            </w:pPr>
            <w:r w:rsidRPr="00F80A8A">
              <w:rPr>
                <w:rFonts w:cs="Arial"/>
                <w:sz w:val="16"/>
                <w:szCs w:val="16"/>
                <w:lang w:val="ru-RU" w:eastAsia="ru-RU"/>
              </w:rPr>
              <w:t>74%</w:t>
            </w:r>
          </w:p>
        </w:tc>
        <w:tc>
          <w:tcPr>
            <w:tcW w:w="1276" w:type="dxa"/>
            <w:tcBorders>
              <w:top w:val="nil"/>
              <w:left w:val="nil"/>
              <w:bottom w:val="nil"/>
              <w:right w:val="nil"/>
            </w:tcBorders>
            <w:shd w:val="clear" w:color="auto" w:fill="auto"/>
            <w:vAlign w:val="bottom"/>
          </w:tcPr>
          <w:p w:rsidR="00140C4C" w:rsidRPr="00F80A8A" w:rsidRDefault="00F80A8A" w:rsidP="00AD5225">
            <w:pPr>
              <w:jc w:val="center"/>
              <w:rPr>
                <w:rFonts w:cs="Arial"/>
                <w:sz w:val="16"/>
                <w:szCs w:val="16"/>
                <w:lang w:val="ru-RU" w:eastAsia="ru-RU"/>
              </w:rPr>
            </w:pPr>
            <w:r w:rsidRPr="00F80A8A">
              <w:rPr>
                <w:rFonts w:cs="Arial"/>
                <w:sz w:val="16"/>
                <w:szCs w:val="16"/>
                <w:lang w:val="ru-RU" w:eastAsia="ru-RU"/>
              </w:rPr>
              <w:t>39</w:t>
            </w:r>
            <w:r w:rsidR="007A4478" w:rsidRPr="00F80A8A">
              <w:rPr>
                <w:rFonts w:cs="Arial"/>
                <w:sz w:val="16"/>
                <w:szCs w:val="16"/>
                <w:lang w:val="ru-RU" w:eastAsia="ru-RU"/>
              </w:rPr>
              <w:t>%</w:t>
            </w:r>
          </w:p>
        </w:tc>
      </w:tr>
      <w:tr w:rsidR="007A4478" w:rsidRPr="00F80A8A" w:rsidTr="007A4478">
        <w:trPr>
          <w:trHeight w:val="675"/>
        </w:trPr>
        <w:tc>
          <w:tcPr>
            <w:tcW w:w="3843" w:type="dxa"/>
            <w:tcBorders>
              <w:top w:val="nil"/>
              <w:left w:val="nil"/>
              <w:bottom w:val="nil"/>
              <w:right w:val="nil"/>
            </w:tcBorders>
            <w:shd w:val="clear" w:color="auto" w:fill="auto"/>
            <w:hideMark/>
          </w:tcPr>
          <w:p w:rsidR="00140C4C" w:rsidRPr="00F80A8A" w:rsidRDefault="00140C4C" w:rsidP="00AD5225">
            <w:pPr>
              <w:rPr>
                <w:rFonts w:cs="Arial"/>
                <w:sz w:val="16"/>
                <w:szCs w:val="16"/>
                <w:lang w:val="ru-RU" w:eastAsia="ru-RU"/>
              </w:rPr>
            </w:pPr>
            <w:r w:rsidRPr="00F80A8A">
              <w:rPr>
                <w:rFonts w:cs="Arial"/>
                <w:sz w:val="16"/>
                <w:szCs w:val="16"/>
                <w:lang w:val="ru-RU" w:eastAsia="ru-RU"/>
              </w:rPr>
              <w:t>Вознаграждения после окончания трудовой деятельности</w:t>
            </w:r>
          </w:p>
        </w:tc>
        <w:tc>
          <w:tcPr>
            <w:tcW w:w="1417" w:type="dxa"/>
            <w:tcBorders>
              <w:top w:val="nil"/>
              <w:left w:val="nil"/>
              <w:bottom w:val="nil"/>
              <w:right w:val="nil"/>
            </w:tcBorders>
            <w:shd w:val="clear" w:color="auto" w:fill="auto"/>
            <w:vAlign w:val="bottom"/>
            <w:hideMark/>
          </w:tcPr>
          <w:p w:rsidR="00140C4C" w:rsidRPr="00F80A8A" w:rsidRDefault="00140C4C" w:rsidP="00C815AA">
            <w:pPr>
              <w:jc w:val="center"/>
              <w:rPr>
                <w:rFonts w:cs="Arial"/>
                <w:sz w:val="16"/>
                <w:szCs w:val="16"/>
                <w:lang w:val="ru-RU" w:eastAsia="ru-RU"/>
              </w:rPr>
            </w:pPr>
            <w:r w:rsidRPr="00F80A8A">
              <w:rPr>
                <w:rFonts w:cs="Arial"/>
                <w:sz w:val="16"/>
                <w:szCs w:val="16"/>
                <w:lang w:val="ru-RU" w:eastAsia="ru-RU"/>
              </w:rPr>
              <w:t>-</w:t>
            </w:r>
          </w:p>
        </w:tc>
        <w:tc>
          <w:tcPr>
            <w:tcW w:w="1276" w:type="dxa"/>
            <w:tcBorders>
              <w:top w:val="nil"/>
              <w:left w:val="nil"/>
              <w:bottom w:val="nil"/>
              <w:right w:val="nil"/>
            </w:tcBorders>
            <w:shd w:val="clear" w:color="auto" w:fill="auto"/>
            <w:vAlign w:val="bottom"/>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c>
          <w:tcPr>
            <w:tcW w:w="1559" w:type="dxa"/>
            <w:tcBorders>
              <w:top w:val="nil"/>
              <w:left w:val="nil"/>
              <w:bottom w:val="nil"/>
              <w:right w:val="nil"/>
            </w:tcBorders>
            <w:shd w:val="clear" w:color="auto" w:fill="auto"/>
            <w:vAlign w:val="bottom"/>
            <w:hideMark/>
          </w:tcPr>
          <w:p w:rsidR="00140C4C" w:rsidRPr="00F80A8A" w:rsidRDefault="00140C4C" w:rsidP="00C815AA">
            <w:pPr>
              <w:jc w:val="center"/>
              <w:rPr>
                <w:rFonts w:cs="Arial"/>
                <w:sz w:val="16"/>
                <w:szCs w:val="16"/>
                <w:lang w:val="en-US" w:eastAsia="ru-RU"/>
              </w:rPr>
            </w:pPr>
            <w:r w:rsidRPr="00F80A8A">
              <w:rPr>
                <w:rFonts w:cs="Arial"/>
                <w:sz w:val="16"/>
                <w:szCs w:val="16"/>
                <w:lang w:val="en-US" w:eastAsia="ru-RU"/>
              </w:rPr>
              <w:t>-</w:t>
            </w:r>
          </w:p>
        </w:tc>
        <w:tc>
          <w:tcPr>
            <w:tcW w:w="1276" w:type="dxa"/>
            <w:tcBorders>
              <w:top w:val="nil"/>
              <w:left w:val="nil"/>
              <w:bottom w:val="nil"/>
              <w:right w:val="nil"/>
            </w:tcBorders>
            <w:shd w:val="clear" w:color="auto" w:fill="auto"/>
            <w:vAlign w:val="bottom"/>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r>
      <w:tr w:rsidR="007A4478" w:rsidRPr="00F80A8A" w:rsidTr="007A4478">
        <w:trPr>
          <w:trHeight w:val="450"/>
        </w:trPr>
        <w:tc>
          <w:tcPr>
            <w:tcW w:w="3843" w:type="dxa"/>
            <w:tcBorders>
              <w:top w:val="nil"/>
              <w:left w:val="nil"/>
              <w:bottom w:val="nil"/>
              <w:right w:val="nil"/>
            </w:tcBorders>
            <w:shd w:val="clear" w:color="auto" w:fill="auto"/>
            <w:hideMark/>
          </w:tcPr>
          <w:p w:rsidR="00140C4C" w:rsidRPr="00F80A8A" w:rsidRDefault="00140C4C" w:rsidP="00AD5225">
            <w:pPr>
              <w:rPr>
                <w:rFonts w:cs="Arial"/>
                <w:sz w:val="16"/>
                <w:szCs w:val="16"/>
                <w:lang w:val="ru-RU" w:eastAsia="ru-RU"/>
              </w:rPr>
            </w:pPr>
            <w:r w:rsidRPr="00F80A8A">
              <w:rPr>
                <w:rFonts w:cs="Arial"/>
                <w:sz w:val="16"/>
                <w:szCs w:val="16"/>
                <w:lang w:val="ru-RU" w:eastAsia="ru-RU"/>
              </w:rPr>
              <w:t>Прочие</w:t>
            </w:r>
            <w:r w:rsidRPr="00F80A8A">
              <w:rPr>
                <w:rFonts w:cs="Arial"/>
                <w:sz w:val="16"/>
                <w:szCs w:val="16"/>
                <w:lang w:eastAsia="ru-RU"/>
              </w:rPr>
              <w:t xml:space="preserve"> </w:t>
            </w:r>
            <w:r w:rsidR="008E321A" w:rsidRPr="00F80A8A">
              <w:rPr>
                <w:rFonts w:cs="Arial"/>
                <w:sz w:val="16"/>
                <w:szCs w:val="16"/>
                <w:lang w:val="ru-RU" w:eastAsia="ru-RU"/>
              </w:rPr>
              <w:t xml:space="preserve">долгосрочные </w:t>
            </w:r>
            <w:r w:rsidRPr="00F80A8A">
              <w:rPr>
                <w:rFonts w:cs="Arial"/>
                <w:sz w:val="16"/>
                <w:szCs w:val="16"/>
                <w:lang w:val="ru-RU" w:eastAsia="ru-RU"/>
              </w:rPr>
              <w:t>вознаграждения</w:t>
            </w:r>
          </w:p>
        </w:tc>
        <w:tc>
          <w:tcPr>
            <w:tcW w:w="1417" w:type="dxa"/>
            <w:tcBorders>
              <w:top w:val="nil"/>
              <w:left w:val="nil"/>
              <w:bottom w:val="nil"/>
              <w:right w:val="nil"/>
            </w:tcBorders>
            <w:shd w:val="clear" w:color="auto" w:fill="auto"/>
            <w:vAlign w:val="bottom"/>
            <w:hideMark/>
          </w:tcPr>
          <w:p w:rsidR="00140C4C" w:rsidRPr="00F80A8A" w:rsidRDefault="00140C4C" w:rsidP="00C815AA">
            <w:pPr>
              <w:jc w:val="center"/>
              <w:rPr>
                <w:rFonts w:cs="Arial"/>
                <w:sz w:val="16"/>
                <w:szCs w:val="16"/>
                <w:lang w:val="en-US" w:eastAsia="ru-RU"/>
              </w:rPr>
            </w:pPr>
            <w:r w:rsidRPr="00F80A8A">
              <w:rPr>
                <w:rFonts w:cs="Arial"/>
                <w:sz w:val="16"/>
                <w:szCs w:val="16"/>
                <w:lang w:val="en-US" w:eastAsia="ru-RU"/>
              </w:rPr>
              <w:t>-</w:t>
            </w:r>
          </w:p>
        </w:tc>
        <w:tc>
          <w:tcPr>
            <w:tcW w:w="1276" w:type="dxa"/>
            <w:tcBorders>
              <w:top w:val="nil"/>
              <w:left w:val="nil"/>
              <w:bottom w:val="nil"/>
              <w:right w:val="nil"/>
            </w:tcBorders>
            <w:shd w:val="clear" w:color="auto" w:fill="auto"/>
            <w:vAlign w:val="bottom"/>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c>
          <w:tcPr>
            <w:tcW w:w="1559" w:type="dxa"/>
            <w:tcBorders>
              <w:top w:val="nil"/>
              <w:left w:val="nil"/>
              <w:bottom w:val="nil"/>
              <w:right w:val="nil"/>
            </w:tcBorders>
            <w:shd w:val="clear" w:color="auto" w:fill="auto"/>
            <w:vAlign w:val="bottom"/>
            <w:hideMark/>
          </w:tcPr>
          <w:p w:rsidR="00140C4C" w:rsidRPr="00F80A8A" w:rsidRDefault="00140C4C" w:rsidP="00C815AA">
            <w:pPr>
              <w:jc w:val="center"/>
              <w:rPr>
                <w:rFonts w:cs="Arial"/>
                <w:sz w:val="16"/>
                <w:szCs w:val="16"/>
                <w:lang w:val="en-US" w:eastAsia="ru-RU"/>
              </w:rPr>
            </w:pPr>
            <w:r w:rsidRPr="00F80A8A">
              <w:rPr>
                <w:rFonts w:cs="Arial"/>
                <w:sz w:val="16"/>
                <w:szCs w:val="16"/>
                <w:lang w:val="en-US" w:eastAsia="ru-RU"/>
              </w:rPr>
              <w:t>-</w:t>
            </w:r>
          </w:p>
        </w:tc>
        <w:tc>
          <w:tcPr>
            <w:tcW w:w="1276" w:type="dxa"/>
            <w:tcBorders>
              <w:top w:val="nil"/>
              <w:left w:val="nil"/>
              <w:bottom w:val="nil"/>
              <w:right w:val="nil"/>
            </w:tcBorders>
            <w:shd w:val="clear" w:color="auto" w:fill="auto"/>
            <w:vAlign w:val="bottom"/>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r>
      <w:tr w:rsidR="007A4478" w:rsidRPr="00F80A8A" w:rsidTr="007A4478">
        <w:trPr>
          <w:trHeight w:val="255"/>
        </w:trPr>
        <w:tc>
          <w:tcPr>
            <w:tcW w:w="3843" w:type="dxa"/>
            <w:tcBorders>
              <w:top w:val="nil"/>
              <w:left w:val="nil"/>
              <w:bottom w:val="nil"/>
              <w:right w:val="nil"/>
            </w:tcBorders>
            <w:shd w:val="clear" w:color="auto" w:fill="auto"/>
            <w:hideMark/>
          </w:tcPr>
          <w:p w:rsidR="00140C4C" w:rsidRPr="00F80A8A" w:rsidRDefault="00140C4C" w:rsidP="00AD5225">
            <w:pPr>
              <w:rPr>
                <w:rFonts w:cs="Arial"/>
                <w:sz w:val="16"/>
                <w:szCs w:val="16"/>
                <w:lang w:val="ru-RU" w:eastAsia="ru-RU"/>
              </w:rPr>
            </w:pPr>
            <w:r w:rsidRPr="00F80A8A">
              <w:rPr>
                <w:rFonts w:cs="Arial"/>
                <w:sz w:val="16"/>
                <w:szCs w:val="16"/>
                <w:lang w:val="ru-RU" w:eastAsia="ru-RU"/>
              </w:rPr>
              <w:t>Выходные пособия</w:t>
            </w:r>
          </w:p>
        </w:tc>
        <w:tc>
          <w:tcPr>
            <w:tcW w:w="1417" w:type="dxa"/>
            <w:tcBorders>
              <w:top w:val="nil"/>
              <w:left w:val="nil"/>
              <w:bottom w:val="nil"/>
              <w:right w:val="nil"/>
            </w:tcBorders>
            <w:shd w:val="clear" w:color="auto" w:fill="auto"/>
            <w:hideMark/>
          </w:tcPr>
          <w:p w:rsidR="00140C4C" w:rsidRPr="00F80A8A" w:rsidRDefault="00140C4C" w:rsidP="00C815AA">
            <w:pPr>
              <w:jc w:val="center"/>
              <w:rPr>
                <w:rFonts w:cs="Arial"/>
                <w:sz w:val="16"/>
                <w:szCs w:val="16"/>
                <w:lang w:val="en-US" w:eastAsia="ru-RU"/>
              </w:rPr>
            </w:pPr>
            <w:r w:rsidRPr="00F80A8A">
              <w:rPr>
                <w:rFonts w:cs="Arial"/>
                <w:sz w:val="16"/>
                <w:szCs w:val="16"/>
                <w:lang w:val="en-US" w:eastAsia="ru-RU"/>
              </w:rPr>
              <w:t>-</w:t>
            </w:r>
          </w:p>
        </w:tc>
        <w:tc>
          <w:tcPr>
            <w:tcW w:w="1276" w:type="dxa"/>
            <w:tcBorders>
              <w:top w:val="nil"/>
              <w:left w:val="nil"/>
              <w:bottom w:val="nil"/>
              <w:right w:val="nil"/>
            </w:tcBorders>
            <w:shd w:val="clear" w:color="auto" w:fill="auto"/>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c>
          <w:tcPr>
            <w:tcW w:w="1559" w:type="dxa"/>
            <w:tcBorders>
              <w:top w:val="nil"/>
              <w:left w:val="nil"/>
              <w:bottom w:val="nil"/>
              <w:right w:val="nil"/>
            </w:tcBorders>
            <w:shd w:val="clear" w:color="auto" w:fill="auto"/>
            <w:hideMark/>
          </w:tcPr>
          <w:p w:rsidR="00140C4C" w:rsidRPr="00F80A8A" w:rsidRDefault="00140C4C" w:rsidP="00C815AA">
            <w:pPr>
              <w:jc w:val="center"/>
              <w:rPr>
                <w:rFonts w:cs="Arial"/>
                <w:sz w:val="16"/>
                <w:szCs w:val="16"/>
                <w:lang w:val="en-US" w:eastAsia="ru-RU"/>
              </w:rPr>
            </w:pPr>
            <w:r w:rsidRPr="00F80A8A">
              <w:rPr>
                <w:rFonts w:cs="Arial"/>
                <w:sz w:val="16"/>
                <w:szCs w:val="16"/>
                <w:lang w:val="en-US" w:eastAsia="ru-RU"/>
              </w:rPr>
              <w:t>-</w:t>
            </w:r>
          </w:p>
        </w:tc>
        <w:tc>
          <w:tcPr>
            <w:tcW w:w="1276" w:type="dxa"/>
            <w:tcBorders>
              <w:top w:val="nil"/>
              <w:left w:val="nil"/>
              <w:bottom w:val="nil"/>
              <w:right w:val="nil"/>
            </w:tcBorders>
            <w:shd w:val="clear" w:color="auto" w:fill="auto"/>
          </w:tcPr>
          <w:p w:rsidR="00140C4C" w:rsidRPr="00F80A8A" w:rsidRDefault="007A4478" w:rsidP="00AD5225">
            <w:pPr>
              <w:jc w:val="center"/>
              <w:rPr>
                <w:rFonts w:cs="Arial"/>
                <w:sz w:val="16"/>
                <w:szCs w:val="16"/>
                <w:lang w:val="ru-RU" w:eastAsia="ru-RU"/>
              </w:rPr>
            </w:pPr>
            <w:r w:rsidRPr="00F80A8A">
              <w:rPr>
                <w:rFonts w:cs="Arial"/>
                <w:sz w:val="16"/>
                <w:szCs w:val="16"/>
                <w:lang w:val="ru-RU" w:eastAsia="ru-RU"/>
              </w:rPr>
              <w:t>-</w:t>
            </w:r>
          </w:p>
        </w:tc>
      </w:tr>
      <w:tr w:rsidR="007A4478" w:rsidRPr="00F80A8A" w:rsidTr="007A4478">
        <w:trPr>
          <w:trHeight w:val="255"/>
        </w:trPr>
        <w:tc>
          <w:tcPr>
            <w:tcW w:w="3843" w:type="dxa"/>
            <w:tcBorders>
              <w:top w:val="single" w:sz="8" w:space="0" w:color="auto"/>
              <w:left w:val="nil"/>
              <w:bottom w:val="double" w:sz="4" w:space="0" w:color="auto"/>
              <w:right w:val="nil"/>
            </w:tcBorders>
            <w:shd w:val="clear" w:color="auto" w:fill="auto"/>
            <w:noWrap/>
            <w:vAlign w:val="bottom"/>
            <w:hideMark/>
          </w:tcPr>
          <w:p w:rsidR="00140C4C" w:rsidRPr="00F80A8A" w:rsidRDefault="00140C4C" w:rsidP="00AD5225">
            <w:pPr>
              <w:rPr>
                <w:rFonts w:cs="Arial"/>
                <w:b/>
                <w:sz w:val="16"/>
                <w:szCs w:val="16"/>
                <w:lang w:val="ru-RU" w:eastAsia="ru-RU"/>
              </w:rPr>
            </w:pPr>
            <w:r w:rsidRPr="00F80A8A">
              <w:rPr>
                <w:rFonts w:cs="Arial"/>
                <w:b/>
                <w:sz w:val="16"/>
                <w:szCs w:val="16"/>
                <w:lang w:val="ru-RU" w:eastAsia="ru-RU"/>
              </w:rPr>
              <w:t>Итого</w:t>
            </w:r>
          </w:p>
        </w:tc>
        <w:tc>
          <w:tcPr>
            <w:tcW w:w="1417" w:type="dxa"/>
            <w:tcBorders>
              <w:top w:val="single" w:sz="8" w:space="0" w:color="auto"/>
              <w:left w:val="nil"/>
              <w:bottom w:val="double" w:sz="4" w:space="0" w:color="auto"/>
              <w:right w:val="nil"/>
            </w:tcBorders>
            <w:shd w:val="clear" w:color="auto" w:fill="auto"/>
            <w:noWrap/>
            <w:vAlign w:val="bottom"/>
            <w:hideMark/>
          </w:tcPr>
          <w:p w:rsidR="00140C4C" w:rsidRPr="00F80A8A" w:rsidRDefault="007A4478" w:rsidP="00C815AA">
            <w:pPr>
              <w:jc w:val="center"/>
              <w:rPr>
                <w:rFonts w:cs="Arial"/>
                <w:b/>
                <w:sz w:val="16"/>
                <w:szCs w:val="16"/>
                <w:lang w:val="ru-RU" w:eastAsia="ru-RU"/>
              </w:rPr>
            </w:pPr>
            <w:r w:rsidRPr="00F80A8A">
              <w:rPr>
                <w:rFonts w:cs="Arial"/>
                <w:b/>
                <w:sz w:val="16"/>
                <w:szCs w:val="16"/>
                <w:lang w:val="ru-RU" w:eastAsia="ru-RU"/>
              </w:rPr>
              <w:t>219 944</w:t>
            </w:r>
          </w:p>
        </w:tc>
        <w:tc>
          <w:tcPr>
            <w:tcW w:w="1276" w:type="dxa"/>
            <w:tcBorders>
              <w:top w:val="single" w:sz="8" w:space="0" w:color="auto"/>
              <w:left w:val="nil"/>
              <w:bottom w:val="double" w:sz="4" w:space="0" w:color="auto"/>
              <w:right w:val="nil"/>
            </w:tcBorders>
            <w:shd w:val="clear" w:color="auto" w:fill="auto"/>
            <w:noWrap/>
            <w:vAlign w:val="bottom"/>
          </w:tcPr>
          <w:p w:rsidR="00140C4C" w:rsidRPr="00F80A8A" w:rsidRDefault="00F80A8A" w:rsidP="00AD5225">
            <w:pPr>
              <w:jc w:val="center"/>
              <w:rPr>
                <w:rFonts w:cs="Arial"/>
                <w:b/>
                <w:sz w:val="16"/>
                <w:szCs w:val="16"/>
                <w:lang w:val="ru-RU" w:eastAsia="ru-RU"/>
              </w:rPr>
            </w:pPr>
            <w:r w:rsidRPr="00F80A8A">
              <w:rPr>
                <w:rFonts w:cs="Arial"/>
                <w:b/>
                <w:sz w:val="16"/>
                <w:szCs w:val="16"/>
                <w:lang w:val="ru-RU" w:eastAsia="ru-RU"/>
              </w:rPr>
              <w:t>57 074</w:t>
            </w:r>
          </w:p>
        </w:tc>
        <w:tc>
          <w:tcPr>
            <w:tcW w:w="1559" w:type="dxa"/>
            <w:tcBorders>
              <w:top w:val="single" w:sz="8" w:space="0" w:color="auto"/>
              <w:left w:val="nil"/>
              <w:bottom w:val="double" w:sz="4" w:space="0" w:color="auto"/>
              <w:right w:val="nil"/>
            </w:tcBorders>
            <w:shd w:val="clear" w:color="auto" w:fill="auto"/>
            <w:noWrap/>
            <w:vAlign w:val="bottom"/>
            <w:hideMark/>
          </w:tcPr>
          <w:p w:rsidR="00140C4C" w:rsidRPr="00F80A8A" w:rsidRDefault="007A4478" w:rsidP="00C815AA">
            <w:pPr>
              <w:jc w:val="center"/>
              <w:rPr>
                <w:rFonts w:cs="Arial"/>
                <w:b/>
                <w:sz w:val="16"/>
                <w:szCs w:val="16"/>
                <w:lang w:eastAsia="ru-RU"/>
              </w:rPr>
            </w:pPr>
            <w:r w:rsidRPr="00F80A8A">
              <w:rPr>
                <w:rFonts w:cs="Arial"/>
                <w:b/>
                <w:sz w:val="16"/>
                <w:szCs w:val="16"/>
                <w:lang w:val="ru-RU" w:eastAsia="ru-RU"/>
              </w:rPr>
              <w:t>74</w:t>
            </w:r>
            <w:r w:rsidR="00140C4C" w:rsidRPr="00F80A8A">
              <w:rPr>
                <w:rFonts w:cs="Arial"/>
                <w:b/>
                <w:sz w:val="16"/>
                <w:szCs w:val="16"/>
                <w:lang w:eastAsia="ru-RU"/>
              </w:rPr>
              <w:t>%</w:t>
            </w:r>
          </w:p>
        </w:tc>
        <w:tc>
          <w:tcPr>
            <w:tcW w:w="1276" w:type="dxa"/>
            <w:tcBorders>
              <w:top w:val="single" w:sz="8" w:space="0" w:color="auto"/>
              <w:left w:val="nil"/>
              <w:bottom w:val="double" w:sz="4" w:space="0" w:color="auto"/>
              <w:right w:val="nil"/>
            </w:tcBorders>
            <w:shd w:val="clear" w:color="auto" w:fill="auto"/>
            <w:noWrap/>
            <w:vAlign w:val="bottom"/>
          </w:tcPr>
          <w:p w:rsidR="00140C4C" w:rsidRPr="00F80A8A" w:rsidRDefault="00F80A8A" w:rsidP="00AD5225">
            <w:pPr>
              <w:jc w:val="center"/>
              <w:rPr>
                <w:rFonts w:cs="Arial"/>
                <w:b/>
                <w:sz w:val="16"/>
                <w:szCs w:val="16"/>
                <w:lang w:val="ru-RU" w:eastAsia="ru-RU"/>
              </w:rPr>
            </w:pPr>
            <w:r w:rsidRPr="00F80A8A">
              <w:rPr>
                <w:rFonts w:cs="Arial"/>
                <w:b/>
                <w:sz w:val="16"/>
                <w:szCs w:val="16"/>
                <w:lang w:val="ru-RU" w:eastAsia="ru-RU"/>
              </w:rPr>
              <w:t>39</w:t>
            </w:r>
            <w:r w:rsidR="007A4478" w:rsidRPr="00F80A8A">
              <w:rPr>
                <w:rFonts w:cs="Arial"/>
                <w:b/>
                <w:sz w:val="16"/>
                <w:szCs w:val="16"/>
                <w:lang w:val="ru-RU" w:eastAsia="ru-RU"/>
              </w:rPr>
              <w:t>%</w:t>
            </w:r>
          </w:p>
        </w:tc>
      </w:tr>
    </w:tbl>
    <w:p w:rsidR="00FF6F92" w:rsidRPr="00E13763" w:rsidRDefault="00FF6F92" w:rsidP="00AD5225">
      <w:pPr>
        <w:jc w:val="both"/>
        <w:rPr>
          <w:rFonts w:cs="Arial"/>
          <w:sz w:val="20"/>
          <w:szCs w:val="20"/>
          <w:lang w:val="ru-RU" w:eastAsia="ru-RU"/>
        </w:rPr>
      </w:pPr>
    </w:p>
    <w:p w:rsidR="00FF6F92" w:rsidRPr="00E13763" w:rsidRDefault="00FF6F92" w:rsidP="00866798">
      <w:pPr>
        <w:jc w:val="both"/>
        <w:rPr>
          <w:rFonts w:cs="Arial"/>
          <w:sz w:val="20"/>
          <w:szCs w:val="20"/>
          <w:lang w:val="ru-RU"/>
        </w:rPr>
      </w:pPr>
    </w:p>
    <w:p w:rsidR="00866798" w:rsidRPr="00E13763" w:rsidRDefault="00866798" w:rsidP="00866798">
      <w:pPr>
        <w:jc w:val="both"/>
        <w:rPr>
          <w:rFonts w:cs="Arial"/>
          <w:sz w:val="20"/>
          <w:szCs w:val="20"/>
          <w:lang w:val="ru-RU"/>
        </w:rPr>
      </w:pPr>
      <w:r w:rsidRPr="00E13763">
        <w:rPr>
          <w:rFonts w:cs="Arial"/>
          <w:sz w:val="20"/>
          <w:szCs w:val="20"/>
          <w:lang w:val="ru-RU"/>
        </w:rPr>
        <w:t>К управленческому персоналу Банка относятся: Президент, вице-президенты, члены Правления, члены Совета директоров.</w:t>
      </w:r>
    </w:p>
    <w:p w:rsidR="00866798" w:rsidRPr="00E13763" w:rsidRDefault="00866798" w:rsidP="00866798">
      <w:pPr>
        <w:jc w:val="both"/>
        <w:rPr>
          <w:rFonts w:cs="Arial"/>
          <w:sz w:val="20"/>
          <w:szCs w:val="20"/>
          <w:lang w:val="ru-RU"/>
        </w:rPr>
      </w:pPr>
      <w:r w:rsidRPr="00E13763">
        <w:rPr>
          <w:rFonts w:cs="Arial"/>
          <w:sz w:val="20"/>
          <w:szCs w:val="20"/>
          <w:lang w:val="ru-RU"/>
        </w:rPr>
        <w:t xml:space="preserve">Советом директоров  утверждена новая редакция Положения о системе оплаты труда </w:t>
      </w:r>
      <w:r w:rsidR="00E13763" w:rsidRPr="00E13763">
        <w:rPr>
          <w:rFonts w:cs="Arial"/>
          <w:sz w:val="20"/>
          <w:szCs w:val="20"/>
          <w:lang w:val="ru-RU"/>
        </w:rPr>
        <w:t>и мотивации в ПАО «Норвик Банк»</w:t>
      </w:r>
      <w:r w:rsidRPr="00E13763">
        <w:rPr>
          <w:rFonts w:cs="Arial"/>
          <w:sz w:val="20"/>
          <w:szCs w:val="20"/>
          <w:lang w:val="ru-RU"/>
        </w:rPr>
        <w:t xml:space="preserve"> </w:t>
      </w:r>
      <w:r w:rsidR="00E13763" w:rsidRPr="00E13763">
        <w:rPr>
          <w:rFonts w:cs="Arial"/>
          <w:sz w:val="20"/>
          <w:szCs w:val="20"/>
          <w:lang w:val="ru-RU"/>
        </w:rPr>
        <w:t>(</w:t>
      </w:r>
      <w:r w:rsidRPr="00E13763">
        <w:rPr>
          <w:rFonts w:cs="Arial"/>
          <w:sz w:val="20"/>
          <w:szCs w:val="20"/>
          <w:lang w:val="ru-RU"/>
        </w:rPr>
        <w:t xml:space="preserve">протокол </w:t>
      </w:r>
      <w:r w:rsidR="00E13763" w:rsidRPr="00E13763">
        <w:rPr>
          <w:rFonts w:cs="Arial"/>
          <w:sz w:val="20"/>
          <w:szCs w:val="20"/>
          <w:lang w:val="ru-RU"/>
        </w:rPr>
        <w:t xml:space="preserve">заседания Совета Директоров </w:t>
      </w:r>
      <w:r w:rsidRPr="00E13763">
        <w:rPr>
          <w:rFonts w:cs="Arial"/>
          <w:sz w:val="20"/>
          <w:szCs w:val="20"/>
          <w:lang w:val="ru-RU"/>
        </w:rPr>
        <w:t xml:space="preserve">от </w:t>
      </w:r>
      <w:r w:rsidR="00E13763" w:rsidRPr="00E13763">
        <w:rPr>
          <w:rFonts w:cs="Arial"/>
          <w:sz w:val="20"/>
          <w:szCs w:val="20"/>
          <w:lang w:val="ru-RU"/>
        </w:rPr>
        <w:t>17.03.2016 года № 024)</w:t>
      </w:r>
      <w:r w:rsidRPr="00E13763">
        <w:rPr>
          <w:rFonts w:cs="Arial"/>
          <w:sz w:val="20"/>
          <w:szCs w:val="20"/>
          <w:lang w:val="ru-RU"/>
        </w:rPr>
        <w:t>.</w:t>
      </w:r>
    </w:p>
    <w:p w:rsidR="00866798" w:rsidRPr="00E13763" w:rsidRDefault="00866798" w:rsidP="00866798">
      <w:pPr>
        <w:jc w:val="both"/>
        <w:rPr>
          <w:rFonts w:cs="Arial"/>
          <w:sz w:val="20"/>
          <w:szCs w:val="20"/>
          <w:lang w:val="ru-RU"/>
        </w:rPr>
      </w:pPr>
      <w:r w:rsidRPr="00E13763">
        <w:rPr>
          <w:rFonts w:cs="Arial"/>
          <w:sz w:val="20"/>
          <w:szCs w:val="20"/>
          <w:lang w:val="ru-RU"/>
        </w:rPr>
        <w:t xml:space="preserve">Компенсации управленческому персоналу, включая работников, ответственных за принимаемые риски </w:t>
      </w:r>
      <w:r w:rsidR="007A4478" w:rsidRPr="00E13763">
        <w:rPr>
          <w:rFonts w:cs="Arial"/>
          <w:sz w:val="20"/>
          <w:szCs w:val="20"/>
          <w:lang w:val="ru-RU"/>
        </w:rPr>
        <w:t xml:space="preserve">в 1 квартале 2016 года </w:t>
      </w:r>
      <w:r w:rsidRPr="00E13763">
        <w:rPr>
          <w:rFonts w:cs="Arial"/>
          <w:sz w:val="20"/>
          <w:szCs w:val="20"/>
          <w:lang w:val="ru-RU"/>
        </w:rPr>
        <w:t>не вы</w:t>
      </w:r>
      <w:r w:rsidR="007A4478" w:rsidRPr="00E13763">
        <w:rPr>
          <w:rFonts w:cs="Arial"/>
          <w:sz w:val="20"/>
          <w:szCs w:val="20"/>
          <w:lang w:val="ru-RU"/>
        </w:rPr>
        <w:t>плачивались.</w:t>
      </w:r>
    </w:p>
    <w:p w:rsidR="00866798" w:rsidRPr="00E13763" w:rsidRDefault="00866798" w:rsidP="00866798">
      <w:pPr>
        <w:jc w:val="both"/>
        <w:rPr>
          <w:rFonts w:cs="Arial"/>
          <w:sz w:val="20"/>
          <w:szCs w:val="20"/>
          <w:lang w:val="ru-RU"/>
        </w:rPr>
      </w:pPr>
      <w:r w:rsidRPr="00E13763">
        <w:rPr>
          <w:rFonts w:cs="Arial"/>
          <w:sz w:val="20"/>
          <w:szCs w:val="20"/>
          <w:lang w:val="ru-RU"/>
        </w:rPr>
        <w:t xml:space="preserve">Нарушений правил и процедур, предусмотренных </w:t>
      </w:r>
      <w:proofErr w:type="gramStart"/>
      <w:r w:rsidRPr="00E13763">
        <w:rPr>
          <w:rFonts w:cs="Arial"/>
          <w:sz w:val="20"/>
          <w:szCs w:val="20"/>
          <w:lang w:val="ru-RU"/>
        </w:rPr>
        <w:t xml:space="preserve">внутренними документами, устанавливающими систему оплаты труда в банке </w:t>
      </w:r>
      <w:r w:rsidR="007A4478" w:rsidRPr="00E13763">
        <w:rPr>
          <w:rFonts w:cs="Arial"/>
          <w:sz w:val="20"/>
          <w:szCs w:val="20"/>
          <w:lang w:val="ru-RU"/>
        </w:rPr>
        <w:t>за 1 квартал 2016 года</w:t>
      </w:r>
      <w:r w:rsidRPr="00E13763">
        <w:rPr>
          <w:rFonts w:cs="Arial"/>
          <w:sz w:val="20"/>
          <w:szCs w:val="20"/>
          <w:lang w:val="ru-RU"/>
        </w:rPr>
        <w:t xml:space="preserve"> не установлено</w:t>
      </w:r>
      <w:proofErr w:type="gramEnd"/>
      <w:r w:rsidRPr="00E13763">
        <w:rPr>
          <w:rFonts w:cs="Arial"/>
          <w:sz w:val="20"/>
          <w:szCs w:val="20"/>
          <w:lang w:val="ru-RU"/>
        </w:rPr>
        <w:t>.</w:t>
      </w:r>
    </w:p>
    <w:p w:rsidR="004F6850" w:rsidRPr="00E13763" w:rsidRDefault="004F6850" w:rsidP="00AD5225">
      <w:pPr>
        <w:pStyle w:val="2normal"/>
        <w:jc w:val="both"/>
        <w:rPr>
          <w:rFonts w:cs="Arial"/>
          <w:sz w:val="20"/>
          <w:szCs w:val="20"/>
          <w:lang w:val="ru-RU"/>
        </w:rPr>
      </w:pPr>
    </w:p>
    <w:p w:rsidR="00A51A30" w:rsidRPr="00995E7F" w:rsidRDefault="00A51A30" w:rsidP="00AD5225">
      <w:pPr>
        <w:pStyle w:val="2normal"/>
        <w:jc w:val="both"/>
        <w:rPr>
          <w:rFonts w:cs="Arial"/>
          <w:color w:val="FF0000"/>
          <w:sz w:val="20"/>
          <w:szCs w:val="20"/>
          <w:lang w:val="ru-RU"/>
        </w:rPr>
      </w:pPr>
    </w:p>
    <w:p w:rsidR="00DB6B4A" w:rsidRPr="00995E7F" w:rsidRDefault="00DB6B4A" w:rsidP="00AD5225">
      <w:pPr>
        <w:pStyle w:val="2normal"/>
        <w:jc w:val="both"/>
        <w:rPr>
          <w:rFonts w:cs="Arial"/>
          <w:color w:val="FF0000"/>
          <w:sz w:val="20"/>
          <w:szCs w:val="20"/>
          <w:lang w:val="ru-RU"/>
        </w:rPr>
      </w:pPr>
    </w:p>
    <w:p w:rsidR="00970300" w:rsidRPr="00094864" w:rsidRDefault="00970300" w:rsidP="00AD5225">
      <w:pPr>
        <w:pStyle w:val="2normal"/>
        <w:jc w:val="both"/>
        <w:rPr>
          <w:rFonts w:cs="Arial"/>
          <w:sz w:val="20"/>
          <w:szCs w:val="20"/>
          <w:lang w:val="ru-RU"/>
        </w:rPr>
      </w:pPr>
      <w:r w:rsidRPr="00094864">
        <w:rPr>
          <w:rFonts w:cs="Arial"/>
          <w:sz w:val="20"/>
          <w:szCs w:val="20"/>
          <w:lang w:val="ru-RU"/>
        </w:rPr>
        <w:t xml:space="preserve">Президент </w:t>
      </w:r>
      <w:r w:rsidR="00AE0647" w:rsidRPr="00094864">
        <w:rPr>
          <w:rFonts w:cs="Arial"/>
          <w:sz w:val="20"/>
          <w:szCs w:val="20"/>
          <w:lang w:val="ru-RU"/>
        </w:rPr>
        <w:t>ПАО «Норвик Банк»</w:t>
      </w:r>
      <w:r w:rsidR="00AE0647"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00AE0647" w:rsidRPr="00094864">
        <w:rPr>
          <w:rFonts w:cs="Arial"/>
          <w:sz w:val="20"/>
          <w:szCs w:val="20"/>
          <w:lang w:val="ru-RU"/>
        </w:rPr>
        <w:t>С.Г. Тувалкин</w:t>
      </w:r>
    </w:p>
    <w:p w:rsidR="00970300" w:rsidRPr="00094864" w:rsidRDefault="00970300" w:rsidP="00AD5225">
      <w:pPr>
        <w:pStyle w:val="2normal"/>
        <w:jc w:val="both"/>
        <w:rPr>
          <w:rFonts w:cs="Arial"/>
          <w:sz w:val="20"/>
          <w:szCs w:val="20"/>
          <w:lang w:val="ru-RU"/>
        </w:rPr>
      </w:pPr>
    </w:p>
    <w:p w:rsidR="00970300" w:rsidRPr="00094864" w:rsidRDefault="00970300" w:rsidP="00AD5225">
      <w:pPr>
        <w:pStyle w:val="2normal"/>
        <w:jc w:val="both"/>
        <w:rPr>
          <w:rFonts w:cs="Arial"/>
          <w:sz w:val="20"/>
          <w:szCs w:val="20"/>
          <w:lang w:val="ru-RU"/>
        </w:rPr>
      </w:pPr>
    </w:p>
    <w:p w:rsidR="00970300" w:rsidRPr="00094864" w:rsidRDefault="00970300" w:rsidP="00AD5225">
      <w:pPr>
        <w:pStyle w:val="2normal"/>
        <w:jc w:val="both"/>
        <w:rPr>
          <w:rFonts w:cs="Arial"/>
          <w:sz w:val="20"/>
          <w:szCs w:val="20"/>
          <w:lang w:val="ru-RU"/>
        </w:rPr>
      </w:pPr>
      <w:r w:rsidRPr="00094864">
        <w:rPr>
          <w:rFonts w:cs="Arial"/>
          <w:sz w:val="20"/>
          <w:szCs w:val="20"/>
          <w:lang w:val="ru-RU"/>
        </w:rPr>
        <w:t>Главный бухгалтер</w:t>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Pr="00094864">
        <w:rPr>
          <w:rFonts w:cs="Arial"/>
          <w:sz w:val="20"/>
          <w:szCs w:val="20"/>
          <w:lang w:val="ru-RU"/>
        </w:rPr>
        <w:tab/>
      </w:r>
      <w:r w:rsidR="00ED0490" w:rsidRPr="00094864">
        <w:rPr>
          <w:rFonts w:cs="Arial"/>
          <w:sz w:val="20"/>
          <w:szCs w:val="20"/>
          <w:lang w:val="ru-RU"/>
        </w:rPr>
        <w:tab/>
      </w:r>
      <w:r w:rsidRPr="00094864">
        <w:rPr>
          <w:rFonts w:cs="Arial"/>
          <w:sz w:val="20"/>
          <w:szCs w:val="20"/>
          <w:lang w:val="ru-RU"/>
        </w:rPr>
        <w:t xml:space="preserve">Г.В. Караблинова </w:t>
      </w:r>
    </w:p>
    <w:p w:rsidR="00970300" w:rsidRPr="00094864" w:rsidRDefault="00970300" w:rsidP="00AD5225">
      <w:pPr>
        <w:pStyle w:val="2normal"/>
        <w:jc w:val="both"/>
        <w:rPr>
          <w:rFonts w:cs="Arial"/>
          <w:sz w:val="20"/>
          <w:szCs w:val="20"/>
          <w:lang w:val="ru-RU"/>
        </w:rPr>
      </w:pPr>
    </w:p>
    <w:p w:rsidR="00CF11C6" w:rsidRPr="00094864" w:rsidRDefault="00CF11C6" w:rsidP="00AD5225">
      <w:pPr>
        <w:pStyle w:val="2normal"/>
        <w:jc w:val="both"/>
        <w:rPr>
          <w:rFonts w:cs="Arial"/>
          <w:sz w:val="20"/>
          <w:szCs w:val="20"/>
          <w:lang w:val="ru-RU"/>
        </w:rPr>
      </w:pPr>
    </w:p>
    <w:p w:rsidR="00F93FFE" w:rsidRPr="00094864" w:rsidRDefault="00094864" w:rsidP="008F4DA4">
      <w:pPr>
        <w:pStyle w:val="2normal"/>
        <w:jc w:val="both"/>
        <w:rPr>
          <w:rFonts w:cs="Arial"/>
          <w:sz w:val="20"/>
          <w:szCs w:val="20"/>
          <w:lang w:val="ru-RU"/>
        </w:rPr>
      </w:pPr>
      <w:r w:rsidRPr="00094864">
        <w:rPr>
          <w:rFonts w:cs="Arial"/>
          <w:sz w:val="20"/>
          <w:szCs w:val="20"/>
          <w:lang w:val="ru-RU"/>
        </w:rPr>
        <w:t>17</w:t>
      </w:r>
      <w:r w:rsidR="006F22D5" w:rsidRPr="00094864">
        <w:rPr>
          <w:rFonts w:cs="Arial"/>
          <w:sz w:val="20"/>
          <w:szCs w:val="20"/>
          <w:lang w:val="ru-RU"/>
        </w:rPr>
        <w:t xml:space="preserve"> </w:t>
      </w:r>
      <w:r w:rsidRPr="00094864">
        <w:rPr>
          <w:rFonts w:cs="Arial"/>
          <w:sz w:val="20"/>
          <w:szCs w:val="20"/>
          <w:lang w:val="ru-RU"/>
        </w:rPr>
        <w:t>мая</w:t>
      </w:r>
      <w:r w:rsidR="006F22D5" w:rsidRPr="00094864">
        <w:rPr>
          <w:rFonts w:cs="Arial"/>
          <w:sz w:val="20"/>
          <w:szCs w:val="20"/>
          <w:lang w:val="ru-RU"/>
        </w:rPr>
        <w:t xml:space="preserve"> 2016</w:t>
      </w:r>
    </w:p>
    <w:sectPr w:rsidR="00F93FFE" w:rsidRPr="00094864" w:rsidSect="003C4581">
      <w:headerReference w:type="even" r:id="rId43"/>
      <w:headerReference w:type="default" r:id="rId44"/>
      <w:footerReference w:type="default" r:id="rId45"/>
      <w:headerReference w:type="first" r:id="rId46"/>
      <w:endnotePr>
        <w:numFmt w:val="decimal"/>
      </w:endnotePr>
      <w:pgSz w:w="11909" w:h="16834" w:code="9"/>
      <w:pgMar w:top="1134" w:right="851" w:bottom="851" w:left="1701" w:header="709" w:footer="777" w:gutter="0"/>
      <w:pgNumType w:start="1"/>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04" w:rsidRDefault="00A36804">
      <w:r>
        <w:separator/>
      </w:r>
    </w:p>
  </w:endnote>
  <w:endnote w:type="continuationSeparator" w:id="0">
    <w:p w:rsidR="00A36804" w:rsidRDefault="00A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EYInterstate">
    <w:altName w:val="Corbel"/>
    <w:charset w:val="CC"/>
    <w:family w:val="auto"/>
    <w:pitch w:val="variable"/>
    <w:sig w:usb0="00000001" w:usb1="5000206B"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939849"/>
      <w:docPartObj>
        <w:docPartGallery w:val="Page Numbers (Bottom of Page)"/>
        <w:docPartUnique/>
      </w:docPartObj>
    </w:sdtPr>
    <w:sdtEndPr/>
    <w:sdtContent>
      <w:p w:rsidR="000405FB" w:rsidRDefault="000405FB">
        <w:pPr>
          <w:pStyle w:val="aa"/>
          <w:jc w:val="right"/>
        </w:pPr>
        <w:r>
          <w:fldChar w:fldCharType="begin"/>
        </w:r>
        <w:r>
          <w:instrText>PAGE   \* MERGEFORMAT</w:instrText>
        </w:r>
        <w:r>
          <w:fldChar w:fldCharType="separate"/>
        </w:r>
        <w:r w:rsidR="008B2A05" w:rsidRPr="008B2A05">
          <w:rPr>
            <w:noProof/>
            <w:lang w:val="ru-RU"/>
          </w:rPr>
          <w:t>2</w:t>
        </w:r>
        <w:r>
          <w:fldChar w:fldCharType="end"/>
        </w:r>
      </w:p>
    </w:sdtContent>
  </w:sdt>
  <w:p w:rsidR="000405FB" w:rsidRDefault="000405FB">
    <w:pPr>
      <w:ind w:right="28"/>
      <w:jc w:val="right"/>
      <w:rPr>
        <w:rFonts w:cs="Arial"/>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04" w:rsidRDefault="00A36804">
      <w:r>
        <w:separator/>
      </w:r>
    </w:p>
  </w:footnote>
  <w:footnote w:type="continuationSeparator" w:id="0">
    <w:p w:rsidR="00A36804" w:rsidRDefault="00A36804">
      <w:r>
        <w:continuationSeparator/>
      </w:r>
    </w:p>
  </w:footnote>
  <w:footnote w:id="1">
    <w:p w:rsidR="000405FB" w:rsidRPr="007B6670" w:rsidRDefault="000405FB" w:rsidP="00490B89">
      <w:pPr>
        <w:pStyle w:val="af8"/>
        <w:rPr>
          <w:rFonts w:cs="Arial"/>
          <w:sz w:val="12"/>
          <w:szCs w:val="12"/>
          <w:lang w:val="ru-RU" w:eastAsia="ru-RU"/>
        </w:rPr>
      </w:pPr>
      <w:r w:rsidRPr="002D4B1E">
        <w:rPr>
          <w:rStyle w:val="aff"/>
          <w:rFonts w:cs="Arial"/>
          <w:sz w:val="12"/>
          <w:szCs w:val="12"/>
        </w:rPr>
        <w:footnoteRef/>
      </w:r>
      <w:r w:rsidRPr="002D4B1E">
        <w:rPr>
          <w:rFonts w:cs="Arial"/>
          <w:sz w:val="12"/>
          <w:szCs w:val="12"/>
          <w:lang w:val="ru-RU"/>
        </w:rPr>
        <w:t xml:space="preserve"> Здесь и далее по главе: </w:t>
      </w:r>
      <w:r w:rsidRPr="002D4B1E">
        <w:rPr>
          <w:rFonts w:cs="Arial"/>
          <w:sz w:val="12"/>
          <w:szCs w:val="12"/>
          <w:lang w:val="ru-RU" w:eastAsia="ru-RU"/>
        </w:rPr>
        <w:t>актив признается просроченным в полном объеме в случае нарушения установленных договором сроков по уплате хотя бы одного платежа по основному долгу и (или) процентам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p w:rsidR="000405FB" w:rsidRDefault="000405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FB" w:rsidRDefault="000405FB"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ПАО «Норвик Банк»                             Пояснительная </w:t>
    </w:r>
    <w:r w:rsidRPr="00CD00AB">
      <w:rPr>
        <w:rFonts w:ascii="Arial" w:hAnsi="Arial" w:cs="Arial"/>
        <w:sz w:val="16"/>
        <w:szCs w:val="18"/>
        <w:lang w:val="ru-RU"/>
      </w:rPr>
      <w:t>информация к</w:t>
    </w:r>
    <w:r>
      <w:rPr>
        <w:rFonts w:ascii="Arial" w:hAnsi="Arial" w:cs="Arial"/>
        <w:sz w:val="16"/>
        <w:szCs w:val="18"/>
        <w:lang w:val="ru-RU"/>
      </w:rPr>
      <w:t xml:space="preserve"> промежуточной</w:t>
    </w:r>
    <w:r w:rsidRPr="00CD00AB">
      <w:rPr>
        <w:rFonts w:ascii="Arial" w:hAnsi="Arial" w:cs="Arial"/>
        <w:sz w:val="16"/>
        <w:szCs w:val="18"/>
        <w:lang w:val="ru-RU"/>
      </w:rPr>
      <w:t xml:space="preserve"> бухгал</w:t>
    </w:r>
    <w:r>
      <w:rPr>
        <w:rFonts w:ascii="Arial" w:hAnsi="Arial" w:cs="Arial"/>
        <w:sz w:val="16"/>
        <w:szCs w:val="18"/>
        <w:lang w:val="ru-RU"/>
      </w:rPr>
      <w:t xml:space="preserve">терской (финансовой) отчетности </w:t>
    </w:r>
  </w:p>
  <w:p w:rsidR="000405FB" w:rsidRPr="00CD00AB" w:rsidRDefault="000405FB" w:rsidP="00540327">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1 квартал </w:t>
    </w:r>
    <w:r w:rsidRPr="00CD00AB">
      <w:rPr>
        <w:rFonts w:ascii="Arial" w:hAnsi="Arial" w:cs="Arial"/>
        <w:sz w:val="16"/>
        <w:szCs w:val="18"/>
        <w:lang w:val="ru-RU"/>
      </w:rPr>
      <w:t>201</w:t>
    </w:r>
    <w:r>
      <w:rPr>
        <w:rFonts w:ascii="Arial" w:hAnsi="Arial" w:cs="Arial"/>
        <w:sz w:val="16"/>
        <w:szCs w:val="18"/>
        <w:lang w:val="ru-RU"/>
      </w:rPr>
      <w:t>6</w:t>
    </w:r>
    <w:r w:rsidRPr="00CD00AB">
      <w:rPr>
        <w:rFonts w:ascii="Arial" w:hAnsi="Arial" w:cs="Arial"/>
        <w:sz w:val="16"/>
        <w:szCs w:val="18"/>
        <w:lang w:val="ru-RU"/>
      </w:rPr>
      <w:t xml:space="preserve"> год</w:t>
    </w:r>
  </w:p>
  <w:p w:rsidR="000405FB" w:rsidRPr="0012506D" w:rsidRDefault="000405FB">
    <w:pPr>
      <w:tabs>
        <w:tab w:val="left" w:pos="620"/>
      </w:tabs>
      <w:ind w:left="-90" w:right="1"/>
      <w:jc w:val="center"/>
      <w:rPr>
        <w:rFonts w:cs="Arial"/>
        <w:i/>
        <w:iCs/>
        <w:color w:val="000000"/>
        <w:sz w:val="14"/>
        <w:szCs w:val="14"/>
        <w:lang w:val="ru-RU"/>
      </w:rPr>
    </w:pPr>
  </w:p>
  <w:p w:rsidR="000405FB" w:rsidRPr="00CD00AB" w:rsidRDefault="000405FB">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0405FB" w:rsidRPr="00CD00AB" w:rsidRDefault="000405FB">
    <w:pPr>
      <w:ind w:right="1"/>
      <w:rPr>
        <w:rFonts w:cs="Arial"/>
        <w:i/>
        <w:iCs/>
        <w:color w:val="000000"/>
        <w:sz w:val="16"/>
        <w:szCs w:val="18"/>
        <w:lang w:val="ru-RU"/>
      </w:rPr>
    </w:pPr>
  </w:p>
  <w:p w:rsidR="000405FB" w:rsidRPr="0012506D" w:rsidRDefault="000405FB">
    <w:pPr>
      <w:ind w:right="1"/>
      <w:rPr>
        <w:rFonts w:cs="Arial"/>
        <w:i/>
        <w:iCs/>
        <w:color w:val="000000"/>
        <w:szCs w:val="18"/>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FB" w:rsidRDefault="000405FB">
    <w:pPr>
      <w:pStyle w:val="a8"/>
      <w:rPr>
        <w:lang w:val="ru-RU"/>
      </w:rPr>
    </w:pPr>
  </w:p>
  <w:p w:rsidR="000405FB" w:rsidRPr="0034352A" w:rsidRDefault="000405FB">
    <w:pPr>
      <w:pStyle w:val="a8"/>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041D793C"/>
    <w:multiLevelType w:val="hybridMultilevel"/>
    <w:tmpl w:val="6A9C5C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620E7"/>
    <w:multiLevelType w:val="hybridMultilevel"/>
    <w:tmpl w:val="FFF88D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D91E06"/>
    <w:multiLevelType w:val="hybridMultilevel"/>
    <w:tmpl w:val="F0B6171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7">
    <w:nsid w:val="1BC349AC"/>
    <w:multiLevelType w:val="hybridMultilevel"/>
    <w:tmpl w:val="3460BE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65072"/>
    <w:multiLevelType w:val="hybridMultilevel"/>
    <w:tmpl w:val="D80859F6"/>
    <w:lvl w:ilvl="0" w:tplc="0419000B">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ADF5DA7"/>
    <w:multiLevelType w:val="hybridMultilevel"/>
    <w:tmpl w:val="221C13BE"/>
    <w:lvl w:ilvl="0" w:tplc="0419000B">
      <w:start w:val="1"/>
      <w:numFmt w:val="bullet"/>
      <w:lvlText w:val=""/>
      <w:lvlJc w:val="left"/>
      <w:pPr>
        <w:ind w:left="1773" w:hanging="360"/>
      </w:pPr>
      <w:rPr>
        <w:rFonts w:ascii="Wingdings" w:hAnsi="Wingdings"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1">
    <w:nsid w:val="354252C5"/>
    <w:multiLevelType w:val="hybridMultilevel"/>
    <w:tmpl w:val="294A6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3378D5"/>
    <w:multiLevelType w:val="hybridMultilevel"/>
    <w:tmpl w:val="1F8E0F14"/>
    <w:lvl w:ilvl="0" w:tplc="BA525A88">
      <w:start w:val="1"/>
      <w:numFmt w:val="decimal"/>
      <w:pStyle w:val="2"/>
      <w:lvlText w:val="%1."/>
      <w:lvlJc w:val="left"/>
      <w:pPr>
        <w:ind w:left="36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C3B1C"/>
    <w:multiLevelType w:val="hybridMultilevel"/>
    <w:tmpl w:val="22240A3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2D282D"/>
    <w:multiLevelType w:val="hybridMultilevel"/>
    <w:tmpl w:val="1506E6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6C542B3"/>
    <w:multiLevelType w:val="hybridMultilevel"/>
    <w:tmpl w:val="3730A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D37DC6"/>
    <w:multiLevelType w:val="hybridMultilevel"/>
    <w:tmpl w:val="BD4EF5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20">
    <w:nsid w:val="6BF325B1"/>
    <w:multiLevelType w:val="hybridMultilevel"/>
    <w:tmpl w:val="4E103C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574418"/>
    <w:multiLevelType w:val="hybridMultilevel"/>
    <w:tmpl w:val="3E349A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467B84"/>
    <w:multiLevelType w:val="hybridMultilevel"/>
    <w:tmpl w:val="FC7CD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9"/>
  </w:num>
  <w:num w:numId="4">
    <w:abstractNumId w:val="6"/>
  </w:num>
  <w:num w:numId="5">
    <w:abstractNumId w:val="0"/>
  </w:num>
  <w:num w:numId="6">
    <w:abstractNumId w:val="1"/>
  </w:num>
  <w:num w:numId="7">
    <w:abstractNumId w:val="2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3"/>
  </w:num>
  <w:num w:numId="11">
    <w:abstractNumId w:val="11"/>
  </w:num>
  <w:num w:numId="12">
    <w:abstractNumId w:val="16"/>
  </w:num>
  <w:num w:numId="13">
    <w:abstractNumId w:val="20"/>
  </w:num>
  <w:num w:numId="14">
    <w:abstractNumId w:val="10"/>
  </w:num>
  <w:num w:numId="15">
    <w:abstractNumId w:val="8"/>
  </w:num>
  <w:num w:numId="16">
    <w:abstractNumId w:val="7"/>
  </w:num>
  <w:num w:numId="17">
    <w:abstractNumId w:val="5"/>
  </w:num>
  <w:num w:numId="18">
    <w:abstractNumId w:val="22"/>
  </w:num>
  <w:num w:numId="19">
    <w:abstractNumId w:val="4"/>
  </w:num>
  <w:num w:numId="20">
    <w:abstractNumId w:val="2"/>
  </w:num>
  <w:num w:numId="21">
    <w:abstractNumId w:val="14"/>
  </w:num>
  <w:num w:numId="22">
    <w:abstractNumId w:val="3"/>
  </w:num>
  <w:num w:numId="23">
    <w:abstractNumId w:val="17"/>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624"/>
    <w:rsid w:val="00004A25"/>
    <w:rsid w:val="00006986"/>
    <w:rsid w:val="00006E6F"/>
    <w:rsid w:val="000070B1"/>
    <w:rsid w:val="00007574"/>
    <w:rsid w:val="000114BA"/>
    <w:rsid w:val="000166DF"/>
    <w:rsid w:val="0002363C"/>
    <w:rsid w:val="00025583"/>
    <w:rsid w:val="000255C2"/>
    <w:rsid w:val="00027103"/>
    <w:rsid w:val="00031711"/>
    <w:rsid w:val="00031DA6"/>
    <w:rsid w:val="00031FA5"/>
    <w:rsid w:val="00032EC1"/>
    <w:rsid w:val="00033620"/>
    <w:rsid w:val="00034C31"/>
    <w:rsid w:val="0003641B"/>
    <w:rsid w:val="000364A2"/>
    <w:rsid w:val="00037815"/>
    <w:rsid w:val="000405FB"/>
    <w:rsid w:val="00041143"/>
    <w:rsid w:val="00042501"/>
    <w:rsid w:val="0004287E"/>
    <w:rsid w:val="00043C71"/>
    <w:rsid w:val="00043E1E"/>
    <w:rsid w:val="00043F94"/>
    <w:rsid w:val="0004456D"/>
    <w:rsid w:val="000448FC"/>
    <w:rsid w:val="00046AE0"/>
    <w:rsid w:val="000505C8"/>
    <w:rsid w:val="00052F2E"/>
    <w:rsid w:val="000541AA"/>
    <w:rsid w:val="00055C56"/>
    <w:rsid w:val="000578FD"/>
    <w:rsid w:val="000603D7"/>
    <w:rsid w:val="00061DC8"/>
    <w:rsid w:val="00061EF5"/>
    <w:rsid w:val="00062945"/>
    <w:rsid w:val="0006326C"/>
    <w:rsid w:val="000635FD"/>
    <w:rsid w:val="00065504"/>
    <w:rsid w:val="00067EC2"/>
    <w:rsid w:val="000700D1"/>
    <w:rsid w:val="00073108"/>
    <w:rsid w:val="000736E0"/>
    <w:rsid w:val="00077F38"/>
    <w:rsid w:val="000804B8"/>
    <w:rsid w:val="000809C4"/>
    <w:rsid w:val="0008144B"/>
    <w:rsid w:val="00082896"/>
    <w:rsid w:val="00083217"/>
    <w:rsid w:val="0008509D"/>
    <w:rsid w:val="000940F2"/>
    <w:rsid w:val="0009450E"/>
    <w:rsid w:val="00094864"/>
    <w:rsid w:val="00095933"/>
    <w:rsid w:val="00096334"/>
    <w:rsid w:val="000A147D"/>
    <w:rsid w:val="000A4F12"/>
    <w:rsid w:val="000A5C19"/>
    <w:rsid w:val="000A67F3"/>
    <w:rsid w:val="000A71E6"/>
    <w:rsid w:val="000A793F"/>
    <w:rsid w:val="000A7C12"/>
    <w:rsid w:val="000A7CC1"/>
    <w:rsid w:val="000B0E1D"/>
    <w:rsid w:val="000B3EEB"/>
    <w:rsid w:val="000B5F5D"/>
    <w:rsid w:val="000B601B"/>
    <w:rsid w:val="000B618B"/>
    <w:rsid w:val="000B77BC"/>
    <w:rsid w:val="000C4231"/>
    <w:rsid w:val="000C432B"/>
    <w:rsid w:val="000C6BC3"/>
    <w:rsid w:val="000C6EE1"/>
    <w:rsid w:val="000C7CDE"/>
    <w:rsid w:val="000D0877"/>
    <w:rsid w:val="000D13C9"/>
    <w:rsid w:val="000D4222"/>
    <w:rsid w:val="000D4FC5"/>
    <w:rsid w:val="000D5274"/>
    <w:rsid w:val="000D6FD4"/>
    <w:rsid w:val="000D7054"/>
    <w:rsid w:val="000E0E8A"/>
    <w:rsid w:val="000E295A"/>
    <w:rsid w:val="000E30B3"/>
    <w:rsid w:val="000E3F7F"/>
    <w:rsid w:val="000E67DE"/>
    <w:rsid w:val="000E70B5"/>
    <w:rsid w:val="000F0BCC"/>
    <w:rsid w:val="000F17F6"/>
    <w:rsid w:val="0010141F"/>
    <w:rsid w:val="0010167E"/>
    <w:rsid w:val="001020EA"/>
    <w:rsid w:val="00104E54"/>
    <w:rsid w:val="0010748D"/>
    <w:rsid w:val="00107C2D"/>
    <w:rsid w:val="0011186C"/>
    <w:rsid w:val="001134A0"/>
    <w:rsid w:val="0011361C"/>
    <w:rsid w:val="00122C4C"/>
    <w:rsid w:val="00124BBD"/>
    <w:rsid w:val="00124FF6"/>
    <w:rsid w:val="00125232"/>
    <w:rsid w:val="00125272"/>
    <w:rsid w:val="001257AE"/>
    <w:rsid w:val="00125DA7"/>
    <w:rsid w:val="00131F24"/>
    <w:rsid w:val="00132688"/>
    <w:rsid w:val="001328B6"/>
    <w:rsid w:val="00133048"/>
    <w:rsid w:val="001340B7"/>
    <w:rsid w:val="00136969"/>
    <w:rsid w:val="00137796"/>
    <w:rsid w:val="00137991"/>
    <w:rsid w:val="001408FC"/>
    <w:rsid w:val="00140C4C"/>
    <w:rsid w:val="00142752"/>
    <w:rsid w:val="001457E9"/>
    <w:rsid w:val="00146711"/>
    <w:rsid w:val="00146A9B"/>
    <w:rsid w:val="00147DBA"/>
    <w:rsid w:val="00151143"/>
    <w:rsid w:val="00164C43"/>
    <w:rsid w:val="001655EB"/>
    <w:rsid w:val="00166279"/>
    <w:rsid w:val="001672CE"/>
    <w:rsid w:val="00172315"/>
    <w:rsid w:val="0017292A"/>
    <w:rsid w:val="001733D6"/>
    <w:rsid w:val="00175B1E"/>
    <w:rsid w:val="00176908"/>
    <w:rsid w:val="00180376"/>
    <w:rsid w:val="001807B7"/>
    <w:rsid w:val="00180F3B"/>
    <w:rsid w:val="00182F15"/>
    <w:rsid w:val="001846CA"/>
    <w:rsid w:val="00184EB6"/>
    <w:rsid w:val="00186516"/>
    <w:rsid w:val="00190225"/>
    <w:rsid w:val="00190ED9"/>
    <w:rsid w:val="00192610"/>
    <w:rsid w:val="00192612"/>
    <w:rsid w:val="0019456D"/>
    <w:rsid w:val="001951D9"/>
    <w:rsid w:val="001A069F"/>
    <w:rsid w:val="001A0753"/>
    <w:rsid w:val="001A183A"/>
    <w:rsid w:val="001A607C"/>
    <w:rsid w:val="001B152B"/>
    <w:rsid w:val="001B4461"/>
    <w:rsid w:val="001B70F1"/>
    <w:rsid w:val="001C0269"/>
    <w:rsid w:val="001C093F"/>
    <w:rsid w:val="001C100D"/>
    <w:rsid w:val="001C2354"/>
    <w:rsid w:val="001C5332"/>
    <w:rsid w:val="001C5DA8"/>
    <w:rsid w:val="001C7FD2"/>
    <w:rsid w:val="001D0A02"/>
    <w:rsid w:val="001D1C87"/>
    <w:rsid w:val="001D3DE2"/>
    <w:rsid w:val="001D4C47"/>
    <w:rsid w:val="001D73EA"/>
    <w:rsid w:val="001D7634"/>
    <w:rsid w:val="001E293B"/>
    <w:rsid w:val="001E2B81"/>
    <w:rsid w:val="001E400D"/>
    <w:rsid w:val="001E56DD"/>
    <w:rsid w:val="001E591D"/>
    <w:rsid w:val="001E7DA7"/>
    <w:rsid w:val="001F1B3D"/>
    <w:rsid w:val="001F2532"/>
    <w:rsid w:val="001F67FE"/>
    <w:rsid w:val="001F6AF8"/>
    <w:rsid w:val="001F6BE4"/>
    <w:rsid w:val="0020028D"/>
    <w:rsid w:val="00201686"/>
    <w:rsid w:val="002026D1"/>
    <w:rsid w:val="00203945"/>
    <w:rsid w:val="00204543"/>
    <w:rsid w:val="002063AC"/>
    <w:rsid w:val="00206C25"/>
    <w:rsid w:val="0021288B"/>
    <w:rsid w:val="00212A2B"/>
    <w:rsid w:val="00212E39"/>
    <w:rsid w:val="00213A9B"/>
    <w:rsid w:val="00214A8A"/>
    <w:rsid w:val="00217705"/>
    <w:rsid w:val="0022254A"/>
    <w:rsid w:val="002225B7"/>
    <w:rsid w:val="002246D9"/>
    <w:rsid w:val="00224940"/>
    <w:rsid w:val="00224A70"/>
    <w:rsid w:val="00224FFF"/>
    <w:rsid w:val="00227E4C"/>
    <w:rsid w:val="002337EB"/>
    <w:rsid w:val="00236218"/>
    <w:rsid w:val="002371B1"/>
    <w:rsid w:val="00237D44"/>
    <w:rsid w:val="00241C87"/>
    <w:rsid w:val="002425CF"/>
    <w:rsid w:val="00244896"/>
    <w:rsid w:val="002448EA"/>
    <w:rsid w:val="00244F90"/>
    <w:rsid w:val="00245828"/>
    <w:rsid w:val="002458FA"/>
    <w:rsid w:val="00247BFA"/>
    <w:rsid w:val="00250B38"/>
    <w:rsid w:val="002510EF"/>
    <w:rsid w:val="00251F51"/>
    <w:rsid w:val="00252D66"/>
    <w:rsid w:val="002534E6"/>
    <w:rsid w:val="00260890"/>
    <w:rsid w:val="00263E2A"/>
    <w:rsid w:val="00264B91"/>
    <w:rsid w:val="002701AE"/>
    <w:rsid w:val="00274A38"/>
    <w:rsid w:val="002774B7"/>
    <w:rsid w:val="002776FF"/>
    <w:rsid w:val="002832F1"/>
    <w:rsid w:val="00283730"/>
    <w:rsid w:val="00286B3F"/>
    <w:rsid w:val="00291BBB"/>
    <w:rsid w:val="00291E94"/>
    <w:rsid w:val="00292A66"/>
    <w:rsid w:val="00292C2E"/>
    <w:rsid w:val="002946DE"/>
    <w:rsid w:val="00295A22"/>
    <w:rsid w:val="002A0660"/>
    <w:rsid w:val="002A1D87"/>
    <w:rsid w:val="002A7619"/>
    <w:rsid w:val="002B142D"/>
    <w:rsid w:val="002B5F75"/>
    <w:rsid w:val="002B6304"/>
    <w:rsid w:val="002B673A"/>
    <w:rsid w:val="002B711F"/>
    <w:rsid w:val="002B7A1F"/>
    <w:rsid w:val="002C032E"/>
    <w:rsid w:val="002C33EA"/>
    <w:rsid w:val="002C3A3C"/>
    <w:rsid w:val="002C45B6"/>
    <w:rsid w:val="002C5B35"/>
    <w:rsid w:val="002C609B"/>
    <w:rsid w:val="002D10B1"/>
    <w:rsid w:val="002D2DB2"/>
    <w:rsid w:val="002D320A"/>
    <w:rsid w:val="002D3832"/>
    <w:rsid w:val="002D62F3"/>
    <w:rsid w:val="002E0C68"/>
    <w:rsid w:val="002E30A6"/>
    <w:rsid w:val="002E4F31"/>
    <w:rsid w:val="002E506E"/>
    <w:rsid w:val="002E5B84"/>
    <w:rsid w:val="002E6E09"/>
    <w:rsid w:val="002F6175"/>
    <w:rsid w:val="002F6462"/>
    <w:rsid w:val="002F6E42"/>
    <w:rsid w:val="002F7829"/>
    <w:rsid w:val="002F793F"/>
    <w:rsid w:val="003065BB"/>
    <w:rsid w:val="003065D7"/>
    <w:rsid w:val="00314906"/>
    <w:rsid w:val="00314F7A"/>
    <w:rsid w:val="00315096"/>
    <w:rsid w:val="00315354"/>
    <w:rsid w:val="00321470"/>
    <w:rsid w:val="00322E04"/>
    <w:rsid w:val="00323F18"/>
    <w:rsid w:val="00324A68"/>
    <w:rsid w:val="00324C04"/>
    <w:rsid w:val="00336F92"/>
    <w:rsid w:val="0034201D"/>
    <w:rsid w:val="0034352A"/>
    <w:rsid w:val="003440CA"/>
    <w:rsid w:val="00347D00"/>
    <w:rsid w:val="00354A28"/>
    <w:rsid w:val="0035554A"/>
    <w:rsid w:val="003561EA"/>
    <w:rsid w:val="00360385"/>
    <w:rsid w:val="00361DF2"/>
    <w:rsid w:val="00362C84"/>
    <w:rsid w:val="00362D6C"/>
    <w:rsid w:val="00363055"/>
    <w:rsid w:val="00364E5E"/>
    <w:rsid w:val="0036673A"/>
    <w:rsid w:val="00367522"/>
    <w:rsid w:val="0037020E"/>
    <w:rsid w:val="00371578"/>
    <w:rsid w:val="00372553"/>
    <w:rsid w:val="00372B43"/>
    <w:rsid w:val="003758E2"/>
    <w:rsid w:val="00380546"/>
    <w:rsid w:val="00380EAE"/>
    <w:rsid w:val="003823C4"/>
    <w:rsid w:val="0038573B"/>
    <w:rsid w:val="00387BCE"/>
    <w:rsid w:val="00390B36"/>
    <w:rsid w:val="00392FBF"/>
    <w:rsid w:val="003949E5"/>
    <w:rsid w:val="00395D2C"/>
    <w:rsid w:val="00395F61"/>
    <w:rsid w:val="003969C7"/>
    <w:rsid w:val="003A096E"/>
    <w:rsid w:val="003A0BFF"/>
    <w:rsid w:val="003A0F9C"/>
    <w:rsid w:val="003A1576"/>
    <w:rsid w:val="003A2422"/>
    <w:rsid w:val="003A288C"/>
    <w:rsid w:val="003A3C51"/>
    <w:rsid w:val="003A753B"/>
    <w:rsid w:val="003B6041"/>
    <w:rsid w:val="003B7771"/>
    <w:rsid w:val="003C21DD"/>
    <w:rsid w:val="003C3EE3"/>
    <w:rsid w:val="003C4581"/>
    <w:rsid w:val="003C6B00"/>
    <w:rsid w:val="003D0EF8"/>
    <w:rsid w:val="003D1C29"/>
    <w:rsid w:val="003D20BD"/>
    <w:rsid w:val="003D37BE"/>
    <w:rsid w:val="003D3E50"/>
    <w:rsid w:val="003D6FD2"/>
    <w:rsid w:val="003D718A"/>
    <w:rsid w:val="003D76C1"/>
    <w:rsid w:val="003E2B5F"/>
    <w:rsid w:val="003E36EC"/>
    <w:rsid w:val="003E410B"/>
    <w:rsid w:val="003E522E"/>
    <w:rsid w:val="003E6C8F"/>
    <w:rsid w:val="003E6EEE"/>
    <w:rsid w:val="003E70FB"/>
    <w:rsid w:val="003F109C"/>
    <w:rsid w:val="003F24F9"/>
    <w:rsid w:val="003F2EF6"/>
    <w:rsid w:val="003F645F"/>
    <w:rsid w:val="003F65F7"/>
    <w:rsid w:val="003F7506"/>
    <w:rsid w:val="00400324"/>
    <w:rsid w:val="00402958"/>
    <w:rsid w:val="00403C17"/>
    <w:rsid w:val="00404A94"/>
    <w:rsid w:val="00404BF6"/>
    <w:rsid w:val="004052F6"/>
    <w:rsid w:val="00405EA3"/>
    <w:rsid w:val="004069B0"/>
    <w:rsid w:val="00407B05"/>
    <w:rsid w:val="0041091C"/>
    <w:rsid w:val="00414DF2"/>
    <w:rsid w:val="00415822"/>
    <w:rsid w:val="00415CCB"/>
    <w:rsid w:val="00417C1F"/>
    <w:rsid w:val="00423DF8"/>
    <w:rsid w:val="004244CB"/>
    <w:rsid w:val="00425542"/>
    <w:rsid w:val="00425543"/>
    <w:rsid w:val="0042635C"/>
    <w:rsid w:val="004329C6"/>
    <w:rsid w:val="00434257"/>
    <w:rsid w:val="0043428D"/>
    <w:rsid w:val="004344BD"/>
    <w:rsid w:val="00434CAF"/>
    <w:rsid w:val="00437987"/>
    <w:rsid w:val="00437EE9"/>
    <w:rsid w:val="00440483"/>
    <w:rsid w:val="00441511"/>
    <w:rsid w:val="00444482"/>
    <w:rsid w:val="00445324"/>
    <w:rsid w:val="004526F9"/>
    <w:rsid w:val="00453538"/>
    <w:rsid w:val="00453941"/>
    <w:rsid w:val="00457DAC"/>
    <w:rsid w:val="004607DF"/>
    <w:rsid w:val="00461455"/>
    <w:rsid w:val="00462481"/>
    <w:rsid w:val="00463574"/>
    <w:rsid w:val="004637FD"/>
    <w:rsid w:val="00464E78"/>
    <w:rsid w:val="004660BA"/>
    <w:rsid w:val="0047064D"/>
    <w:rsid w:val="0047146A"/>
    <w:rsid w:val="00475C43"/>
    <w:rsid w:val="0047628C"/>
    <w:rsid w:val="004857D2"/>
    <w:rsid w:val="004859DE"/>
    <w:rsid w:val="00485D25"/>
    <w:rsid w:val="00485FBB"/>
    <w:rsid w:val="00486A75"/>
    <w:rsid w:val="00490B89"/>
    <w:rsid w:val="00491510"/>
    <w:rsid w:val="0049499A"/>
    <w:rsid w:val="00494A82"/>
    <w:rsid w:val="00496676"/>
    <w:rsid w:val="004971C9"/>
    <w:rsid w:val="004A5F3C"/>
    <w:rsid w:val="004A6BB9"/>
    <w:rsid w:val="004A700B"/>
    <w:rsid w:val="004B058C"/>
    <w:rsid w:val="004B3AD8"/>
    <w:rsid w:val="004B42C9"/>
    <w:rsid w:val="004B4BC2"/>
    <w:rsid w:val="004B633D"/>
    <w:rsid w:val="004B6634"/>
    <w:rsid w:val="004C4B34"/>
    <w:rsid w:val="004C4F8D"/>
    <w:rsid w:val="004C6136"/>
    <w:rsid w:val="004C684A"/>
    <w:rsid w:val="004C7CEA"/>
    <w:rsid w:val="004D0631"/>
    <w:rsid w:val="004D11A4"/>
    <w:rsid w:val="004D1FB5"/>
    <w:rsid w:val="004D26A9"/>
    <w:rsid w:val="004D5955"/>
    <w:rsid w:val="004E306E"/>
    <w:rsid w:val="004E4966"/>
    <w:rsid w:val="004E6559"/>
    <w:rsid w:val="004E76E8"/>
    <w:rsid w:val="004E79FC"/>
    <w:rsid w:val="004F0889"/>
    <w:rsid w:val="004F2BDC"/>
    <w:rsid w:val="004F557D"/>
    <w:rsid w:val="004F5A5E"/>
    <w:rsid w:val="004F6850"/>
    <w:rsid w:val="00500482"/>
    <w:rsid w:val="00501026"/>
    <w:rsid w:val="00502DED"/>
    <w:rsid w:val="00503FB4"/>
    <w:rsid w:val="0050732F"/>
    <w:rsid w:val="00512C10"/>
    <w:rsid w:val="00513D5A"/>
    <w:rsid w:val="00515FE8"/>
    <w:rsid w:val="005163A1"/>
    <w:rsid w:val="00517012"/>
    <w:rsid w:val="00517ADC"/>
    <w:rsid w:val="00517D17"/>
    <w:rsid w:val="00522562"/>
    <w:rsid w:val="00522681"/>
    <w:rsid w:val="0052305E"/>
    <w:rsid w:val="00523FDF"/>
    <w:rsid w:val="00525AA1"/>
    <w:rsid w:val="00526CB9"/>
    <w:rsid w:val="00526D7C"/>
    <w:rsid w:val="00526F9E"/>
    <w:rsid w:val="00526FB6"/>
    <w:rsid w:val="00531C54"/>
    <w:rsid w:val="00531E31"/>
    <w:rsid w:val="0053204E"/>
    <w:rsid w:val="005347CD"/>
    <w:rsid w:val="00536566"/>
    <w:rsid w:val="005367E0"/>
    <w:rsid w:val="00540327"/>
    <w:rsid w:val="005423F7"/>
    <w:rsid w:val="00545CB4"/>
    <w:rsid w:val="00546565"/>
    <w:rsid w:val="00546E4F"/>
    <w:rsid w:val="00547F59"/>
    <w:rsid w:val="00550F4B"/>
    <w:rsid w:val="00550F7D"/>
    <w:rsid w:val="005522E6"/>
    <w:rsid w:val="00552DF3"/>
    <w:rsid w:val="0055494F"/>
    <w:rsid w:val="00555CBD"/>
    <w:rsid w:val="0055636B"/>
    <w:rsid w:val="00561180"/>
    <w:rsid w:val="00563737"/>
    <w:rsid w:val="00564496"/>
    <w:rsid w:val="00564621"/>
    <w:rsid w:val="00565EAD"/>
    <w:rsid w:val="005666E1"/>
    <w:rsid w:val="00566AA5"/>
    <w:rsid w:val="00566CA6"/>
    <w:rsid w:val="00570DB2"/>
    <w:rsid w:val="00574753"/>
    <w:rsid w:val="0057686C"/>
    <w:rsid w:val="0057725B"/>
    <w:rsid w:val="005864D9"/>
    <w:rsid w:val="00586640"/>
    <w:rsid w:val="00591DF9"/>
    <w:rsid w:val="00595428"/>
    <w:rsid w:val="00595530"/>
    <w:rsid w:val="00596F9C"/>
    <w:rsid w:val="005971B8"/>
    <w:rsid w:val="00597283"/>
    <w:rsid w:val="005A149F"/>
    <w:rsid w:val="005A21BE"/>
    <w:rsid w:val="005A322B"/>
    <w:rsid w:val="005A3A49"/>
    <w:rsid w:val="005A3ACA"/>
    <w:rsid w:val="005A7848"/>
    <w:rsid w:val="005B10AA"/>
    <w:rsid w:val="005B580F"/>
    <w:rsid w:val="005B58D9"/>
    <w:rsid w:val="005B706F"/>
    <w:rsid w:val="005C0300"/>
    <w:rsid w:val="005C1134"/>
    <w:rsid w:val="005C21D9"/>
    <w:rsid w:val="005C43F3"/>
    <w:rsid w:val="005C4FE2"/>
    <w:rsid w:val="005C659F"/>
    <w:rsid w:val="005C7A65"/>
    <w:rsid w:val="005C7AA5"/>
    <w:rsid w:val="005D0173"/>
    <w:rsid w:val="005D0D00"/>
    <w:rsid w:val="005D2691"/>
    <w:rsid w:val="005D33DA"/>
    <w:rsid w:val="005D3A1F"/>
    <w:rsid w:val="005D3B55"/>
    <w:rsid w:val="005D6536"/>
    <w:rsid w:val="005E3B5A"/>
    <w:rsid w:val="005E5C01"/>
    <w:rsid w:val="005E6535"/>
    <w:rsid w:val="005E6614"/>
    <w:rsid w:val="005E7E2D"/>
    <w:rsid w:val="005F2755"/>
    <w:rsid w:val="005F5892"/>
    <w:rsid w:val="00600DED"/>
    <w:rsid w:val="00602CA4"/>
    <w:rsid w:val="00602CAF"/>
    <w:rsid w:val="00603023"/>
    <w:rsid w:val="00604EE9"/>
    <w:rsid w:val="006103AE"/>
    <w:rsid w:val="00611C45"/>
    <w:rsid w:val="00611DAF"/>
    <w:rsid w:val="00611DF9"/>
    <w:rsid w:val="00612079"/>
    <w:rsid w:val="00613DC8"/>
    <w:rsid w:val="00617991"/>
    <w:rsid w:val="00622CCC"/>
    <w:rsid w:val="0062311F"/>
    <w:rsid w:val="00623A2F"/>
    <w:rsid w:val="00623E16"/>
    <w:rsid w:val="00624B3D"/>
    <w:rsid w:val="006270DC"/>
    <w:rsid w:val="00627B1A"/>
    <w:rsid w:val="00630D63"/>
    <w:rsid w:val="006323A2"/>
    <w:rsid w:val="006433A0"/>
    <w:rsid w:val="00646557"/>
    <w:rsid w:val="00647A10"/>
    <w:rsid w:val="00650513"/>
    <w:rsid w:val="00652759"/>
    <w:rsid w:val="00654412"/>
    <w:rsid w:val="00654421"/>
    <w:rsid w:val="00655354"/>
    <w:rsid w:val="00657916"/>
    <w:rsid w:val="00661FA9"/>
    <w:rsid w:val="00662A47"/>
    <w:rsid w:val="00664B61"/>
    <w:rsid w:val="006670F3"/>
    <w:rsid w:val="006679A5"/>
    <w:rsid w:val="00670B9E"/>
    <w:rsid w:val="0067209B"/>
    <w:rsid w:val="0067410A"/>
    <w:rsid w:val="006772FF"/>
    <w:rsid w:val="00683129"/>
    <w:rsid w:val="00683968"/>
    <w:rsid w:val="00683CC6"/>
    <w:rsid w:val="00686721"/>
    <w:rsid w:val="00687A32"/>
    <w:rsid w:val="00690AFA"/>
    <w:rsid w:val="00691C30"/>
    <w:rsid w:val="00692A74"/>
    <w:rsid w:val="00696B6D"/>
    <w:rsid w:val="006A060A"/>
    <w:rsid w:val="006A0D71"/>
    <w:rsid w:val="006A1C03"/>
    <w:rsid w:val="006A1C9D"/>
    <w:rsid w:val="006A1E41"/>
    <w:rsid w:val="006A42CD"/>
    <w:rsid w:val="006A4EF4"/>
    <w:rsid w:val="006A5755"/>
    <w:rsid w:val="006B1194"/>
    <w:rsid w:val="006B1D4A"/>
    <w:rsid w:val="006B48DF"/>
    <w:rsid w:val="006B6744"/>
    <w:rsid w:val="006B7BF9"/>
    <w:rsid w:val="006C0333"/>
    <w:rsid w:val="006C1317"/>
    <w:rsid w:val="006C2BC3"/>
    <w:rsid w:val="006C5D7A"/>
    <w:rsid w:val="006C61F8"/>
    <w:rsid w:val="006C6979"/>
    <w:rsid w:val="006C7EAE"/>
    <w:rsid w:val="006C7FEE"/>
    <w:rsid w:val="006D06D1"/>
    <w:rsid w:val="006D25D9"/>
    <w:rsid w:val="006D2E1B"/>
    <w:rsid w:val="006D4271"/>
    <w:rsid w:val="006D4696"/>
    <w:rsid w:val="006D4E3C"/>
    <w:rsid w:val="006D506D"/>
    <w:rsid w:val="006D5206"/>
    <w:rsid w:val="006D5C8C"/>
    <w:rsid w:val="006D654A"/>
    <w:rsid w:val="006E2244"/>
    <w:rsid w:val="006E262C"/>
    <w:rsid w:val="006E5980"/>
    <w:rsid w:val="006E7956"/>
    <w:rsid w:val="006F114C"/>
    <w:rsid w:val="006F22D5"/>
    <w:rsid w:val="006F294E"/>
    <w:rsid w:val="006F6232"/>
    <w:rsid w:val="006F6324"/>
    <w:rsid w:val="006F769C"/>
    <w:rsid w:val="006F7C5A"/>
    <w:rsid w:val="00700C17"/>
    <w:rsid w:val="00700F6F"/>
    <w:rsid w:val="0070105A"/>
    <w:rsid w:val="007024BE"/>
    <w:rsid w:val="00712D37"/>
    <w:rsid w:val="007131AE"/>
    <w:rsid w:val="00715BD7"/>
    <w:rsid w:val="007206A1"/>
    <w:rsid w:val="007207C4"/>
    <w:rsid w:val="007230C1"/>
    <w:rsid w:val="0072316A"/>
    <w:rsid w:val="0072781B"/>
    <w:rsid w:val="00727BD1"/>
    <w:rsid w:val="00730F21"/>
    <w:rsid w:val="0073102E"/>
    <w:rsid w:val="007315DA"/>
    <w:rsid w:val="00736537"/>
    <w:rsid w:val="0073679C"/>
    <w:rsid w:val="0073686A"/>
    <w:rsid w:val="00740B00"/>
    <w:rsid w:val="00741AF4"/>
    <w:rsid w:val="007430E9"/>
    <w:rsid w:val="0074356D"/>
    <w:rsid w:val="00744DFC"/>
    <w:rsid w:val="00750AC6"/>
    <w:rsid w:val="00751779"/>
    <w:rsid w:val="00751AC2"/>
    <w:rsid w:val="00751BBC"/>
    <w:rsid w:val="00753A3D"/>
    <w:rsid w:val="007556EC"/>
    <w:rsid w:val="0075683B"/>
    <w:rsid w:val="00756EF8"/>
    <w:rsid w:val="00760C9E"/>
    <w:rsid w:val="00762E21"/>
    <w:rsid w:val="00763687"/>
    <w:rsid w:val="00765192"/>
    <w:rsid w:val="007654B9"/>
    <w:rsid w:val="00771B96"/>
    <w:rsid w:val="00773B33"/>
    <w:rsid w:val="00776471"/>
    <w:rsid w:val="00781BAC"/>
    <w:rsid w:val="0078284C"/>
    <w:rsid w:val="00783CA0"/>
    <w:rsid w:val="0078424D"/>
    <w:rsid w:val="00785A98"/>
    <w:rsid w:val="00786CDA"/>
    <w:rsid w:val="00787136"/>
    <w:rsid w:val="00791F83"/>
    <w:rsid w:val="0079508E"/>
    <w:rsid w:val="007A0875"/>
    <w:rsid w:val="007A1821"/>
    <w:rsid w:val="007A182D"/>
    <w:rsid w:val="007A35F9"/>
    <w:rsid w:val="007A4478"/>
    <w:rsid w:val="007A52EC"/>
    <w:rsid w:val="007A5F07"/>
    <w:rsid w:val="007A6455"/>
    <w:rsid w:val="007B1BAB"/>
    <w:rsid w:val="007B3C01"/>
    <w:rsid w:val="007B43D0"/>
    <w:rsid w:val="007B6670"/>
    <w:rsid w:val="007B6E96"/>
    <w:rsid w:val="007B6F5B"/>
    <w:rsid w:val="007B7D41"/>
    <w:rsid w:val="007C0435"/>
    <w:rsid w:val="007C0518"/>
    <w:rsid w:val="007C0C8A"/>
    <w:rsid w:val="007C2E21"/>
    <w:rsid w:val="007C3BE5"/>
    <w:rsid w:val="007C5A93"/>
    <w:rsid w:val="007C629A"/>
    <w:rsid w:val="007D3716"/>
    <w:rsid w:val="007D3AD8"/>
    <w:rsid w:val="007D76E6"/>
    <w:rsid w:val="007D7B63"/>
    <w:rsid w:val="007E06DD"/>
    <w:rsid w:val="007E14B6"/>
    <w:rsid w:val="007E4231"/>
    <w:rsid w:val="007E5562"/>
    <w:rsid w:val="007E606E"/>
    <w:rsid w:val="007F0292"/>
    <w:rsid w:val="007F1F9B"/>
    <w:rsid w:val="007F27C6"/>
    <w:rsid w:val="007F2B88"/>
    <w:rsid w:val="007F2DE6"/>
    <w:rsid w:val="00801A4C"/>
    <w:rsid w:val="00801A85"/>
    <w:rsid w:val="008026AB"/>
    <w:rsid w:val="0080696F"/>
    <w:rsid w:val="00806E62"/>
    <w:rsid w:val="00810082"/>
    <w:rsid w:val="008121EC"/>
    <w:rsid w:val="00815A25"/>
    <w:rsid w:val="00816799"/>
    <w:rsid w:val="00824657"/>
    <w:rsid w:val="00827C77"/>
    <w:rsid w:val="00833996"/>
    <w:rsid w:val="008361E5"/>
    <w:rsid w:val="00841DD1"/>
    <w:rsid w:val="008437A1"/>
    <w:rsid w:val="00844B22"/>
    <w:rsid w:val="00845FA1"/>
    <w:rsid w:val="00846A38"/>
    <w:rsid w:val="008533D7"/>
    <w:rsid w:val="0085421D"/>
    <w:rsid w:val="00855B4D"/>
    <w:rsid w:val="008572CE"/>
    <w:rsid w:val="0086006D"/>
    <w:rsid w:val="00860520"/>
    <w:rsid w:val="008644E1"/>
    <w:rsid w:val="00865B92"/>
    <w:rsid w:val="00866798"/>
    <w:rsid w:val="00866DC3"/>
    <w:rsid w:val="008705A6"/>
    <w:rsid w:val="00870793"/>
    <w:rsid w:val="0087089D"/>
    <w:rsid w:val="00871B66"/>
    <w:rsid w:val="008721C9"/>
    <w:rsid w:val="0087326F"/>
    <w:rsid w:val="00874BA6"/>
    <w:rsid w:val="00875280"/>
    <w:rsid w:val="00882C61"/>
    <w:rsid w:val="00883295"/>
    <w:rsid w:val="0088388C"/>
    <w:rsid w:val="0088543F"/>
    <w:rsid w:val="00890795"/>
    <w:rsid w:val="0089353A"/>
    <w:rsid w:val="00893EA5"/>
    <w:rsid w:val="00894530"/>
    <w:rsid w:val="00895125"/>
    <w:rsid w:val="00897287"/>
    <w:rsid w:val="00897661"/>
    <w:rsid w:val="008A1825"/>
    <w:rsid w:val="008A2E04"/>
    <w:rsid w:val="008B2A05"/>
    <w:rsid w:val="008B2E07"/>
    <w:rsid w:val="008B3CE1"/>
    <w:rsid w:val="008B5C92"/>
    <w:rsid w:val="008C0CEE"/>
    <w:rsid w:val="008C418F"/>
    <w:rsid w:val="008C48C0"/>
    <w:rsid w:val="008C4C16"/>
    <w:rsid w:val="008C74CD"/>
    <w:rsid w:val="008D0E7B"/>
    <w:rsid w:val="008D1237"/>
    <w:rsid w:val="008D12EE"/>
    <w:rsid w:val="008D28EA"/>
    <w:rsid w:val="008D2DCE"/>
    <w:rsid w:val="008D43FB"/>
    <w:rsid w:val="008D5114"/>
    <w:rsid w:val="008D69BA"/>
    <w:rsid w:val="008E3148"/>
    <w:rsid w:val="008E3164"/>
    <w:rsid w:val="008E3218"/>
    <w:rsid w:val="008E321A"/>
    <w:rsid w:val="008E3594"/>
    <w:rsid w:val="008E482C"/>
    <w:rsid w:val="008E7006"/>
    <w:rsid w:val="008E7700"/>
    <w:rsid w:val="008E7CF0"/>
    <w:rsid w:val="008F0092"/>
    <w:rsid w:val="008F0A2E"/>
    <w:rsid w:val="008F0F07"/>
    <w:rsid w:val="008F4DA4"/>
    <w:rsid w:val="008F5EF6"/>
    <w:rsid w:val="008F73C3"/>
    <w:rsid w:val="00900B76"/>
    <w:rsid w:val="00901BE1"/>
    <w:rsid w:val="009025EA"/>
    <w:rsid w:val="0090461C"/>
    <w:rsid w:val="0090500E"/>
    <w:rsid w:val="00906F6A"/>
    <w:rsid w:val="00910354"/>
    <w:rsid w:val="00912278"/>
    <w:rsid w:val="00912279"/>
    <w:rsid w:val="0091522F"/>
    <w:rsid w:val="009165C4"/>
    <w:rsid w:val="00917B98"/>
    <w:rsid w:val="00921A76"/>
    <w:rsid w:val="00922B2A"/>
    <w:rsid w:val="00922F30"/>
    <w:rsid w:val="00925DDA"/>
    <w:rsid w:val="00926461"/>
    <w:rsid w:val="009300E5"/>
    <w:rsid w:val="00931C4F"/>
    <w:rsid w:val="00933B11"/>
    <w:rsid w:val="0094635A"/>
    <w:rsid w:val="00950328"/>
    <w:rsid w:val="00952405"/>
    <w:rsid w:val="00953435"/>
    <w:rsid w:val="00954185"/>
    <w:rsid w:val="00956B96"/>
    <w:rsid w:val="0095726D"/>
    <w:rsid w:val="00960C7D"/>
    <w:rsid w:val="009614D9"/>
    <w:rsid w:val="009626D9"/>
    <w:rsid w:val="009626ED"/>
    <w:rsid w:val="009661B1"/>
    <w:rsid w:val="00966AAC"/>
    <w:rsid w:val="00970300"/>
    <w:rsid w:val="00970792"/>
    <w:rsid w:val="009744C5"/>
    <w:rsid w:val="00974A4A"/>
    <w:rsid w:val="0097744F"/>
    <w:rsid w:val="00980C57"/>
    <w:rsid w:val="0098162D"/>
    <w:rsid w:val="00983E58"/>
    <w:rsid w:val="00985B51"/>
    <w:rsid w:val="00986562"/>
    <w:rsid w:val="00987273"/>
    <w:rsid w:val="00987B02"/>
    <w:rsid w:val="009907D2"/>
    <w:rsid w:val="0099094F"/>
    <w:rsid w:val="0099241D"/>
    <w:rsid w:val="009932B7"/>
    <w:rsid w:val="00995AFD"/>
    <w:rsid w:val="00995E7F"/>
    <w:rsid w:val="009964A3"/>
    <w:rsid w:val="009976FB"/>
    <w:rsid w:val="009A052D"/>
    <w:rsid w:val="009A0BEB"/>
    <w:rsid w:val="009A6384"/>
    <w:rsid w:val="009A673A"/>
    <w:rsid w:val="009B14B8"/>
    <w:rsid w:val="009B474E"/>
    <w:rsid w:val="009B4D51"/>
    <w:rsid w:val="009B5B02"/>
    <w:rsid w:val="009B605B"/>
    <w:rsid w:val="009B6140"/>
    <w:rsid w:val="009C1125"/>
    <w:rsid w:val="009C3111"/>
    <w:rsid w:val="009C4BB0"/>
    <w:rsid w:val="009C5ADB"/>
    <w:rsid w:val="009C780B"/>
    <w:rsid w:val="009D2223"/>
    <w:rsid w:val="009D52A9"/>
    <w:rsid w:val="009D57D2"/>
    <w:rsid w:val="009E21AF"/>
    <w:rsid w:val="009E24A9"/>
    <w:rsid w:val="009E3768"/>
    <w:rsid w:val="009E4082"/>
    <w:rsid w:val="009E623B"/>
    <w:rsid w:val="009E7504"/>
    <w:rsid w:val="009E7A39"/>
    <w:rsid w:val="009F3B02"/>
    <w:rsid w:val="009F43D2"/>
    <w:rsid w:val="009F56B9"/>
    <w:rsid w:val="009F5813"/>
    <w:rsid w:val="00A12A91"/>
    <w:rsid w:val="00A2178E"/>
    <w:rsid w:val="00A23DB3"/>
    <w:rsid w:val="00A31B9C"/>
    <w:rsid w:val="00A320EC"/>
    <w:rsid w:val="00A34140"/>
    <w:rsid w:val="00A363AB"/>
    <w:rsid w:val="00A36804"/>
    <w:rsid w:val="00A41E94"/>
    <w:rsid w:val="00A435A6"/>
    <w:rsid w:val="00A43613"/>
    <w:rsid w:val="00A43AAA"/>
    <w:rsid w:val="00A45533"/>
    <w:rsid w:val="00A45C34"/>
    <w:rsid w:val="00A47F16"/>
    <w:rsid w:val="00A50D1A"/>
    <w:rsid w:val="00A51A30"/>
    <w:rsid w:val="00A51E42"/>
    <w:rsid w:val="00A52A0B"/>
    <w:rsid w:val="00A566CC"/>
    <w:rsid w:val="00A56935"/>
    <w:rsid w:val="00A56D52"/>
    <w:rsid w:val="00A57476"/>
    <w:rsid w:val="00A57BEC"/>
    <w:rsid w:val="00A60DB0"/>
    <w:rsid w:val="00A619A0"/>
    <w:rsid w:val="00A653A5"/>
    <w:rsid w:val="00A67FC7"/>
    <w:rsid w:val="00A73C63"/>
    <w:rsid w:val="00A76D78"/>
    <w:rsid w:val="00A76F71"/>
    <w:rsid w:val="00A77E5E"/>
    <w:rsid w:val="00A82437"/>
    <w:rsid w:val="00A8462E"/>
    <w:rsid w:val="00A853F4"/>
    <w:rsid w:val="00A8693A"/>
    <w:rsid w:val="00A86A47"/>
    <w:rsid w:val="00A97305"/>
    <w:rsid w:val="00A97FA2"/>
    <w:rsid w:val="00AA0091"/>
    <w:rsid w:val="00AA27D7"/>
    <w:rsid w:val="00AA2FF6"/>
    <w:rsid w:val="00AA3368"/>
    <w:rsid w:val="00AA5FC0"/>
    <w:rsid w:val="00AB2B12"/>
    <w:rsid w:val="00AB2E13"/>
    <w:rsid w:val="00AB2F2B"/>
    <w:rsid w:val="00AB5EE5"/>
    <w:rsid w:val="00AB600C"/>
    <w:rsid w:val="00AC003F"/>
    <w:rsid w:val="00AC00EB"/>
    <w:rsid w:val="00AC09B9"/>
    <w:rsid w:val="00AC150D"/>
    <w:rsid w:val="00AD32C8"/>
    <w:rsid w:val="00AD5225"/>
    <w:rsid w:val="00AD7280"/>
    <w:rsid w:val="00AE0647"/>
    <w:rsid w:val="00AE3BFC"/>
    <w:rsid w:val="00AE4577"/>
    <w:rsid w:val="00AE6151"/>
    <w:rsid w:val="00AF0DFA"/>
    <w:rsid w:val="00AF124B"/>
    <w:rsid w:val="00AF31B3"/>
    <w:rsid w:val="00AF48E4"/>
    <w:rsid w:val="00AF5B3C"/>
    <w:rsid w:val="00AF6CC3"/>
    <w:rsid w:val="00B00D6B"/>
    <w:rsid w:val="00B0384E"/>
    <w:rsid w:val="00B042E8"/>
    <w:rsid w:val="00B04A3C"/>
    <w:rsid w:val="00B05FDF"/>
    <w:rsid w:val="00B06A46"/>
    <w:rsid w:val="00B07AB3"/>
    <w:rsid w:val="00B142EA"/>
    <w:rsid w:val="00B146A6"/>
    <w:rsid w:val="00B14DF3"/>
    <w:rsid w:val="00B165A2"/>
    <w:rsid w:val="00B172A2"/>
    <w:rsid w:val="00B227EF"/>
    <w:rsid w:val="00B23C32"/>
    <w:rsid w:val="00B320DC"/>
    <w:rsid w:val="00B3259B"/>
    <w:rsid w:val="00B3512E"/>
    <w:rsid w:val="00B40FF9"/>
    <w:rsid w:val="00B41FFB"/>
    <w:rsid w:val="00B42360"/>
    <w:rsid w:val="00B42386"/>
    <w:rsid w:val="00B43F51"/>
    <w:rsid w:val="00B4660D"/>
    <w:rsid w:val="00B46965"/>
    <w:rsid w:val="00B5164E"/>
    <w:rsid w:val="00B531B3"/>
    <w:rsid w:val="00B53217"/>
    <w:rsid w:val="00B560F4"/>
    <w:rsid w:val="00B61522"/>
    <w:rsid w:val="00B62B93"/>
    <w:rsid w:val="00B65870"/>
    <w:rsid w:val="00B67CEE"/>
    <w:rsid w:val="00B70939"/>
    <w:rsid w:val="00B71439"/>
    <w:rsid w:val="00B71A34"/>
    <w:rsid w:val="00B72009"/>
    <w:rsid w:val="00B7767E"/>
    <w:rsid w:val="00B80C10"/>
    <w:rsid w:val="00B81168"/>
    <w:rsid w:val="00B828CB"/>
    <w:rsid w:val="00B82FA6"/>
    <w:rsid w:val="00B90D30"/>
    <w:rsid w:val="00B90E0F"/>
    <w:rsid w:val="00B9403D"/>
    <w:rsid w:val="00B97950"/>
    <w:rsid w:val="00BA07A4"/>
    <w:rsid w:val="00BA32C9"/>
    <w:rsid w:val="00BA725A"/>
    <w:rsid w:val="00BB135F"/>
    <w:rsid w:val="00BB1B1B"/>
    <w:rsid w:val="00BB3F30"/>
    <w:rsid w:val="00BB77B7"/>
    <w:rsid w:val="00BB7D5E"/>
    <w:rsid w:val="00BC6CC3"/>
    <w:rsid w:val="00BD2710"/>
    <w:rsid w:val="00BD27A6"/>
    <w:rsid w:val="00BD41D6"/>
    <w:rsid w:val="00BD6662"/>
    <w:rsid w:val="00BE0D66"/>
    <w:rsid w:val="00BE4D5A"/>
    <w:rsid w:val="00BE502C"/>
    <w:rsid w:val="00BF0503"/>
    <w:rsid w:val="00BF0670"/>
    <w:rsid w:val="00BF0B6A"/>
    <w:rsid w:val="00BF1EBC"/>
    <w:rsid w:val="00BF2883"/>
    <w:rsid w:val="00BF2F56"/>
    <w:rsid w:val="00BF436E"/>
    <w:rsid w:val="00BF6592"/>
    <w:rsid w:val="00C01DB6"/>
    <w:rsid w:val="00C02289"/>
    <w:rsid w:val="00C055D1"/>
    <w:rsid w:val="00C06AA2"/>
    <w:rsid w:val="00C114A8"/>
    <w:rsid w:val="00C13586"/>
    <w:rsid w:val="00C1445C"/>
    <w:rsid w:val="00C21994"/>
    <w:rsid w:val="00C225C3"/>
    <w:rsid w:val="00C23FA9"/>
    <w:rsid w:val="00C24137"/>
    <w:rsid w:val="00C331E5"/>
    <w:rsid w:val="00C335C2"/>
    <w:rsid w:val="00C33679"/>
    <w:rsid w:val="00C351D1"/>
    <w:rsid w:val="00C35485"/>
    <w:rsid w:val="00C35519"/>
    <w:rsid w:val="00C4144B"/>
    <w:rsid w:val="00C428E4"/>
    <w:rsid w:val="00C42C4A"/>
    <w:rsid w:val="00C42FA6"/>
    <w:rsid w:val="00C447D1"/>
    <w:rsid w:val="00C5151A"/>
    <w:rsid w:val="00C5270E"/>
    <w:rsid w:val="00C529D6"/>
    <w:rsid w:val="00C52EC7"/>
    <w:rsid w:val="00C533D8"/>
    <w:rsid w:val="00C578D2"/>
    <w:rsid w:val="00C64F36"/>
    <w:rsid w:val="00C66C97"/>
    <w:rsid w:val="00C701EC"/>
    <w:rsid w:val="00C704D4"/>
    <w:rsid w:val="00C70C12"/>
    <w:rsid w:val="00C77076"/>
    <w:rsid w:val="00C815AA"/>
    <w:rsid w:val="00C81DB9"/>
    <w:rsid w:val="00C83A81"/>
    <w:rsid w:val="00C87C98"/>
    <w:rsid w:val="00C900A6"/>
    <w:rsid w:val="00C95CB7"/>
    <w:rsid w:val="00C978CA"/>
    <w:rsid w:val="00C97D07"/>
    <w:rsid w:val="00CA26C2"/>
    <w:rsid w:val="00CA3812"/>
    <w:rsid w:val="00CA46F7"/>
    <w:rsid w:val="00CA4857"/>
    <w:rsid w:val="00CA7590"/>
    <w:rsid w:val="00CB0056"/>
    <w:rsid w:val="00CB00C2"/>
    <w:rsid w:val="00CB05C5"/>
    <w:rsid w:val="00CB1FAE"/>
    <w:rsid w:val="00CB2CAD"/>
    <w:rsid w:val="00CB6189"/>
    <w:rsid w:val="00CB760B"/>
    <w:rsid w:val="00CB79D8"/>
    <w:rsid w:val="00CC0AE5"/>
    <w:rsid w:val="00CC2F3B"/>
    <w:rsid w:val="00CC4B58"/>
    <w:rsid w:val="00CD00AB"/>
    <w:rsid w:val="00CD0267"/>
    <w:rsid w:val="00CD5258"/>
    <w:rsid w:val="00CD73BA"/>
    <w:rsid w:val="00CE2554"/>
    <w:rsid w:val="00CE3B70"/>
    <w:rsid w:val="00CE647A"/>
    <w:rsid w:val="00CE7C5D"/>
    <w:rsid w:val="00CE7D20"/>
    <w:rsid w:val="00CF11C6"/>
    <w:rsid w:val="00CF251A"/>
    <w:rsid w:val="00CF25EE"/>
    <w:rsid w:val="00CF2940"/>
    <w:rsid w:val="00CF3296"/>
    <w:rsid w:val="00CF58F3"/>
    <w:rsid w:val="00CF5C3A"/>
    <w:rsid w:val="00CF7AF5"/>
    <w:rsid w:val="00CF7BE8"/>
    <w:rsid w:val="00D00E6F"/>
    <w:rsid w:val="00D013D7"/>
    <w:rsid w:val="00D023B5"/>
    <w:rsid w:val="00D02EA6"/>
    <w:rsid w:val="00D031CE"/>
    <w:rsid w:val="00D04271"/>
    <w:rsid w:val="00D05ED8"/>
    <w:rsid w:val="00D06FBE"/>
    <w:rsid w:val="00D11FD9"/>
    <w:rsid w:val="00D13542"/>
    <w:rsid w:val="00D1523D"/>
    <w:rsid w:val="00D15907"/>
    <w:rsid w:val="00D26876"/>
    <w:rsid w:val="00D26A47"/>
    <w:rsid w:val="00D3504A"/>
    <w:rsid w:val="00D35538"/>
    <w:rsid w:val="00D368B4"/>
    <w:rsid w:val="00D37BC0"/>
    <w:rsid w:val="00D407E8"/>
    <w:rsid w:val="00D43911"/>
    <w:rsid w:val="00D43B8A"/>
    <w:rsid w:val="00D43BA8"/>
    <w:rsid w:val="00D43FC3"/>
    <w:rsid w:val="00D441A8"/>
    <w:rsid w:val="00D45E29"/>
    <w:rsid w:val="00D4654D"/>
    <w:rsid w:val="00D47BB3"/>
    <w:rsid w:val="00D5162D"/>
    <w:rsid w:val="00D51C75"/>
    <w:rsid w:val="00D5457A"/>
    <w:rsid w:val="00D5511D"/>
    <w:rsid w:val="00D55E1E"/>
    <w:rsid w:val="00D57F32"/>
    <w:rsid w:val="00D61547"/>
    <w:rsid w:val="00D63292"/>
    <w:rsid w:val="00D633F6"/>
    <w:rsid w:val="00D63F1E"/>
    <w:rsid w:val="00D65E51"/>
    <w:rsid w:val="00D7481A"/>
    <w:rsid w:val="00D74E18"/>
    <w:rsid w:val="00D7612D"/>
    <w:rsid w:val="00D7672E"/>
    <w:rsid w:val="00D80A01"/>
    <w:rsid w:val="00D817B7"/>
    <w:rsid w:val="00D820F8"/>
    <w:rsid w:val="00D85B80"/>
    <w:rsid w:val="00D86E93"/>
    <w:rsid w:val="00D9194B"/>
    <w:rsid w:val="00D93458"/>
    <w:rsid w:val="00DA135A"/>
    <w:rsid w:val="00DA3204"/>
    <w:rsid w:val="00DA485D"/>
    <w:rsid w:val="00DA4CCD"/>
    <w:rsid w:val="00DA6A3E"/>
    <w:rsid w:val="00DB0A3B"/>
    <w:rsid w:val="00DB12EB"/>
    <w:rsid w:val="00DB201A"/>
    <w:rsid w:val="00DB4018"/>
    <w:rsid w:val="00DB6875"/>
    <w:rsid w:val="00DB6B4A"/>
    <w:rsid w:val="00DB6B69"/>
    <w:rsid w:val="00DB6F6D"/>
    <w:rsid w:val="00DB76F3"/>
    <w:rsid w:val="00DB7B5D"/>
    <w:rsid w:val="00DB7F8A"/>
    <w:rsid w:val="00DC0F5F"/>
    <w:rsid w:val="00DC208A"/>
    <w:rsid w:val="00DC2205"/>
    <w:rsid w:val="00DC243F"/>
    <w:rsid w:val="00DC25B0"/>
    <w:rsid w:val="00DC5C92"/>
    <w:rsid w:val="00DD067E"/>
    <w:rsid w:val="00DD1D02"/>
    <w:rsid w:val="00DD4F29"/>
    <w:rsid w:val="00DD60F5"/>
    <w:rsid w:val="00DD6FE7"/>
    <w:rsid w:val="00DD7124"/>
    <w:rsid w:val="00DE1E2E"/>
    <w:rsid w:val="00DE4468"/>
    <w:rsid w:val="00DE4E07"/>
    <w:rsid w:val="00DE52E2"/>
    <w:rsid w:val="00DE6CAD"/>
    <w:rsid w:val="00DE73E8"/>
    <w:rsid w:val="00DE78F9"/>
    <w:rsid w:val="00DF0622"/>
    <w:rsid w:val="00DF090C"/>
    <w:rsid w:val="00DF1390"/>
    <w:rsid w:val="00DF6664"/>
    <w:rsid w:val="00DF7E4B"/>
    <w:rsid w:val="00E04376"/>
    <w:rsid w:val="00E05019"/>
    <w:rsid w:val="00E053BB"/>
    <w:rsid w:val="00E055C0"/>
    <w:rsid w:val="00E07E2E"/>
    <w:rsid w:val="00E10F9E"/>
    <w:rsid w:val="00E1115E"/>
    <w:rsid w:val="00E128CC"/>
    <w:rsid w:val="00E13479"/>
    <w:rsid w:val="00E13763"/>
    <w:rsid w:val="00E169CC"/>
    <w:rsid w:val="00E16B5A"/>
    <w:rsid w:val="00E17578"/>
    <w:rsid w:val="00E17E35"/>
    <w:rsid w:val="00E20587"/>
    <w:rsid w:val="00E23F70"/>
    <w:rsid w:val="00E25BF4"/>
    <w:rsid w:val="00E30C15"/>
    <w:rsid w:val="00E319DA"/>
    <w:rsid w:val="00E32019"/>
    <w:rsid w:val="00E32AF5"/>
    <w:rsid w:val="00E35BEE"/>
    <w:rsid w:val="00E36C69"/>
    <w:rsid w:val="00E37963"/>
    <w:rsid w:val="00E415BA"/>
    <w:rsid w:val="00E4161B"/>
    <w:rsid w:val="00E423DA"/>
    <w:rsid w:val="00E4590D"/>
    <w:rsid w:val="00E508E9"/>
    <w:rsid w:val="00E517C4"/>
    <w:rsid w:val="00E53C09"/>
    <w:rsid w:val="00E549B1"/>
    <w:rsid w:val="00E55825"/>
    <w:rsid w:val="00E560A3"/>
    <w:rsid w:val="00E60F46"/>
    <w:rsid w:val="00E61199"/>
    <w:rsid w:val="00E665B1"/>
    <w:rsid w:val="00E70156"/>
    <w:rsid w:val="00E810D1"/>
    <w:rsid w:val="00E84206"/>
    <w:rsid w:val="00E914A7"/>
    <w:rsid w:val="00E92C0F"/>
    <w:rsid w:val="00E92CB3"/>
    <w:rsid w:val="00EA100B"/>
    <w:rsid w:val="00EA1EAF"/>
    <w:rsid w:val="00EA3C49"/>
    <w:rsid w:val="00EA4A39"/>
    <w:rsid w:val="00EA513E"/>
    <w:rsid w:val="00EB2842"/>
    <w:rsid w:val="00EB3056"/>
    <w:rsid w:val="00EB5A74"/>
    <w:rsid w:val="00EB7E56"/>
    <w:rsid w:val="00EC0E26"/>
    <w:rsid w:val="00EC3B01"/>
    <w:rsid w:val="00EC5DE0"/>
    <w:rsid w:val="00EC737C"/>
    <w:rsid w:val="00EC752D"/>
    <w:rsid w:val="00ED0490"/>
    <w:rsid w:val="00ED0571"/>
    <w:rsid w:val="00ED1562"/>
    <w:rsid w:val="00ED1684"/>
    <w:rsid w:val="00ED2245"/>
    <w:rsid w:val="00ED3C89"/>
    <w:rsid w:val="00ED3E0B"/>
    <w:rsid w:val="00ED55E9"/>
    <w:rsid w:val="00ED756A"/>
    <w:rsid w:val="00EE18A5"/>
    <w:rsid w:val="00EE20DC"/>
    <w:rsid w:val="00EE2C08"/>
    <w:rsid w:val="00EE2D81"/>
    <w:rsid w:val="00EE3ACF"/>
    <w:rsid w:val="00EE69E6"/>
    <w:rsid w:val="00EE70BD"/>
    <w:rsid w:val="00EF1087"/>
    <w:rsid w:val="00EF17AD"/>
    <w:rsid w:val="00EF3B41"/>
    <w:rsid w:val="00EF4BEC"/>
    <w:rsid w:val="00EF4FF8"/>
    <w:rsid w:val="00EF77B9"/>
    <w:rsid w:val="00F013BB"/>
    <w:rsid w:val="00F026AA"/>
    <w:rsid w:val="00F03771"/>
    <w:rsid w:val="00F07B7E"/>
    <w:rsid w:val="00F1358C"/>
    <w:rsid w:val="00F13927"/>
    <w:rsid w:val="00F13A46"/>
    <w:rsid w:val="00F15BA1"/>
    <w:rsid w:val="00F1625C"/>
    <w:rsid w:val="00F2021B"/>
    <w:rsid w:val="00F24806"/>
    <w:rsid w:val="00F273F6"/>
    <w:rsid w:val="00F3023F"/>
    <w:rsid w:val="00F30555"/>
    <w:rsid w:val="00F30A1A"/>
    <w:rsid w:val="00F31EC5"/>
    <w:rsid w:val="00F32718"/>
    <w:rsid w:val="00F329E1"/>
    <w:rsid w:val="00F37DE0"/>
    <w:rsid w:val="00F40FDE"/>
    <w:rsid w:val="00F41B85"/>
    <w:rsid w:val="00F41BED"/>
    <w:rsid w:val="00F4245A"/>
    <w:rsid w:val="00F434EF"/>
    <w:rsid w:val="00F4379C"/>
    <w:rsid w:val="00F451F2"/>
    <w:rsid w:val="00F46DC1"/>
    <w:rsid w:val="00F51D2B"/>
    <w:rsid w:val="00F53E9A"/>
    <w:rsid w:val="00F6131D"/>
    <w:rsid w:val="00F6404A"/>
    <w:rsid w:val="00F7186C"/>
    <w:rsid w:val="00F72E19"/>
    <w:rsid w:val="00F73E56"/>
    <w:rsid w:val="00F75567"/>
    <w:rsid w:val="00F80A8A"/>
    <w:rsid w:val="00F86285"/>
    <w:rsid w:val="00F873F1"/>
    <w:rsid w:val="00F906D0"/>
    <w:rsid w:val="00F93FFE"/>
    <w:rsid w:val="00F96D31"/>
    <w:rsid w:val="00F97D34"/>
    <w:rsid w:val="00FA1C33"/>
    <w:rsid w:val="00FA77F9"/>
    <w:rsid w:val="00FA7B19"/>
    <w:rsid w:val="00FB2593"/>
    <w:rsid w:val="00FC1313"/>
    <w:rsid w:val="00FD2D47"/>
    <w:rsid w:val="00FD7A07"/>
    <w:rsid w:val="00FD7A6E"/>
    <w:rsid w:val="00FD7D28"/>
    <w:rsid w:val="00FE17C7"/>
    <w:rsid w:val="00FE650E"/>
    <w:rsid w:val="00FE6BF1"/>
    <w:rsid w:val="00FF020A"/>
    <w:rsid w:val="00FF0DF8"/>
    <w:rsid w:val="00FF152C"/>
    <w:rsid w:val="00FF2AFA"/>
    <w:rsid w:val="00FF3E83"/>
    <w:rsid w:val="00FF4063"/>
    <w:rsid w:val="00FF6DAD"/>
    <w:rsid w:val="00FF6F92"/>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uiPriority w:val="99"/>
    <w:rsid w:val="00034C31"/>
    <w:pPr>
      <w:tabs>
        <w:tab w:val="center" w:pos="4677"/>
        <w:tab w:val="right" w:pos="9355"/>
      </w:tabs>
    </w:pPr>
  </w:style>
  <w:style w:type="character" w:customStyle="1" w:styleId="a9">
    <w:name w:val="Верхний колонтитул Знак"/>
    <w:basedOn w:val="a0"/>
    <w:link w:val="a8"/>
    <w:uiPriority w:val="99"/>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 w:type="paragraph" w:styleId="affb">
    <w:name w:val="Normal (Web)"/>
    <w:basedOn w:val="a"/>
    <w:uiPriority w:val="99"/>
    <w:rsid w:val="00970300"/>
    <w:pPr>
      <w:overflowPunct/>
      <w:autoSpaceDE/>
      <w:autoSpaceDN/>
      <w:adjustRightInd/>
      <w:textAlignment w:val="auto"/>
    </w:pPr>
    <w:rPr>
      <w:rFonts w:ascii="Times New Roman" w:hAnsi="Times New Roman" w:cs="Times New Roman"/>
      <w:sz w:val="24"/>
      <w:lang w:val="ru-RU" w:eastAsia="ru-RU"/>
    </w:rPr>
  </w:style>
  <w:style w:type="paragraph" w:customStyle="1" w:styleId="ConsPlusNormal">
    <w:name w:val="ConsPlusNormal"/>
    <w:link w:val="ConsPlusNormal0"/>
    <w:rsid w:val="00565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5EAD"/>
    <w:rPr>
      <w:rFonts w:ascii="Arial" w:eastAsia="Times New Roman" w:hAnsi="Arial" w:cs="Arial"/>
      <w:sz w:val="20"/>
      <w:szCs w:val="20"/>
      <w:lang w:eastAsia="ru-RU"/>
    </w:rPr>
  </w:style>
  <w:style w:type="table" w:styleId="affc">
    <w:name w:val="Table Grid"/>
    <w:basedOn w:val="a1"/>
    <w:uiPriority w:val="39"/>
    <w:rsid w:val="005E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 светлая1"/>
    <w:basedOn w:val="a1"/>
    <w:uiPriority w:val="40"/>
    <w:rsid w:val="00654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6544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6544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Таблица простая 41"/>
    <w:basedOn w:val="a1"/>
    <w:uiPriority w:val="44"/>
    <w:rsid w:val="00654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uiPriority w:val="43"/>
    <w:rsid w:val="006544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35">
    <w:name w:val="Body Text Indent 3"/>
    <w:basedOn w:val="a"/>
    <w:link w:val="36"/>
    <w:uiPriority w:val="99"/>
    <w:unhideWhenUsed/>
    <w:rsid w:val="00654421"/>
    <w:pPr>
      <w:spacing w:after="120"/>
      <w:ind w:left="283"/>
    </w:pPr>
    <w:rPr>
      <w:sz w:val="16"/>
      <w:szCs w:val="16"/>
    </w:rPr>
  </w:style>
  <w:style w:type="character" w:customStyle="1" w:styleId="36">
    <w:name w:val="Основной текст с отступом 3 Знак"/>
    <w:basedOn w:val="a0"/>
    <w:link w:val="35"/>
    <w:uiPriority w:val="99"/>
    <w:rsid w:val="00654421"/>
    <w:rPr>
      <w:rFonts w:ascii="Arial" w:eastAsia="Times New Roman" w:hAnsi="Arial" w:cs="Times"/>
      <w:sz w:val="16"/>
      <w:szCs w:val="16"/>
      <w:lang w:val="en-GB"/>
    </w:rPr>
  </w:style>
  <w:style w:type="paragraph" w:customStyle="1" w:styleId="211">
    <w:name w:val="Основной текст 21"/>
    <w:basedOn w:val="a"/>
    <w:rsid w:val="000405FB"/>
    <w:pPr>
      <w:ind w:firstLine="720"/>
      <w:jc w:val="both"/>
    </w:pPr>
    <w:rPr>
      <w:rFonts w:ascii="Times New Roman" w:hAnsi="Times New Roman" w:cs="Times New Roman"/>
      <w:sz w:val="28"/>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uiPriority w:val="99"/>
    <w:rsid w:val="00034C31"/>
    <w:pPr>
      <w:tabs>
        <w:tab w:val="center" w:pos="4677"/>
        <w:tab w:val="right" w:pos="9355"/>
      </w:tabs>
    </w:pPr>
  </w:style>
  <w:style w:type="character" w:customStyle="1" w:styleId="a9">
    <w:name w:val="Верхний колонтитул Знак"/>
    <w:basedOn w:val="a0"/>
    <w:link w:val="a8"/>
    <w:uiPriority w:val="99"/>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F93FFE"/>
    <w:pPr>
      <w:spacing w:after="0" w:line="240" w:lineRule="auto"/>
    </w:pPr>
    <w:rPr>
      <w:rFonts w:eastAsiaTheme="minorEastAsia"/>
      <w:lang w:eastAsia="ru-RU"/>
    </w:rPr>
  </w:style>
  <w:style w:type="character" w:customStyle="1" w:styleId="aff6">
    <w:name w:val="Без интервала Знак"/>
    <w:basedOn w:val="a0"/>
    <w:link w:val="aff5"/>
    <w:uiPriority w:val="1"/>
    <w:rsid w:val="00F93FFE"/>
    <w:rPr>
      <w:rFonts w:eastAsiaTheme="minorEastAsia"/>
      <w:lang w:eastAsia="ru-RU"/>
    </w:rPr>
  </w:style>
  <w:style w:type="paragraph" w:styleId="aff7">
    <w:name w:val="Title"/>
    <w:basedOn w:val="a"/>
    <w:next w:val="a"/>
    <w:link w:val="aff8"/>
    <w:uiPriority w:val="10"/>
    <w:qFormat/>
    <w:rsid w:val="00F93FFE"/>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ff8">
    <w:name w:val="Название Знак"/>
    <w:basedOn w:val="a0"/>
    <w:link w:val="aff7"/>
    <w:uiPriority w:val="10"/>
    <w:rsid w:val="00F93FFE"/>
    <w:rPr>
      <w:rFonts w:asciiTheme="majorHAnsi" w:eastAsiaTheme="majorEastAsia" w:hAnsiTheme="majorHAnsi" w:cstheme="majorBidi"/>
      <w:color w:val="17365D" w:themeColor="text2" w:themeShade="BF"/>
      <w:spacing w:val="5"/>
      <w:kern w:val="28"/>
      <w:sz w:val="52"/>
      <w:szCs w:val="52"/>
      <w:lang w:eastAsia="ru-RU"/>
    </w:rPr>
  </w:style>
  <w:style w:type="paragraph" w:styleId="aff9">
    <w:name w:val="Subtitle"/>
    <w:basedOn w:val="a"/>
    <w:next w:val="a"/>
    <w:link w:val="affa"/>
    <w:uiPriority w:val="11"/>
    <w:qFormat/>
    <w:rsid w:val="00F93FFE"/>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F81BD" w:themeColor="accent1"/>
      <w:spacing w:val="15"/>
      <w:sz w:val="24"/>
      <w:lang w:val="ru-RU" w:eastAsia="ru-RU"/>
    </w:rPr>
  </w:style>
  <w:style w:type="character" w:customStyle="1" w:styleId="affa">
    <w:name w:val="Подзаголовок Знак"/>
    <w:basedOn w:val="a0"/>
    <w:link w:val="aff9"/>
    <w:uiPriority w:val="11"/>
    <w:rsid w:val="00F93FFE"/>
    <w:rPr>
      <w:rFonts w:asciiTheme="majorHAnsi" w:eastAsiaTheme="majorEastAsia" w:hAnsiTheme="majorHAnsi" w:cstheme="majorBidi"/>
      <w:i/>
      <w:iCs/>
      <w:color w:val="4F81BD" w:themeColor="accent1"/>
      <w:spacing w:val="15"/>
      <w:sz w:val="24"/>
      <w:szCs w:val="24"/>
      <w:lang w:eastAsia="ru-RU"/>
    </w:rPr>
  </w:style>
  <w:style w:type="paragraph" w:styleId="affb">
    <w:name w:val="Normal (Web)"/>
    <w:basedOn w:val="a"/>
    <w:uiPriority w:val="99"/>
    <w:rsid w:val="00970300"/>
    <w:pPr>
      <w:overflowPunct/>
      <w:autoSpaceDE/>
      <w:autoSpaceDN/>
      <w:adjustRightInd/>
      <w:textAlignment w:val="auto"/>
    </w:pPr>
    <w:rPr>
      <w:rFonts w:ascii="Times New Roman" w:hAnsi="Times New Roman" w:cs="Times New Roman"/>
      <w:sz w:val="24"/>
      <w:lang w:val="ru-RU" w:eastAsia="ru-RU"/>
    </w:rPr>
  </w:style>
  <w:style w:type="paragraph" w:customStyle="1" w:styleId="ConsPlusNormal">
    <w:name w:val="ConsPlusNormal"/>
    <w:link w:val="ConsPlusNormal0"/>
    <w:rsid w:val="00565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5EAD"/>
    <w:rPr>
      <w:rFonts w:ascii="Arial" w:eastAsia="Times New Roman" w:hAnsi="Arial" w:cs="Arial"/>
      <w:sz w:val="20"/>
      <w:szCs w:val="20"/>
      <w:lang w:eastAsia="ru-RU"/>
    </w:rPr>
  </w:style>
  <w:style w:type="table" w:styleId="affc">
    <w:name w:val="Table Grid"/>
    <w:basedOn w:val="a1"/>
    <w:uiPriority w:val="39"/>
    <w:rsid w:val="005E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 светлая1"/>
    <w:basedOn w:val="a1"/>
    <w:uiPriority w:val="40"/>
    <w:rsid w:val="00654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Таблица простая 21"/>
    <w:basedOn w:val="a1"/>
    <w:uiPriority w:val="42"/>
    <w:rsid w:val="006544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6544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1">
    <w:name w:val="Таблица простая 41"/>
    <w:basedOn w:val="a1"/>
    <w:uiPriority w:val="44"/>
    <w:rsid w:val="00654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uiPriority w:val="43"/>
    <w:rsid w:val="006544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35">
    <w:name w:val="Body Text Indent 3"/>
    <w:basedOn w:val="a"/>
    <w:link w:val="36"/>
    <w:uiPriority w:val="99"/>
    <w:unhideWhenUsed/>
    <w:rsid w:val="00654421"/>
    <w:pPr>
      <w:spacing w:after="120"/>
      <w:ind w:left="283"/>
    </w:pPr>
    <w:rPr>
      <w:sz w:val="16"/>
      <w:szCs w:val="16"/>
    </w:rPr>
  </w:style>
  <w:style w:type="character" w:customStyle="1" w:styleId="36">
    <w:name w:val="Основной текст с отступом 3 Знак"/>
    <w:basedOn w:val="a0"/>
    <w:link w:val="35"/>
    <w:uiPriority w:val="99"/>
    <w:rsid w:val="00654421"/>
    <w:rPr>
      <w:rFonts w:ascii="Arial" w:eastAsia="Times New Roman" w:hAnsi="Arial" w:cs="Times"/>
      <w:sz w:val="16"/>
      <w:szCs w:val="16"/>
      <w:lang w:val="en-GB"/>
    </w:rPr>
  </w:style>
  <w:style w:type="paragraph" w:customStyle="1" w:styleId="211">
    <w:name w:val="Основной текст 21"/>
    <w:basedOn w:val="a"/>
    <w:rsid w:val="000405FB"/>
    <w:pPr>
      <w:ind w:firstLine="720"/>
      <w:jc w:val="both"/>
    </w:pPr>
    <w:rPr>
      <w:rFonts w:ascii="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670">
      <w:bodyDiv w:val="1"/>
      <w:marLeft w:val="0"/>
      <w:marRight w:val="0"/>
      <w:marTop w:val="0"/>
      <w:marBottom w:val="0"/>
      <w:divBdr>
        <w:top w:val="none" w:sz="0" w:space="0" w:color="auto"/>
        <w:left w:val="none" w:sz="0" w:space="0" w:color="auto"/>
        <w:bottom w:val="none" w:sz="0" w:space="0" w:color="auto"/>
        <w:right w:val="none" w:sz="0" w:space="0" w:color="auto"/>
      </w:divBdr>
    </w:div>
    <w:div w:id="20711519">
      <w:bodyDiv w:val="1"/>
      <w:marLeft w:val="0"/>
      <w:marRight w:val="0"/>
      <w:marTop w:val="0"/>
      <w:marBottom w:val="0"/>
      <w:divBdr>
        <w:top w:val="none" w:sz="0" w:space="0" w:color="auto"/>
        <w:left w:val="none" w:sz="0" w:space="0" w:color="auto"/>
        <w:bottom w:val="none" w:sz="0" w:space="0" w:color="auto"/>
        <w:right w:val="none" w:sz="0" w:space="0" w:color="auto"/>
      </w:divBdr>
    </w:div>
    <w:div w:id="29959529">
      <w:bodyDiv w:val="1"/>
      <w:marLeft w:val="0"/>
      <w:marRight w:val="0"/>
      <w:marTop w:val="0"/>
      <w:marBottom w:val="0"/>
      <w:divBdr>
        <w:top w:val="none" w:sz="0" w:space="0" w:color="auto"/>
        <w:left w:val="none" w:sz="0" w:space="0" w:color="auto"/>
        <w:bottom w:val="none" w:sz="0" w:space="0" w:color="auto"/>
        <w:right w:val="none" w:sz="0" w:space="0" w:color="auto"/>
      </w:divBdr>
    </w:div>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0425427">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4064778">
      <w:bodyDiv w:val="1"/>
      <w:marLeft w:val="0"/>
      <w:marRight w:val="0"/>
      <w:marTop w:val="0"/>
      <w:marBottom w:val="0"/>
      <w:divBdr>
        <w:top w:val="none" w:sz="0" w:space="0" w:color="auto"/>
        <w:left w:val="none" w:sz="0" w:space="0" w:color="auto"/>
        <w:bottom w:val="none" w:sz="0" w:space="0" w:color="auto"/>
        <w:right w:val="none" w:sz="0" w:space="0" w:color="auto"/>
      </w:divBdr>
    </w:div>
    <w:div w:id="121580060">
      <w:bodyDiv w:val="1"/>
      <w:marLeft w:val="0"/>
      <w:marRight w:val="0"/>
      <w:marTop w:val="0"/>
      <w:marBottom w:val="0"/>
      <w:divBdr>
        <w:top w:val="none" w:sz="0" w:space="0" w:color="auto"/>
        <w:left w:val="none" w:sz="0" w:space="0" w:color="auto"/>
        <w:bottom w:val="none" w:sz="0" w:space="0" w:color="auto"/>
        <w:right w:val="none" w:sz="0" w:space="0" w:color="auto"/>
      </w:divBdr>
    </w:div>
    <w:div w:id="147092038">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64782058">
      <w:bodyDiv w:val="1"/>
      <w:marLeft w:val="0"/>
      <w:marRight w:val="0"/>
      <w:marTop w:val="0"/>
      <w:marBottom w:val="0"/>
      <w:divBdr>
        <w:top w:val="none" w:sz="0" w:space="0" w:color="auto"/>
        <w:left w:val="none" w:sz="0" w:space="0" w:color="auto"/>
        <w:bottom w:val="none" w:sz="0" w:space="0" w:color="auto"/>
        <w:right w:val="none" w:sz="0" w:space="0" w:color="auto"/>
      </w:divBdr>
    </w:div>
    <w:div w:id="177743404">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189294615">
      <w:bodyDiv w:val="1"/>
      <w:marLeft w:val="0"/>
      <w:marRight w:val="0"/>
      <w:marTop w:val="0"/>
      <w:marBottom w:val="0"/>
      <w:divBdr>
        <w:top w:val="none" w:sz="0" w:space="0" w:color="auto"/>
        <w:left w:val="none" w:sz="0" w:space="0" w:color="auto"/>
        <w:bottom w:val="none" w:sz="0" w:space="0" w:color="auto"/>
        <w:right w:val="none" w:sz="0" w:space="0" w:color="auto"/>
      </w:divBdr>
    </w:div>
    <w:div w:id="194391707">
      <w:bodyDiv w:val="1"/>
      <w:marLeft w:val="0"/>
      <w:marRight w:val="0"/>
      <w:marTop w:val="0"/>
      <w:marBottom w:val="0"/>
      <w:divBdr>
        <w:top w:val="none" w:sz="0" w:space="0" w:color="auto"/>
        <w:left w:val="none" w:sz="0" w:space="0" w:color="auto"/>
        <w:bottom w:val="none" w:sz="0" w:space="0" w:color="auto"/>
        <w:right w:val="none" w:sz="0" w:space="0" w:color="auto"/>
      </w:divBdr>
    </w:div>
    <w:div w:id="206113983">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30969862">
      <w:bodyDiv w:val="1"/>
      <w:marLeft w:val="0"/>
      <w:marRight w:val="0"/>
      <w:marTop w:val="0"/>
      <w:marBottom w:val="0"/>
      <w:divBdr>
        <w:top w:val="none" w:sz="0" w:space="0" w:color="auto"/>
        <w:left w:val="none" w:sz="0" w:space="0" w:color="auto"/>
        <w:bottom w:val="none" w:sz="0" w:space="0" w:color="auto"/>
        <w:right w:val="none" w:sz="0" w:space="0" w:color="auto"/>
      </w:divBdr>
    </w:div>
    <w:div w:id="235436210">
      <w:bodyDiv w:val="1"/>
      <w:marLeft w:val="0"/>
      <w:marRight w:val="0"/>
      <w:marTop w:val="0"/>
      <w:marBottom w:val="0"/>
      <w:divBdr>
        <w:top w:val="none" w:sz="0" w:space="0" w:color="auto"/>
        <w:left w:val="none" w:sz="0" w:space="0" w:color="auto"/>
        <w:bottom w:val="none" w:sz="0" w:space="0" w:color="auto"/>
        <w:right w:val="none" w:sz="0" w:space="0" w:color="auto"/>
      </w:divBdr>
    </w:div>
    <w:div w:id="241066249">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247227640">
      <w:bodyDiv w:val="1"/>
      <w:marLeft w:val="0"/>
      <w:marRight w:val="0"/>
      <w:marTop w:val="0"/>
      <w:marBottom w:val="0"/>
      <w:divBdr>
        <w:top w:val="none" w:sz="0" w:space="0" w:color="auto"/>
        <w:left w:val="none" w:sz="0" w:space="0" w:color="auto"/>
        <w:bottom w:val="none" w:sz="0" w:space="0" w:color="auto"/>
        <w:right w:val="none" w:sz="0" w:space="0" w:color="auto"/>
      </w:divBdr>
    </w:div>
    <w:div w:id="271864351">
      <w:bodyDiv w:val="1"/>
      <w:marLeft w:val="0"/>
      <w:marRight w:val="0"/>
      <w:marTop w:val="0"/>
      <w:marBottom w:val="0"/>
      <w:divBdr>
        <w:top w:val="none" w:sz="0" w:space="0" w:color="auto"/>
        <w:left w:val="none" w:sz="0" w:space="0" w:color="auto"/>
        <w:bottom w:val="none" w:sz="0" w:space="0" w:color="auto"/>
        <w:right w:val="none" w:sz="0" w:space="0" w:color="auto"/>
      </w:divBdr>
    </w:div>
    <w:div w:id="277950742">
      <w:bodyDiv w:val="1"/>
      <w:marLeft w:val="0"/>
      <w:marRight w:val="0"/>
      <w:marTop w:val="0"/>
      <w:marBottom w:val="0"/>
      <w:divBdr>
        <w:top w:val="none" w:sz="0" w:space="0" w:color="auto"/>
        <w:left w:val="none" w:sz="0" w:space="0" w:color="auto"/>
        <w:bottom w:val="none" w:sz="0" w:space="0" w:color="auto"/>
        <w:right w:val="none" w:sz="0" w:space="0" w:color="auto"/>
      </w:divBdr>
    </w:div>
    <w:div w:id="30770759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22045495">
      <w:bodyDiv w:val="1"/>
      <w:marLeft w:val="0"/>
      <w:marRight w:val="0"/>
      <w:marTop w:val="0"/>
      <w:marBottom w:val="0"/>
      <w:divBdr>
        <w:top w:val="none" w:sz="0" w:space="0" w:color="auto"/>
        <w:left w:val="none" w:sz="0" w:space="0" w:color="auto"/>
        <w:bottom w:val="none" w:sz="0" w:space="0" w:color="auto"/>
        <w:right w:val="none" w:sz="0" w:space="0" w:color="auto"/>
      </w:divBdr>
    </w:div>
    <w:div w:id="332531521">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4158459">
      <w:bodyDiv w:val="1"/>
      <w:marLeft w:val="0"/>
      <w:marRight w:val="0"/>
      <w:marTop w:val="0"/>
      <w:marBottom w:val="0"/>
      <w:divBdr>
        <w:top w:val="none" w:sz="0" w:space="0" w:color="auto"/>
        <w:left w:val="none" w:sz="0" w:space="0" w:color="auto"/>
        <w:bottom w:val="none" w:sz="0" w:space="0" w:color="auto"/>
        <w:right w:val="none" w:sz="0" w:space="0" w:color="auto"/>
      </w:divBdr>
    </w:div>
    <w:div w:id="366225678">
      <w:bodyDiv w:val="1"/>
      <w:marLeft w:val="0"/>
      <w:marRight w:val="0"/>
      <w:marTop w:val="0"/>
      <w:marBottom w:val="0"/>
      <w:divBdr>
        <w:top w:val="none" w:sz="0" w:space="0" w:color="auto"/>
        <w:left w:val="none" w:sz="0" w:space="0" w:color="auto"/>
        <w:bottom w:val="none" w:sz="0" w:space="0" w:color="auto"/>
        <w:right w:val="none" w:sz="0" w:space="0" w:color="auto"/>
      </w:divBdr>
    </w:div>
    <w:div w:id="369307391">
      <w:bodyDiv w:val="1"/>
      <w:marLeft w:val="0"/>
      <w:marRight w:val="0"/>
      <w:marTop w:val="0"/>
      <w:marBottom w:val="0"/>
      <w:divBdr>
        <w:top w:val="none" w:sz="0" w:space="0" w:color="auto"/>
        <w:left w:val="none" w:sz="0" w:space="0" w:color="auto"/>
        <w:bottom w:val="none" w:sz="0" w:space="0" w:color="auto"/>
        <w:right w:val="none" w:sz="0" w:space="0" w:color="auto"/>
      </w:divBdr>
    </w:div>
    <w:div w:id="371459724">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397480558">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237233">
      <w:bodyDiv w:val="1"/>
      <w:marLeft w:val="0"/>
      <w:marRight w:val="0"/>
      <w:marTop w:val="0"/>
      <w:marBottom w:val="0"/>
      <w:divBdr>
        <w:top w:val="none" w:sz="0" w:space="0" w:color="auto"/>
        <w:left w:val="none" w:sz="0" w:space="0" w:color="auto"/>
        <w:bottom w:val="none" w:sz="0" w:space="0" w:color="auto"/>
        <w:right w:val="none" w:sz="0" w:space="0" w:color="auto"/>
      </w:divBdr>
    </w:div>
    <w:div w:id="420105510">
      <w:bodyDiv w:val="1"/>
      <w:marLeft w:val="0"/>
      <w:marRight w:val="0"/>
      <w:marTop w:val="0"/>
      <w:marBottom w:val="0"/>
      <w:divBdr>
        <w:top w:val="none" w:sz="0" w:space="0" w:color="auto"/>
        <w:left w:val="none" w:sz="0" w:space="0" w:color="auto"/>
        <w:bottom w:val="none" w:sz="0" w:space="0" w:color="auto"/>
        <w:right w:val="none" w:sz="0" w:space="0" w:color="auto"/>
      </w:divBdr>
    </w:div>
    <w:div w:id="427046344">
      <w:bodyDiv w:val="1"/>
      <w:marLeft w:val="0"/>
      <w:marRight w:val="0"/>
      <w:marTop w:val="0"/>
      <w:marBottom w:val="0"/>
      <w:divBdr>
        <w:top w:val="none" w:sz="0" w:space="0" w:color="auto"/>
        <w:left w:val="none" w:sz="0" w:space="0" w:color="auto"/>
        <w:bottom w:val="none" w:sz="0" w:space="0" w:color="auto"/>
        <w:right w:val="none" w:sz="0" w:space="0" w:color="auto"/>
      </w:divBdr>
    </w:div>
    <w:div w:id="436408441">
      <w:bodyDiv w:val="1"/>
      <w:marLeft w:val="0"/>
      <w:marRight w:val="0"/>
      <w:marTop w:val="0"/>
      <w:marBottom w:val="0"/>
      <w:divBdr>
        <w:top w:val="none" w:sz="0" w:space="0" w:color="auto"/>
        <w:left w:val="none" w:sz="0" w:space="0" w:color="auto"/>
        <w:bottom w:val="none" w:sz="0" w:space="0" w:color="auto"/>
        <w:right w:val="none" w:sz="0" w:space="0" w:color="auto"/>
      </w:divBdr>
    </w:div>
    <w:div w:id="461459749">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69129419">
      <w:bodyDiv w:val="1"/>
      <w:marLeft w:val="0"/>
      <w:marRight w:val="0"/>
      <w:marTop w:val="0"/>
      <w:marBottom w:val="0"/>
      <w:divBdr>
        <w:top w:val="none" w:sz="0" w:space="0" w:color="auto"/>
        <w:left w:val="none" w:sz="0" w:space="0" w:color="auto"/>
        <w:bottom w:val="none" w:sz="0" w:space="0" w:color="auto"/>
        <w:right w:val="none" w:sz="0" w:space="0" w:color="auto"/>
      </w:divBdr>
    </w:div>
    <w:div w:id="491335926">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5335732">
      <w:bodyDiv w:val="1"/>
      <w:marLeft w:val="0"/>
      <w:marRight w:val="0"/>
      <w:marTop w:val="0"/>
      <w:marBottom w:val="0"/>
      <w:divBdr>
        <w:top w:val="none" w:sz="0" w:space="0" w:color="auto"/>
        <w:left w:val="none" w:sz="0" w:space="0" w:color="auto"/>
        <w:bottom w:val="none" w:sz="0" w:space="0" w:color="auto"/>
        <w:right w:val="none" w:sz="0" w:space="0" w:color="auto"/>
      </w:divBdr>
    </w:div>
    <w:div w:id="545607581">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595600904">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79504685">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83821649">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00276639">
      <w:bodyDiv w:val="1"/>
      <w:marLeft w:val="0"/>
      <w:marRight w:val="0"/>
      <w:marTop w:val="0"/>
      <w:marBottom w:val="0"/>
      <w:divBdr>
        <w:top w:val="none" w:sz="0" w:space="0" w:color="auto"/>
        <w:left w:val="none" w:sz="0" w:space="0" w:color="auto"/>
        <w:bottom w:val="none" w:sz="0" w:space="0" w:color="auto"/>
        <w:right w:val="none" w:sz="0" w:space="0" w:color="auto"/>
      </w:divBdr>
    </w:div>
    <w:div w:id="700590101">
      <w:bodyDiv w:val="1"/>
      <w:marLeft w:val="0"/>
      <w:marRight w:val="0"/>
      <w:marTop w:val="0"/>
      <w:marBottom w:val="0"/>
      <w:divBdr>
        <w:top w:val="none" w:sz="0" w:space="0" w:color="auto"/>
        <w:left w:val="none" w:sz="0" w:space="0" w:color="auto"/>
        <w:bottom w:val="none" w:sz="0" w:space="0" w:color="auto"/>
        <w:right w:val="none" w:sz="0" w:space="0" w:color="auto"/>
      </w:divBdr>
    </w:div>
    <w:div w:id="728380110">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33773240">
      <w:bodyDiv w:val="1"/>
      <w:marLeft w:val="0"/>
      <w:marRight w:val="0"/>
      <w:marTop w:val="0"/>
      <w:marBottom w:val="0"/>
      <w:divBdr>
        <w:top w:val="none" w:sz="0" w:space="0" w:color="auto"/>
        <w:left w:val="none" w:sz="0" w:space="0" w:color="auto"/>
        <w:bottom w:val="none" w:sz="0" w:space="0" w:color="auto"/>
        <w:right w:val="none" w:sz="0" w:space="0" w:color="auto"/>
      </w:divBdr>
    </w:div>
    <w:div w:id="737896318">
      <w:bodyDiv w:val="1"/>
      <w:marLeft w:val="0"/>
      <w:marRight w:val="0"/>
      <w:marTop w:val="0"/>
      <w:marBottom w:val="0"/>
      <w:divBdr>
        <w:top w:val="none" w:sz="0" w:space="0" w:color="auto"/>
        <w:left w:val="none" w:sz="0" w:space="0" w:color="auto"/>
        <w:bottom w:val="none" w:sz="0" w:space="0" w:color="auto"/>
        <w:right w:val="none" w:sz="0" w:space="0" w:color="auto"/>
      </w:divBdr>
    </w:div>
    <w:div w:id="741023542">
      <w:bodyDiv w:val="1"/>
      <w:marLeft w:val="0"/>
      <w:marRight w:val="0"/>
      <w:marTop w:val="0"/>
      <w:marBottom w:val="0"/>
      <w:divBdr>
        <w:top w:val="none" w:sz="0" w:space="0" w:color="auto"/>
        <w:left w:val="none" w:sz="0" w:space="0" w:color="auto"/>
        <w:bottom w:val="none" w:sz="0" w:space="0" w:color="auto"/>
        <w:right w:val="none" w:sz="0" w:space="0" w:color="auto"/>
      </w:divBdr>
    </w:div>
    <w:div w:id="783697385">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4275354">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312630">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44630521">
      <w:bodyDiv w:val="1"/>
      <w:marLeft w:val="0"/>
      <w:marRight w:val="0"/>
      <w:marTop w:val="0"/>
      <w:marBottom w:val="0"/>
      <w:divBdr>
        <w:top w:val="none" w:sz="0" w:space="0" w:color="auto"/>
        <w:left w:val="none" w:sz="0" w:space="0" w:color="auto"/>
        <w:bottom w:val="none" w:sz="0" w:space="0" w:color="auto"/>
        <w:right w:val="none" w:sz="0" w:space="0" w:color="auto"/>
      </w:divBdr>
    </w:div>
    <w:div w:id="8669175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79575562">
      <w:bodyDiv w:val="1"/>
      <w:marLeft w:val="0"/>
      <w:marRight w:val="0"/>
      <w:marTop w:val="0"/>
      <w:marBottom w:val="0"/>
      <w:divBdr>
        <w:top w:val="none" w:sz="0" w:space="0" w:color="auto"/>
        <w:left w:val="none" w:sz="0" w:space="0" w:color="auto"/>
        <w:bottom w:val="none" w:sz="0" w:space="0" w:color="auto"/>
        <w:right w:val="none" w:sz="0" w:space="0" w:color="auto"/>
      </w:divBdr>
    </w:div>
    <w:div w:id="1047341957">
      <w:bodyDiv w:val="1"/>
      <w:marLeft w:val="0"/>
      <w:marRight w:val="0"/>
      <w:marTop w:val="0"/>
      <w:marBottom w:val="0"/>
      <w:divBdr>
        <w:top w:val="none" w:sz="0" w:space="0" w:color="auto"/>
        <w:left w:val="none" w:sz="0" w:space="0" w:color="auto"/>
        <w:bottom w:val="none" w:sz="0" w:space="0" w:color="auto"/>
        <w:right w:val="none" w:sz="0" w:space="0" w:color="auto"/>
      </w:divBdr>
    </w:div>
    <w:div w:id="1062564190">
      <w:bodyDiv w:val="1"/>
      <w:marLeft w:val="0"/>
      <w:marRight w:val="0"/>
      <w:marTop w:val="0"/>
      <w:marBottom w:val="0"/>
      <w:divBdr>
        <w:top w:val="none" w:sz="0" w:space="0" w:color="auto"/>
        <w:left w:val="none" w:sz="0" w:space="0" w:color="auto"/>
        <w:bottom w:val="none" w:sz="0" w:space="0" w:color="auto"/>
        <w:right w:val="none" w:sz="0" w:space="0" w:color="auto"/>
      </w:divBdr>
    </w:div>
    <w:div w:id="1071195340">
      <w:bodyDiv w:val="1"/>
      <w:marLeft w:val="0"/>
      <w:marRight w:val="0"/>
      <w:marTop w:val="0"/>
      <w:marBottom w:val="0"/>
      <w:divBdr>
        <w:top w:val="none" w:sz="0" w:space="0" w:color="auto"/>
        <w:left w:val="none" w:sz="0" w:space="0" w:color="auto"/>
        <w:bottom w:val="none" w:sz="0" w:space="0" w:color="auto"/>
        <w:right w:val="none" w:sz="0" w:space="0" w:color="auto"/>
      </w:divBdr>
    </w:div>
    <w:div w:id="1079444696">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100639253">
      <w:bodyDiv w:val="1"/>
      <w:marLeft w:val="0"/>
      <w:marRight w:val="0"/>
      <w:marTop w:val="0"/>
      <w:marBottom w:val="0"/>
      <w:divBdr>
        <w:top w:val="none" w:sz="0" w:space="0" w:color="auto"/>
        <w:left w:val="none" w:sz="0" w:space="0" w:color="auto"/>
        <w:bottom w:val="none" w:sz="0" w:space="0" w:color="auto"/>
        <w:right w:val="none" w:sz="0" w:space="0" w:color="auto"/>
      </w:divBdr>
    </w:div>
    <w:div w:id="1103962199">
      <w:bodyDiv w:val="1"/>
      <w:marLeft w:val="0"/>
      <w:marRight w:val="0"/>
      <w:marTop w:val="0"/>
      <w:marBottom w:val="0"/>
      <w:divBdr>
        <w:top w:val="none" w:sz="0" w:space="0" w:color="auto"/>
        <w:left w:val="none" w:sz="0" w:space="0" w:color="auto"/>
        <w:bottom w:val="none" w:sz="0" w:space="0" w:color="auto"/>
        <w:right w:val="none" w:sz="0" w:space="0" w:color="auto"/>
      </w:divBdr>
    </w:div>
    <w:div w:id="1120488679">
      <w:bodyDiv w:val="1"/>
      <w:marLeft w:val="0"/>
      <w:marRight w:val="0"/>
      <w:marTop w:val="0"/>
      <w:marBottom w:val="0"/>
      <w:divBdr>
        <w:top w:val="none" w:sz="0" w:space="0" w:color="auto"/>
        <w:left w:val="none" w:sz="0" w:space="0" w:color="auto"/>
        <w:bottom w:val="none" w:sz="0" w:space="0" w:color="auto"/>
        <w:right w:val="none" w:sz="0" w:space="0" w:color="auto"/>
      </w:divBdr>
    </w:div>
    <w:div w:id="1186745667">
      <w:bodyDiv w:val="1"/>
      <w:marLeft w:val="0"/>
      <w:marRight w:val="0"/>
      <w:marTop w:val="0"/>
      <w:marBottom w:val="0"/>
      <w:divBdr>
        <w:top w:val="none" w:sz="0" w:space="0" w:color="auto"/>
        <w:left w:val="none" w:sz="0" w:space="0" w:color="auto"/>
        <w:bottom w:val="none" w:sz="0" w:space="0" w:color="auto"/>
        <w:right w:val="none" w:sz="0" w:space="0" w:color="auto"/>
      </w:divBdr>
    </w:div>
    <w:div w:id="1211263472">
      <w:bodyDiv w:val="1"/>
      <w:marLeft w:val="0"/>
      <w:marRight w:val="0"/>
      <w:marTop w:val="0"/>
      <w:marBottom w:val="0"/>
      <w:divBdr>
        <w:top w:val="none" w:sz="0" w:space="0" w:color="auto"/>
        <w:left w:val="none" w:sz="0" w:space="0" w:color="auto"/>
        <w:bottom w:val="none" w:sz="0" w:space="0" w:color="auto"/>
        <w:right w:val="none" w:sz="0" w:space="0" w:color="auto"/>
      </w:divBdr>
    </w:div>
    <w:div w:id="1216703150">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280142944">
      <w:bodyDiv w:val="1"/>
      <w:marLeft w:val="0"/>
      <w:marRight w:val="0"/>
      <w:marTop w:val="0"/>
      <w:marBottom w:val="0"/>
      <w:divBdr>
        <w:top w:val="none" w:sz="0" w:space="0" w:color="auto"/>
        <w:left w:val="none" w:sz="0" w:space="0" w:color="auto"/>
        <w:bottom w:val="none" w:sz="0" w:space="0" w:color="auto"/>
        <w:right w:val="none" w:sz="0" w:space="0" w:color="auto"/>
      </w:divBdr>
    </w:div>
    <w:div w:id="1284269609">
      <w:bodyDiv w:val="1"/>
      <w:marLeft w:val="0"/>
      <w:marRight w:val="0"/>
      <w:marTop w:val="0"/>
      <w:marBottom w:val="0"/>
      <w:divBdr>
        <w:top w:val="none" w:sz="0" w:space="0" w:color="auto"/>
        <w:left w:val="none" w:sz="0" w:space="0" w:color="auto"/>
        <w:bottom w:val="none" w:sz="0" w:space="0" w:color="auto"/>
        <w:right w:val="none" w:sz="0" w:space="0" w:color="auto"/>
      </w:divBdr>
    </w:div>
    <w:div w:id="1289972013">
      <w:bodyDiv w:val="1"/>
      <w:marLeft w:val="0"/>
      <w:marRight w:val="0"/>
      <w:marTop w:val="0"/>
      <w:marBottom w:val="0"/>
      <w:divBdr>
        <w:top w:val="none" w:sz="0" w:space="0" w:color="auto"/>
        <w:left w:val="none" w:sz="0" w:space="0" w:color="auto"/>
        <w:bottom w:val="none" w:sz="0" w:space="0" w:color="auto"/>
        <w:right w:val="none" w:sz="0" w:space="0" w:color="auto"/>
      </w:divBdr>
    </w:div>
    <w:div w:id="1377660083">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1542383">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39301999">
      <w:bodyDiv w:val="1"/>
      <w:marLeft w:val="0"/>
      <w:marRight w:val="0"/>
      <w:marTop w:val="0"/>
      <w:marBottom w:val="0"/>
      <w:divBdr>
        <w:top w:val="none" w:sz="0" w:space="0" w:color="auto"/>
        <w:left w:val="none" w:sz="0" w:space="0" w:color="auto"/>
        <w:bottom w:val="none" w:sz="0" w:space="0" w:color="auto"/>
        <w:right w:val="none" w:sz="0" w:space="0" w:color="auto"/>
      </w:divBdr>
    </w:div>
    <w:div w:id="1477182386">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480224169">
      <w:bodyDiv w:val="1"/>
      <w:marLeft w:val="0"/>
      <w:marRight w:val="0"/>
      <w:marTop w:val="0"/>
      <w:marBottom w:val="0"/>
      <w:divBdr>
        <w:top w:val="none" w:sz="0" w:space="0" w:color="auto"/>
        <w:left w:val="none" w:sz="0" w:space="0" w:color="auto"/>
        <w:bottom w:val="none" w:sz="0" w:space="0" w:color="auto"/>
        <w:right w:val="none" w:sz="0" w:space="0" w:color="auto"/>
      </w:divBdr>
    </w:div>
    <w:div w:id="1503426230">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33687812">
      <w:bodyDiv w:val="1"/>
      <w:marLeft w:val="0"/>
      <w:marRight w:val="0"/>
      <w:marTop w:val="0"/>
      <w:marBottom w:val="0"/>
      <w:divBdr>
        <w:top w:val="none" w:sz="0" w:space="0" w:color="auto"/>
        <w:left w:val="none" w:sz="0" w:space="0" w:color="auto"/>
        <w:bottom w:val="none" w:sz="0" w:space="0" w:color="auto"/>
        <w:right w:val="none" w:sz="0" w:space="0" w:color="auto"/>
      </w:divBdr>
    </w:div>
    <w:div w:id="1543134548">
      <w:bodyDiv w:val="1"/>
      <w:marLeft w:val="0"/>
      <w:marRight w:val="0"/>
      <w:marTop w:val="0"/>
      <w:marBottom w:val="0"/>
      <w:divBdr>
        <w:top w:val="none" w:sz="0" w:space="0" w:color="auto"/>
        <w:left w:val="none" w:sz="0" w:space="0" w:color="auto"/>
        <w:bottom w:val="none" w:sz="0" w:space="0" w:color="auto"/>
        <w:right w:val="none" w:sz="0" w:space="0" w:color="auto"/>
      </w:divBdr>
    </w:div>
    <w:div w:id="1543592952">
      <w:bodyDiv w:val="1"/>
      <w:marLeft w:val="0"/>
      <w:marRight w:val="0"/>
      <w:marTop w:val="0"/>
      <w:marBottom w:val="0"/>
      <w:divBdr>
        <w:top w:val="none" w:sz="0" w:space="0" w:color="auto"/>
        <w:left w:val="none" w:sz="0" w:space="0" w:color="auto"/>
        <w:bottom w:val="none" w:sz="0" w:space="0" w:color="auto"/>
        <w:right w:val="none" w:sz="0" w:space="0" w:color="auto"/>
      </w:divBdr>
    </w:div>
    <w:div w:id="1562594340">
      <w:bodyDiv w:val="1"/>
      <w:marLeft w:val="0"/>
      <w:marRight w:val="0"/>
      <w:marTop w:val="0"/>
      <w:marBottom w:val="0"/>
      <w:divBdr>
        <w:top w:val="none" w:sz="0" w:space="0" w:color="auto"/>
        <w:left w:val="none" w:sz="0" w:space="0" w:color="auto"/>
        <w:bottom w:val="none" w:sz="0" w:space="0" w:color="auto"/>
        <w:right w:val="none" w:sz="0" w:space="0" w:color="auto"/>
      </w:divBdr>
    </w:div>
    <w:div w:id="1568570310">
      <w:bodyDiv w:val="1"/>
      <w:marLeft w:val="0"/>
      <w:marRight w:val="0"/>
      <w:marTop w:val="0"/>
      <w:marBottom w:val="0"/>
      <w:divBdr>
        <w:top w:val="none" w:sz="0" w:space="0" w:color="auto"/>
        <w:left w:val="none" w:sz="0" w:space="0" w:color="auto"/>
        <w:bottom w:val="none" w:sz="0" w:space="0" w:color="auto"/>
        <w:right w:val="none" w:sz="0" w:space="0" w:color="auto"/>
      </w:divBdr>
    </w:div>
    <w:div w:id="1571185651">
      <w:bodyDiv w:val="1"/>
      <w:marLeft w:val="0"/>
      <w:marRight w:val="0"/>
      <w:marTop w:val="0"/>
      <w:marBottom w:val="0"/>
      <w:divBdr>
        <w:top w:val="none" w:sz="0" w:space="0" w:color="auto"/>
        <w:left w:val="none" w:sz="0" w:space="0" w:color="auto"/>
        <w:bottom w:val="none" w:sz="0" w:space="0" w:color="auto"/>
        <w:right w:val="none" w:sz="0" w:space="0" w:color="auto"/>
      </w:divBdr>
    </w:div>
    <w:div w:id="157531317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4970725">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3989508">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710566">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62145376">
      <w:bodyDiv w:val="1"/>
      <w:marLeft w:val="0"/>
      <w:marRight w:val="0"/>
      <w:marTop w:val="0"/>
      <w:marBottom w:val="0"/>
      <w:divBdr>
        <w:top w:val="none" w:sz="0" w:space="0" w:color="auto"/>
        <w:left w:val="none" w:sz="0" w:space="0" w:color="auto"/>
        <w:bottom w:val="none" w:sz="0" w:space="0" w:color="auto"/>
        <w:right w:val="none" w:sz="0" w:space="0" w:color="auto"/>
      </w:divBdr>
    </w:div>
    <w:div w:id="1774010814">
      <w:bodyDiv w:val="1"/>
      <w:marLeft w:val="0"/>
      <w:marRight w:val="0"/>
      <w:marTop w:val="0"/>
      <w:marBottom w:val="0"/>
      <w:divBdr>
        <w:top w:val="none" w:sz="0" w:space="0" w:color="auto"/>
        <w:left w:val="none" w:sz="0" w:space="0" w:color="auto"/>
        <w:bottom w:val="none" w:sz="0" w:space="0" w:color="auto"/>
        <w:right w:val="none" w:sz="0" w:space="0" w:color="auto"/>
      </w:divBdr>
    </w:div>
    <w:div w:id="1779056649">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795560456">
      <w:bodyDiv w:val="1"/>
      <w:marLeft w:val="0"/>
      <w:marRight w:val="0"/>
      <w:marTop w:val="0"/>
      <w:marBottom w:val="0"/>
      <w:divBdr>
        <w:top w:val="none" w:sz="0" w:space="0" w:color="auto"/>
        <w:left w:val="none" w:sz="0" w:space="0" w:color="auto"/>
        <w:bottom w:val="none" w:sz="0" w:space="0" w:color="auto"/>
        <w:right w:val="none" w:sz="0" w:space="0" w:color="auto"/>
      </w:divBdr>
    </w:div>
    <w:div w:id="1873227811">
      <w:bodyDiv w:val="1"/>
      <w:marLeft w:val="0"/>
      <w:marRight w:val="0"/>
      <w:marTop w:val="0"/>
      <w:marBottom w:val="0"/>
      <w:divBdr>
        <w:top w:val="none" w:sz="0" w:space="0" w:color="auto"/>
        <w:left w:val="none" w:sz="0" w:space="0" w:color="auto"/>
        <w:bottom w:val="none" w:sz="0" w:space="0" w:color="auto"/>
        <w:right w:val="none" w:sz="0" w:space="0" w:color="auto"/>
      </w:divBdr>
    </w:div>
    <w:div w:id="1892106666">
      <w:bodyDiv w:val="1"/>
      <w:marLeft w:val="0"/>
      <w:marRight w:val="0"/>
      <w:marTop w:val="0"/>
      <w:marBottom w:val="0"/>
      <w:divBdr>
        <w:top w:val="none" w:sz="0" w:space="0" w:color="auto"/>
        <w:left w:val="none" w:sz="0" w:space="0" w:color="auto"/>
        <w:bottom w:val="none" w:sz="0" w:space="0" w:color="auto"/>
        <w:right w:val="none" w:sz="0" w:space="0" w:color="auto"/>
      </w:divBdr>
    </w:div>
    <w:div w:id="1900440796">
      <w:bodyDiv w:val="1"/>
      <w:marLeft w:val="0"/>
      <w:marRight w:val="0"/>
      <w:marTop w:val="0"/>
      <w:marBottom w:val="0"/>
      <w:divBdr>
        <w:top w:val="none" w:sz="0" w:space="0" w:color="auto"/>
        <w:left w:val="none" w:sz="0" w:space="0" w:color="auto"/>
        <w:bottom w:val="none" w:sz="0" w:space="0" w:color="auto"/>
        <w:right w:val="none" w:sz="0" w:space="0" w:color="auto"/>
      </w:divBdr>
    </w:div>
    <w:div w:id="1901209531">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2808891">
      <w:bodyDiv w:val="1"/>
      <w:marLeft w:val="0"/>
      <w:marRight w:val="0"/>
      <w:marTop w:val="0"/>
      <w:marBottom w:val="0"/>
      <w:divBdr>
        <w:top w:val="none" w:sz="0" w:space="0" w:color="auto"/>
        <w:left w:val="none" w:sz="0" w:space="0" w:color="auto"/>
        <w:bottom w:val="none" w:sz="0" w:space="0" w:color="auto"/>
        <w:right w:val="none" w:sz="0" w:space="0" w:color="auto"/>
      </w:divBdr>
    </w:div>
    <w:div w:id="1920018944">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2645516">
      <w:bodyDiv w:val="1"/>
      <w:marLeft w:val="0"/>
      <w:marRight w:val="0"/>
      <w:marTop w:val="0"/>
      <w:marBottom w:val="0"/>
      <w:divBdr>
        <w:top w:val="none" w:sz="0" w:space="0" w:color="auto"/>
        <w:left w:val="none" w:sz="0" w:space="0" w:color="auto"/>
        <w:bottom w:val="none" w:sz="0" w:space="0" w:color="auto"/>
        <w:right w:val="none" w:sz="0" w:space="0" w:color="auto"/>
      </w:divBdr>
    </w:div>
    <w:div w:id="1943223723">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50963067">
      <w:bodyDiv w:val="1"/>
      <w:marLeft w:val="0"/>
      <w:marRight w:val="0"/>
      <w:marTop w:val="0"/>
      <w:marBottom w:val="0"/>
      <w:divBdr>
        <w:top w:val="none" w:sz="0" w:space="0" w:color="auto"/>
        <w:left w:val="none" w:sz="0" w:space="0" w:color="auto"/>
        <w:bottom w:val="none" w:sz="0" w:space="0" w:color="auto"/>
        <w:right w:val="none" w:sz="0" w:space="0" w:color="auto"/>
      </w:divBdr>
    </w:div>
    <w:div w:id="1968464731">
      <w:bodyDiv w:val="1"/>
      <w:marLeft w:val="0"/>
      <w:marRight w:val="0"/>
      <w:marTop w:val="0"/>
      <w:marBottom w:val="0"/>
      <w:divBdr>
        <w:top w:val="none" w:sz="0" w:space="0" w:color="auto"/>
        <w:left w:val="none" w:sz="0" w:space="0" w:color="auto"/>
        <w:bottom w:val="none" w:sz="0" w:space="0" w:color="auto"/>
        <w:right w:val="none" w:sz="0" w:space="0" w:color="auto"/>
      </w:divBdr>
    </w:div>
    <w:div w:id="1973243078">
      <w:bodyDiv w:val="1"/>
      <w:marLeft w:val="0"/>
      <w:marRight w:val="0"/>
      <w:marTop w:val="0"/>
      <w:marBottom w:val="0"/>
      <w:divBdr>
        <w:top w:val="none" w:sz="0" w:space="0" w:color="auto"/>
        <w:left w:val="none" w:sz="0" w:space="0" w:color="auto"/>
        <w:bottom w:val="none" w:sz="0" w:space="0" w:color="auto"/>
        <w:right w:val="none" w:sz="0" w:space="0" w:color="auto"/>
      </w:divBdr>
    </w:div>
    <w:div w:id="1980525732">
      <w:bodyDiv w:val="1"/>
      <w:marLeft w:val="0"/>
      <w:marRight w:val="0"/>
      <w:marTop w:val="0"/>
      <w:marBottom w:val="0"/>
      <w:divBdr>
        <w:top w:val="none" w:sz="0" w:space="0" w:color="auto"/>
        <w:left w:val="none" w:sz="0" w:space="0" w:color="auto"/>
        <w:bottom w:val="none" w:sz="0" w:space="0" w:color="auto"/>
        <w:right w:val="none" w:sz="0" w:space="0" w:color="auto"/>
      </w:divBdr>
    </w:div>
    <w:div w:id="198993819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15183419">
      <w:bodyDiv w:val="1"/>
      <w:marLeft w:val="0"/>
      <w:marRight w:val="0"/>
      <w:marTop w:val="0"/>
      <w:marBottom w:val="0"/>
      <w:divBdr>
        <w:top w:val="none" w:sz="0" w:space="0" w:color="auto"/>
        <w:left w:val="none" w:sz="0" w:space="0" w:color="auto"/>
        <w:bottom w:val="none" w:sz="0" w:space="0" w:color="auto"/>
        <w:right w:val="none" w:sz="0" w:space="0" w:color="auto"/>
      </w:divBdr>
    </w:div>
    <w:div w:id="2031906277">
      <w:bodyDiv w:val="1"/>
      <w:marLeft w:val="0"/>
      <w:marRight w:val="0"/>
      <w:marTop w:val="0"/>
      <w:marBottom w:val="0"/>
      <w:divBdr>
        <w:top w:val="none" w:sz="0" w:space="0" w:color="auto"/>
        <w:left w:val="none" w:sz="0" w:space="0" w:color="auto"/>
        <w:bottom w:val="none" w:sz="0" w:space="0" w:color="auto"/>
        <w:right w:val="none" w:sz="0" w:space="0" w:color="auto"/>
      </w:divBdr>
    </w:div>
    <w:div w:id="2047755431">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CAEBA96B4BC01D07CD74BD4CFD73877BA7515A31B739998EBA5FA9C8B9347D6732E62911EE4Fj653K" TargetMode="External"/><Relationship Id="rId18" Type="http://schemas.openxmlformats.org/officeDocument/2006/relationships/hyperlink" Target="consultantplus://offline/ref=47CAEBA96B4BC01D07CD74BD4CFD73877BA7515A31B739998EBA5FA9C8B9347D6732E62911EE47j653K" TargetMode="External"/><Relationship Id="rId26" Type="http://schemas.openxmlformats.org/officeDocument/2006/relationships/hyperlink" Target="consultantplus://offline/ref=47CAEBA96B4BC01D07CD74BD4CFD73877BA7515A31B739998EBA5FA9C8B9347D6732E62911E44Fj654K" TargetMode="External"/><Relationship Id="rId39" Type="http://schemas.openxmlformats.org/officeDocument/2006/relationships/hyperlink" Target="consultantplus://offline/ref=47CAEBA96B4BC01D07CD74BD4CFD73877BA7515A31B739998EBA5FA9C8B9347D6732E62911EE4Aj65EK" TargetMode="External"/><Relationship Id="rId3" Type="http://schemas.openxmlformats.org/officeDocument/2006/relationships/styles" Target="styles.xml"/><Relationship Id="rId21" Type="http://schemas.openxmlformats.org/officeDocument/2006/relationships/hyperlink" Target="consultantplus://offline/ref=47CAEBA96B4BC01D07CD74BD4CFD73877BA7515A31B739998EBA5FA9C8B9347D6732E62911EF4Bj65EK" TargetMode="External"/><Relationship Id="rId34" Type="http://schemas.openxmlformats.org/officeDocument/2006/relationships/hyperlink" Target="consultantplus://offline/ref=47CAEBA96B4BC01D07CD74BD4CFD73877BA7515A31B739998EBA5FA9C8B9347D6732E62911E549j65FK" TargetMode="External"/><Relationship Id="rId42" Type="http://schemas.openxmlformats.org/officeDocument/2006/relationships/hyperlink" Target="file:///C:\Users\iasto\Desktop\&#1088;&#1080;&#1089;&#1082;&#1080;\&#1076;&#1083;&#1103;%20&#1087;&#1086;&#1103;&#1089;&#1085;&#1080;&#1090;&#1077;&#1083;&#1100;&#1085;&#1086;&#1081;%20&#1079;&#1072;&#1087;&#1080;&#1089;&#1082;&#1080;%20&#1074;%20&#1062;&#1041;\2015-01-01%20&#1075;&#1086;&#1076;&#1086;&#1074;&#1072;&#1103;\&#1090;&#1072;&#1073;&#1083;&#1080;&#1094;&#1072;%207\&#1058;&#1072;&#1073;&#1083;&#1080;&#1094;&#1072;%207%20&#1057;&#1090;&#1088;&#1091;&#1082;&#1090;&#1091;&#1088;&#1072;%20&#1089;&#1089;&#1091;&#1076;&#1085;&#1086;&#1081;%20&#1079;&#1072;&#1076;&#1086;&#1083;&#1078;&#1077;&#1085;&#1085;&#1086;&#1089;&#1090;&#1080;%20&#1087;&#1086;%20&#1074;&#1080;&#1076;&#1072;&#1084;%20&#1092;&#1080;&#1085;%20&#1080;&#1089;&#1090;&#1088;&#1091;&#1084;&#1077;&#1085;&#1090;&#1086;&#1074;.xls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CAEBA96B4BC01D07CD74BD4CFD73877BA7515A31B739998EBA5FA9C8B9347D6732E62911EF4Fj653K" TargetMode="External"/><Relationship Id="rId17" Type="http://schemas.openxmlformats.org/officeDocument/2006/relationships/hyperlink" Target="consultantplus://offline/ref=47CAEBA96B4BC01D07CD74BD4CFD73877BA7515A31B739998EBA5FA9C8B9347D6732E62911EE4Fj65FK" TargetMode="External"/><Relationship Id="rId25" Type="http://schemas.openxmlformats.org/officeDocument/2006/relationships/hyperlink" Target="consultantplus://offline/ref=47CAEBA96B4BC01D07CD74BD4CFD73877BA7515A31B739998EBA5FA9C8B9347D6732E62911EF46j654K" TargetMode="External"/><Relationship Id="rId33" Type="http://schemas.openxmlformats.org/officeDocument/2006/relationships/hyperlink" Target="consultantplus://offline/ref=47CAEBA96B4BC01D07CD74BD4CFD73877BA7515A31B739998EBA5FA9C8B9347D6732E62911E549j651K" TargetMode="External"/><Relationship Id="rId38" Type="http://schemas.openxmlformats.org/officeDocument/2006/relationships/hyperlink" Target="consultantplus://offline/ref=47CAEBA96B4BC01D07CD74BD4CFD73877BA7515A31B739998EBA5FA9C8B9347D6732E62911EE4Aj650K"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47CAEBA96B4BC01D07CD74BD4CFD73877BA7515A31B739998EBA5FA9C8B9347D6732E62911E44Ej654K" TargetMode="External"/><Relationship Id="rId20" Type="http://schemas.openxmlformats.org/officeDocument/2006/relationships/hyperlink" Target="consultantplus://offline/ref=47CAEBA96B4BC01D07CD74BD4CFD73877BA7515A31B739998EBA5FA9C8B9347D6732E62911EF4Bj650K" TargetMode="External"/><Relationship Id="rId29" Type="http://schemas.openxmlformats.org/officeDocument/2006/relationships/hyperlink" Target="consultantplus://offline/ref=47CAEBA96B4BC01D07CD74BD4CFD73877BA7515A31B739998EBA5FA9C8B9347D6732E62911EE4Aj654K" TargetMode="External"/><Relationship Id="rId41" Type="http://schemas.openxmlformats.org/officeDocument/2006/relationships/hyperlink" Target="consultantplus://offline/ref=47CAEBA96B4BC01D07CD74BD4CFD73877BA7515A31B739998EBA5FA9C8B9347D6732E62912E74Cj65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CAEBA96B4BC01D07CD74BD4CFD73877BA7515A31B739998EBA5FA9C8B9347D6732E62911E44Cj653K" TargetMode="External"/><Relationship Id="rId24" Type="http://schemas.openxmlformats.org/officeDocument/2006/relationships/hyperlink" Target="consultantplus://offline/ref=47CAEBA96B4BC01D07CD74BD4CFD73877BA7515A31B739998EBA5FA9C8B9347D6732E62911EF48j656K" TargetMode="External"/><Relationship Id="rId32" Type="http://schemas.openxmlformats.org/officeDocument/2006/relationships/hyperlink" Target="consultantplus://offline/ref=47CAEBA96B4BC01D07CD74BD4CFD73877BA7515A31B739998EBA5FA9C8B9347D6732E62911E549j655K" TargetMode="External"/><Relationship Id="rId37" Type="http://schemas.openxmlformats.org/officeDocument/2006/relationships/hyperlink" Target="consultantplus://offline/ref=47CAEBA96B4BC01D07CD74BD4CFD73877BA7515A31B739998EBA5FA9C8B9347D6732E62911EF49j65EK" TargetMode="External"/><Relationship Id="rId40" Type="http://schemas.openxmlformats.org/officeDocument/2006/relationships/hyperlink" Target="consultantplus://offline/ref=47CAEBA96B4BC01D07CD74BD4CFD73877BA7515A31B739998EBA5FA9C8B9347D6732E62912E74Cj650K"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7CAEBA96B4BC01D07CD74BD4CFD73877BA7515A31B739998EBA5FA9C8B9347D6732E62911E44Ej656K" TargetMode="External"/><Relationship Id="rId23" Type="http://schemas.openxmlformats.org/officeDocument/2006/relationships/hyperlink" Target="consultantplus://offline/ref=47CAEBA96B4BC01D07CD74BD4CFD73877BA7515A31B739998EBA5FA9C8B9347D6732E62911E546j651K" TargetMode="External"/><Relationship Id="rId28" Type="http://schemas.openxmlformats.org/officeDocument/2006/relationships/hyperlink" Target="consultantplus://offline/ref=47CAEBA96B4BC01D07CD74BD4CFD73877BA7515A31B739998EBA5FA9C8B9347D6732E62911EF49j654K" TargetMode="External"/><Relationship Id="rId36" Type="http://schemas.openxmlformats.org/officeDocument/2006/relationships/hyperlink" Target="consultantplus://offline/ref=47CAEBA96B4BC01D07CD74BD4CFD73877BA7515A31B739998EBA5FA9C8B9347D6732E62911EF49j650K" TargetMode="External"/><Relationship Id="rId10" Type="http://schemas.openxmlformats.org/officeDocument/2006/relationships/hyperlink" Target="consultantplus://offline/ref=47CAEBA96B4BC01D07CD74BD4CFD73877BA7515A31B739998EBA5FA9C8B9347D6732E62911E44Cj657K" TargetMode="External"/><Relationship Id="rId19" Type="http://schemas.openxmlformats.org/officeDocument/2006/relationships/hyperlink" Target="consultantplus://offline/ref=47CAEBA96B4BC01D07CD74BD4CFD73877BA7515A31B739998EBA5FA9C8B9347D6732E62911E546j65FK" TargetMode="External"/><Relationship Id="rId31" Type="http://schemas.openxmlformats.org/officeDocument/2006/relationships/hyperlink" Target="consultantplus://offline/ref=47CAEBA96B4BC01D07CD74BD4CFD73877BA7515A31B739998EBA5FA9C8B9347D6732E62912E74Cj654K"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47CAEBA96B4BC01D07CD74BD4CFD73877BA7515A31B739998EBA5FA9C8B9347D6732E62911E047j650K" TargetMode="External"/><Relationship Id="rId14" Type="http://schemas.openxmlformats.org/officeDocument/2006/relationships/hyperlink" Target="consultantplus://offline/ref=47CAEBA96B4BC01D07CD74BD4CFD73877BA7515A31B739998EBA5FA9C8B9347D6732E62911EE47j653K" TargetMode="External"/><Relationship Id="rId22" Type="http://schemas.openxmlformats.org/officeDocument/2006/relationships/hyperlink" Target="consultantplus://offline/ref=47CAEBA96B4BC01D07CD74BD4CFD73877BA7515A31B739998EBA5FA9C8B9347D6732E62911EE4Bj65EK" TargetMode="External"/><Relationship Id="rId27" Type="http://schemas.openxmlformats.org/officeDocument/2006/relationships/hyperlink" Target="consultantplus://offline/ref=47CAEBA96B4BC01D07CD74BD4CFD73877BA7515A31B739998EBA5FA9C8B9347D6732E62911E44Cj655K" TargetMode="External"/><Relationship Id="rId30" Type="http://schemas.openxmlformats.org/officeDocument/2006/relationships/hyperlink" Target="consultantplus://offline/ref=47CAEBA96B4BC01D07CD74BD4CFD73877BA7515A31B739998EBA5FA9C8B9347D6732E62911EE48j654K" TargetMode="External"/><Relationship Id="rId35" Type="http://schemas.openxmlformats.org/officeDocument/2006/relationships/hyperlink" Target="consultantplus://offline/ref=47CAEBA96B4BC01D07CD74BD4CFD73877BA7515A31B739998EBA5FA9C8B9347D6732E62911E546j655K"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9F67-342A-4325-8387-41C535CD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17363</Words>
  <Characters>98972</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ПАО «Норвик Банк»                                         Пояснительная информация к промежуточной бухгалтерской (финансовой) отчетности                         за период с 1 января по 31 марта 2016 года</vt:lpstr>
    </vt:vector>
  </TitlesOfParts>
  <Company>Вятка-ба</Company>
  <LinksUpToDate>false</LinksUpToDate>
  <CharactersWithSpaces>116103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«Норвик Банк»                                         Пояснительная информация к промежуточной бухгалтерской (финансовой) отчетности                         за период с 1 января по 31 марта 2016 года</dc:title>
  <dc:creator>user</dc:creator>
  <cp:lastModifiedBy>Чикишева Елена Евгеньевна</cp:lastModifiedBy>
  <cp:revision>48</cp:revision>
  <cp:lastPrinted>2016-05-17T12:29:00Z</cp:lastPrinted>
  <dcterms:created xsi:type="dcterms:W3CDTF">2016-04-28T12:48:00Z</dcterms:created>
  <dcterms:modified xsi:type="dcterms:W3CDTF">2016-05-17T12:28:00Z</dcterms:modified>
</cp:coreProperties>
</file>