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355092293" w:displacedByCustomXml="next"/>
    <w:bookmarkStart w:id="1" w:name="Note1" w:displacedByCustomXml="next"/>
    <w:sdt>
      <w:sdtPr>
        <w:rPr>
          <w:rFonts w:cs="Arial"/>
          <w:b/>
          <w:sz w:val="22"/>
          <w:szCs w:val="20"/>
          <w:lang w:val="ru-RU"/>
        </w:rPr>
        <w:id w:val="-2104789312"/>
        <w:docPartObj>
          <w:docPartGallery w:val="Cover Pages"/>
          <w:docPartUnique/>
        </w:docPartObj>
      </w:sdtPr>
      <w:sdtEndPr>
        <w:rPr>
          <w:rFonts w:asciiTheme="majorHAnsi" w:eastAsiaTheme="majorEastAsia" w:hAnsiTheme="majorHAnsi" w:cstheme="majorBidi"/>
          <w:sz w:val="76"/>
          <w:szCs w:val="76"/>
          <w:lang w:eastAsia="ru-RU"/>
        </w:rPr>
      </w:sdtEndPr>
      <w:sdtContent>
        <w:p w:rsidR="00F93FFE" w:rsidRPr="009E64FC" w:rsidRDefault="00F93FFE" w:rsidP="00AD5225"/>
        <w:p w:rsidR="00F93FFE" w:rsidRPr="009E64FC" w:rsidRDefault="00F93FFE" w:rsidP="00AD5225">
          <w:pPr>
            <w:rPr>
              <w:lang w:val="ru-RU"/>
            </w:rPr>
          </w:pPr>
        </w:p>
        <w:tbl>
          <w:tblPr>
            <w:tblpPr w:leftFromText="180" w:rightFromText="180" w:vertAnchor="text" w:horzAnchor="margin" w:tblpY="4379"/>
            <w:tblW w:w="5000" w:type="pct"/>
            <w:tblLook w:val="04A0" w:firstRow="1" w:lastRow="0" w:firstColumn="1" w:lastColumn="0" w:noHBand="0" w:noVBand="1"/>
          </w:tblPr>
          <w:tblGrid>
            <w:gridCol w:w="9573"/>
          </w:tblGrid>
          <w:tr w:rsidR="003B384D" w:rsidRPr="00313C83" w:rsidTr="00F93FFE">
            <w:trPr>
              <w:trHeight w:val="1440"/>
            </w:trPr>
            <w:sdt>
              <w:sdtPr>
                <w:rPr>
                  <w:rFonts w:asciiTheme="majorHAnsi" w:eastAsiaTheme="majorEastAsia" w:hAnsiTheme="majorHAnsi" w:cstheme="majorBidi"/>
                  <w:b/>
                  <w:sz w:val="36"/>
                  <w:szCs w:val="36"/>
                </w:rPr>
                <w:alias w:val="Название"/>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F93FFE" w:rsidRPr="009E64FC" w:rsidRDefault="00D04271" w:rsidP="001940D7">
                    <w:pPr>
                      <w:pStyle w:val="aff5"/>
                      <w:jc w:val="center"/>
                      <w:rPr>
                        <w:rFonts w:asciiTheme="majorHAnsi" w:eastAsiaTheme="majorEastAsia" w:hAnsiTheme="majorHAnsi" w:cstheme="majorBidi"/>
                        <w:sz w:val="36"/>
                        <w:szCs w:val="36"/>
                      </w:rPr>
                    </w:pPr>
                    <w:r w:rsidRPr="009E64FC">
                      <w:rPr>
                        <w:rFonts w:asciiTheme="majorHAnsi" w:eastAsiaTheme="majorEastAsia" w:hAnsiTheme="majorHAnsi" w:cstheme="majorBidi"/>
                        <w:b/>
                        <w:sz w:val="36"/>
                        <w:szCs w:val="36"/>
                      </w:rPr>
                      <w:t xml:space="preserve">ПАО «Норвик Банк»                                         Пояснительная информация к </w:t>
                    </w:r>
                    <w:r w:rsidR="00C331E5" w:rsidRPr="009E64FC">
                      <w:rPr>
                        <w:rFonts w:asciiTheme="majorHAnsi" w:eastAsiaTheme="majorEastAsia" w:hAnsiTheme="majorHAnsi" w:cstheme="majorBidi"/>
                        <w:b/>
                        <w:sz w:val="36"/>
                        <w:szCs w:val="36"/>
                      </w:rPr>
                      <w:t>промежуточной</w:t>
                    </w:r>
                    <w:r w:rsidRPr="009E64FC">
                      <w:rPr>
                        <w:rFonts w:asciiTheme="majorHAnsi" w:eastAsiaTheme="majorEastAsia" w:hAnsiTheme="majorHAnsi" w:cstheme="majorBidi"/>
                        <w:b/>
                        <w:sz w:val="36"/>
                        <w:szCs w:val="36"/>
                      </w:rPr>
                      <w:t xml:space="preserve"> бухгалтерской (финансовой) отчетности                         за пери</w:t>
                    </w:r>
                    <w:r w:rsidR="005E6614" w:rsidRPr="009E64FC">
                      <w:rPr>
                        <w:rFonts w:asciiTheme="majorHAnsi" w:eastAsiaTheme="majorEastAsia" w:hAnsiTheme="majorHAnsi" w:cstheme="majorBidi"/>
                        <w:b/>
                        <w:sz w:val="36"/>
                        <w:szCs w:val="36"/>
                      </w:rPr>
                      <w:t>од с 1 января по 3</w:t>
                    </w:r>
                    <w:r w:rsidR="00A744C6" w:rsidRPr="009E64FC">
                      <w:rPr>
                        <w:rFonts w:asciiTheme="majorHAnsi" w:eastAsiaTheme="majorEastAsia" w:hAnsiTheme="majorHAnsi" w:cstheme="majorBidi"/>
                        <w:b/>
                        <w:sz w:val="36"/>
                        <w:szCs w:val="36"/>
                      </w:rPr>
                      <w:t>0</w:t>
                    </w:r>
                    <w:r w:rsidR="005E6614" w:rsidRPr="009E64FC">
                      <w:rPr>
                        <w:rFonts w:asciiTheme="majorHAnsi" w:eastAsiaTheme="majorEastAsia" w:hAnsiTheme="majorHAnsi" w:cstheme="majorBidi"/>
                        <w:b/>
                        <w:sz w:val="36"/>
                        <w:szCs w:val="36"/>
                      </w:rPr>
                      <w:t xml:space="preserve"> </w:t>
                    </w:r>
                    <w:r w:rsidR="001940D7" w:rsidRPr="009E64FC">
                      <w:rPr>
                        <w:rFonts w:asciiTheme="majorHAnsi" w:eastAsiaTheme="majorEastAsia" w:hAnsiTheme="majorHAnsi" w:cstheme="majorBidi"/>
                        <w:b/>
                        <w:sz w:val="36"/>
                        <w:szCs w:val="36"/>
                      </w:rPr>
                      <w:t>июня</w:t>
                    </w:r>
                    <w:r w:rsidR="005E6614" w:rsidRPr="009E64FC">
                      <w:rPr>
                        <w:rFonts w:asciiTheme="majorHAnsi" w:eastAsiaTheme="majorEastAsia" w:hAnsiTheme="majorHAnsi" w:cstheme="majorBidi"/>
                        <w:b/>
                        <w:sz w:val="36"/>
                        <w:szCs w:val="36"/>
                      </w:rPr>
                      <w:t xml:space="preserve"> 201</w:t>
                    </w:r>
                    <w:r w:rsidR="00C331E5" w:rsidRPr="009E64FC">
                      <w:rPr>
                        <w:rFonts w:asciiTheme="majorHAnsi" w:eastAsiaTheme="majorEastAsia" w:hAnsiTheme="majorHAnsi" w:cstheme="majorBidi"/>
                        <w:b/>
                        <w:sz w:val="36"/>
                        <w:szCs w:val="36"/>
                      </w:rPr>
                      <w:t>6</w:t>
                    </w:r>
                    <w:r w:rsidR="005E6614" w:rsidRPr="009E64FC">
                      <w:rPr>
                        <w:rFonts w:asciiTheme="majorHAnsi" w:eastAsiaTheme="majorEastAsia" w:hAnsiTheme="majorHAnsi" w:cstheme="majorBidi"/>
                        <w:b/>
                        <w:sz w:val="36"/>
                        <w:szCs w:val="36"/>
                      </w:rPr>
                      <w:t xml:space="preserve"> </w:t>
                    </w:r>
                    <w:r w:rsidRPr="009E64FC">
                      <w:rPr>
                        <w:rFonts w:asciiTheme="majorHAnsi" w:eastAsiaTheme="majorEastAsia" w:hAnsiTheme="majorHAnsi" w:cstheme="majorBidi"/>
                        <w:b/>
                        <w:sz w:val="36"/>
                        <w:szCs w:val="36"/>
                      </w:rPr>
                      <w:t>года</w:t>
                    </w:r>
                  </w:p>
                </w:tc>
              </w:sdtContent>
            </w:sdt>
          </w:tr>
          <w:tr w:rsidR="003B384D" w:rsidRPr="00313C83" w:rsidTr="00F93FFE">
            <w:trPr>
              <w:trHeight w:val="360"/>
            </w:trPr>
            <w:tc>
              <w:tcPr>
                <w:tcW w:w="5000" w:type="pct"/>
                <w:vAlign w:val="center"/>
              </w:tcPr>
              <w:p w:rsidR="00F93FFE" w:rsidRPr="009E64FC" w:rsidRDefault="00F93FFE" w:rsidP="00AD5225">
                <w:pPr>
                  <w:pStyle w:val="aff5"/>
                  <w:jc w:val="center"/>
                  <w:rPr>
                    <w:sz w:val="36"/>
                    <w:szCs w:val="36"/>
                  </w:rPr>
                </w:pPr>
              </w:p>
            </w:tc>
          </w:tr>
        </w:tbl>
        <w:p w:rsidR="00970300" w:rsidRPr="009E64FC" w:rsidRDefault="00F93FFE" w:rsidP="00AD5225">
          <w:pPr>
            <w:pStyle w:val="2"/>
            <w:numPr>
              <w:ilvl w:val="0"/>
              <w:numId w:val="0"/>
            </w:numPr>
            <w:rPr>
              <w:rFonts w:asciiTheme="majorHAnsi" w:eastAsiaTheme="majorEastAsia" w:hAnsiTheme="majorHAnsi" w:cstheme="majorBidi"/>
              <w:b w:val="0"/>
              <w:sz w:val="76"/>
              <w:szCs w:val="76"/>
              <w:lang w:eastAsia="ru-RU"/>
            </w:rPr>
          </w:pPr>
          <w:r w:rsidRPr="009E64FC">
            <w:rPr>
              <w:rFonts w:asciiTheme="majorHAnsi" w:eastAsiaTheme="majorEastAsia" w:hAnsiTheme="majorHAnsi" w:cstheme="majorBidi"/>
              <w:sz w:val="76"/>
              <w:szCs w:val="76"/>
              <w:lang w:eastAsia="ru-RU"/>
            </w:rPr>
            <w:br w:type="page"/>
          </w:r>
        </w:p>
      </w:sdtContent>
    </w:sdt>
    <w:bookmarkEnd w:id="0" w:displacedByCustomXml="prev"/>
    <w:bookmarkEnd w:id="1" w:displacedByCustomXml="prev"/>
    <w:p w:rsidR="00970300" w:rsidRPr="009E64FC" w:rsidRDefault="00970300" w:rsidP="00AD5225">
      <w:pPr>
        <w:pStyle w:val="2"/>
      </w:pPr>
      <w:r w:rsidRPr="009E64FC">
        <w:lastRenderedPageBreak/>
        <w:t xml:space="preserve"> Общие положения</w:t>
      </w:r>
    </w:p>
    <w:p w:rsidR="00970300" w:rsidRPr="009E64FC" w:rsidRDefault="00970300" w:rsidP="00AD5225">
      <w:pPr>
        <w:pStyle w:val="2normal"/>
        <w:rPr>
          <w:rFonts w:cs="Arial"/>
          <w:sz w:val="20"/>
          <w:szCs w:val="20"/>
        </w:rPr>
      </w:pPr>
    </w:p>
    <w:p w:rsidR="00FF152C" w:rsidRPr="009E64FC" w:rsidRDefault="00FF152C" w:rsidP="00FF152C">
      <w:pPr>
        <w:pStyle w:val="2normal"/>
        <w:spacing w:line="230" w:lineRule="auto"/>
        <w:jc w:val="both"/>
        <w:rPr>
          <w:rFonts w:cs="Arial"/>
          <w:sz w:val="20"/>
          <w:szCs w:val="20"/>
          <w:lang w:val="ru-RU"/>
        </w:rPr>
      </w:pPr>
      <w:r w:rsidRPr="009E64FC">
        <w:rPr>
          <w:rFonts w:cs="Arial"/>
          <w:sz w:val="20"/>
          <w:szCs w:val="20"/>
          <w:lang w:val="ru-RU"/>
        </w:rPr>
        <w:t>Полное официальное наименование: Публичное акционерное общество «Норвик Банк».</w:t>
      </w:r>
    </w:p>
    <w:p w:rsidR="00FF152C" w:rsidRPr="009E64FC" w:rsidRDefault="00FF152C" w:rsidP="00FF152C">
      <w:pPr>
        <w:pStyle w:val="2normal"/>
        <w:spacing w:line="230" w:lineRule="auto"/>
        <w:jc w:val="both"/>
        <w:rPr>
          <w:rFonts w:cs="Arial"/>
          <w:sz w:val="20"/>
          <w:szCs w:val="20"/>
          <w:lang w:val="ru-RU"/>
        </w:rPr>
      </w:pPr>
      <w:r w:rsidRPr="009E64FC">
        <w:rPr>
          <w:rFonts w:cs="Arial"/>
          <w:sz w:val="20"/>
          <w:szCs w:val="20"/>
          <w:lang w:val="ru-RU"/>
        </w:rPr>
        <w:t>Сокращенное наименование: ПАО «Норвик Банк».</w:t>
      </w:r>
    </w:p>
    <w:p w:rsidR="00FF152C" w:rsidRPr="009E64FC" w:rsidRDefault="00FF152C" w:rsidP="00FF152C">
      <w:pPr>
        <w:pStyle w:val="2normal"/>
        <w:spacing w:line="230" w:lineRule="auto"/>
        <w:jc w:val="both"/>
        <w:rPr>
          <w:rFonts w:cs="Arial"/>
          <w:sz w:val="20"/>
          <w:szCs w:val="20"/>
          <w:lang w:val="ru-RU"/>
        </w:rPr>
      </w:pPr>
      <w:r w:rsidRPr="009E64FC">
        <w:rPr>
          <w:rFonts w:cs="Arial"/>
          <w:sz w:val="20"/>
          <w:szCs w:val="20"/>
          <w:lang w:val="ru-RU"/>
        </w:rPr>
        <w:t>Место нахождения (юридический адрес): 610000, Российская Федерация, г. Киров, ул. Преображенская, д. 4.</w:t>
      </w:r>
    </w:p>
    <w:p w:rsidR="00FF152C" w:rsidRPr="009E64FC" w:rsidRDefault="00FF152C" w:rsidP="00FF152C">
      <w:pPr>
        <w:pStyle w:val="2normal"/>
        <w:spacing w:line="230" w:lineRule="auto"/>
        <w:jc w:val="both"/>
        <w:rPr>
          <w:rFonts w:cs="Arial"/>
          <w:sz w:val="20"/>
          <w:szCs w:val="20"/>
          <w:lang w:val="ru-RU"/>
        </w:rPr>
      </w:pPr>
      <w:r w:rsidRPr="009E64FC">
        <w:rPr>
          <w:rFonts w:cs="Arial"/>
          <w:sz w:val="20"/>
          <w:szCs w:val="20"/>
          <w:lang w:val="ru-RU"/>
        </w:rPr>
        <w:t>Государственный регистрационный номер: ОГРН 1024300004739.</w:t>
      </w:r>
    </w:p>
    <w:p w:rsidR="00FF152C" w:rsidRPr="009E64FC" w:rsidRDefault="00FF152C" w:rsidP="00FF152C">
      <w:pPr>
        <w:pStyle w:val="2normal"/>
        <w:spacing w:line="230" w:lineRule="auto"/>
        <w:jc w:val="both"/>
        <w:rPr>
          <w:rFonts w:cs="Arial"/>
          <w:sz w:val="20"/>
          <w:szCs w:val="20"/>
          <w:lang w:val="ru-RU"/>
        </w:rPr>
      </w:pPr>
      <w:r w:rsidRPr="009E64FC">
        <w:rPr>
          <w:rFonts w:cs="Arial"/>
          <w:sz w:val="20"/>
          <w:szCs w:val="20"/>
          <w:lang w:val="ru-RU"/>
        </w:rPr>
        <w:t>Регистрационный номер и дата регистрации Центральным банком РФ: 902, 22.11.1990г.</w:t>
      </w:r>
    </w:p>
    <w:p w:rsidR="00FF152C" w:rsidRPr="009E64FC" w:rsidRDefault="00FF152C" w:rsidP="00FF152C">
      <w:pPr>
        <w:pStyle w:val="2normal"/>
        <w:spacing w:line="230" w:lineRule="auto"/>
        <w:jc w:val="both"/>
        <w:rPr>
          <w:rFonts w:cs="Arial"/>
          <w:sz w:val="20"/>
          <w:szCs w:val="20"/>
          <w:lang w:val="ru-RU"/>
        </w:rPr>
      </w:pPr>
      <w:r w:rsidRPr="009E64FC">
        <w:rPr>
          <w:rFonts w:cs="Arial"/>
          <w:sz w:val="20"/>
          <w:szCs w:val="20"/>
          <w:lang w:val="ru-RU"/>
        </w:rPr>
        <w:t>Лицензии:</w:t>
      </w:r>
    </w:p>
    <w:p w:rsidR="00FF152C" w:rsidRPr="009E64FC" w:rsidRDefault="00FF152C" w:rsidP="00096334">
      <w:pPr>
        <w:pStyle w:val="2normal"/>
        <w:numPr>
          <w:ilvl w:val="0"/>
          <w:numId w:val="17"/>
        </w:numPr>
        <w:spacing w:line="230" w:lineRule="auto"/>
        <w:jc w:val="both"/>
        <w:rPr>
          <w:rFonts w:cs="Arial"/>
          <w:sz w:val="20"/>
          <w:szCs w:val="20"/>
          <w:lang w:val="ru-RU"/>
        </w:rPr>
      </w:pPr>
      <w:r w:rsidRPr="009E64FC">
        <w:rPr>
          <w:rFonts w:cs="Arial"/>
          <w:sz w:val="20"/>
          <w:szCs w:val="20"/>
          <w:lang w:val="ru-RU"/>
        </w:rPr>
        <w:t>лицензия на осуществление банковских операций со средствами физических лиц в рублях и иностранной валюте № 902, выдана Банком России 17.07.2015г.;</w:t>
      </w:r>
    </w:p>
    <w:p w:rsidR="00FF152C" w:rsidRPr="009E64FC" w:rsidRDefault="00FF152C" w:rsidP="00096334">
      <w:pPr>
        <w:pStyle w:val="2normal"/>
        <w:numPr>
          <w:ilvl w:val="0"/>
          <w:numId w:val="17"/>
        </w:numPr>
        <w:spacing w:line="230" w:lineRule="auto"/>
        <w:jc w:val="both"/>
        <w:rPr>
          <w:rFonts w:cs="Arial"/>
          <w:sz w:val="20"/>
          <w:szCs w:val="20"/>
          <w:lang w:val="ru-RU"/>
        </w:rPr>
      </w:pPr>
      <w:r w:rsidRPr="009E64FC">
        <w:rPr>
          <w:rFonts w:cs="Arial"/>
          <w:sz w:val="20"/>
          <w:szCs w:val="20"/>
          <w:lang w:val="ru-RU"/>
        </w:rPr>
        <w:t xml:space="preserve">лицензия на осуществление банковских операций со средствами юридических лиц в рублях и иностранной валюте № 902, выдана Банком России 17.07.2015г. </w:t>
      </w:r>
    </w:p>
    <w:p w:rsidR="00FF152C" w:rsidRPr="009E64FC" w:rsidRDefault="00FF152C" w:rsidP="00FF152C">
      <w:pPr>
        <w:pStyle w:val="2normal"/>
        <w:spacing w:line="230" w:lineRule="auto"/>
        <w:jc w:val="both"/>
        <w:rPr>
          <w:rFonts w:cs="Arial"/>
          <w:sz w:val="20"/>
          <w:szCs w:val="20"/>
          <w:lang w:val="ru-RU"/>
        </w:rPr>
      </w:pPr>
    </w:p>
    <w:p w:rsidR="00FF152C" w:rsidRPr="009E64FC" w:rsidRDefault="00FF152C" w:rsidP="00FF152C">
      <w:pPr>
        <w:pStyle w:val="2normal"/>
        <w:spacing w:line="230" w:lineRule="auto"/>
        <w:jc w:val="both"/>
        <w:rPr>
          <w:rFonts w:cs="Arial"/>
          <w:sz w:val="20"/>
          <w:szCs w:val="20"/>
          <w:lang w:val="ru-RU"/>
        </w:rPr>
      </w:pPr>
      <w:r w:rsidRPr="009E64FC">
        <w:rPr>
          <w:rFonts w:cs="Arial"/>
          <w:sz w:val="20"/>
          <w:szCs w:val="20"/>
          <w:lang w:val="ru-RU"/>
        </w:rPr>
        <w:t xml:space="preserve">Платежные реквизиты: </w:t>
      </w:r>
    </w:p>
    <w:p w:rsidR="00FF152C" w:rsidRPr="009E64FC" w:rsidRDefault="00FF152C" w:rsidP="00FF152C">
      <w:pPr>
        <w:pStyle w:val="2normal"/>
        <w:spacing w:line="230" w:lineRule="auto"/>
        <w:jc w:val="both"/>
        <w:rPr>
          <w:rFonts w:cs="Arial"/>
          <w:sz w:val="20"/>
          <w:szCs w:val="20"/>
          <w:lang w:val="ru-RU"/>
        </w:rPr>
      </w:pPr>
      <w:r w:rsidRPr="009E64FC">
        <w:rPr>
          <w:rFonts w:cs="Arial"/>
          <w:sz w:val="20"/>
          <w:szCs w:val="20"/>
          <w:lang w:val="ru-RU"/>
        </w:rPr>
        <w:t>БИК 043304728</w:t>
      </w:r>
    </w:p>
    <w:p w:rsidR="00FF152C" w:rsidRPr="009E64FC" w:rsidRDefault="00FF152C" w:rsidP="00FF152C">
      <w:pPr>
        <w:pStyle w:val="2normal"/>
        <w:spacing w:line="230" w:lineRule="auto"/>
        <w:jc w:val="both"/>
        <w:rPr>
          <w:rFonts w:cs="Arial"/>
          <w:sz w:val="20"/>
          <w:szCs w:val="20"/>
          <w:lang w:val="ru-RU"/>
        </w:rPr>
      </w:pPr>
      <w:r w:rsidRPr="009E64FC">
        <w:rPr>
          <w:rFonts w:cs="Arial"/>
          <w:sz w:val="20"/>
          <w:szCs w:val="20"/>
          <w:lang w:val="ru-RU"/>
        </w:rPr>
        <w:t xml:space="preserve">ИНН 4346001485 </w:t>
      </w:r>
    </w:p>
    <w:p w:rsidR="00FF152C" w:rsidRPr="009E64FC" w:rsidRDefault="00FF152C" w:rsidP="00FF152C">
      <w:pPr>
        <w:pStyle w:val="2normal"/>
        <w:spacing w:line="230" w:lineRule="auto"/>
        <w:jc w:val="both"/>
        <w:rPr>
          <w:rFonts w:cs="Arial"/>
          <w:sz w:val="20"/>
          <w:szCs w:val="20"/>
          <w:lang w:val="ru-RU"/>
        </w:rPr>
      </w:pPr>
      <w:r w:rsidRPr="009E64FC">
        <w:rPr>
          <w:rFonts w:cs="Arial"/>
          <w:sz w:val="20"/>
          <w:szCs w:val="20"/>
          <w:lang w:val="ru-RU"/>
        </w:rPr>
        <w:t>корсчет 30101810300000000728 в Отделение по Кировской области Волго-Вятского ГУ ЦБ РФ.</w:t>
      </w:r>
    </w:p>
    <w:p w:rsidR="00970300" w:rsidRPr="009E64FC" w:rsidRDefault="00970300" w:rsidP="00AD5225">
      <w:pPr>
        <w:pStyle w:val="2normal"/>
        <w:jc w:val="both"/>
        <w:rPr>
          <w:rFonts w:cs="Arial"/>
          <w:sz w:val="20"/>
          <w:szCs w:val="20"/>
          <w:lang w:val="ru-RU"/>
        </w:rPr>
      </w:pPr>
    </w:p>
    <w:p w:rsidR="00970300" w:rsidRPr="009E64FC" w:rsidRDefault="00C331E5" w:rsidP="00AD5225">
      <w:pPr>
        <w:pStyle w:val="2normal"/>
        <w:jc w:val="both"/>
        <w:rPr>
          <w:rFonts w:cs="Arial"/>
          <w:sz w:val="20"/>
          <w:szCs w:val="20"/>
          <w:lang w:val="ru-RU"/>
        </w:rPr>
      </w:pPr>
      <w:r w:rsidRPr="009E64FC">
        <w:rPr>
          <w:rFonts w:cs="Arial"/>
          <w:sz w:val="20"/>
          <w:szCs w:val="20"/>
          <w:lang w:val="ru-RU"/>
        </w:rPr>
        <w:t>Промежуточная</w:t>
      </w:r>
      <w:r w:rsidR="00970300" w:rsidRPr="009E64FC">
        <w:rPr>
          <w:rFonts w:cs="Arial"/>
          <w:sz w:val="20"/>
          <w:szCs w:val="20"/>
          <w:lang w:val="ru-RU"/>
        </w:rPr>
        <w:t xml:space="preserve"> отчетность составлена за отчетный период (</w:t>
      </w:r>
      <w:r w:rsidR="003B384D" w:rsidRPr="009E64FC">
        <w:rPr>
          <w:rFonts w:cs="Arial"/>
          <w:sz w:val="20"/>
          <w:szCs w:val="20"/>
          <w:lang w:val="ru-RU"/>
        </w:rPr>
        <w:t>6 месяцев</w:t>
      </w:r>
      <w:r w:rsidR="00970300" w:rsidRPr="009E64FC">
        <w:rPr>
          <w:rFonts w:cs="Arial"/>
          <w:sz w:val="20"/>
          <w:szCs w:val="20"/>
          <w:lang w:val="ru-RU"/>
        </w:rPr>
        <w:t>) с 1 января по 3</w:t>
      </w:r>
      <w:r w:rsidR="003B384D" w:rsidRPr="009E64FC">
        <w:rPr>
          <w:rFonts w:cs="Arial"/>
          <w:sz w:val="20"/>
          <w:szCs w:val="20"/>
          <w:lang w:val="ru-RU"/>
        </w:rPr>
        <w:t>0</w:t>
      </w:r>
      <w:r w:rsidR="00970300" w:rsidRPr="009E64FC">
        <w:rPr>
          <w:rFonts w:cs="Arial"/>
          <w:sz w:val="20"/>
          <w:szCs w:val="20"/>
          <w:lang w:val="ru-RU"/>
        </w:rPr>
        <w:t xml:space="preserve"> </w:t>
      </w:r>
      <w:r w:rsidR="003B384D" w:rsidRPr="009E64FC">
        <w:rPr>
          <w:rFonts w:cs="Arial"/>
          <w:sz w:val="20"/>
          <w:szCs w:val="20"/>
          <w:lang w:val="ru-RU"/>
        </w:rPr>
        <w:t>июня</w:t>
      </w:r>
      <w:r w:rsidRPr="009E64FC">
        <w:rPr>
          <w:rFonts w:cs="Arial"/>
          <w:sz w:val="20"/>
          <w:szCs w:val="20"/>
          <w:lang w:val="ru-RU"/>
        </w:rPr>
        <w:t xml:space="preserve"> </w:t>
      </w:r>
      <w:r w:rsidR="00970300" w:rsidRPr="009E64FC">
        <w:rPr>
          <w:rFonts w:cs="Arial"/>
          <w:sz w:val="20"/>
          <w:szCs w:val="20"/>
          <w:lang w:val="ru-RU"/>
        </w:rPr>
        <w:t>включительно 201</w:t>
      </w:r>
      <w:r w:rsidRPr="009E64FC">
        <w:rPr>
          <w:rFonts w:cs="Arial"/>
          <w:sz w:val="20"/>
          <w:szCs w:val="20"/>
          <w:lang w:val="ru-RU"/>
        </w:rPr>
        <w:t>6</w:t>
      </w:r>
      <w:r w:rsidR="00970300" w:rsidRPr="009E64FC">
        <w:rPr>
          <w:rFonts w:cs="Arial"/>
          <w:sz w:val="20"/>
          <w:szCs w:val="20"/>
          <w:lang w:val="ru-RU"/>
        </w:rPr>
        <w:t xml:space="preserve"> г</w:t>
      </w:r>
      <w:r w:rsidR="00866798" w:rsidRPr="009E64FC">
        <w:rPr>
          <w:rFonts w:cs="Arial"/>
          <w:sz w:val="20"/>
          <w:szCs w:val="20"/>
          <w:lang w:val="ru-RU"/>
        </w:rPr>
        <w:t xml:space="preserve">ода. </w:t>
      </w:r>
      <w:r w:rsidRPr="009E64FC">
        <w:rPr>
          <w:rFonts w:cs="Arial"/>
          <w:sz w:val="20"/>
          <w:szCs w:val="20"/>
          <w:lang w:val="ru-RU"/>
        </w:rPr>
        <w:t>Промежуточная</w:t>
      </w:r>
      <w:r w:rsidR="00866798" w:rsidRPr="009E64FC">
        <w:rPr>
          <w:rFonts w:cs="Arial"/>
          <w:sz w:val="20"/>
          <w:szCs w:val="20"/>
          <w:lang w:val="ru-RU"/>
        </w:rPr>
        <w:t xml:space="preserve"> отчетность составл</w:t>
      </w:r>
      <w:r w:rsidR="00970300" w:rsidRPr="009E64FC">
        <w:rPr>
          <w:rFonts w:cs="Arial"/>
          <w:sz w:val="20"/>
          <w:szCs w:val="20"/>
          <w:lang w:val="ru-RU"/>
        </w:rPr>
        <w:t>е</w:t>
      </w:r>
      <w:r w:rsidR="00866798" w:rsidRPr="009E64FC">
        <w:rPr>
          <w:rFonts w:cs="Arial"/>
          <w:sz w:val="20"/>
          <w:szCs w:val="20"/>
          <w:lang w:val="ru-RU"/>
        </w:rPr>
        <w:t>на</w:t>
      </w:r>
      <w:r w:rsidR="00970300" w:rsidRPr="009E64FC">
        <w:rPr>
          <w:rFonts w:cs="Arial"/>
          <w:sz w:val="20"/>
          <w:szCs w:val="20"/>
          <w:lang w:val="ru-RU"/>
        </w:rPr>
        <w:t xml:space="preserve"> в валюте Российской </w:t>
      </w:r>
      <w:r w:rsidR="00756EF8" w:rsidRPr="009E64FC">
        <w:rPr>
          <w:rFonts w:cs="Arial"/>
          <w:sz w:val="20"/>
          <w:szCs w:val="20"/>
          <w:lang w:val="ru-RU"/>
        </w:rPr>
        <w:t>Ф</w:t>
      </w:r>
      <w:r w:rsidR="00970300" w:rsidRPr="009E64FC">
        <w:rPr>
          <w:rFonts w:cs="Arial"/>
          <w:sz w:val="20"/>
          <w:szCs w:val="20"/>
          <w:lang w:val="ru-RU"/>
        </w:rPr>
        <w:t xml:space="preserve">едерации, в тысячах российских рублей. </w:t>
      </w:r>
    </w:p>
    <w:p w:rsidR="00164C43" w:rsidRPr="009E64FC" w:rsidRDefault="00164C43" w:rsidP="00AD5225">
      <w:pPr>
        <w:pStyle w:val="2normal"/>
        <w:jc w:val="both"/>
        <w:rPr>
          <w:rFonts w:cs="Arial"/>
          <w:sz w:val="20"/>
          <w:szCs w:val="20"/>
          <w:lang w:val="ru-RU"/>
        </w:rPr>
      </w:pPr>
    </w:p>
    <w:p w:rsidR="00970300" w:rsidRPr="009E64FC" w:rsidRDefault="00970300" w:rsidP="00AD5225">
      <w:pPr>
        <w:pStyle w:val="2normal"/>
        <w:jc w:val="both"/>
        <w:rPr>
          <w:rFonts w:cs="Arial"/>
          <w:sz w:val="20"/>
          <w:szCs w:val="20"/>
          <w:lang w:val="ru-RU"/>
        </w:rPr>
      </w:pPr>
      <w:r w:rsidRPr="009E64FC">
        <w:rPr>
          <w:rFonts w:cs="Arial"/>
          <w:sz w:val="20"/>
          <w:szCs w:val="20"/>
          <w:lang w:val="ru-RU"/>
        </w:rPr>
        <w:t>Участие Банка в капитале компаний:</w:t>
      </w:r>
    </w:p>
    <w:p w:rsidR="00970300" w:rsidRPr="009E64FC" w:rsidRDefault="00970300" w:rsidP="00096334">
      <w:pPr>
        <w:pStyle w:val="2normal"/>
        <w:numPr>
          <w:ilvl w:val="0"/>
          <w:numId w:val="10"/>
        </w:numPr>
        <w:ind w:left="714" w:hanging="357"/>
        <w:jc w:val="both"/>
        <w:rPr>
          <w:rFonts w:cs="Arial"/>
          <w:sz w:val="20"/>
          <w:szCs w:val="20"/>
          <w:lang w:val="ru-RU"/>
        </w:rPr>
      </w:pPr>
      <w:r w:rsidRPr="009E64FC">
        <w:rPr>
          <w:rFonts w:cs="Arial"/>
          <w:sz w:val="20"/>
          <w:szCs w:val="20"/>
          <w:lang w:val="ru-RU"/>
        </w:rPr>
        <w:t xml:space="preserve">Кировский областной фонд поддержки малого и среднего предпринимательства </w:t>
      </w:r>
      <w:r w:rsidR="008C74CD" w:rsidRPr="009E64FC">
        <w:rPr>
          <w:rFonts w:cs="Arial"/>
          <w:sz w:val="20"/>
          <w:szCs w:val="20"/>
          <w:lang w:val="ru-RU"/>
        </w:rPr>
        <w:t xml:space="preserve">(микрофинансовая организация) </w:t>
      </w:r>
      <w:r w:rsidRPr="009E64FC">
        <w:rPr>
          <w:rFonts w:cs="Arial"/>
          <w:sz w:val="20"/>
          <w:szCs w:val="20"/>
          <w:lang w:val="ru-RU"/>
        </w:rPr>
        <w:t>учрежден 22 июля 2002 года в форме фонда в соответствии с законодательством Российской Федерации. Основной деятельностью компании является финансовое посредничество. Доля участия</w:t>
      </w:r>
      <w:r w:rsidR="00C428E4" w:rsidRPr="009E64FC">
        <w:rPr>
          <w:rFonts w:cs="Arial"/>
          <w:sz w:val="20"/>
          <w:szCs w:val="20"/>
          <w:lang w:val="ru-RU"/>
        </w:rPr>
        <w:t xml:space="preserve"> банка 25% </w:t>
      </w:r>
      <w:r w:rsidRPr="009E64FC">
        <w:rPr>
          <w:rFonts w:cs="Arial"/>
          <w:sz w:val="20"/>
          <w:szCs w:val="20"/>
          <w:lang w:val="ru-RU"/>
        </w:rPr>
        <w:t xml:space="preserve">в уставном капитале фонда. Банк не оказывает прямо или косвенно существенного </w:t>
      </w:r>
      <w:r w:rsidR="00C428E4" w:rsidRPr="009E64FC">
        <w:rPr>
          <w:rFonts w:cs="Arial"/>
          <w:sz w:val="20"/>
          <w:szCs w:val="20"/>
          <w:lang w:val="ru-RU"/>
        </w:rPr>
        <w:t xml:space="preserve">влияния на решения, принимаемые </w:t>
      </w:r>
      <w:r w:rsidRPr="009E64FC">
        <w:rPr>
          <w:rFonts w:cs="Arial"/>
          <w:sz w:val="20"/>
          <w:szCs w:val="20"/>
          <w:lang w:val="ru-RU"/>
        </w:rPr>
        <w:t>Советом Кировского областного фонда поддержки малого предпринимательства и соответственно не является консолидированной с ним группой.</w:t>
      </w:r>
    </w:p>
    <w:p w:rsidR="008121EC" w:rsidRPr="009E64FC" w:rsidRDefault="008121EC" w:rsidP="008121EC">
      <w:pPr>
        <w:jc w:val="both"/>
        <w:rPr>
          <w:sz w:val="20"/>
          <w:szCs w:val="20"/>
          <w:lang w:val="ru-RU"/>
        </w:rPr>
      </w:pPr>
    </w:p>
    <w:p w:rsidR="00970300" w:rsidRPr="009E64FC" w:rsidRDefault="00362C84" w:rsidP="00AD5225">
      <w:pPr>
        <w:pStyle w:val="2"/>
        <w:jc w:val="both"/>
      </w:pPr>
      <w:bookmarkStart w:id="2" w:name="_Toc355088448"/>
      <w:bookmarkStart w:id="3" w:name="_Toc355090559"/>
      <w:bookmarkStart w:id="4" w:name="_Toc355090633"/>
      <w:bookmarkStart w:id="5" w:name="_Toc355090816"/>
      <w:bookmarkStart w:id="6" w:name="_Toc355091680"/>
      <w:bookmarkStart w:id="7" w:name="_Toc355091718"/>
      <w:bookmarkStart w:id="8" w:name="_Toc355091758"/>
      <w:bookmarkStart w:id="9" w:name="_Toc355092295"/>
      <w:bookmarkStart w:id="10" w:name="_Toc327438699"/>
      <w:bookmarkStart w:id="11" w:name="_Toc327438739"/>
      <w:bookmarkStart w:id="12" w:name="_Toc327438703"/>
      <w:bookmarkStart w:id="13" w:name="_Toc327438743"/>
      <w:bookmarkStart w:id="14" w:name="_Toc355092296"/>
      <w:bookmarkStart w:id="15" w:name="_Toc37489316"/>
      <w:bookmarkStart w:id="16" w:name="_Toc122499604"/>
      <w:bookmarkStart w:id="17" w:name="Note3"/>
      <w:bookmarkEnd w:id="2"/>
      <w:bookmarkEnd w:id="3"/>
      <w:bookmarkEnd w:id="4"/>
      <w:bookmarkEnd w:id="5"/>
      <w:bookmarkEnd w:id="6"/>
      <w:bookmarkEnd w:id="7"/>
      <w:bookmarkEnd w:id="8"/>
      <w:bookmarkEnd w:id="9"/>
      <w:bookmarkEnd w:id="10"/>
      <w:bookmarkEnd w:id="11"/>
      <w:bookmarkEnd w:id="12"/>
      <w:bookmarkEnd w:id="13"/>
      <w:r w:rsidRPr="009E64FC">
        <w:t>Основы подготовки отчетности</w:t>
      </w:r>
      <w:bookmarkEnd w:id="14"/>
      <w:bookmarkEnd w:id="15"/>
      <w:bookmarkEnd w:id="16"/>
      <w:bookmarkEnd w:id="17"/>
    </w:p>
    <w:p w:rsidR="00970300" w:rsidRPr="009E64FC" w:rsidRDefault="00970300" w:rsidP="00AD5225">
      <w:pPr>
        <w:pStyle w:val="4"/>
        <w:jc w:val="both"/>
      </w:pPr>
      <w:r w:rsidRPr="009E64FC">
        <w:t>Принципы, методы оценки и учета существенных операций и событий</w:t>
      </w:r>
    </w:p>
    <w:p w:rsidR="002D10B1" w:rsidRPr="009E64FC" w:rsidRDefault="002D10B1" w:rsidP="00164C43">
      <w:pPr>
        <w:jc w:val="both"/>
        <w:rPr>
          <w:rFonts w:cs="Arial"/>
          <w:sz w:val="20"/>
          <w:szCs w:val="20"/>
          <w:lang w:val="ru-RU"/>
        </w:rPr>
      </w:pPr>
      <w:r w:rsidRPr="009E64FC">
        <w:rPr>
          <w:rFonts w:cs="Arial"/>
          <w:sz w:val="20"/>
          <w:szCs w:val="20"/>
          <w:lang w:val="ru-RU"/>
        </w:rPr>
        <w:t xml:space="preserve">Бухгалтерский учет в </w:t>
      </w:r>
      <w:r w:rsidR="00D43FC3" w:rsidRPr="009E64FC">
        <w:rPr>
          <w:rFonts w:cs="Arial"/>
          <w:sz w:val="20"/>
          <w:szCs w:val="20"/>
          <w:lang w:val="ru-RU"/>
        </w:rPr>
        <w:t>Б</w:t>
      </w:r>
      <w:r w:rsidRPr="009E64FC">
        <w:rPr>
          <w:rFonts w:cs="Arial"/>
          <w:sz w:val="20"/>
          <w:szCs w:val="20"/>
          <w:lang w:val="ru-RU"/>
        </w:rPr>
        <w:t>анке осуществляется в соответствии с Положением Банк</w:t>
      </w:r>
      <w:r w:rsidR="0055636B" w:rsidRPr="009E64FC">
        <w:rPr>
          <w:rFonts w:cs="Arial"/>
          <w:sz w:val="20"/>
          <w:szCs w:val="20"/>
          <w:lang w:val="ru-RU"/>
        </w:rPr>
        <w:t>а России от 16 июля 2012 года №</w:t>
      </w:r>
      <w:r w:rsidRPr="009E64FC">
        <w:rPr>
          <w:rFonts w:cs="Arial"/>
          <w:sz w:val="20"/>
          <w:szCs w:val="20"/>
          <w:lang w:val="ru-RU"/>
        </w:rPr>
        <w:t>385-П «О правилах ведения бухгалтерского учета в кредитных организациях, расположенных на территории Российской Федерации».</w:t>
      </w:r>
    </w:p>
    <w:p w:rsidR="002D10B1" w:rsidRPr="009E64FC" w:rsidRDefault="002D10B1" w:rsidP="002D10B1">
      <w:pPr>
        <w:jc w:val="both"/>
        <w:rPr>
          <w:rFonts w:cs="Arial"/>
          <w:sz w:val="20"/>
          <w:szCs w:val="20"/>
          <w:lang w:val="ru-RU"/>
        </w:rPr>
      </w:pPr>
      <w:r w:rsidRPr="009E64FC">
        <w:rPr>
          <w:rFonts w:cs="Arial"/>
          <w:sz w:val="20"/>
          <w:szCs w:val="20"/>
          <w:lang w:val="ru-RU"/>
        </w:rPr>
        <w:t>Активы отражаются в бухгалтерском учете по их первоначальной стоимости, а в дальнейшем оцениваются (переоцениваются) по текущей (справедливой) стоимости, либо путем создания резервов на возможные потери.</w:t>
      </w:r>
    </w:p>
    <w:p w:rsidR="002D10B1" w:rsidRPr="009E64FC" w:rsidRDefault="002D10B1" w:rsidP="002D10B1">
      <w:pPr>
        <w:jc w:val="both"/>
        <w:rPr>
          <w:rFonts w:cs="Arial"/>
          <w:sz w:val="20"/>
          <w:szCs w:val="20"/>
          <w:lang w:val="ru-RU"/>
        </w:rPr>
      </w:pPr>
      <w:r w:rsidRPr="009E64FC">
        <w:rPr>
          <w:rFonts w:cs="Arial"/>
          <w:sz w:val="20"/>
          <w:szCs w:val="20"/>
          <w:lang w:val="ru-RU"/>
        </w:rPr>
        <w:t>Обязательства отражаются в бухгалтерском учете в соответствии с условиями договора.</w:t>
      </w:r>
    </w:p>
    <w:p w:rsidR="002D10B1" w:rsidRPr="009E64FC" w:rsidRDefault="002D10B1" w:rsidP="002D10B1">
      <w:pPr>
        <w:jc w:val="both"/>
        <w:rPr>
          <w:rFonts w:cs="Arial"/>
          <w:sz w:val="20"/>
          <w:szCs w:val="20"/>
          <w:lang w:val="ru-RU"/>
        </w:rPr>
      </w:pPr>
      <w:r w:rsidRPr="009E64FC">
        <w:rPr>
          <w:rFonts w:cs="Arial"/>
          <w:sz w:val="20"/>
          <w:szCs w:val="20"/>
          <w:lang w:val="ru-RU"/>
        </w:rPr>
        <w:t>Бухгалтерский учет имущества, обязательств и хозяйственных операций ведется в валюте РФ (рублях и копейках) на основе натуральных измерителей в денежном выражении путем сплошного, непрерывного, документального и взаимосвязанного их отражения в соответствии с рабочим Планом счетов бухгалтерского учета, содержащим синтетические и аналитические счета, необходимые для ведения бухгалтерского учета в соответствии с требованиями своевременности и полноты учета и отчетности.</w:t>
      </w:r>
    </w:p>
    <w:p w:rsidR="00164C43" w:rsidRPr="009E64FC" w:rsidRDefault="00164C43" w:rsidP="00FE650E">
      <w:pPr>
        <w:ind w:right="25"/>
        <w:jc w:val="both"/>
        <w:rPr>
          <w:sz w:val="20"/>
          <w:szCs w:val="20"/>
          <w:lang w:val="ru-RU"/>
        </w:rPr>
      </w:pPr>
      <w:r w:rsidRPr="009E64FC">
        <w:rPr>
          <w:sz w:val="20"/>
          <w:szCs w:val="20"/>
          <w:lang w:val="ru-RU"/>
        </w:rPr>
        <w:t>Промежуточная бухгалтерская (финансовая) отчетность в течение всего отчетного периода составляется на основе единой учетной политики. В состав пояснительной информации к промежуточной бухгалтерской (финансовой) отчетности включена информация о событиях и операциях, которые произошли после составления и утверждения годовой бухгалтерской (финансовой) отчетности  за последний год или являются существенными для оценки пользователями.</w:t>
      </w:r>
    </w:p>
    <w:p w:rsidR="00043E1E" w:rsidRPr="009E64FC" w:rsidRDefault="00043E1E" w:rsidP="00AD5225">
      <w:pPr>
        <w:jc w:val="both"/>
        <w:rPr>
          <w:rFonts w:cs="Arial"/>
          <w:sz w:val="20"/>
          <w:szCs w:val="20"/>
          <w:lang w:val="ru-RU"/>
        </w:rPr>
      </w:pPr>
    </w:p>
    <w:p w:rsidR="00F6131D" w:rsidRPr="009E64FC" w:rsidRDefault="00F6131D" w:rsidP="00AD5225">
      <w:pPr>
        <w:jc w:val="both"/>
        <w:rPr>
          <w:rFonts w:cs="Arial"/>
          <w:sz w:val="20"/>
          <w:szCs w:val="20"/>
          <w:lang w:val="ru-RU"/>
        </w:rPr>
      </w:pPr>
    </w:p>
    <w:p w:rsidR="00F6131D" w:rsidRPr="009E64FC" w:rsidRDefault="00F6131D" w:rsidP="00AD5225">
      <w:pPr>
        <w:jc w:val="both"/>
        <w:rPr>
          <w:rFonts w:cs="Arial"/>
          <w:sz w:val="20"/>
          <w:szCs w:val="20"/>
          <w:lang w:val="ru-RU"/>
        </w:rPr>
      </w:pPr>
    </w:p>
    <w:p w:rsidR="00F6131D" w:rsidRPr="009E64FC" w:rsidRDefault="00F6131D" w:rsidP="00AD5225">
      <w:pPr>
        <w:jc w:val="both"/>
        <w:rPr>
          <w:rFonts w:cs="Arial"/>
          <w:sz w:val="20"/>
          <w:szCs w:val="20"/>
          <w:lang w:val="ru-RU"/>
        </w:rPr>
      </w:pPr>
    </w:p>
    <w:p w:rsidR="00F6131D" w:rsidRPr="009E64FC" w:rsidRDefault="00F6131D" w:rsidP="00AD5225">
      <w:pPr>
        <w:jc w:val="both"/>
        <w:rPr>
          <w:rFonts w:cs="Arial"/>
          <w:sz w:val="20"/>
          <w:szCs w:val="20"/>
          <w:lang w:val="ru-RU"/>
        </w:rPr>
      </w:pPr>
    </w:p>
    <w:p w:rsidR="00F6131D" w:rsidRPr="009E64FC" w:rsidRDefault="00F6131D" w:rsidP="00AD5225">
      <w:pPr>
        <w:jc w:val="both"/>
        <w:rPr>
          <w:rFonts w:cs="Arial"/>
          <w:sz w:val="20"/>
          <w:szCs w:val="20"/>
          <w:lang w:val="ru-RU"/>
        </w:rPr>
      </w:pPr>
    </w:p>
    <w:p w:rsidR="00F6131D" w:rsidRPr="009E64FC" w:rsidRDefault="00F6131D" w:rsidP="00AD5225">
      <w:pPr>
        <w:jc w:val="both"/>
        <w:rPr>
          <w:rFonts w:cs="Arial"/>
          <w:sz w:val="20"/>
          <w:szCs w:val="20"/>
          <w:lang w:val="ru-RU"/>
        </w:rPr>
      </w:pPr>
    </w:p>
    <w:p w:rsidR="00970300" w:rsidRPr="009E64FC" w:rsidRDefault="00970300" w:rsidP="00925DDA">
      <w:pPr>
        <w:pStyle w:val="2"/>
      </w:pPr>
      <w:r w:rsidRPr="009E64FC">
        <w:t>Сопроводительная инфо</w:t>
      </w:r>
      <w:r w:rsidR="00925DDA" w:rsidRPr="009E64FC">
        <w:t>рмация к формам годового отчета</w:t>
      </w:r>
    </w:p>
    <w:p w:rsidR="00970300" w:rsidRPr="009E64FC" w:rsidRDefault="00970300" w:rsidP="00AD5225">
      <w:pPr>
        <w:jc w:val="both"/>
        <w:rPr>
          <w:rFonts w:cs="Arial"/>
          <w:sz w:val="20"/>
          <w:szCs w:val="20"/>
          <w:lang w:val="ru-RU"/>
        </w:rPr>
      </w:pPr>
    </w:p>
    <w:p w:rsidR="00970300" w:rsidRPr="009E64FC" w:rsidRDefault="003D718A" w:rsidP="00AD5225">
      <w:pPr>
        <w:jc w:val="both"/>
        <w:rPr>
          <w:rFonts w:cs="Arial"/>
          <w:b/>
          <w:sz w:val="20"/>
          <w:szCs w:val="20"/>
          <w:lang w:val="ru-RU"/>
        </w:rPr>
      </w:pPr>
      <w:r w:rsidRPr="009E64FC">
        <w:rPr>
          <w:rFonts w:cs="Arial"/>
          <w:b/>
          <w:sz w:val="20"/>
          <w:szCs w:val="20"/>
          <w:lang w:val="ru-RU"/>
        </w:rPr>
        <w:t>3</w:t>
      </w:r>
      <w:r w:rsidR="00970300" w:rsidRPr="009E64FC">
        <w:rPr>
          <w:rFonts w:cs="Arial"/>
          <w:b/>
          <w:sz w:val="20"/>
          <w:szCs w:val="20"/>
          <w:lang w:val="ru-RU"/>
        </w:rPr>
        <w:t xml:space="preserve">.1. Сопроводительная информация к </w:t>
      </w:r>
      <w:r w:rsidR="00362C84" w:rsidRPr="009E64FC">
        <w:rPr>
          <w:rFonts w:cs="Arial"/>
          <w:b/>
          <w:sz w:val="20"/>
          <w:szCs w:val="20"/>
          <w:lang w:val="ru-RU"/>
        </w:rPr>
        <w:t xml:space="preserve">статьям </w:t>
      </w:r>
      <w:r w:rsidR="00970300" w:rsidRPr="009E64FC">
        <w:rPr>
          <w:rFonts w:cs="Arial"/>
          <w:b/>
          <w:sz w:val="20"/>
          <w:szCs w:val="20"/>
          <w:lang w:val="ru-RU"/>
        </w:rPr>
        <w:t>бухгалтерско</w:t>
      </w:r>
      <w:r w:rsidR="0011361C" w:rsidRPr="009E64FC">
        <w:rPr>
          <w:rFonts w:cs="Arial"/>
          <w:b/>
          <w:sz w:val="20"/>
          <w:szCs w:val="20"/>
          <w:lang w:val="ru-RU"/>
        </w:rPr>
        <w:t>го</w:t>
      </w:r>
      <w:r w:rsidR="00970300" w:rsidRPr="009E64FC">
        <w:rPr>
          <w:rFonts w:cs="Arial"/>
          <w:b/>
          <w:sz w:val="20"/>
          <w:szCs w:val="20"/>
          <w:lang w:val="ru-RU"/>
        </w:rPr>
        <w:t xml:space="preserve"> баланс</w:t>
      </w:r>
      <w:r w:rsidR="0011361C" w:rsidRPr="009E64FC">
        <w:rPr>
          <w:rFonts w:cs="Arial"/>
          <w:b/>
          <w:sz w:val="20"/>
          <w:szCs w:val="20"/>
          <w:lang w:val="ru-RU"/>
        </w:rPr>
        <w:t>а</w:t>
      </w:r>
      <w:r w:rsidR="00970300" w:rsidRPr="009E64FC">
        <w:rPr>
          <w:rFonts w:cs="Arial"/>
          <w:b/>
          <w:sz w:val="20"/>
          <w:szCs w:val="20"/>
          <w:lang w:val="ru-RU"/>
        </w:rPr>
        <w:t xml:space="preserve"> форм</w:t>
      </w:r>
      <w:r w:rsidR="0011361C" w:rsidRPr="009E64FC">
        <w:rPr>
          <w:rFonts w:cs="Arial"/>
          <w:b/>
          <w:sz w:val="20"/>
          <w:szCs w:val="20"/>
          <w:lang w:val="ru-RU"/>
        </w:rPr>
        <w:t>а</w:t>
      </w:r>
      <w:r w:rsidR="0008144B" w:rsidRPr="009E64FC">
        <w:rPr>
          <w:rFonts w:cs="Arial"/>
          <w:b/>
          <w:sz w:val="20"/>
          <w:szCs w:val="20"/>
          <w:lang w:val="ru-RU"/>
        </w:rPr>
        <w:t xml:space="preserve"> отчетности 0409806</w:t>
      </w:r>
    </w:p>
    <w:p w:rsidR="0008144B" w:rsidRPr="009E64FC" w:rsidRDefault="003D718A" w:rsidP="0008144B">
      <w:pPr>
        <w:jc w:val="both"/>
        <w:rPr>
          <w:rFonts w:cs="Arial"/>
          <w:b/>
          <w:sz w:val="20"/>
          <w:szCs w:val="20"/>
          <w:lang w:val="ru-RU"/>
        </w:rPr>
      </w:pPr>
      <w:r w:rsidRPr="009E64FC">
        <w:rPr>
          <w:rFonts w:cs="Arial"/>
          <w:b/>
          <w:sz w:val="20"/>
          <w:szCs w:val="20"/>
          <w:lang w:val="ru-RU"/>
        </w:rPr>
        <w:t>3</w:t>
      </w:r>
      <w:r w:rsidR="007C2E21" w:rsidRPr="009E64FC">
        <w:rPr>
          <w:rFonts w:cs="Arial"/>
          <w:b/>
          <w:sz w:val="20"/>
          <w:szCs w:val="20"/>
          <w:lang w:val="ru-RU"/>
        </w:rPr>
        <w:t xml:space="preserve">.1.1. </w:t>
      </w:r>
      <w:r w:rsidR="00EF4BEC" w:rsidRPr="009E64FC">
        <w:rPr>
          <w:rFonts w:cs="Arial"/>
          <w:b/>
          <w:sz w:val="20"/>
          <w:szCs w:val="20"/>
          <w:lang w:val="ru-RU"/>
        </w:rPr>
        <w:t>Объем и структура денежных</w:t>
      </w:r>
      <w:r w:rsidR="00970300" w:rsidRPr="009E64FC">
        <w:rPr>
          <w:rFonts w:cs="Arial"/>
          <w:b/>
          <w:sz w:val="20"/>
          <w:szCs w:val="20"/>
          <w:lang w:val="ru-RU"/>
        </w:rPr>
        <w:t xml:space="preserve"> средств</w:t>
      </w:r>
      <w:r w:rsidR="00EF4BEC" w:rsidRPr="009E64FC">
        <w:rPr>
          <w:rFonts w:cs="Arial"/>
          <w:b/>
          <w:sz w:val="20"/>
          <w:szCs w:val="20"/>
          <w:lang w:val="ru-RU"/>
        </w:rPr>
        <w:t xml:space="preserve"> и их эквивалентов</w:t>
      </w:r>
      <w:r w:rsidR="0008144B" w:rsidRPr="009E64FC">
        <w:rPr>
          <w:rFonts w:cs="Arial"/>
          <w:b/>
          <w:sz w:val="20"/>
          <w:szCs w:val="20"/>
          <w:lang w:val="ru-RU"/>
        </w:rPr>
        <w:t>:</w:t>
      </w:r>
    </w:p>
    <w:p w:rsidR="0008144B" w:rsidRPr="009E64FC" w:rsidRDefault="0008144B" w:rsidP="0008144B">
      <w:pPr>
        <w:jc w:val="both"/>
        <w:rPr>
          <w:rFonts w:cs="Arial"/>
          <w:b/>
          <w:sz w:val="20"/>
          <w:szCs w:val="20"/>
          <w:lang w:val="ru-RU"/>
        </w:rPr>
      </w:pPr>
    </w:p>
    <w:tbl>
      <w:tblPr>
        <w:tblW w:w="9371" w:type="dxa"/>
        <w:tblInd w:w="93" w:type="dxa"/>
        <w:tblLook w:val="04A0" w:firstRow="1" w:lastRow="0" w:firstColumn="1" w:lastColumn="0" w:noHBand="0" w:noVBand="1"/>
      </w:tblPr>
      <w:tblGrid>
        <w:gridCol w:w="5402"/>
        <w:gridCol w:w="1701"/>
        <w:gridCol w:w="2268"/>
      </w:tblGrid>
      <w:tr w:rsidR="003B384D" w:rsidRPr="009E64FC" w:rsidTr="006A1D50">
        <w:trPr>
          <w:trHeight w:val="240"/>
        </w:trPr>
        <w:tc>
          <w:tcPr>
            <w:tcW w:w="5402" w:type="dxa"/>
            <w:tcBorders>
              <w:top w:val="single" w:sz="4" w:space="0" w:color="auto"/>
              <w:left w:val="nil"/>
              <w:right w:val="nil"/>
            </w:tcBorders>
            <w:shd w:val="clear" w:color="auto" w:fill="auto"/>
            <w:noWrap/>
            <w:vAlign w:val="bottom"/>
            <w:hideMark/>
          </w:tcPr>
          <w:p w:rsidR="00970300" w:rsidRPr="009E64FC" w:rsidRDefault="00970300" w:rsidP="00AD5225">
            <w:pPr>
              <w:rPr>
                <w:rFonts w:cs="Arial"/>
                <w:b/>
                <w:bCs/>
                <w:sz w:val="16"/>
                <w:szCs w:val="16"/>
                <w:lang w:val="ru-RU"/>
              </w:rPr>
            </w:pPr>
            <w:r w:rsidRPr="009E64FC">
              <w:rPr>
                <w:rFonts w:cs="Arial"/>
                <w:b/>
                <w:bCs/>
                <w:sz w:val="16"/>
                <w:szCs w:val="16"/>
              </w:rPr>
              <w:t> </w:t>
            </w:r>
          </w:p>
        </w:tc>
        <w:tc>
          <w:tcPr>
            <w:tcW w:w="1701" w:type="dxa"/>
            <w:tcBorders>
              <w:top w:val="single" w:sz="4" w:space="0" w:color="auto"/>
              <w:left w:val="nil"/>
              <w:bottom w:val="single" w:sz="8" w:space="0" w:color="auto"/>
              <w:right w:val="nil"/>
            </w:tcBorders>
            <w:shd w:val="clear" w:color="auto" w:fill="auto"/>
            <w:noWrap/>
            <w:vAlign w:val="bottom"/>
          </w:tcPr>
          <w:p w:rsidR="00970300" w:rsidRPr="009E64FC" w:rsidRDefault="00164C43" w:rsidP="006A1D50">
            <w:pPr>
              <w:jc w:val="right"/>
              <w:rPr>
                <w:rFonts w:cs="Arial"/>
                <w:b/>
                <w:bCs/>
                <w:sz w:val="16"/>
                <w:szCs w:val="16"/>
                <w:lang w:val="ru-RU"/>
              </w:rPr>
            </w:pPr>
            <w:r w:rsidRPr="009E64FC">
              <w:rPr>
                <w:rFonts w:cs="Arial"/>
                <w:b/>
                <w:sz w:val="16"/>
                <w:szCs w:val="16"/>
                <w:lang w:val="ru-RU" w:eastAsia="ru-RU"/>
              </w:rPr>
              <w:t>0</w:t>
            </w:r>
            <w:r w:rsidRPr="009E64FC">
              <w:rPr>
                <w:rFonts w:cs="Arial"/>
                <w:b/>
                <w:bCs/>
                <w:sz w:val="16"/>
                <w:szCs w:val="16"/>
                <w:lang w:val="ru-RU"/>
              </w:rPr>
              <w:t>1.01.2016</w:t>
            </w:r>
          </w:p>
        </w:tc>
        <w:tc>
          <w:tcPr>
            <w:tcW w:w="2268" w:type="dxa"/>
            <w:tcBorders>
              <w:top w:val="single" w:sz="4" w:space="0" w:color="auto"/>
              <w:left w:val="nil"/>
              <w:bottom w:val="single" w:sz="8" w:space="0" w:color="auto"/>
              <w:right w:val="nil"/>
            </w:tcBorders>
            <w:shd w:val="clear" w:color="auto" w:fill="auto"/>
            <w:noWrap/>
            <w:vAlign w:val="bottom"/>
            <w:hideMark/>
          </w:tcPr>
          <w:p w:rsidR="00970300" w:rsidRPr="009E64FC" w:rsidRDefault="006B6744" w:rsidP="006A1D50">
            <w:pPr>
              <w:jc w:val="right"/>
              <w:rPr>
                <w:rFonts w:cs="Arial"/>
                <w:b/>
                <w:bCs/>
                <w:sz w:val="16"/>
                <w:szCs w:val="16"/>
                <w:lang w:val="ru-RU"/>
              </w:rPr>
            </w:pPr>
            <w:r w:rsidRPr="009E64FC">
              <w:rPr>
                <w:rFonts w:cs="Arial"/>
                <w:b/>
                <w:sz w:val="16"/>
                <w:szCs w:val="16"/>
                <w:lang w:val="ru-RU" w:eastAsia="ru-RU"/>
              </w:rPr>
              <w:t>0</w:t>
            </w:r>
            <w:r w:rsidR="00970300" w:rsidRPr="009E64FC">
              <w:rPr>
                <w:rFonts w:cs="Arial"/>
                <w:b/>
                <w:bCs/>
                <w:sz w:val="16"/>
                <w:szCs w:val="16"/>
                <w:lang w:val="ru-RU"/>
              </w:rPr>
              <w:t>1</w:t>
            </w:r>
            <w:r w:rsidRPr="009E64FC">
              <w:rPr>
                <w:rFonts w:cs="Arial"/>
                <w:b/>
                <w:bCs/>
                <w:sz w:val="16"/>
                <w:szCs w:val="16"/>
                <w:lang w:val="ru-RU"/>
              </w:rPr>
              <w:t>.0</w:t>
            </w:r>
            <w:r w:rsidR="003B384D" w:rsidRPr="009E64FC">
              <w:rPr>
                <w:rFonts w:cs="Arial"/>
                <w:b/>
                <w:bCs/>
                <w:sz w:val="16"/>
                <w:szCs w:val="16"/>
                <w:lang w:val="ru-RU"/>
              </w:rPr>
              <w:t>7</w:t>
            </w:r>
            <w:r w:rsidRPr="009E64FC">
              <w:rPr>
                <w:rFonts w:cs="Arial"/>
                <w:b/>
                <w:bCs/>
                <w:sz w:val="16"/>
                <w:szCs w:val="16"/>
                <w:lang w:val="ru-RU"/>
              </w:rPr>
              <w:t>.</w:t>
            </w:r>
            <w:r w:rsidR="00CF58F3" w:rsidRPr="009E64FC">
              <w:rPr>
                <w:rFonts w:cs="Arial"/>
                <w:b/>
                <w:bCs/>
                <w:sz w:val="16"/>
                <w:szCs w:val="16"/>
                <w:lang w:val="ru-RU"/>
              </w:rPr>
              <w:t>2016</w:t>
            </w:r>
          </w:p>
        </w:tc>
      </w:tr>
      <w:tr w:rsidR="003B384D" w:rsidRPr="009E64FC" w:rsidTr="006A1D50">
        <w:trPr>
          <w:trHeight w:val="225"/>
        </w:trPr>
        <w:tc>
          <w:tcPr>
            <w:tcW w:w="5402" w:type="dxa"/>
            <w:tcBorders>
              <w:left w:val="nil"/>
              <w:bottom w:val="nil"/>
              <w:right w:val="nil"/>
            </w:tcBorders>
            <w:shd w:val="clear" w:color="auto" w:fill="auto"/>
            <w:noWrap/>
            <w:vAlign w:val="bottom"/>
            <w:hideMark/>
          </w:tcPr>
          <w:p w:rsidR="00164C43" w:rsidRPr="009E64FC" w:rsidRDefault="00164C43" w:rsidP="00AD5225">
            <w:pPr>
              <w:rPr>
                <w:rFonts w:cs="Arial"/>
                <w:b/>
                <w:bCs/>
                <w:sz w:val="16"/>
                <w:szCs w:val="16"/>
                <w:lang w:val="ru-RU"/>
              </w:rPr>
            </w:pPr>
            <w:r w:rsidRPr="009E64FC">
              <w:rPr>
                <w:rFonts w:cs="Arial"/>
                <w:b/>
                <w:bCs/>
                <w:sz w:val="16"/>
                <w:szCs w:val="16"/>
                <w:lang w:val="ru-RU"/>
              </w:rPr>
              <w:t>Наличные средства</w:t>
            </w:r>
          </w:p>
        </w:tc>
        <w:tc>
          <w:tcPr>
            <w:tcW w:w="1701" w:type="dxa"/>
            <w:tcBorders>
              <w:top w:val="nil"/>
              <w:left w:val="nil"/>
              <w:bottom w:val="nil"/>
              <w:right w:val="nil"/>
            </w:tcBorders>
            <w:shd w:val="clear" w:color="auto" w:fill="auto"/>
            <w:noWrap/>
            <w:vAlign w:val="bottom"/>
          </w:tcPr>
          <w:p w:rsidR="00164C43" w:rsidRPr="009E64FC" w:rsidRDefault="00164C43" w:rsidP="006A1D50">
            <w:pPr>
              <w:jc w:val="right"/>
              <w:rPr>
                <w:rFonts w:cs="Arial"/>
                <w:b/>
                <w:bCs/>
                <w:sz w:val="16"/>
                <w:szCs w:val="16"/>
                <w:lang w:val="ru-RU"/>
              </w:rPr>
            </w:pPr>
            <w:r w:rsidRPr="009E64FC">
              <w:rPr>
                <w:rFonts w:cs="Arial"/>
                <w:b/>
                <w:bCs/>
                <w:sz w:val="16"/>
                <w:szCs w:val="16"/>
                <w:lang w:val="ru-RU"/>
              </w:rPr>
              <w:t>520 399</w:t>
            </w:r>
          </w:p>
        </w:tc>
        <w:tc>
          <w:tcPr>
            <w:tcW w:w="2268" w:type="dxa"/>
            <w:tcBorders>
              <w:top w:val="nil"/>
              <w:left w:val="nil"/>
              <w:bottom w:val="nil"/>
              <w:right w:val="nil"/>
            </w:tcBorders>
            <w:shd w:val="clear" w:color="auto" w:fill="auto"/>
            <w:noWrap/>
            <w:vAlign w:val="bottom"/>
          </w:tcPr>
          <w:p w:rsidR="00164C43" w:rsidRPr="009E64FC" w:rsidRDefault="003B384D" w:rsidP="006A1D50">
            <w:pPr>
              <w:jc w:val="right"/>
              <w:rPr>
                <w:rFonts w:cs="Arial"/>
                <w:b/>
                <w:bCs/>
                <w:sz w:val="16"/>
                <w:szCs w:val="16"/>
                <w:lang w:val="ru-RU"/>
              </w:rPr>
            </w:pPr>
            <w:r w:rsidRPr="009E64FC">
              <w:rPr>
                <w:rFonts w:cs="Arial"/>
                <w:b/>
                <w:bCs/>
                <w:sz w:val="16"/>
                <w:szCs w:val="16"/>
                <w:lang w:val="ru-RU"/>
              </w:rPr>
              <w:t>439 595</w:t>
            </w:r>
          </w:p>
        </w:tc>
      </w:tr>
      <w:tr w:rsidR="003B384D" w:rsidRPr="009E64FC" w:rsidTr="006A1D50">
        <w:trPr>
          <w:trHeight w:val="225"/>
        </w:trPr>
        <w:tc>
          <w:tcPr>
            <w:tcW w:w="5402" w:type="dxa"/>
            <w:tcBorders>
              <w:top w:val="nil"/>
              <w:left w:val="nil"/>
              <w:bottom w:val="nil"/>
              <w:right w:val="nil"/>
            </w:tcBorders>
            <w:shd w:val="clear" w:color="auto" w:fill="auto"/>
            <w:noWrap/>
            <w:vAlign w:val="bottom"/>
            <w:hideMark/>
          </w:tcPr>
          <w:p w:rsidR="00164C43" w:rsidRPr="009E64FC" w:rsidRDefault="00164C43" w:rsidP="00AD5225">
            <w:pPr>
              <w:rPr>
                <w:rFonts w:cs="Arial"/>
                <w:b/>
                <w:bCs/>
                <w:sz w:val="16"/>
                <w:szCs w:val="16"/>
                <w:lang w:val="ru-RU"/>
              </w:rPr>
            </w:pPr>
          </w:p>
          <w:p w:rsidR="00164C43" w:rsidRPr="009E64FC" w:rsidRDefault="00164C43" w:rsidP="00AD5225">
            <w:pPr>
              <w:rPr>
                <w:rFonts w:cs="Arial"/>
                <w:b/>
                <w:bCs/>
                <w:sz w:val="16"/>
                <w:szCs w:val="16"/>
                <w:lang w:val="ru-RU"/>
              </w:rPr>
            </w:pPr>
            <w:r w:rsidRPr="009E64FC">
              <w:rPr>
                <w:rFonts w:cs="Arial"/>
                <w:b/>
                <w:bCs/>
                <w:sz w:val="16"/>
                <w:szCs w:val="16"/>
                <w:lang w:val="ru-RU"/>
              </w:rPr>
              <w:t>Остатки денежных средств на счетах в Банке России, в т.ч.:</w:t>
            </w:r>
          </w:p>
        </w:tc>
        <w:tc>
          <w:tcPr>
            <w:tcW w:w="1701" w:type="dxa"/>
            <w:tcBorders>
              <w:top w:val="nil"/>
              <w:left w:val="nil"/>
              <w:bottom w:val="nil"/>
              <w:right w:val="nil"/>
            </w:tcBorders>
            <w:shd w:val="clear" w:color="auto" w:fill="auto"/>
            <w:noWrap/>
            <w:vAlign w:val="bottom"/>
          </w:tcPr>
          <w:p w:rsidR="00164C43" w:rsidRPr="009E64FC" w:rsidRDefault="00164C43" w:rsidP="006A1D50">
            <w:pPr>
              <w:jc w:val="right"/>
              <w:rPr>
                <w:rFonts w:cs="Arial"/>
                <w:b/>
                <w:bCs/>
                <w:sz w:val="16"/>
                <w:szCs w:val="16"/>
                <w:lang w:val="ru-RU"/>
              </w:rPr>
            </w:pPr>
            <w:r w:rsidRPr="009E64FC">
              <w:rPr>
                <w:rFonts w:cs="Arial"/>
                <w:b/>
                <w:bCs/>
                <w:sz w:val="16"/>
                <w:szCs w:val="16"/>
                <w:lang w:val="ru-RU"/>
              </w:rPr>
              <w:t>547 513</w:t>
            </w:r>
          </w:p>
        </w:tc>
        <w:tc>
          <w:tcPr>
            <w:tcW w:w="2268" w:type="dxa"/>
            <w:tcBorders>
              <w:top w:val="nil"/>
              <w:left w:val="nil"/>
              <w:bottom w:val="nil"/>
              <w:right w:val="nil"/>
            </w:tcBorders>
            <w:shd w:val="clear" w:color="auto" w:fill="auto"/>
            <w:noWrap/>
            <w:vAlign w:val="bottom"/>
          </w:tcPr>
          <w:p w:rsidR="00164C43" w:rsidRPr="009E64FC" w:rsidRDefault="003B384D" w:rsidP="006A1D50">
            <w:pPr>
              <w:jc w:val="right"/>
              <w:rPr>
                <w:rFonts w:cs="Arial"/>
                <w:b/>
                <w:bCs/>
                <w:sz w:val="16"/>
                <w:szCs w:val="16"/>
                <w:lang w:val="ru-RU"/>
              </w:rPr>
            </w:pPr>
            <w:r w:rsidRPr="009E64FC">
              <w:rPr>
                <w:rFonts w:cs="Arial"/>
                <w:b/>
                <w:bCs/>
                <w:sz w:val="16"/>
                <w:szCs w:val="16"/>
                <w:lang w:val="ru-RU"/>
              </w:rPr>
              <w:t>537 984</w:t>
            </w:r>
          </w:p>
        </w:tc>
      </w:tr>
      <w:tr w:rsidR="003B384D" w:rsidRPr="009E64FC" w:rsidTr="006A1D50">
        <w:trPr>
          <w:trHeight w:val="225"/>
        </w:trPr>
        <w:tc>
          <w:tcPr>
            <w:tcW w:w="5402" w:type="dxa"/>
            <w:tcBorders>
              <w:top w:val="nil"/>
              <w:left w:val="nil"/>
              <w:bottom w:val="nil"/>
              <w:right w:val="nil"/>
            </w:tcBorders>
            <w:shd w:val="clear" w:color="auto" w:fill="auto"/>
            <w:noWrap/>
            <w:vAlign w:val="bottom"/>
            <w:hideMark/>
          </w:tcPr>
          <w:p w:rsidR="00164C43" w:rsidRPr="009E64FC" w:rsidRDefault="00164C43" w:rsidP="00AD5225">
            <w:pPr>
              <w:rPr>
                <w:rFonts w:cs="Arial"/>
                <w:sz w:val="16"/>
                <w:szCs w:val="16"/>
              </w:rPr>
            </w:pPr>
            <w:r w:rsidRPr="009E64FC">
              <w:rPr>
                <w:rFonts w:cs="Arial"/>
                <w:sz w:val="16"/>
                <w:szCs w:val="16"/>
                <w:lang w:val="ru-RU"/>
              </w:rPr>
              <w:t>обязательные резервы</w:t>
            </w:r>
          </w:p>
        </w:tc>
        <w:tc>
          <w:tcPr>
            <w:tcW w:w="1701" w:type="dxa"/>
            <w:tcBorders>
              <w:top w:val="nil"/>
              <w:left w:val="nil"/>
              <w:bottom w:val="nil"/>
              <w:right w:val="nil"/>
            </w:tcBorders>
            <w:shd w:val="clear" w:color="auto" w:fill="auto"/>
            <w:noWrap/>
            <w:vAlign w:val="bottom"/>
          </w:tcPr>
          <w:p w:rsidR="00164C43" w:rsidRPr="009E64FC" w:rsidRDefault="00164C43" w:rsidP="006A1D50">
            <w:pPr>
              <w:jc w:val="right"/>
              <w:rPr>
                <w:rFonts w:cs="Arial"/>
                <w:sz w:val="16"/>
                <w:szCs w:val="16"/>
                <w:lang w:val="ru-RU"/>
              </w:rPr>
            </w:pPr>
            <w:r w:rsidRPr="009E64FC">
              <w:rPr>
                <w:rFonts w:cs="Arial"/>
                <w:sz w:val="16"/>
                <w:szCs w:val="16"/>
                <w:lang w:val="ru-RU"/>
              </w:rPr>
              <w:t>71 921</w:t>
            </w:r>
          </w:p>
        </w:tc>
        <w:tc>
          <w:tcPr>
            <w:tcW w:w="2268" w:type="dxa"/>
            <w:tcBorders>
              <w:top w:val="nil"/>
              <w:left w:val="nil"/>
              <w:bottom w:val="nil"/>
              <w:right w:val="nil"/>
            </w:tcBorders>
            <w:shd w:val="clear" w:color="auto" w:fill="auto"/>
            <w:noWrap/>
            <w:vAlign w:val="bottom"/>
          </w:tcPr>
          <w:p w:rsidR="00164C43" w:rsidRPr="009E64FC" w:rsidRDefault="003B384D" w:rsidP="006A1D50">
            <w:pPr>
              <w:jc w:val="right"/>
              <w:rPr>
                <w:rFonts w:cs="Arial"/>
                <w:sz w:val="16"/>
                <w:szCs w:val="16"/>
                <w:lang w:val="ru-RU"/>
              </w:rPr>
            </w:pPr>
            <w:r w:rsidRPr="009E64FC">
              <w:rPr>
                <w:rFonts w:cs="Arial"/>
                <w:sz w:val="16"/>
                <w:szCs w:val="16"/>
                <w:lang w:val="ru-RU"/>
              </w:rPr>
              <w:t>66 737</w:t>
            </w:r>
          </w:p>
        </w:tc>
      </w:tr>
      <w:tr w:rsidR="003B384D" w:rsidRPr="009E64FC" w:rsidTr="006A1D50">
        <w:trPr>
          <w:trHeight w:val="385"/>
        </w:trPr>
        <w:tc>
          <w:tcPr>
            <w:tcW w:w="5402" w:type="dxa"/>
            <w:tcBorders>
              <w:top w:val="nil"/>
              <w:left w:val="nil"/>
              <w:bottom w:val="nil"/>
              <w:right w:val="nil"/>
            </w:tcBorders>
            <w:shd w:val="clear" w:color="auto" w:fill="auto"/>
            <w:noWrap/>
            <w:vAlign w:val="bottom"/>
            <w:hideMark/>
          </w:tcPr>
          <w:p w:rsidR="00164C43" w:rsidRPr="009E64FC" w:rsidRDefault="00164C43" w:rsidP="00AD5225">
            <w:pPr>
              <w:rPr>
                <w:rFonts w:cs="Arial"/>
                <w:b/>
                <w:bCs/>
                <w:sz w:val="16"/>
                <w:szCs w:val="16"/>
                <w:lang w:val="ru-RU"/>
              </w:rPr>
            </w:pPr>
            <w:r w:rsidRPr="009E64FC">
              <w:rPr>
                <w:rFonts w:cs="Arial"/>
                <w:b/>
                <w:bCs/>
                <w:sz w:val="16"/>
                <w:szCs w:val="16"/>
                <w:lang w:val="ru-RU"/>
              </w:rPr>
              <w:t>Средства в кредитных организациях, в т.ч.:</w:t>
            </w:r>
          </w:p>
        </w:tc>
        <w:tc>
          <w:tcPr>
            <w:tcW w:w="1701" w:type="dxa"/>
            <w:tcBorders>
              <w:top w:val="nil"/>
              <w:left w:val="nil"/>
              <w:bottom w:val="nil"/>
              <w:right w:val="nil"/>
            </w:tcBorders>
            <w:shd w:val="clear" w:color="auto" w:fill="auto"/>
            <w:noWrap/>
            <w:vAlign w:val="bottom"/>
          </w:tcPr>
          <w:p w:rsidR="00164C43" w:rsidRPr="009E64FC" w:rsidRDefault="00164C43" w:rsidP="006A1D50">
            <w:pPr>
              <w:jc w:val="right"/>
              <w:rPr>
                <w:rFonts w:cs="Arial"/>
                <w:b/>
                <w:bCs/>
                <w:sz w:val="16"/>
                <w:szCs w:val="16"/>
                <w:lang w:val="ru-RU"/>
              </w:rPr>
            </w:pPr>
            <w:r w:rsidRPr="009E64FC">
              <w:rPr>
                <w:rFonts w:cs="Arial"/>
                <w:b/>
                <w:bCs/>
                <w:sz w:val="16"/>
                <w:szCs w:val="16"/>
                <w:lang w:val="ru-RU"/>
              </w:rPr>
              <w:t>316 778</w:t>
            </w:r>
          </w:p>
        </w:tc>
        <w:tc>
          <w:tcPr>
            <w:tcW w:w="2268" w:type="dxa"/>
            <w:tcBorders>
              <w:top w:val="nil"/>
              <w:left w:val="nil"/>
              <w:bottom w:val="nil"/>
              <w:right w:val="nil"/>
            </w:tcBorders>
            <w:shd w:val="clear" w:color="auto" w:fill="auto"/>
            <w:noWrap/>
            <w:vAlign w:val="bottom"/>
          </w:tcPr>
          <w:p w:rsidR="00164C43" w:rsidRPr="009E64FC" w:rsidRDefault="00F93998" w:rsidP="006A1D50">
            <w:pPr>
              <w:jc w:val="right"/>
              <w:rPr>
                <w:rFonts w:cs="Arial"/>
                <w:b/>
                <w:bCs/>
                <w:sz w:val="16"/>
                <w:szCs w:val="16"/>
                <w:lang w:val="ru-RU"/>
              </w:rPr>
            </w:pPr>
            <w:r w:rsidRPr="009E64FC">
              <w:rPr>
                <w:rFonts w:cs="Arial"/>
                <w:b/>
                <w:bCs/>
                <w:sz w:val="16"/>
                <w:szCs w:val="16"/>
                <w:lang w:val="ru-RU"/>
              </w:rPr>
              <w:t>503 312</w:t>
            </w:r>
          </w:p>
        </w:tc>
      </w:tr>
      <w:tr w:rsidR="003B384D" w:rsidRPr="009E64FC" w:rsidTr="006A1D50">
        <w:trPr>
          <w:trHeight w:val="225"/>
        </w:trPr>
        <w:tc>
          <w:tcPr>
            <w:tcW w:w="5402" w:type="dxa"/>
            <w:tcBorders>
              <w:top w:val="nil"/>
              <w:left w:val="nil"/>
              <w:bottom w:val="nil"/>
              <w:right w:val="nil"/>
            </w:tcBorders>
            <w:shd w:val="clear" w:color="auto" w:fill="auto"/>
            <w:noWrap/>
            <w:vAlign w:val="bottom"/>
            <w:hideMark/>
          </w:tcPr>
          <w:p w:rsidR="00164C43" w:rsidRPr="009E64FC" w:rsidRDefault="00164C43" w:rsidP="00AD5225">
            <w:pPr>
              <w:rPr>
                <w:rFonts w:cs="Arial"/>
                <w:sz w:val="16"/>
                <w:szCs w:val="16"/>
                <w:lang w:val="ru-RU"/>
              </w:rPr>
            </w:pPr>
            <w:r w:rsidRPr="009E64FC">
              <w:rPr>
                <w:rFonts w:cs="Arial"/>
                <w:sz w:val="16"/>
                <w:szCs w:val="16"/>
                <w:lang w:val="ru-RU"/>
              </w:rPr>
              <w:t>корреспондентские</w:t>
            </w:r>
            <w:r w:rsidRPr="009E64FC">
              <w:rPr>
                <w:rFonts w:cs="Arial"/>
                <w:sz w:val="16"/>
                <w:szCs w:val="16"/>
              </w:rPr>
              <w:t xml:space="preserve"> </w:t>
            </w:r>
            <w:r w:rsidRPr="009E64FC">
              <w:rPr>
                <w:rFonts w:cs="Arial"/>
                <w:sz w:val="16"/>
                <w:szCs w:val="16"/>
                <w:lang w:val="ru-RU"/>
              </w:rPr>
              <w:t>счета</w:t>
            </w:r>
            <w:r w:rsidRPr="009E64FC">
              <w:rPr>
                <w:rFonts w:cs="Arial"/>
                <w:sz w:val="16"/>
                <w:szCs w:val="16"/>
              </w:rPr>
              <w:t xml:space="preserve"> </w:t>
            </w:r>
            <w:r w:rsidRPr="009E64FC">
              <w:rPr>
                <w:rFonts w:cs="Arial"/>
                <w:sz w:val="16"/>
                <w:szCs w:val="16"/>
                <w:lang w:val="ru-RU"/>
              </w:rPr>
              <w:t>кредитных</w:t>
            </w:r>
            <w:r w:rsidRPr="009E64FC">
              <w:rPr>
                <w:rFonts w:cs="Arial"/>
                <w:sz w:val="16"/>
                <w:szCs w:val="16"/>
              </w:rPr>
              <w:t xml:space="preserve"> </w:t>
            </w:r>
            <w:r w:rsidRPr="009E64FC">
              <w:rPr>
                <w:rFonts w:cs="Arial"/>
                <w:sz w:val="16"/>
                <w:szCs w:val="16"/>
                <w:lang w:val="ru-RU"/>
              </w:rPr>
              <w:t>организаций</w:t>
            </w:r>
          </w:p>
        </w:tc>
        <w:tc>
          <w:tcPr>
            <w:tcW w:w="1701" w:type="dxa"/>
            <w:tcBorders>
              <w:top w:val="nil"/>
              <w:left w:val="nil"/>
              <w:bottom w:val="nil"/>
              <w:right w:val="nil"/>
            </w:tcBorders>
            <w:shd w:val="clear" w:color="auto" w:fill="auto"/>
            <w:noWrap/>
            <w:vAlign w:val="bottom"/>
          </w:tcPr>
          <w:p w:rsidR="00164C43" w:rsidRPr="009E64FC" w:rsidRDefault="00164C43" w:rsidP="006A1D50">
            <w:pPr>
              <w:jc w:val="right"/>
              <w:rPr>
                <w:rFonts w:cs="Arial"/>
                <w:sz w:val="16"/>
                <w:szCs w:val="16"/>
                <w:lang w:val="ru-RU"/>
              </w:rPr>
            </w:pPr>
            <w:r w:rsidRPr="009E64FC">
              <w:rPr>
                <w:rFonts w:cs="Arial"/>
                <w:sz w:val="16"/>
                <w:szCs w:val="16"/>
                <w:lang w:val="ru-RU"/>
              </w:rPr>
              <w:t>212 994</w:t>
            </w:r>
          </w:p>
        </w:tc>
        <w:tc>
          <w:tcPr>
            <w:tcW w:w="2268" w:type="dxa"/>
            <w:tcBorders>
              <w:top w:val="nil"/>
              <w:left w:val="nil"/>
              <w:bottom w:val="nil"/>
              <w:right w:val="nil"/>
            </w:tcBorders>
            <w:shd w:val="clear" w:color="auto" w:fill="auto"/>
            <w:noWrap/>
            <w:vAlign w:val="bottom"/>
          </w:tcPr>
          <w:p w:rsidR="00164C43" w:rsidRPr="009E64FC" w:rsidRDefault="003B384D" w:rsidP="006A1D50">
            <w:pPr>
              <w:jc w:val="right"/>
              <w:rPr>
                <w:rFonts w:cs="Arial"/>
                <w:sz w:val="16"/>
                <w:szCs w:val="16"/>
                <w:lang w:val="ru-RU"/>
              </w:rPr>
            </w:pPr>
            <w:r w:rsidRPr="009E64FC">
              <w:rPr>
                <w:rFonts w:cs="Arial"/>
                <w:sz w:val="16"/>
                <w:szCs w:val="16"/>
                <w:lang w:val="ru-RU"/>
              </w:rPr>
              <w:t>135 101</w:t>
            </w:r>
          </w:p>
        </w:tc>
      </w:tr>
      <w:tr w:rsidR="003B384D" w:rsidRPr="009E64FC" w:rsidTr="006A1D50">
        <w:trPr>
          <w:trHeight w:val="225"/>
        </w:trPr>
        <w:tc>
          <w:tcPr>
            <w:tcW w:w="5402" w:type="dxa"/>
            <w:tcBorders>
              <w:top w:val="nil"/>
              <w:left w:val="nil"/>
              <w:bottom w:val="nil"/>
              <w:right w:val="nil"/>
            </w:tcBorders>
            <w:shd w:val="clear" w:color="auto" w:fill="auto"/>
            <w:noWrap/>
            <w:vAlign w:val="bottom"/>
            <w:hideMark/>
          </w:tcPr>
          <w:p w:rsidR="00164C43" w:rsidRPr="009E64FC" w:rsidRDefault="00164C43" w:rsidP="00AD5225">
            <w:pPr>
              <w:rPr>
                <w:rFonts w:cs="Arial"/>
                <w:sz w:val="16"/>
                <w:szCs w:val="16"/>
                <w:lang w:val="ru-RU"/>
              </w:rPr>
            </w:pPr>
            <w:r w:rsidRPr="009E64FC">
              <w:rPr>
                <w:rFonts w:cs="Arial"/>
                <w:sz w:val="16"/>
                <w:szCs w:val="16"/>
                <w:lang w:val="ru-RU"/>
              </w:rPr>
              <w:t>корреспондентские</w:t>
            </w:r>
            <w:r w:rsidRPr="009E64FC">
              <w:rPr>
                <w:rFonts w:cs="Arial"/>
                <w:sz w:val="16"/>
                <w:szCs w:val="16"/>
              </w:rPr>
              <w:t xml:space="preserve"> </w:t>
            </w:r>
            <w:r w:rsidRPr="009E64FC">
              <w:rPr>
                <w:rFonts w:cs="Arial"/>
                <w:sz w:val="16"/>
                <w:szCs w:val="16"/>
                <w:lang w:val="ru-RU"/>
              </w:rPr>
              <w:t>счета</w:t>
            </w:r>
            <w:r w:rsidRPr="009E64FC">
              <w:rPr>
                <w:rFonts w:cs="Arial"/>
                <w:sz w:val="16"/>
                <w:szCs w:val="16"/>
              </w:rPr>
              <w:t xml:space="preserve"> </w:t>
            </w:r>
            <w:r w:rsidRPr="009E64FC">
              <w:rPr>
                <w:rFonts w:cs="Arial"/>
                <w:sz w:val="16"/>
                <w:szCs w:val="16"/>
                <w:lang w:val="ru-RU"/>
              </w:rPr>
              <w:t>банков</w:t>
            </w:r>
            <w:r w:rsidRPr="009E64FC">
              <w:rPr>
                <w:rFonts w:cs="Arial"/>
                <w:sz w:val="16"/>
                <w:szCs w:val="16"/>
              </w:rPr>
              <w:t>-</w:t>
            </w:r>
            <w:r w:rsidRPr="009E64FC">
              <w:rPr>
                <w:rFonts w:cs="Arial"/>
                <w:sz w:val="16"/>
                <w:szCs w:val="16"/>
                <w:lang w:val="ru-RU"/>
              </w:rPr>
              <w:t>нерезидентов</w:t>
            </w:r>
          </w:p>
        </w:tc>
        <w:tc>
          <w:tcPr>
            <w:tcW w:w="1701" w:type="dxa"/>
            <w:tcBorders>
              <w:top w:val="nil"/>
              <w:left w:val="nil"/>
              <w:bottom w:val="nil"/>
              <w:right w:val="nil"/>
            </w:tcBorders>
            <w:shd w:val="clear" w:color="auto" w:fill="auto"/>
            <w:noWrap/>
            <w:vAlign w:val="bottom"/>
          </w:tcPr>
          <w:p w:rsidR="00164C43" w:rsidRPr="009E64FC" w:rsidRDefault="00164C43" w:rsidP="006A1D50">
            <w:pPr>
              <w:jc w:val="right"/>
              <w:rPr>
                <w:rFonts w:cs="Arial"/>
                <w:sz w:val="16"/>
                <w:szCs w:val="16"/>
                <w:lang w:val="ru-RU"/>
              </w:rPr>
            </w:pPr>
            <w:r w:rsidRPr="009E64FC">
              <w:rPr>
                <w:rFonts w:cs="Arial"/>
                <w:sz w:val="16"/>
                <w:szCs w:val="16"/>
                <w:lang w:val="ru-RU"/>
              </w:rPr>
              <w:t>1 439</w:t>
            </w:r>
          </w:p>
        </w:tc>
        <w:tc>
          <w:tcPr>
            <w:tcW w:w="2268" w:type="dxa"/>
            <w:tcBorders>
              <w:top w:val="nil"/>
              <w:left w:val="nil"/>
              <w:bottom w:val="nil"/>
              <w:right w:val="nil"/>
            </w:tcBorders>
            <w:shd w:val="clear" w:color="auto" w:fill="auto"/>
            <w:noWrap/>
            <w:vAlign w:val="bottom"/>
          </w:tcPr>
          <w:p w:rsidR="00164C43" w:rsidRPr="009E64FC" w:rsidRDefault="003B384D" w:rsidP="006A1D50">
            <w:pPr>
              <w:jc w:val="right"/>
              <w:rPr>
                <w:rFonts w:cs="Arial"/>
                <w:sz w:val="16"/>
                <w:szCs w:val="16"/>
                <w:lang w:val="ru-RU"/>
              </w:rPr>
            </w:pPr>
            <w:r w:rsidRPr="009E64FC">
              <w:rPr>
                <w:rFonts w:cs="Arial"/>
                <w:sz w:val="16"/>
                <w:szCs w:val="16"/>
                <w:lang w:val="ru-RU"/>
              </w:rPr>
              <w:t>279 480</w:t>
            </w:r>
          </w:p>
        </w:tc>
      </w:tr>
      <w:tr w:rsidR="003B384D" w:rsidRPr="009E64FC" w:rsidTr="006A1D50">
        <w:trPr>
          <w:trHeight w:val="225"/>
        </w:trPr>
        <w:tc>
          <w:tcPr>
            <w:tcW w:w="5402" w:type="dxa"/>
            <w:tcBorders>
              <w:top w:val="nil"/>
              <w:left w:val="nil"/>
              <w:bottom w:val="single" w:sz="4" w:space="0" w:color="auto"/>
              <w:right w:val="nil"/>
            </w:tcBorders>
            <w:shd w:val="clear" w:color="auto" w:fill="auto"/>
            <w:noWrap/>
            <w:vAlign w:val="bottom"/>
            <w:hideMark/>
          </w:tcPr>
          <w:p w:rsidR="00164C43" w:rsidRPr="009E64FC" w:rsidRDefault="00164C43" w:rsidP="00AD5225">
            <w:pPr>
              <w:rPr>
                <w:rFonts w:cs="Arial"/>
                <w:sz w:val="16"/>
                <w:szCs w:val="16"/>
                <w:lang w:val="ru-RU"/>
              </w:rPr>
            </w:pPr>
            <w:r w:rsidRPr="009E64FC">
              <w:rPr>
                <w:rFonts w:cs="Arial"/>
                <w:sz w:val="16"/>
                <w:szCs w:val="16"/>
                <w:lang w:val="ru-RU"/>
              </w:rPr>
              <w:t>по другим операциям</w:t>
            </w:r>
          </w:p>
        </w:tc>
        <w:tc>
          <w:tcPr>
            <w:tcW w:w="1701" w:type="dxa"/>
            <w:tcBorders>
              <w:top w:val="nil"/>
              <w:left w:val="nil"/>
              <w:bottom w:val="single" w:sz="4" w:space="0" w:color="auto"/>
              <w:right w:val="nil"/>
            </w:tcBorders>
            <w:shd w:val="clear" w:color="auto" w:fill="auto"/>
            <w:noWrap/>
            <w:vAlign w:val="bottom"/>
          </w:tcPr>
          <w:p w:rsidR="00164C43" w:rsidRPr="009E64FC" w:rsidRDefault="00164C43" w:rsidP="006A1D50">
            <w:pPr>
              <w:jc w:val="right"/>
              <w:rPr>
                <w:rFonts w:cs="Arial"/>
                <w:sz w:val="16"/>
                <w:szCs w:val="16"/>
                <w:lang w:val="ru-RU"/>
              </w:rPr>
            </w:pPr>
            <w:r w:rsidRPr="009E64FC">
              <w:rPr>
                <w:rFonts w:cs="Arial"/>
                <w:sz w:val="16"/>
                <w:szCs w:val="16"/>
                <w:lang w:val="ru-RU"/>
              </w:rPr>
              <w:t>102 345</w:t>
            </w:r>
          </w:p>
        </w:tc>
        <w:tc>
          <w:tcPr>
            <w:tcW w:w="2268" w:type="dxa"/>
            <w:tcBorders>
              <w:top w:val="nil"/>
              <w:left w:val="nil"/>
              <w:bottom w:val="single" w:sz="4" w:space="0" w:color="auto"/>
              <w:right w:val="nil"/>
            </w:tcBorders>
            <w:shd w:val="clear" w:color="auto" w:fill="auto"/>
            <w:noWrap/>
            <w:vAlign w:val="bottom"/>
          </w:tcPr>
          <w:p w:rsidR="00164C43" w:rsidRPr="009E64FC" w:rsidRDefault="000A06DD" w:rsidP="006A1D50">
            <w:pPr>
              <w:jc w:val="right"/>
              <w:rPr>
                <w:rFonts w:cs="Arial"/>
                <w:sz w:val="16"/>
                <w:szCs w:val="16"/>
                <w:lang w:val="ru-RU"/>
              </w:rPr>
            </w:pPr>
            <w:r w:rsidRPr="009E64FC">
              <w:rPr>
                <w:rFonts w:cs="Arial"/>
                <w:sz w:val="16"/>
                <w:szCs w:val="16"/>
                <w:lang w:val="ru-RU"/>
              </w:rPr>
              <w:t>88 731</w:t>
            </w:r>
          </w:p>
        </w:tc>
      </w:tr>
      <w:tr w:rsidR="003B384D" w:rsidRPr="009E64FC" w:rsidTr="006A1D50">
        <w:trPr>
          <w:trHeight w:val="465"/>
        </w:trPr>
        <w:tc>
          <w:tcPr>
            <w:tcW w:w="5402" w:type="dxa"/>
            <w:tcBorders>
              <w:top w:val="nil"/>
              <w:left w:val="nil"/>
              <w:bottom w:val="single" w:sz="4" w:space="0" w:color="auto"/>
              <w:right w:val="nil"/>
            </w:tcBorders>
            <w:shd w:val="clear" w:color="auto" w:fill="auto"/>
            <w:vAlign w:val="bottom"/>
            <w:hideMark/>
          </w:tcPr>
          <w:p w:rsidR="00164C43" w:rsidRPr="009E64FC" w:rsidRDefault="00164C43" w:rsidP="00AD5225">
            <w:pPr>
              <w:rPr>
                <w:rFonts w:cs="Arial"/>
                <w:sz w:val="16"/>
                <w:szCs w:val="16"/>
                <w:lang w:val="ru-RU"/>
              </w:rPr>
            </w:pPr>
            <w:r w:rsidRPr="009E64FC">
              <w:rPr>
                <w:rFonts w:cs="Arial"/>
                <w:sz w:val="16"/>
                <w:szCs w:val="16"/>
                <w:lang w:val="ru-RU"/>
              </w:rPr>
              <w:t>Резервы на возможные потери по средствам в кредитных организациях</w:t>
            </w:r>
          </w:p>
        </w:tc>
        <w:tc>
          <w:tcPr>
            <w:tcW w:w="1701" w:type="dxa"/>
            <w:tcBorders>
              <w:top w:val="nil"/>
              <w:left w:val="nil"/>
              <w:bottom w:val="single" w:sz="4" w:space="0" w:color="auto"/>
              <w:right w:val="nil"/>
            </w:tcBorders>
            <w:shd w:val="clear" w:color="auto" w:fill="auto"/>
            <w:vAlign w:val="bottom"/>
          </w:tcPr>
          <w:p w:rsidR="00164C43" w:rsidRPr="009E64FC" w:rsidRDefault="00164C43" w:rsidP="006A1D50">
            <w:pPr>
              <w:jc w:val="right"/>
              <w:rPr>
                <w:rFonts w:cs="Arial"/>
                <w:sz w:val="16"/>
                <w:szCs w:val="16"/>
                <w:lang w:val="ru-RU"/>
              </w:rPr>
            </w:pPr>
            <w:r w:rsidRPr="009E64FC">
              <w:rPr>
                <w:rFonts w:cs="Arial"/>
                <w:sz w:val="16"/>
                <w:szCs w:val="16"/>
                <w:lang w:val="ru-RU"/>
              </w:rPr>
              <w:t>(46)</w:t>
            </w:r>
          </w:p>
        </w:tc>
        <w:tc>
          <w:tcPr>
            <w:tcW w:w="2268" w:type="dxa"/>
            <w:tcBorders>
              <w:top w:val="nil"/>
              <w:left w:val="nil"/>
              <w:bottom w:val="single" w:sz="4" w:space="0" w:color="auto"/>
              <w:right w:val="nil"/>
            </w:tcBorders>
            <w:shd w:val="clear" w:color="auto" w:fill="auto"/>
            <w:vAlign w:val="bottom"/>
          </w:tcPr>
          <w:p w:rsidR="00164C43" w:rsidRPr="009E64FC" w:rsidRDefault="001E2B81" w:rsidP="006A1D50">
            <w:pPr>
              <w:jc w:val="right"/>
              <w:rPr>
                <w:rFonts w:cs="Arial"/>
                <w:sz w:val="16"/>
                <w:szCs w:val="16"/>
                <w:lang w:val="en-US"/>
              </w:rPr>
            </w:pPr>
            <w:r w:rsidRPr="009E64FC">
              <w:rPr>
                <w:rFonts w:cs="Arial"/>
                <w:sz w:val="16"/>
                <w:szCs w:val="16"/>
                <w:lang w:val="en-US"/>
              </w:rPr>
              <w:t>(</w:t>
            </w:r>
            <w:r w:rsidR="003B384D" w:rsidRPr="009E64FC">
              <w:rPr>
                <w:rFonts w:cs="Arial"/>
                <w:sz w:val="16"/>
                <w:szCs w:val="16"/>
                <w:lang w:val="ru-RU"/>
              </w:rPr>
              <w:t>3 134</w:t>
            </w:r>
            <w:r w:rsidRPr="009E64FC">
              <w:rPr>
                <w:rFonts w:cs="Arial"/>
                <w:sz w:val="16"/>
                <w:szCs w:val="16"/>
                <w:lang w:val="en-US"/>
              </w:rPr>
              <w:t>)</w:t>
            </w:r>
          </w:p>
        </w:tc>
      </w:tr>
      <w:tr w:rsidR="00F93998" w:rsidRPr="009E64FC" w:rsidTr="006A1D50">
        <w:trPr>
          <w:trHeight w:val="216"/>
        </w:trPr>
        <w:tc>
          <w:tcPr>
            <w:tcW w:w="5402" w:type="dxa"/>
            <w:tcBorders>
              <w:top w:val="single" w:sz="4" w:space="0" w:color="auto"/>
              <w:left w:val="nil"/>
              <w:bottom w:val="double" w:sz="4" w:space="0" w:color="auto"/>
              <w:right w:val="nil"/>
            </w:tcBorders>
            <w:shd w:val="clear" w:color="auto" w:fill="auto"/>
            <w:noWrap/>
            <w:vAlign w:val="bottom"/>
            <w:hideMark/>
          </w:tcPr>
          <w:p w:rsidR="00164C43" w:rsidRPr="009E64FC" w:rsidRDefault="00164C43" w:rsidP="00AD5225">
            <w:pPr>
              <w:rPr>
                <w:rFonts w:cs="Arial"/>
                <w:b/>
                <w:bCs/>
                <w:sz w:val="16"/>
                <w:szCs w:val="16"/>
                <w:lang w:val="ru-RU"/>
              </w:rPr>
            </w:pPr>
          </w:p>
          <w:p w:rsidR="00164C43" w:rsidRPr="009E64FC" w:rsidRDefault="00164C43" w:rsidP="00AD5225">
            <w:pPr>
              <w:rPr>
                <w:rFonts w:cs="Arial"/>
                <w:b/>
                <w:bCs/>
                <w:sz w:val="16"/>
                <w:szCs w:val="16"/>
                <w:lang w:val="ru-RU"/>
              </w:rPr>
            </w:pPr>
            <w:r w:rsidRPr="009E64FC">
              <w:rPr>
                <w:rFonts w:cs="Arial"/>
                <w:b/>
                <w:bCs/>
                <w:sz w:val="16"/>
                <w:szCs w:val="16"/>
                <w:lang w:val="ru-RU"/>
              </w:rPr>
              <w:t>Итого денежных средств и их эквивалентов</w:t>
            </w:r>
          </w:p>
        </w:tc>
        <w:tc>
          <w:tcPr>
            <w:tcW w:w="1701" w:type="dxa"/>
            <w:tcBorders>
              <w:top w:val="single" w:sz="4" w:space="0" w:color="auto"/>
              <w:left w:val="nil"/>
              <w:bottom w:val="double" w:sz="4" w:space="0" w:color="auto"/>
              <w:right w:val="nil"/>
            </w:tcBorders>
            <w:shd w:val="clear" w:color="auto" w:fill="auto"/>
            <w:noWrap/>
            <w:vAlign w:val="bottom"/>
          </w:tcPr>
          <w:p w:rsidR="00164C43" w:rsidRPr="009E64FC" w:rsidRDefault="00164C43" w:rsidP="006A1D50">
            <w:pPr>
              <w:jc w:val="right"/>
              <w:rPr>
                <w:rFonts w:cs="Arial"/>
                <w:b/>
                <w:bCs/>
                <w:sz w:val="16"/>
                <w:szCs w:val="16"/>
                <w:lang w:val="ru-RU"/>
              </w:rPr>
            </w:pPr>
            <w:r w:rsidRPr="009E64FC">
              <w:rPr>
                <w:rFonts w:cs="Arial"/>
                <w:b/>
                <w:bCs/>
                <w:sz w:val="16"/>
                <w:szCs w:val="16"/>
                <w:lang w:val="ru-RU"/>
              </w:rPr>
              <w:t>1 384 644</w:t>
            </w:r>
          </w:p>
        </w:tc>
        <w:tc>
          <w:tcPr>
            <w:tcW w:w="2268" w:type="dxa"/>
            <w:tcBorders>
              <w:top w:val="single" w:sz="4" w:space="0" w:color="auto"/>
              <w:left w:val="nil"/>
              <w:bottom w:val="double" w:sz="4" w:space="0" w:color="auto"/>
              <w:right w:val="nil"/>
            </w:tcBorders>
            <w:shd w:val="clear" w:color="auto" w:fill="auto"/>
            <w:noWrap/>
            <w:vAlign w:val="bottom"/>
          </w:tcPr>
          <w:p w:rsidR="00164C43" w:rsidRPr="009E64FC" w:rsidRDefault="00F93998" w:rsidP="006A1D50">
            <w:pPr>
              <w:jc w:val="right"/>
              <w:rPr>
                <w:rFonts w:cs="Arial"/>
                <w:b/>
                <w:bCs/>
                <w:sz w:val="16"/>
                <w:szCs w:val="16"/>
                <w:lang w:val="ru-RU"/>
              </w:rPr>
            </w:pPr>
            <w:r w:rsidRPr="009E64FC">
              <w:rPr>
                <w:rFonts w:cs="Arial"/>
                <w:b/>
                <w:bCs/>
                <w:sz w:val="16"/>
                <w:szCs w:val="16"/>
                <w:lang w:val="ru-RU"/>
              </w:rPr>
              <w:t>1 477 757</w:t>
            </w:r>
          </w:p>
        </w:tc>
      </w:tr>
    </w:tbl>
    <w:p w:rsidR="00970300" w:rsidRPr="009E64FC" w:rsidRDefault="00970300" w:rsidP="00AD5225">
      <w:pPr>
        <w:pStyle w:val="2normal"/>
        <w:rPr>
          <w:rFonts w:cs="Arial"/>
          <w:b/>
          <w:sz w:val="20"/>
          <w:szCs w:val="20"/>
          <w:lang w:val="en-US"/>
        </w:rPr>
      </w:pPr>
    </w:p>
    <w:p w:rsidR="00970300" w:rsidRPr="009E64FC" w:rsidRDefault="001E2B81" w:rsidP="00AD5225">
      <w:pPr>
        <w:pStyle w:val="2normal"/>
        <w:jc w:val="both"/>
        <w:rPr>
          <w:rFonts w:cs="Arial"/>
          <w:sz w:val="20"/>
          <w:szCs w:val="20"/>
          <w:lang w:val="ru-RU"/>
        </w:rPr>
      </w:pPr>
      <w:r w:rsidRPr="009E64FC">
        <w:rPr>
          <w:rFonts w:cs="Arial"/>
          <w:sz w:val="20"/>
          <w:szCs w:val="20"/>
          <w:lang w:val="ru-RU"/>
        </w:rPr>
        <w:t xml:space="preserve">На 1 </w:t>
      </w:r>
      <w:r w:rsidR="00F93998" w:rsidRPr="009E64FC">
        <w:rPr>
          <w:rFonts w:cs="Arial"/>
          <w:sz w:val="20"/>
          <w:szCs w:val="20"/>
          <w:lang w:val="ru-RU"/>
        </w:rPr>
        <w:t>ию</w:t>
      </w:r>
      <w:r w:rsidR="001940D7" w:rsidRPr="009E64FC">
        <w:rPr>
          <w:rFonts w:cs="Arial"/>
          <w:sz w:val="20"/>
          <w:szCs w:val="20"/>
          <w:lang w:val="ru-RU"/>
        </w:rPr>
        <w:t>л</w:t>
      </w:r>
      <w:r w:rsidR="00F93998" w:rsidRPr="009E64FC">
        <w:rPr>
          <w:rFonts w:cs="Arial"/>
          <w:sz w:val="20"/>
          <w:szCs w:val="20"/>
          <w:lang w:val="ru-RU"/>
        </w:rPr>
        <w:t>я</w:t>
      </w:r>
      <w:r w:rsidRPr="009E64FC">
        <w:rPr>
          <w:rFonts w:cs="Arial"/>
          <w:sz w:val="20"/>
          <w:szCs w:val="20"/>
          <w:lang w:val="ru-RU"/>
        </w:rPr>
        <w:t xml:space="preserve"> 2016 года денежных средств на корреспондентском счете в Банке России, без обязательных резервов составляют </w:t>
      </w:r>
      <w:r w:rsidR="00F93998" w:rsidRPr="009E64FC">
        <w:rPr>
          <w:rFonts w:cs="Arial"/>
          <w:sz w:val="20"/>
          <w:szCs w:val="20"/>
          <w:lang w:val="ru-RU"/>
        </w:rPr>
        <w:t>471 247</w:t>
      </w:r>
      <w:r w:rsidRPr="009E64FC">
        <w:rPr>
          <w:rFonts w:cs="Arial"/>
          <w:sz w:val="20"/>
          <w:szCs w:val="20"/>
          <w:lang w:val="ru-RU"/>
        </w:rPr>
        <w:t xml:space="preserve"> тыс.руб., н</w:t>
      </w:r>
      <w:r w:rsidR="00970300" w:rsidRPr="009E64FC">
        <w:rPr>
          <w:rFonts w:cs="Arial"/>
          <w:sz w:val="20"/>
          <w:szCs w:val="20"/>
          <w:lang w:val="ru-RU"/>
        </w:rPr>
        <w:t>а 1 января 201</w:t>
      </w:r>
      <w:r w:rsidR="00CF58F3" w:rsidRPr="009E64FC">
        <w:rPr>
          <w:rFonts w:cs="Arial"/>
          <w:sz w:val="20"/>
          <w:szCs w:val="20"/>
          <w:lang w:val="ru-RU"/>
        </w:rPr>
        <w:t>6</w:t>
      </w:r>
      <w:r w:rsidR="00970300" w:rsidRPr="009E64FC">
        <w:rPr>
          <w:rFonts w:cs="Arial"/>
          <w:sz w:val="20"/>
          <w:szCs w:val="20"/>
          <w:lang w:val="ru-RU"/>
        </w:rPr>
        <w:t xml:space="preserve"> года </w:t>
      </w:r>
      <w:r w:rsidRPr="009E64FC">
        <w:rPr>
          <w:rFonts w:cs="Arial"/>
          <w:sz w:val="20"/>
          <w:szCs w:val="20"/>
          <w:lang w:val="ru-RU"/>
        </w:rPr>
        <w:t>-</w:t>
      </w:r>
      <w:r w:rsidR="00CF58F3" w:rsidRPr="009E64FC">
        <w:rPr>
          <w:rFonts w:cs="Arial"/>
          <w:sz w:val="20"/>
          <w:szCs w:val="20"/>
          <w:lang w:val="ru-RU"/>
        </w:rPr>
        <w:t xml:space="preserve"> 475 592</w:t>
      </w:r>
      <w:r w:rsidRPr="009E64FC">
        <w:rPr>
          <w:rFonts w:cs="Arial"/>
          <w:sz w:val="20"/>
          <w:szCs w:val="20"/>
          <w:lang w:val="ru-RU"/>
        </w:rPr>
        <w:t xml:space="preserve">  тыс.руб</w:t>
      </w:r>
      <w:r w:rsidR="00970300" w:rsidRPr="009E64FC">
        <w:rPr>
          <w:rFonts w:cs="Arial"/>
          <w:sz w:val="20"/>
          <w:szCs w:val="20"/>
          <w:lang w:val="ru-RU"/>
        </w:rPr>
        <w:t>.</w:t>
      </w:r>
    </w:p>
    <w:p w:rsidR="00E04376" w:rsidRPr="009E64FC" w:rsidRDefault="00970300" w:rsidP="00AD5225">
      <w:pPr>
        <w:pStyle w:val="2normal"/>
        <w:jc w:val="both"/>
        <w:rPr>
          <w:rFonts w:cs="Arial"/>
          <w:sz w:val="20"/>
          <w:szCs w:val="20"/>
          <w:lang w:val="ru-RU"/>
        </w:rPr>
      </w:pPr>
      <w:r w:rsidRPr="009E64FC">
        <w:rPr>
          <w:rFonts w:cs="Arial"/>
          <w:sz w:val="20"/>
          <w:szCs w:val="20"/>
          <w:lang w:val="ru-RU"/>
        </w:rPr>
        <w:t xml:space="preserve">В статью не </w:t>
      </w:r>
      <w:r w:rsidR="00E04376" w:rsidRPr="009E64FC">
        <w:rPr>
          <w:rFonts w:cs="Arial"/>
          <w:sz w:val="20"/>
          <w:szCs w:val="20"/>
          <w:lang w:val="ru-RU"/>
        </w:rPr>
        <w:t>входят</w:t>
      </w:r>
      <w:r w:rsidRPr="009E64FC">
        <w:rPr>
          <w:rFonts w:cs="Arial"/>
          <w:sz w:val="20"/>
          <w:szCs w:val="20"/>
          <w:lang w:val="ru-RU"/>
        </w:rPr>
        <w:t xml:space="preserve"> </w:t>
      </w:r>
      <w:r w:rsidR="00E04376" w:rsidRPr="009E64FC">
        <w:rPr>
          <w:rFonts w:cs="Arial"/>
          <w:sz w:val="20"/>
          <w:szCs w:val="20"/>
          <w:lang w:val="ru-RU"/>
        </w:rPr>
        <w:t xml:space="preserve">депозиты в Банке России и </w:t>
      </w:r>
      <w:r w:rsidRPr="009E64FC">
        <w:rPr>
          <w:rFonts w:cs="Arial"/>
          <w:sz w:val="20"/>
          <w:szCs w:val="20"/>
          <w:lang w:val="ru-RU"/>
        </w:rPr>
        <w:t>межбанковски</w:t>
      </w:r>
      <w:r w:rsidR="00E04376" w:rsidRPr="009E64FC">
        <w:rPr>
          <w:rFonts w:cs="Arial"/>
          <w:sz w:val="20"/>
          <w:szCs w:val="20"/>
          <w:lang w:val="ru-RU"/>
        </w:rPr>
        <w:t>е</w:t>
      </w:r>
      <w:r w:rsidRPr="009E64FC">
        <w:rPr>
          <w:rFonts w:cs="Arial"/>
          <w:sz w:val="20"/>
          <w:szCs w:val="20"/>
          <w:lang w:val="ru-RU"/>
        </w:rPr>
        <w:t xml:space="preserve"> кредит</w:t>
      </w:r>
      <w:r w:rsidR="00E04376" w:rsidRPr="009E64FC">
        <w:rPr>
          <w:rFonts w:cs="Arial"/>
          <w:sz w:val="20"/>
          <w:szCs w:val="20"/>
          <w:lang w:val="ru-RU"/>
        </w:rPr>
        <w:t>ы</w:t>
      </w:r>
      <w:r w:rsidRPr="009E64FC">
        <w:rPr>
          <w:rFonts w:cs="Arial"/>
          <w:sz w:val="20"/>
          <w:szCs w:val="20"/>
          <w:lang w:val="ru-RU"/>
        </w:rPr>
        <w:t xml:space="preserve"> в других кредитных организациях Российской Федерации</w:t>
      </w:r>
      <w:r w:rsidR="00E04376" w:rsidRPr="009E64FC">
        <w:rPr>
          <w:rFonts w:cs="Arial"/>
          <w:sz w:val="20"/>
          <w:szCs w:val="20"/>
          <w:lang w:val="ru-RU"/>
        </w:rPr>
        <w:t>:</w:t>
      </w:r>
      <w:r w:rsidRPr="009E64FC">
        <w:rPr>
          <w:rFonts w:cs="Arial"/>
          <w:sz w:val="20"/>
          <w:szCs w:val="20"/>
          <w:lang w:val="ru-RU"/>
        </w:rPr>
        <w:t xml:space="preserve"> </w:t>
      </w:r>
    </w:p>
    <w:p w:rsidR="001E2B81" w:rsidRPr="009E64FC" w:rsidRDefault="001E2B81" w:rsidP="00AD5225">
      <w:pPr>
        <w:pStyle w:val="2normal"/>
        <w:jc w:val="both"/>
        <w:rPr>
          <w:rFonts w:cs="Arial"/>
          <w:sz w:val="20"/>
          <w:szCs w:val="20"/>
          <w:lang w:val="ru-RU"/>
        </w:rPr>
      </w:pPr>
      <w:r w:rsidRPr="009E64FC">
        <w:rPr>
          <w:rFonts w:cs="Arial"/>
          <w:sz w:val="20"/>
          <w:szCs w:val="20"/>
          <w:lang w:val="ru-RU"/>
        </w:rPr>
        <w:t xml:space="preserve">на 1 </w:t>
      </w:r>
      <w:r w:rsidR="00F93998" w:rsidRPr="009E64FC">
        <w:rPr>
          <w:rFonts w:cs="Arial"/>
          <w:sz w:val="20"/>
          <w:szCs w:val="20"/>
          <w:lang w:val="ru-RU"/>
        </w:rPr>
        <w:t>ию</w:t>
      </w:r>
      <w:r w:rsidR="001940D7" w:rsidRPr="009E64FC">
        <w:rPr>
          <w:rFonts w:cs="Arial"/>
          <w:sz w:val="20"/>
          <w:szCs w:val="20"/>
          <w:lang w:val="ru-RU"/>
        </w:rPr>
        <w:t>л</w:t>
      </w:r>
      <w:r w:rsidR="00F93998" w:rsidRPr="009E64FC">
        <w:rPr>
          <w:rFonts w:cs="Arial"/>
          <w:sz w:val="20"/>
          <w:szCs w:val="20"/>
          <w:lang w:val="ru-RU"/>
        </w:rPr>
        <w:t>я</w:t>
      </w:r>
      <w:r w:rsidRPr="009E64FC">
        <w:rPr>
          <w:rFonts w:cs="Arial"/>
          <w:sz w:val="20"/>
          <w:szCs w:val="20"/>
          <w:lang w:val="ru-RU"/>
        </w:rPr>
        <w:t xml:space="preserve"> 2016 года до востребования 2 </w:t>
      </w:r>
      <w:r w:rsidR="00F93998" w:rsidRPr="009E64FC">
        <w:rPr>
          <w:rFonts w:cs="Arial"/>
          <w:sz w:val="20"/>
          <w:szCs w:val="20"/>
          <w:lang w:val="ru-RU"/>
        </w:rPr>
        <w:t>49</w:t>
      </w:r>
      <w:r w:rsidRPr="009E64FC">
        <w:rPr>
          <w:rFonts w:cs="Arial"/>
          <w:sz w:val="20"/>
          <w:szCs w:val="20"/>
          <w:lang w:val="ru-RU"/>
        </w:rPr>
        <w:t>9 тыс.руб.,</w:t>
      </w:r>
    </w:p>
    <w:p w:rsidR="00AB600C" w:rsidRPr="009E64FC" w:rsidRDefault="00970300" w:rsidP="00AD5225">
      <w:pPr>
        <w:pStyle w:val="2normal"/>
        <w:jc w:val="both"/>
        <w:rPr>
          <w:rFonts w:cs="Arial"/>
          <w:sz w:val="20"/>
          <w:szCs w:val="20"/>
          <w:lang w:val="ru-RU"/>
        </w:rPr>
      </w:pPr>
      <w:r w:rsidRPr="009E64FC">
        <w:rPr>
          <w:rFonts w:cs="Arial"/>
          <w:sz w:val="20"/>
          <w:szCs w:val="20"/>
          <w:lang w:val="ru-RU"/>
        </w:rPr>
        <w:t>на 1 января 201</w:t>
      </w:r>
      <w:r w:rsidR="00CF58F3" w:rsidRPr="009E64FC">
        <w:rPr>
          <w:rFonts w:cs="Arial"/>
          <w:sz w:val="20"/>
          <w:szCs w:val="20"/>
          <w:lang w:val="ru-RU"/>
        </w:rPr>
        <w:t>6</w:t>
      </w:r>
      <w:r w:rsidRPr="009E64FC">
        <w:rPr>
          <w:rFonts w:cs="Arial"/>
          <w:sz w:val="20"/>
          <w:szCs w:val="20"/>
          <w:lang w:val="ru-RU"/>
        </w:rPr>
        <w:t xml:space="preserve"> года на срок от 8 до 30 дней в сумме </w:t>
      </w:r>
      <w:r w:rsidR="00441511" w:rsidRPr="009E64FC">
        <w:rPr>
          <w:rFonts w:cs="Arial"/>
          <w:sz w:val="20"/>
          <w:szCs w:val="20"/>
          <w:lang w:val="ru-RU"/>
        </w:rPr>
        <w:t>120 00</w:t>
      </w:r>
      <w:r w:rsidR="001807B7" w:rsidRPr="009E64FC">
        <w:rPr>
          <w:rFonts w:cs="Arial"/>
          <w:sz w:val="20"/>
          <w:szCs w:val="20"/>
          <w:lang w:val="ru-RU"/>
        </w:rPr>
        <w:t>0 тыс.</w:t>
      </w:r>
      <w:r w:rsidRPr="009E64FC">
        <w:rPr>
          <w:rFonts w:cs="Arial"/>
          <w:sz w:val="20"/>
          <w:szCs w:val="20"/>
          <w:lang w:val="ru-RU"/>
        </w:rPr>
        <w:t>руб., до востребования - 2 </w:t>
      </w:r>
      <w:r w:rsidR="00441511" w:rsidRPr="009E64FC">
        <w:rPr>
          <w:rFonts w:cs="Arial"/>
          <w:sz w:val="20"/>
          <w:szCs w:val="20"/>
          <w:lang w:val="ru-RU"/>
        </w:rPr>
        <w:t>627</w:t>
      </w:r>
      <w:r w:rsidR="001807B7" w:rsidRPr="009E64FC">
        <w:rPr>
          <w:rFonts w:cs="Arial"/>
          <w:sz w:val="20"/>
          <w:szCs w:val="20"/>
          <w:lang w:val="ru-RU"/>
        </w:rPr>
        <w:t xml:space="preserve"> тыс.</w:t>
      </w:r>
      <w:r w:rsidR="001E2B81" w:rsidRPr="009E64FC">
        <w:rPr>
          <w:rFonts w:cs="Arial"/>
          <w:sz w:val="20"/>
          <w:szCs w:val="20"/>
          <w:lang w:val="ru-RU"/>
        </w:rPr>
        <w:t>руб.</w:t>
      </w:r>
    </w:p>
    <w:p w:rsidR="00043E1E" w:rsidRPr="009E64FC" w:rsidRDefault="0011361C" w:rsidP="00AD5225">
      <w:pPr>
        <w:pStyle w:val="2normal"/>
        <w:jc w:val="both"/>
        <w:rPr>
          <w:rFonts w:cs="Arial"/>
          <w:sz w:val="20"/>
          <w:szCs w:val="20"/>
          <w:lang w:val="ru-RU"/>
        </w:rPr>
      </w:pPr>
      <w:r w:rsidRPr="009E64FC">
        <w:rPr>
          <w:rFonts w:cs="Arial"/>
          <w:sz w:val="20"/>
          <w:szCs w:val="20"/>
          <w:lang w:val="ru-RU"/>
        </w:rPr>
        <w:t>Ограничений по использованию денежных средств нет.</w:t>
      </w:r>
    </w:p>
    <w:p w:rsidR="00AB600C" w:rsidRPr="009E64FC" w:rsidRDefault="00AB600C" w:rsidP="00AD5225">
      <w:pPr>
        <w:pStyle w:val="2normal"/>
        <w:jc w:val="both"/>
        <w:rPr>
          <w:rFonts w:cs="Arial"/>
          <w:sz w:val="20"/>
          <w:szCs w:val="20"/>
          <w:lang w:val="ru-RU"/>
        </w:rPr>
      </w:pPr>
    </w:p>
    <w:p w:rsidR="00043E1E" w:rsidRPr="009E64FC" w:rsidRDefault="003D718A" w:rsidP="00AD5225">
      <w:pPr>
        <w:jc w:val="both"/>
        <w:rPr>
          <w:rFonts w:cs="Arial"/>
          <w:b/>
          <w:sz w:val="20"/>
          <w:szCs w:val="20"/>
          <w:lang w:val="ru-RU"/>
        </w:rPr>
      </w:pPr>
      <w:r w:rsidRPr="009E64FC">
        <w:rPr>
          <w:rFonts w:cs="Arial"/>
          <w:b/>
          <w:sz w:val="20"/>
          <w:szCs w:val="20"/>
          <w:lang w:val="ru-RU"/>
        </w:rPr>
        <w:t>3</w:t>
      </w:r>
      <w:r w:rsidR="007C2E21" w:rsidRPr="009E64FC">
        <w:rPr>
          <w:rFonts w:cs="Arial"/>
          <w:b/>
          <w:sz w:val="20"/>
          <w:szCs w:val="20"/>
          <w:lang w:val="ru-RU"/>
        </w:rPr>
        <w:t xml:space="preserve">.1.2. </w:t>
      </w:r>
      <w:r w:rsidR="00EF4BEC" w:rsidRPr="009E64FC">
        <w:rPr>
          <w:rFonts w:cs="Arial"/>
          <w:b/>
          <w:sz w:val="20"/>
          <w:szCs w:val="20"/>
          <w:lang w:val="ru-RU"/>
        </w:rPr>
        <w:t>Объем вложени</w:t>
      </w:r>
      <w:r w:rsidR="00925DDA" w:rsidRPr="009E64FC">
        <w:rPr>
          <w:rFonts w:cs="Arial"/>
          <w:b/>
          <w:sz w:val="20"/>
          <w:szCs w:val="20"/>
          <w:lang w:val="ru-RU"/>
        </w:rPr>
        <w:t>й</w:t>
      </w:r>
      <w:r w:rsidR="00EF4BEC" w:rsidRPr="009E64FC">
        <w:rPr>
          <w:rFonts w:cs="Arial"/>
          <w:b/>
          <w:sz w:val="20"/>
          <w:szCs w:val="20"/>
          <w:lang w:val="ru-RU"/>
        </w:rPr>
        <w:t xml:space="preserve"> в ф</w:t>
      </w:r>
      <w:r w:rsidR="00970300" w:rsidRPr="009E64FC">
        <w:rPr>
          <w:rFonts w:cs="Arial"/>
          <w:b/>
          <w:sz w:val="20"/>
          <w:szCs w:val="20"/>
          <w:lang w:val="ru-RU"/>
        </w:rPr>
        <w:t>инансовые активы, оцениваемые по справедливой стоимости через прибыль или убыток</w:t>
      </w:r>
      <w:r w:rsidR="0008144B" w:rsidRPr="009E64FC">
        <w:rPr>
          <w:rFonts w:cs="Arial"/>
          <w:b/>
          <w:sz w:val="20"/>
          <w:szCs w:val="20"/>
          <w:lang w:val="ru-RU"/>
        </w:rPr>
        <w:t>:</w:t>
      </w:r>
    </w:p>
    <w:p w:rsidR="00F93998" w:rsidRPr="009E64FC" w:rsidRDefault="00F93998" w:rsidP="00F93998">
      <w:pPr>
        <w:pStyle w:val="2normal"/>
        <w:jc w:val="both"/>
        <w:rPr>
          <w:rFonts w:cs="Arial"/>
          <w:b/>
          <w:bCs/>
          <w:sz w:val="20"/>
          <w:szCs w:val="20"/>
          <w:lang w:val="ru-RU" w:eastAsia="ru-RU"/>
        </w:rPr>
      </w:pPr>
    </w:p>
    <w:tbl>
      <w:tblPr>
        <w:tblStyle w:val="affc"/>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3"/>
        <w:gridCol w:w="999"/>
        <w:gridCol w:w="1248"/>
        <w:gridCol w:w="957"/>
        <w:gridCol w:w="999"/>
        <w:gridCol w:w="1248"/>
        <w:gridCol w:w="814"/>
      </w:tblGrid>
      <w:tr w:rsidR="00F93998" w:rsidRPr="009E64FC" w:rsidTr="00F93998">
        <w:tc>
          <w:tcPr>
            <w:tcW w:w="3233" w:type="dxa"/>
            <w:tcBorders>
              <w:top w:val="single" w:sz="4" w:space="0" w:color="auto"/>
              <w:left w:val="nil"/>
              <w:bottom w:val="single" w:sz="4" w:space="0" w:color="auto"/>
              <w:right w:val="nil"/>
            </w:tcBorders>
          </w:tcPr>
          <w:p w:rsidR="00F93998" w:rsidRPr="009E64FC" w:rsidRDefault="00F93998">
            <w:pPr>
              <w:pStyle w:val="2normal"/>
              <w:jc w:val="both"/>
              <w:rPr>
                <w:rFonts w:cs="Arial"/>
                <w:bCs/>
                <w:sz w:val="16"/>
                <w:szCs w:val="16"/>
                <w:lang w:val="ru-RU" w:eastAsia="ru-RU"/>
              </w:rPr>
            </w:pPr>
          </w:p>
        </w:tc>
        <w:tc>
          <w:tcPr>
            <w:tcW w:w="3204" w:type="dxa"/>
            <w:gridSpan w:val="3"/>
            <w:tcBorders>
              <w:top w:val="single" w:sz="4" w:space="0" w:color="auto"/>
              <w:left w:val="nil"/>
              <w:bottom w:val="single" w:sz="4" w:space="0" w:color="auto"/>
              <w:right w:val="nil"/>
            </w:tcBorders>
            <w:vAlign w:val="bottom"/>
            <w:hideMark/>
          </w:tcPr>
          <w:p w:rsidR="00F93998" w:rsidRPr="009E64FC" w:rsidRDefault="00F93998">
            <w:pPr>
              <w:overflowPunct/>
              <w:autoSpaceDE/>
              <w:adjustRightInd/>
              <w:jc w:val="center"/>
              <w:rPr>
                <w:rFonts w:cs="Arial"/>
                <w:b/>
                <w:bCs/>
                <w:sz w:val="16"/>
                <w:szCs w:val="16"/>
                <w:lang w:val="ru-RU" w:eastAsia="ru-RU"/>
              </w:rPr>
            </w:pPr>
            <w:r w:rsidRPr="009E64FC">
              <w:rPr>
                <w:rFonts w:cs="Arial"/>
                <w:b/>
                <w:bCs/>
                <w:sz w:val="16"/>
                <w:szCs w:val="16"/>
                <w:lang w:val="ru-RU" w:eastAsia="ru-RU"/>
              </w:rPr>
              <w:t>01.01.2016</w:t>
            </w:r>
          </w:p>
        </w:tc>
        <w:tc>
          <w:tcPr>
            <w:tcW w:w="3061" w:type="dxa"/>
            <w:gridSpan w:val="3"/>
            <w:tcBorders>
              <w:top w:val="single" w:sz="4" w:space="0" w:color="auto"/>
              <w:left w:val="nil"/>
              <w:bottom w:val="single" w:sz="4" w:space="0" w:color="auto"/>
              <w:right w:val="nil"/>
            </w:tcBorders>
            <w:vAlign w:val="bottom"/>
            <w:hideMark/>
          </w:tcPr>
          <w:p w:rsidR="00F93998" w:rsidRPr="009E64FC" w:rsidRDefault="00F93998">
            <w:pPr>
              <w:overflowPunct/>
              <w:autoSpaceDE/>
              <w:adjustRightInd/>
              <w:jc w:val="center"/>
              <w:rPr>
                <w:rFonts w:cs="Arial"/>
                <w:b/>
                <w:bCs/>
                <w:sz w:val="16"/>
                <w:szCs w:val="16"/>
                <w:lang w:val="ru-RU" w:eastAsia="ru-RU"/>
              </w:rPr>
            </w:pPr>
            <w:r w:rsidRPr="009E64FC">
              <w:rPr>
                <w:rFonts w:cs="Arial"/>
                <w:b/>
                <w:sz w:val="16"/>
                <w:szCs w:val="16"/>
                <w:lang w:val="ru-RU" w:eastAsia="ru-RU"/>
              </w:rPr>
              <w:t>0</w:t>
            </w:r>
            <w:r w:rsidRPr="009E64FC">
              <w:rPr>
                <w:rFonts w:cs="Arial"/>
                <w:b/>
                <w:bCs/>
                <w:sz w:val="16"/>
                <w:szCs w:val="16"/>
                <w:lang w:val="ru-RU"/>
              </w:rPr>
              <w:t>1.07.2016</w:t>
            </w:r>
          </w:p>
        </w:tc>
      </w:tr>
      <w:tr w:rsidR="00F93998" w:rsidRPr="009E64FC" w:rsidTr="00F93998">
        <w:tc>
          <w:tcPr>
            <w:tcW w:w="3233" w:type="dxa"/>
            <w:tcBorders>
              <w:top w:val="single" w:sz="4" w:space="0" w:color="auto"/>
              <w:left w:val="nil"/>
              <w:bottom w:val="single" w:sz="4" w:space="0" w:color="auto"/>
              <w:right w:val="nil"/>
            </w:tcBorders>
          </w:tcPr>
          <w:p w:rsidR="00F93998" w:rsidRPr="009E64FC" w:rsidRDefault="00F93998">
            <w:pPr>
              <w:pStyle w:val="2normal"/>
              <w:jc w:val="both"/>
              <w:rPr>
                <w:rFonts w:cs="Arial"/>
                <w:bCs/>
                <w:sz w:val="16"/>
                <w:szCs w:val="16"/>
                <w:lang w:val="ru-RU" w:eastAsia="ru-RU"/>
              </w:rPr>
            </w:pPr>
          </w:p>
        </w:tc>
        <w:tc>
          <w:tcPr>
            <w:tcW w:w="999" w:type="dxa"/>
            <w:tcBorders>
              <w:top w:val="single" w:sz="4" w:space="0" w:color="auto"/>
              <w:left w:val="nil"/>
              <w:bottom w:val="single" w:sz="4" w:space="0" w:color="auto"/>
              <w:right w:val="nil"/>
            </w:tcBorders>
            <w:vAlign w:val="bottom"/>
            <w:hideMark/>
          </w:tcPr>
          <w:p w:rsidR="00F93998" w:rsidRPr="009E64FC" w:rsidRDefault="00F93998" w:rsidP="006A1D50">
            <w:pPr>
              <w:overflowPunct/>
              <w:autoSpaceDE/>
              <w:adjustRightInd/>
              <w:jc w:val="right"/>
              <w:rPr>
                <w:rFonts w:cs="Arial"/>
                <w:b/>
                <w:bCs/>
                <w:sz w:val="16"/>
                <w:szCs w:val="16"/>
                <w:lang w:val="ru-RU" w:eastAsia="ru-RU"/>
              </w:rPr>
            </w:pPr>
            <w:r w:rsidRPr="009E64FC">
              <w:rPr>
                <w:rFonts w:cs="Arial"/>
                <w:b/>
                <w:bCs/>
                <w:sz w:val="16"/>
                <w:szCs w:val="16"/>
                <w:lang w:val="ru-RU" w:eastAsia="ru-RU"/>
              </w:rPr>
              <w:t>рубль РФ</w:t>
            </w:r>
          </w:p>
        </w:tc>
        <w:tc>
          <w:tcPr>
            <w:tcW w:w="1248" w:type="dxa"/>
            <w:tcBorders>
              <w:top w:val="single" w:sz="4" w:space="0" w:color="auto"/>
              <w:left w:val="nil"/>
              <w:bottom w:val="single" w:sz="4" w:space="0" w:color="auto"/>
              <w:right w:val="nil"/>
            </w:tcBorders>
            <w:vAlign w:val="bottom"/>
            <w:hideMark/>
          </w:tcPr>
          <w:p w:rsidR="00F93998" w:rsidRPr="009E64FC" w:rsidRDefault="00F93998" w:rsidP="006A1D50">
            <w:pPr>
              <w:overflowPunct/>
              <w:autoSpaceDE/>
              <w:adjustRightInd/>
              <w:jc w:val="right"/>
              <w:rPr>
                <w:rFonts w:cs="Arial"/>
                <w:b/>
                <w:bCs/>
                <w:sz w:val="16"/>
                <w:szCs w:val="16"/>
                <w:lang w:val="ru-RU" w:eastAsia="ru-RU"/>
              </w:rPr>
            </w:pPr>
            <w:r w:rsidRPr="009E64FC">
              <w:rPr>
                <w:rFonts w:cs="Arial"/>
                <w:b/>
                <w:bCs/>
                <w:sz w:val="16"/>
                <w:szCs w:val="16"/>
                <w:lang w:val="ru-RU" w:eastAsia="ru-RU"/>
              </w:rPr>
              <w:t>доллар США</w:t>
            </w:r>
          </w:p>
        </w:tc>
        <w:tc>
          <w:tcPr>
            <w:tcW w:w="957" w:type="dxa"/>
            <w:tcBorders>
              <w:top w:val="single" w:sz="4" w:space="0" w:color="auto"/>
              <w:left w:val="nil"/>
              <w:bottom w:val="single" w:sz="4" w:space="0" w:color="auto"/>
              <w:right w:val="nil"/>
            </w:tcBorders>
            <w:vAlign w:val="bottom"/>
            <w:hideMark/>
          </w:tcPr>
          <w:p w:rsidR="00F93998" w:rsidRPr="009E64FC" w:rsidRDefault="00F93998" w:rsidP="006A1D50">
            <w:pPr>
              <w:overflowPunct/>
              <w:autoSpaceDE/>
              <w:adjustRightInd/>
              <w:jc w:val="right"/>
              <w:rPr>
                <w:rFonts w:cs="Arial"/>
                <w:b/>
                <w:bCs/>
                <w:sz w:val="16"/>
                <w:szCs w:val="16"/>
                <w:lang w:val="ru-RU" w:eastAsia="ru-RU"/>
              </w:rPr>
            </w:pPr>
            <w:r w:rsidRPr="009E64FC">
              <w:rPr>
                <w:rFonts w:cs="Arial"/>
                <w:b/>
                <w:bCs/>
                <w:sz w:val="16"/>
                <w:szCs w:val="16"/>
                <w:lang w:val="ru-RU" w:eastAsia="ru-RU"/>
              </w:rPr>
              <w:t>евро</w:t>
            </w:r>
          </w:p>
        </w:tc>
        <w:tc>
          <w:tcPr>
            <w:tcW w:w="999" w:type="dxa"/>
            <w:tcBorders>
              <w:top w:val="single" w:sz="4" w:space="0" w:color="auto"/>
              <w:left w:val="nil"/>
              <w:bottom w:val="single" w:sz="4" w:space="0" w:color="auto"/>
              <w:right w:val="nil"/>
            </w:tcBorders>
            <w:vAlign w:val="bottom"/>
            <w:hideMark/>
          </w:tcPr>
          <w:p w:rsidR="00F93998" w:rsidRPr="009E64FC" w:rsidRDefault="00F93998" w:rsidP="006A1D50">
            <w:pPr>
              <w:overflowPunct/>
              <w:autoSpaceDE/>
              <w:adjustRightInd/>
              <w:jc w:val="right"/>
              <w:rPr>
                <w:rFonts w:cs="Arial"/>
                <w:b/>
                <w:bCs/>
                <w:sz w:val="16"/>
                <w:szCs w:val="16"/>
                <w:lang w:val="ru-RU" w:eastAsia="ru-RU"/>
              </w:rPr>
            </w:pPr>
            <w:r w:rsidRPr="009E64FC">
              <w:rPr>
                <w:rFonts w:cs="Arial"/>
                <w:b/>
                <w:bCs/>
                <w:sz w:val="16"/>
                <w:szCs w:val="16"/>
                <w:lang w:val="ru-RU" w:eastAsia="ru-RU"/>
              </w:rPr>
              <w:t>рубль РФ</w:t>
            </w:r>
          </w:p>
        </w:tc>
        <w:tc>
          <w:tcPr>
            <w:tcW w:w="1248" w:type="dxa"/>
            <w:tcBorders>
              <w:top w:val="single" w:sz="4" w:space="0" w:color="auto"/>
              <w:left w:val="nil"/>
              <w:bottom w:val="single" w:sz="4" w:space="0" w:color="auto"/>
              <w:right w:val="nil"/>
            </w:tcBorders>
            <w:vAlign w:val="bottom"/>
            <w:hideMark/>
          </w:tcPr>
          <w:p w:rsidR="00F93998" w:rsidRPr="009E64FC" w:rsidRDefault="00F93998" w:rsidP="006A1D50">
            <w:pPr>
              <w:overflowPunct/>
              <w:autoSpaceDE/>
              <w:adjustRightInd/>
              <w:jc w:val="right"/>
              <w:rPr>
                <w:rFonts w:cs="Arial"/>
                <w:b/>
                <w:bCs/>
                <w:sz w:val="16"/>
                <w:szCs w:val="16"/>
                <w:lang w:val="ru-RU" w:eastAsia="ru-RU"/>
              </w:rPr>
            </w:pPr>
            <w:r w:rsidRPr="009E64FC">
              <w:rPr>
                <w:rFonts w:cs="Arial"/>
                <w:b/>
                <w:bCs/>
                <w:sz w:val="16"/>
                <w:szCs w:val="16"/>
                <w:lang w:val="ru-RU" w:eastAsia="ru-RU"/>
              </w:rPr>
              <w:t>доллар США</w:t>
            </w:r>
          </w:p>
        </w:tc>
        <w:tc>
          <w:tcPr>
            <w:tcW w:w="814" w:type="dxa"/>
            <w:tcBorders>
              <w:top w:val="single" w:sz="4" w:space="0" w:color="auto"/>
              <w:left w:val="nil"/>
              <w:bottom w:val="single" w:sz="4" w:space="0" w:color="auto"/>
              <w:right w:val="nil"/>
            </w:tcBorders>
            <w:vAlign w:val="bottom"/>
            <w:hideMark/>
          </w:tcPr>
          <w:p w:rsidR="00F93998" w:rsidRPr="009E64FC" w:rsidRDefault="00F93998" w:rsidP="006A1D50">
            <w:pPr>
              <w:overflowPunct/>
              <w:autoSpaceDE/>
              <w:adjustRightInd/>
              <w:jc w:val="right"/>
              <w:rPr>
                <w:rFonts w:cs="Arial"/>
                <w:b/>
                <w:bCs/>
                <w:sz w:val="16"/>
                <w:szCs w:val="16"/>
                <w:lang w:val="ru-RU" w:eastAsia="ru-RU"/>
              </w:rPr>
            </w:pPr>
            <w:r w:rsidRPr="009E64FC">
              <w:rPr>
                <w:rFonts w:cs="Arial"/>
                <w:b/>
                <w:bCs/>
                <w:sz w:val="16"/>
                <w:szCs w:val="16"/>
                <w:lang w:val="ru-RU" w:eastAsia="ru-RU"/>
              </w:rPr>
              <w:t>евро</w:t>
            </w:r>
          </w:p>
        </w:tc>
      </w:tr>
      <w:tr w:rsidR="00F93998" w:rsidRPr="009E64FC" w:rsidTr="00F93998">
        <w:tc>
          <w:tcPr>
            <w:tcW w:w="3233" w:type="dxa"/>
            <w:tcBorders>
              <w:top w:val="single" w:sz="4" w:space="0" w:color="auto"/>
              <w:left w:val="nil"/>
              <w:bottom w:val="nil"/>
              <w:right w:val="nil"/>
            </w:tcBorders>
            <w:vAlign w:val="bottom"/>
            <w:hideMark/>
          </w:tcPr>
          <w:p w:rsidR="00F93998" w:rsidRPr="009E64FC" w:rsidRDefault="00F93998">
            <w:pPr>
              <w:overflowPunct/>
              <w:autoSpaceDE/>
              <w:adjustRightInd/>
              <w:rPr>
                <w:rFonts w:cs="Arial"/>
                <w:b/>
                <w:bCs/>
                <w:sz w:val="16"/>
                <w:szCs w:val="16"/>
                <w:lang w:val="ru-RU" w:eastAsia="ru-RU"/>
              </w:rPr>
            </w:pPr>
            <w:r w:rsidRPr="009E64FC">
              <w:rPr>
                <w:rFonts w:cs="Arial"/>
                <w:b/>
                <w:bCs/>
                <w:sz w:val="16"/>
                <w:szCs w:val="16"/>
                <w:lang w:val="ru-RU" w:eastAsia="ru-RU"/>
              </w:rPr>
              <w:t>Долговые обязательства,</w:t>
            </w:r>
          </w:p>
          <w:p w:rsidR="00F93998" w:rsidRPr="009E64FC" w:rsidRDefault="00F93998">
            <w:pPr>
              <w:overflowPunct/>
              <w:autoSpaceDE/>
              <w:adjustRightInd/>
              <w:rPr>
                <w:rFonts w:cs="Arial"/>
                <w:b/>
                <w:bCs/>
                <w:sz w:val="16"/>
                <w:szCs w:val="16"/>
                <w:lang w:val="ru-RU" w:eastAsia="ru-RU"/>
              </w:rPr>
            </w:pPr>
            <w:r w:rsidRPr="009E64FC">
              <w:rPr>
                <w:rFonts w:cs="Arial"/>
                <w:b/>
                <w:bCs/>
                <w:sz w:val="16"/>
                <w:szCs w:val="16"/>
                <w:lang w:val="ru-RU" w:eastAsia="ru-RU"/>
              </w:rPr>
              <w:t>всего, в т.ч.:</w:t>
            </w:r>
          </w:p>
        </w:tc>
        <w:tc>
          <w:tcPr>
            <w:tcW w:w="999" w:type="dxa"/>
            <w:tcBorders>
              <w:top w:val="single" w:sz="4" w:space="0" w:color="auto"/>
              <w:left w:val="nil"/>
              <w:bottom w:val="nil"/>
              <w:right w:val="nil"/>
            </w:tcBorders>
            <w:vAlign w:val="bottom"/>
            <w:hideMark/>
          </w:tcPr>
          <w:p w:rsidR="00F93998" w:rsidRPr="009E64FC" w:rsidRDefault="00F93998" w:rsidP="006A1D50">
            <w:pPr>
              <w:overflowPunct/>
              <w:autoSpaceDE/>
              <w:adjustRightInd/>
              <w:jc w:val="right"/>
              <w:rPr>
                <w:rFonts w:cs="Arial"/>
                <w:b/>
                <w:bCs/>
                <w:sz w:val="16"/>
                <w:szCs w:val="16"/>
                <w:lang w:val="en-US" w:eastAsia="ru-RU"/>
              </w:rPr>
            </w:pPr>
            <w:r w:rsidRPr="009E64FC">
              <w:rPr>
                <w:rFonts w:cs="Arial"/>
                <w:b/>
                <w:bCs/>
                <w:sz w:val="16"/>
                <w:szCs w:val="16"/>
                <w:lang w:val="en-US" w:eastAsia="ru-RU"/>
              </w:rPr>
              <w:t>4</w:t>
            </w:r>
            <w:r w:rsidRPr="009E64FC">
              <w:rPr>
                <w:rFonts w:cs="Arial"/>
                <w:b/>
                <w:bCs/>
                <w:sz w:val="16"/>
                <w:szCs w:val="16"/>
                <w:lang w:val="ru-RU" w:eastAsia="ru-RU"/>
              </w:rPr>
              <w:t> </w:t>
            </w:r>
            <w:r w:rsidRPr="009E64FC">
              <w:rPr>
                <w:rFonts w:cs="Arial"/>
                <w:b/>
                <w:bCs/>
                <w:sz w:val="16"/>
                <w:szCs w:val="16"/>
                <w:lang w:val="en-US" w:eastAsia="ru-RU"/>
              </w:rPr>
              <w:t>584 501</w:t>
            </w:r>
          </w:p>
        </w:tc>
        <w:tc>
          <w:tcPr>
            <w:tcW w:w="1248" w:type="dxa"/>
            <w:tcBorders>
              <w:top w:val="single" w:sz="4" w:space="0" w:color="auto"/>
              <w:left w:val="nil"/>
              <w:bottom w:val="nil"/>
              <w:right w:val="nil"/>
            </w:tcBorders>
            <w:vAlign w:val="bottom"/>
            <w:hideMark/>
          </w:tcPr>
          <w:p w:rsidR="00F93998" w:rsidRPr="009E64FC" w:rsidRDefault="00F93998" w:rsidP="006A1D50">
            <w:pPr>
              <w:overflowPunct/>
              <w:autoSpaceDE/>
              <w:adjustRightInd/>
              <w:jc w:val="right"/>
              <w:rPr>
                <w:rFonts w:cs="Arial"/>
                <w:b/>
                <w:bCs/>
                <w:sz w:val="16"/>
                <w:szCs w:val="16"/>
                <w:lang w:val="en-US" w:eastAsia="ru-RU"/>
              </w:rPr>
            </w:pPr>
            <w:r w:rsidRPr="009E64FC">
              <w:rPr>
                <w:rFonts w:cs="Arial"/>
                <w:b/>
                <w:bCs/>
                <w:sz w:val="16"/>
                <w:szCs w:val="16"/>
                <w:lang w:val="en-US" w:eastAsia="ru-RU"/>
              </w:rPr>
              <w:t>680 484</w:t>
            </w:r>
          </w:p>
        </w:tc>
        <w:tc>
          <w:tcPr>
            <w:tcW w:w="957" w:type="dxa"/>
            <w:tcBorders>
              <w:top w:val="single" w:sz="4" w:space="0" w:color="auto"/>
              <w:left w:val="nil"/>
              <w:bottom w:val="nil"/>
              <w:right w:val="nil"/>
            </w:tcBorders>
            <w:vAlign w:val="bottom"/>
            <w:hideMark/>
          </w:tcPr>
          <w:p w:rsidR="00F93998" w:rsidRPr="009E64FC" w:rsidRDefault="00F93998" w:rsidP="006A1D50">
            <w:pPr>
              <w:overflowPunct/>
              <w:autoSpaceDE/>
              <w:adjustRightInd/>
              <w:jc w:val="right"/>
              <w:rPr>
                <w:rFonts w:cs="Arial"/>
                <w:b/>
                <w:bCs/>
                <w:sz w:val="16"/>
                <w:szCs w:val="16"/>
                <w:lang w:val="ru-RU" w:eastAsia="ru-RU"/>
              </w:rPr>
            </w:pPr>
            <w:r w:rsidRPr="009E64FC">
              <w:rPr>
                <w:rFonts w:cs="Arial"/>
                <w:b/>
                <w:bCs/>
                <w:sz w:val="16"/>
                <w:szCs w:val="16"/>
                <w:lang w:val="en-US" w:eastAsia="ru-RU"/>
              </w:rPr>
              <w:t>82</w:t>
            </w:r>
            <w:r w:rsidRPr="009E64FC">
              <w:rPr>
                <w:rFonts w:cs="Arial"/>
                <w:b/>
                <w:bCs/>
                <w:sz w:val="16"/>
                <w:szCs w:val="16"/>
                <w:lang w:val="ru-RU" w:eastAsia="ru-RU"/>
              </w:rPr>
              <w:t xml:space="preserve"> 809</w:t>
            </w:r>
          </w:p>
        </w:tc>
        <w:tc>
          <w:tcPr>
            <w:tcW w:w="999" w:type="dxa"/>
            <w:tcBorders>
              <w:top w:val="single" w:sz="4" w:space="0" w:color="auto"/>
              <w:left w:val="nil"/>
              <w:bottom w:val="nil"/>
              <w:right w:val="nil"/>
            </w:tcBorders>
            <w:vAlign w:val="bottom"/>
            <w:hideMark/>
          </w:tcPr>
          <w:p w:rsidR="00F93998" w:rsidRPr="009E64FC" w:rsidRDefault="00F93998" w:rsidP="006A1D50">
            <w:pPr>
              <w:overflowPunct/>
              <w:autoSpaceDE/>
              <w:adjustRightInd/>
              <w:jc w:val="right"/>
              <w:rPr>
                <w:rFonts w:cs="Arial"/>
                <w:b/>
                <w:bCs/>
                <w:sz w:val="16"/>
                <w:szCs w:val="16"/>
                <w:lang w:val="ru-RU" w:eastAsia="ru-RU"/>
              </w:rPr>
            </w:pPr>
            <w:r w:rsidRPr="009E64FC">
              <w:rPr>
                <w:rFonts w:cs="Arial"/>
                <w:b/>
                <w:bCs/>
                <w:sz w:val="16"/>
                <w:szCs w:val="16"/>
                <w:lang w:val="ru-RU" w:eastAsia="ru-RU"/>
              </w:rPr>
              <w:t>4 107 418</w:t>
            </w:r>
          </w:p>
        </w:tc>
        <w:tc>
          <w:tcPr>
            <w:tcW w:w="1248" w:type="dxa"/>
            <w:tcBorders>
              <w:top w:val="single" w:sz="4" w:space="0" w:color="auto"/>
              <w:left w:val="nil"/>
              <w:bottom w:val="nil"/>
              <w:right w:val="nil"/>
            </w:tcBorders>
            <w:vAlign w:val="bottom"/>
            <w:hideMark/>
          </w:tcPr>
          <w:p w:rsidR="00F93998" w:rsidRPr="009E64FC" w:rsidRDefault="00F93998" w:rsidP="006A1D50">
            <w:pPr>
              <w:overflowPunct/>
              <w:autoSpaceDE/>
              <w:adjustRightInd/>
              <w:jc w:val="right"/>
              <w:rPr>
                <w:rFonts w:cs="Arial"/>
                <w:b/>
                <w:bCs/>
                <w:sz w:val="16"/>
                <w:szCs w:val="16"/>
                <w:lang w:val="ru-RU" w:eastAsia="ru-RU"/>
              </w:rPr>
            </w:pPr>
            <w:r w:rsidRPr="009E64FC">
              <w:rPr>
                <w:rFonts w:cs="Arial"/>
                <w:b/>
                <w:bCs/>
                <w:sz w:val="16"/>
                <w:szCs w:val="16"/>
                <w:lang w:val="ru-RU" w:eastAsia="ru-RU"/>
              </w:rPr>
              <w:t>992 030</w:t>
            </w:r>
          </w:p>
        </w:tc>
        <w:tc>
          <w:tcPr>
            <w:tcW w:w="814" w:type="dxa"/>
            <w:tcBorders>
              <w:top w:val="single" w:sz="4" w:space="0" w:color="auto"/>
              <w:left w:val="nil"/>
              <w:bottom w:val="nil"/>
              <w:right w:val="nil"/>
            </w:tcBorders>
            <w:vAlign w:val="bottom"/>
            <w:hideMark/>
          </w:tcPr>
          <w:p w:rsidR="00F93998" w:rsidRPr="009E64FC" w:rsidRDefault="00F93998" w:rsidP="006A1D50">
            <w:pPr>
              <w:overflowPunct/>
              <w:autoSpaceDE/>
              <w:adjustRightInd/>
              <w:jc w:val="right"/>
              <w:rPr>
                <w:rFonts w:cs="Arial"/>
                <w:b/>
                <w:bCs/>
                <w:sz w:val="16"/>
                <w:szCs w:val="16"/>
                <w:lang w:val="ru-RU" w:eastAsia="ru-RU"/>
              </w:rPr>
            </w:pPr>
            <w:r w:rsidRPr="009E64FC">
              <w:rPr>
                <w:rFonts w:cs="Arial"/>
                <w:b/>
                <w:bCs/>
                <w:sz w:val="16"/>
                <w:szCs w:val="16"/>
                <w:lang w:val="ru-RU" w:eastAsia="ru-RU"/>
              </w:rPr>
              <w:t>29 249</w:t>
            </w:r>
          </w:p>
        </w:tc>
      </w:tr>
      <w:tr w:rsidR="00F93998" w:rsidRPr="009E64FC" w:rsidTr="00F93998">
        <w:tc>
          <w:tcPr>
            <w:tcW w:w="3233" w:type="dxa"/>
            <w:vAlign w:val="bottom"/>
            <w:hideMark/>
          </w:tcPr>
          <w:p w:rsidR="00F93998" w:rsidRPr="009E64FC" w:rsidRDefault="00F93998">
            <w:pPr>
              <w:overflowPunct/>
              <w:autoSpaceDE/>
              <w:adjustRightInd/>
              <w:rPr>
                <w:rFonts w:cs="Arial"/>
                <w:sz w:val="16"/>
                <w:szCs w:val="16"/>
                <w:lang w:val="ru-RU" w:eastAsia="ru-RU"/>
              </w:rPr>
            </w:pPr>
            <w:r w:rsidRPr="009E64FC">
              <w:rPr>
                <w:rFonts w:cs="Arial"/>
                <w:sz w:val="16"/>
                <w:szCs w:val="16"/>
                <w:lang w:val="ru-RU" w:eastAsia="ru-RU"/>
              </w:rPr>
              <w:t>облигации Российской Федерации</w:t>
            </w:r>
          </w:p>
        </w:tc>
        <w:tc>
          <w:tcPr>
            <w:tcW w:w="999" w:type="dxa"/>
            <w:vAlign w:val="bottom"/>
            <w:hideMark/>
          </w:tcPr>
          <w:p w:rsidR="00F93998" w:rsidRPr="009E64FC" w:rsidRDefault="00F93998" w:rsidP="006A1D50">
            <w:pPr>
              <w:overflowPunct/>
              <w:autoSpaceDE/>
              <w:adjustRightInd/>
              <w:jc w:val="right"/>
              <w:rPr>
                <w:rFonts w:cs="Arial"/>
                <w:sz w:val="16"/>
                <w:szCs w:val="16"/>
                <w:lang w:val="en-US" w:eastAsia="ru-RU"/>
              </w:rPr>
            </w:pPr>
            <w:r w:rsidRPr="009E64FC">
              <w:rPr>
                <w:rFonts w:cs="Arial"/>
                <w:sz w:val="16"/>
                <w:szCs w:val="16"/>
                <w:lang w:val="ru-RU" w:eastAsia="ru-RU"/>
              </w:rPr>
              <w:t>-</w:t>
            </w:r>
          </w:p>
        </w:tc>
        <w:tc>
          <w:tcPr>
            <w:tcW w:w="1248" w:type="dxa"/>
            <w:vAlign w:val="bottom"/>
            <w:hideMark/>
          </w:tcPr>
          <w:p w:rsidR="00F93998" w:rsidRPr="009E64FC" w:rsidRDefault="00F93998" w:rsidP="006A1D50">
            <w:pPr>
              <w:overflowPunct/>
              <w:autoSpaceDE/>
              <w:adjustRightInd/>
              <w:jc w:val="right"/>
              <w:rPr>
                <w:rFonts w:ascii="Arial CYR" w:hAnsi="Arial CYR" w:cs="Arial CYR"/>
                <w:sz w:val="16"/>
                <w:szCs w:val="16"/>
                <w:lang w:val="ru-RU" w:eastAsia="ru-RU"/>
              </w:rPr>
            </w:pPr>
            <w:r w:rsidRPr="009E64FC">
              <w:rPr>
                <w:rFonts w:ascii="Arial CYR" w:hAnsi="Arial CYR" w:cs="Arial CYR"/>
                <w:sz w:val="16"/>
                <w:szCs w:val="16"/>
                <w:lang w:val="ru-RU" w:eastAsia="ru-RU"/>
              </w:rPr>
              <w:t>-</w:t>
            </w:r>
          </w:p>
        </w:tc>
        <w:tc>
          <w:tcPr>
            <w:tcW w:w="957" w:type="dxa"/>
            <w:vAlign w:val="bottom"/>
            <w:hideMark/>
          </w:tcPr>
          <w:p w:rsidR="00F93998" w:rsidRPr="009E64FC" w:rsidRDefault="00F93998" w:rsidP="006A1D50">
            <w:pPr>
              <w:overflowPunct/>
              <w:autoSpaceDE/>
              <w:adjustRightInd/>
              <w:jc w:val="right"/>
              <w:rPr>
                <w:rFonts w:ascii="Arial CYR" w:hAnsi="Arial CYR" w:cs="Arial CYR"/>
                <w:sz w:val="16"/>
                <w:szCs w:val="16"/>
                <w:lang w:val="ru-RU" w:eastAsia="ru-RU"/>
              </w:rPr>
            </w:pPr>
            <w:r w:rsidRPr="009E64FC">
              <w:rPr>
                <w:rFonts w:ascii="Arial CYR" w:hAnsi="Arial CYR" w:cs="Arial CYR"/>
                <w:sz w:val="16"/>
                <w:szCs w:val="16"/>
                <w:lang w:val="ru-RU" w:eastAsia="ru-RU"/>
              </w:rPr>
              <w:t>-</w:t>
            </w:r>
          </w:p>
        </w:tc>
        <w:tc>
          <w:tcPr>
            <w:tcW w:w="999" w:type="dxa"/>
            <w:vAlign w:val="bottom"/>
            <w:hideMark/>
          </w:tcPr>
          <w:p w:rsidR="00F93998" w:rsidRPr="009E64FC" w:rsidRDefault="00F93998" w:rsidP="006A1D50">
            <w:pPr>
              <w:overflowPunct/>
              <w:autoSpaceDE/>
              <w:adjustRightInd/>
              <w:jc w:val="right"/>
              <w:rPr>
                <w:rFonts w:cs="Arial"/>
                <w:sz w:val="16"/>
                <w:szCs w:val="16"/>
                <w:lang w:val="ru-RU" w:eastAsia="ru-RU"/>
              </w:rPr>
            </w:pPr>
            <w:r w:rsidRPr="009E64FC">
              <w:rPr>
                <w:rFonts w:cs="Arial"/>
                <w:sz w:val="16"/>
                <w:szCs w:val="16"/>
                <w:lang w:val="ru-RU" w:eastAsia="ru-RU"/>
              </w:rPr>
              <w:t>133 440</w:t>
            </w:r>
          </w:p>
        </w:tc>
        <w:tc>
          <w:tcPr>
            <w:tcW w:w="1248" w:type="dxa"/>
            <w:vAlign w:val="bottom"/>
          </w:tcPr>
          <w:p w:rsidR="00F93998" w:rsidRPr="009E64FC" w:rsidRDefault="00F93998" w:rsidP="006A1D50">
            <w:pPr>
              <w:overflowPunct/>
              <w:autoSpaceDE/>
              <w:adjustRightInd/>
              <w:jc w:val="right"/>
              <w:rPr>
                <w:rFonts w:ascii="Arial CYR" w:hAnsi="Arial CYR" w:cs="Arial CYR"/>
                <w:sz w:val="16"/>
                <w:szCs w:val="16"/>
                <w:lang w:val="ru-RU" w:eastAsia="ru-RU"/>
              </w:rPr>
            </w:pPr>
            <w:r w:rsidRPr="009E64FC">
              <w:rPr>
                <w:rFonts w:ascii="Arial CYR" w:hAnsi="Arial CYR" w:cs="Arial CYR"/>
                <w:sz w:val="16"/>
                <w:szCs w:val="16"/>
                <w:lang w:val="ru-RU" w:eastAsia="ru-RU"/>
              </w:rPr>
              <w:t>-</w:t>
            </w:r>
          </w:p>
        </w:tc>
        <w:tc>
          <w:tcPr>
            <w:tcW w:w="814" w:type="dxa"/>
            <w:vAlign w:val="bottom"/>
          </w:tcPr>
          <w:p w:rsidR="00F93998" w:rsidRPr="009E64FC" w:rsidRDefault="00F93998" w:rsidP="006A1D50">
            <w:pPr>
              <w:overflowPunct/>
              <w:autoSpaceDE/>
              <w:adjustRightInd/>
              <w:jc w:val="right"/>
              <w:rPr>
                <w:rFonts w:ascii="Arial CYR" w:hAnsi="Arial CYR" w:cs="Arial CYR"/>
                <w:sz w:val="16"/>
                <w:szCs w:val="16"/>
                <w:lang w:val="ru-RU" w:eastAsia="ru-RU"/>
              </w:rPr>
            </w:pPr>
            <w:r w:rsidRPr="009E64FC">
              <w:rPr>
                <w:rFonts w:ascii="Arial CYR" w:hAnsi="Arial CYR" w:cs="Arial CYR"/>
                <w:sz w:val="16"/>
                <w:szCs w:val="16"/>
                <w:lang w:val="ru-RU" w:eastAsia="ru-RU"/>
              </w:rPr>
              <w:t>-</w:t>
            </w:r>
          </w:p>
        </w:tc>
      </w:tr>
      <w:tr w:rsidR="00F93998" w:rsidRPr="009E64FC" w:rsidTr="00F93998">
        <w:tc>
          <w:tcPr>
            <w:tcW w:w="3233" w:type="dxa"/>
            <w:vAlign w:val="bottom"/>
            <w:hideMark/>
          </w:tcPr>
          <w:p w:rsidR="00F93998" w:rsidRPr="009E64FC" w:rsidRDefault="00F93998">
            <w:pPr>
              <w:overflowPunct/>
              <w:autoSpaceDE/>
              <w:adjustRightInd/>
              <w:rPr>
                <w:rFonts w:cs="Arial"/>
                <w:sz w:val="16"/>
                <w:szCs w:val="16"/>
                <w:lang w:val="ru-RU" w:eastAsia="ru-RU"/>
              </w:rPr>
            </w:pPr>
            <w:r w:rsidRPr="009E64FC">
              <w:rPr>
                <w:rFonts w:cs="Arial"/>
                <w:sz w:val="16"/>
                <w:szCs w:val="16"/>
                <w:lang w:val="ru-RU" w:eastAsia="ru-RU"/>
              </w:rPr>
              <w:t>облигации кредитных организаций</w:t>
            </w:r>
          </w:p>
        </w:tc>
        <w:tc>
          <w:tcPr>
            <w:tcW w:w="999" w:type="dxa"/>
            <w:vAlign w:val="bottom"/>
            <w:hideMark/>
          </w:tcPr>
          <w:p w:rsidR="00F93998" w:rsidRPr="009E64FC" w:rsidRDefault="00F93998" w:rsidP="006A1D50">
            <w:pPr>
              <w:overflowPunct/>
              <w:autoSpaceDE/>
              <w:adjustRightInd/>
              <w:jc w:val="right"/>
              <w:rPr>
                <w:rFonts w:cs="Arial"/>
                <w:sz w:val="16"/>
                <w:szCs w:val="16"/>
                <w:lang w:val="en-US" w:eastAsia="ru-RU"/>
              </w:rPr>
            </w:pPr>
            <w:r w:rsidRPr="009E64FC">
              <w:rPr>
                <w:rFonts w:cs="Arial"/>
                <w:sz w:val="16"/>
                <w:szCs w:val="16"/>
                <w:lang w:val="en-US" w:eastAsia="ru-RU"/>
              </w:rPr>
              <w:t>414</w:t>
            </w:r>
            <w:r w:rsidRPr="009E64FC">
              <w:rPr>
                <w:rFonts w:cs="Arial"/>
                <w:sz w:val="16"/>
                <w:szCs w:val="16"/>
                <w:lang w:val="ru-RU" w:eastAsia="ru-RU"/>
              </w:rPr>
              <w:t xml:space="preserve"> </w:t>
            </w:r>
            <w:r w:rsidRPr="009E64FC">
              <w:rPr>
                <w:rFonts w:cs="Arial"/>
                <w:sz w:val="16"/>
                <w:szCs w:val="16"/>
                <w:lang w:val="en-US" w:eastAsia="ru-RU"/>
              </w:rPr>
              <w:t>957</w:t>
            </w:r>
          </w:p>
        </w:tc>
        <w:tc>
          <w:tcPr>
            <w:tcW w:w="1248" w:type="dxa"/>
            <w:vAlign w:val="bottom"/>
            <w:hideMark/>
          </w:tcPr>
          <w:p w:rsidR="00F93998" w:rsidRPr="009E64FC" w:rsidRDefault="00F93998" w:rsidP="006A1D50">
            <w:pPr>
              <w:overflowPunct/>
              <w:autoSpaceDE/>
              <w:adjustRightInd/>
              <w:jc w:val="right"/>
              <w:rPr>
                <w:rFonts w:ascii="Arial CYR" w:hAnsi="Arial CYR" w:cs="Arial CYR"/>
                <w:sz w:val="16"/>
                <w:szCs w:val="16"/>
                <w:lang w:val="ru-RU" w:eastAsia="ru-RU"/>
              </w:rPr>
            </w:pPr>
            <w:r w:rsidRPr="009E64FC">
              <w:rPr>
                <w:rFonts w:ascii="Arial CYR" w:hAnsi="Arial CYR" w:cs="Arial CYR"/>
                <w:sz w:val="16"/>
                <w:szCs w:val="16"/>
                <w:lang w:val="ru-RU" w:eastAsia="ru-RU"/>
              </w:rPr>
              <w:t>-</w:t>
            </w:r>
          </w:p>
        </w:tc>
        <w:tc>
          <w:tcPr>
            <w:tcW w:w="957" w:type="dxa"/>
            <w:vAlign w:val="bottom"/>
            <w:hideMark/>
          </w:tcPr>
          <w:p w:rsidR="00F93998" w:rsidRPr="009E64FC" w:rsidRDefault="00F93998" w:rsidP="006A1D50">
            <w:pPr>
              <w:overflowPunct/>
              <w:autoSpaceDE/>
              <w:adjustRightInd/>
              <w:jc w:val="right"/>
              <w:rPr>
                <w:rFonts w:ascii="Arial CYR" w:hAnsi="Arial CYR" w:cs="Arial CYR"/>
                <w:sz w:val="16"/>
                <w:szCs w:val="16"/>
                <w:lang w:val="ru-RU" w:eastAsia="ru-RU"/>
              </w:rPr>
            </w:pPr>
            <w:r w:rsidRPr="009E64FC">
              <w:rPr>
                <w:rFonts w:ascii="Arial CYR" w:hAnsi="Arial CYR" w:cs="Arial CYR"/>
                <w:sz w:val="16"/>
                <w:szCs w:val="16"/>
                <w:lang w:val="ru-RU" w:eastAsia="ru-RU"/>
              </w:rPr>
              <w:t>-</w:t>
            </w:r>
          </w:p>
        </w:tc>
        <w:tc>
          <w:tcPr>
            <w:tcW w:w="999" w:type="dxa"/>
            <w:vAlign w:val="bottom"/>
            <w:hideMark/>
          </w:tcPr>
          <w:p w:rsidR="00F93998" w:rsidRPr="009E64FC" w:rsidRDefault="00F93998" w:rsidP="006A1D50">
            <w:pPr>
              <w:overflowPunct/>
              <w:autoSpaceDE/>
              <w:adjustRightInd/>
              <w:jc w:val="right"/>
              <w:rPr>
                <w:rFonts w:cs="Arial"/>
                <w:sz w:val="16"/>
                <w:szCs w:val="16"/>
                <w:lang w:val="ru-RU" w:eastAsia="ru-RU"/>
              </w:rPr>
            </w:pPr>
            <w:r w:rsidRPr="009E64FC">
              <w:rPr>
                <w:rFonts w:cs="Arial"/>
                <w:sz w:val="16"/>
                <w:szCs w:val="16"/>
                <w:lang w:val="ru-RU" w:eastAsia="ru-RU"/>
              </w:rPr>
              <w:t>1 089 734</w:t>
            </w:r>
          </w:p>
        </w:tc>
        <w:tc>
          <w:tcPr>
            <w:tcW w:w="1248" w:type="dxa"/>
            <w:vAlign w:val="bottom"/>
          </w:tcPr>
          <w:p w:rsidR="00F93998" w:rsidRPr="009E64FC" w:rsidRDefault="00F93998" w:rsidP="006A1D50">
            <w:pPr>
              <w:overflowPunct/>
              <w:autoSpaceDE/>
              <w:adjustRightInd/>
              <w:jc w:val="right"/>
              <w:rPr>
                <w:rFonts w:ascii="Arial CYR" w:hAnsi="Arial CYR" w:cs="Arial CYR"/>
                <w:sz w:val="16"/>
                <w:szCs w:val="16"/>
                <w:lang w:val="ru-RU" w:eastAsia="ru-RU"/>
              </w:rPr>
            </w:pPr>
            <w:r w:rsidRPr="009E64FC">
              <w:rPr>
                <w:rFonts w:ascii="Arial CYR" w:hAnsi="Arial CYR" w:cs="Arial CYR"/>
                <w:sz w:val="16"/>
                <w:szCs w:val="16"/>
                <w:lang w:val="ru-RU" w:eastAsia="ru-RU"/>
              </w:rPr>
              <w:t>-</w:t>
            </w:r>
          </w:p>
        </w:tc>
        <w:tc>
          <w:tcPr>
            <w:tcW w:w="814" w:type="dxa"/>
            <w:vAlign w:val="bottom"/>
          </w:tcPr>
          <w:p w:rsidR="00F93998" w:rsidRPr="009E64FC" w:rsidRDefault="00F93998" w:rsidP="006A1D50">
            <w:pPr>
              <w:overflowPunct/>
              <w:autoSpaceDE/>
              <w:adjustRightInd/>
              <w:jc w:val="right"/>
              <w:rPr>
                <w:rFonts w:ascii="Arial CYR" w:hAnsi="Arial CYR" w:cs="Arial CYR"/>
                <w:sz w:val="16"/>
                <w:szCs w:val="16"/>
                <w:lang w:val="ru-RU" w:eastAsia="ru-RU"/>
              </w:rPr>
            </w:pPr>
            <w:r w:rsidRPr="009E64FC">
              <w:rPr>
                <w:rFonts w:ascii="Arial CYR" w:hAnsi="Arial CYR" w:cs="Arial CYR"/>
                <w:sz w:val="16"/>
                <w:szCs w:val="16"/>
                <w:lang w:val="ru-RU" w:eastAsia="ru-RU"/>
              </w:rPr>
              <w:t>-</w:t>
            </w:r>
          </w:p>
        </w:tc>
      </w:tr>
      <w:tr w:rsidR="00F93998" w:rsidRPr="009E64FC" w:rsidTr="00F93998">
        <w:tc>
          <w:tcPr>
            <w:tcW w:w="3233" w:type="dxa"/>
            <w:vAlign w:val="bottom"/>
            <w:hideMark/>
          </w:tcPr>
          <w:p w:rsidR="00F93998" w:rsidRPr="009E64FC" w:rsidRDefault="00F93998">
            <w:pPr>
              <w:overflowPunct/>
              <w:autoSpaceDE/>
              <w:adjustRightInd/>
              <w:rPr>
                <w:rFonts w:cs="Arial"/>
                <w:sz w:val="16"/>
                <w:szCs w:val="16"/>
                <w:lang w:val="ru-RU" w:eastAsia="ru-RU"/>
              </w:rPr>
            </w:pPr>
            <w:r w:rsidRPr="009E64FC">
              <w:rPr>
                <w:rFonts w:cs="Arial"/>
                <w:sz w:val="16"/>
                <w:szCs w:val="16"/>
                <w:lang w:val="ru-RU" w:eastAsia="ru-RU"/>
              </w:rPr>
              <w:t>корпоративные облигации</w:t>
            </w:r>
          </w:p>
        </w:tc>
        <w:tc>
          <w:tcPr>
            <w:tcW w:w="999" w:type="dxa"/>
            <w:vAlign w:val="bottom"/>
            <w:hideMark/>
          </w:tcPr>
          <w:p w:rsidR="00F93998" w:rsidRPr="009E64FC" w:rsidRDefault="00F93998" w:rsidP="006A1D50">
            <w:pPr>
              <w:overflowPunct/>
              <w:autoSpaceDE/>
              <w:adjustRightInd/>
              <w:jc w:val="right"/>
              <w:rPr>
                <w:rFonts w:cs="Arial"/>
                <w:sz w:val="16"/>
                <w:szCs w:val="16"/>
                <w:lang w:val="en-US" w:eastAsia="ru-RU"/>
              </w:rPr>
            </w:pPr>
            <w:r w:rsidRPr="009E64FC">
              <w:rPr>
                <w:rFonts w:cs="Arial"/>
                <w:sz w:val="16"/>
                <w:szCs w:val="16"/>
                <w:lang w:val="ru-RU" w:eastAsia="ru-RU"/>
              </w:rPr>
              <w:t xml:space="preserve">3 542 </w:t>
            </w:r>
            <w:r w:rsidRPr="009E64FC">
              <w:rPr>
                <w:rFonts w:cs="Arial"/>
                <w:sz w:val="16"/>
                <w:szCs w:val="16"/>
                <w:lang w:val="en-US" w:eastAsia="ru-RU"/>
              </w:rPr>
              <w:t>133</w:t>
            </w:r>
          </w:p>
        </w:tc>
        <w:tc>
          <w:tcPr>
            <w:tcW w:w="1248" w:type="dxa"/>
            <w:vAlign w:val="bottom"/>
            <w:hideMark/>
          </w:tcPr>
          <w:p w:rsidR="00F93998" w:rsidRPr="009E64FC" w:rsidRDefault="00F93998" w:rsidP="006A1D50">
            <w:pPr>
              <w:overflowPunct/>
              <w:autoSpaceDE/>
              <w:adjustRightInd/>
              <w:jc w:val="right"/>
              <w:rPr>
                <w:rFonts w:ascii="Arial CYR" w:hAnsi="Arial CYR" w:cs="Arial CYR"/>
                <w:sz w:val="16"/>
                <w:szCs w:val="16"/>
                <w:lang w:val="ru-RU" w:eastAsia="ru-RU"/>
              </w:rPr>
            </w:pPr>
            <w:r w:rsidRPr="009E64FC">
              <w:rPr>
                <w:rFonts w:ascii="Arial CYR" w:hAnsi="Arial CYR" w:cs="Arial CYR"/>
                <w:sz w:val="16"/>
                <w:szCs w:val="16"/>
                <w:lang w:val="ru-RU" w:eastAsia="ru-RU"/>
              </w:rPr>
              <w:t>-</w:t>
            </w:r>
          </w:p>
        </w:tc>
        <w:tc>
          <w:tcPr>
            <w:tcW w:w="957" w:type="dxa"/>
            <w:vAlign w:val="bottom"/>
            <w:hideMark/>
          </w:tcPr>
          <w:p w:rsidR="00F93998" w:rsidRPr="009E64FC" w:rsidRDefault="00F93998" w:rsidP="006A1D50">
            <w:pPr>
              <w:overflowPunct/>
              <w:autoSpaceDE/>
              <w:adjustRightInd/>
              <w:jc w:val="right"/>
              <w:rPr>
                <w:rFonts w:ascii="Arial CYR" w:hAnsi="Arial CYR" w:cs="Arial CYR"/>
                <w:sz w:val="16"/>
                <w:szCs w:val="16"/>
                <w:lang w:val="ru-RU" w:eastAsia="ru-RU"/>
              </w:rPr>
            </w:pPr>
            <w:r w:rsidRPr="009E64FC">
              <w:rPr>
                <w:rFonts w:ascii="Arial CYR" w:hAnsi="Arial CYR" w:cs="Arial CYR"/>
                <w:sz w:val="16"/>
                <w:szCs w:val="16"/>
                <w:lang w:val="ru-RU" w:eastAsia="ru-RU"/>
              </w:rPr>
              <w:t>-</w:t>
            </w:r>
          </w:p>
        </w:tc>
        <w:tc>
          <w:tcPr>
            <w:tcW w:w="999" w:type="dxa"/>
            <w:vAlign w:val="bottom"/>
            <w:hideMark/>
          </w:tcPr>
          <w:p w:rsidR="00F93998" w:rsidRPr="009E64FC" w:rsidRDefault="00F93998" w:rsidP="006A1D50">
            <w:pPr>
              <w:overflowPunct/>
              <w:autoSpaceDE/>
              <w:adjustRightInd/>
              <w:jc w:val="right"/>
              <w:rPr>
                <w:rFonts w:cs="Arial"/>
                <w:sz w:val="16"/>
                <w:szCs w:val="16"/>
                <w:lang w:val="ru-RU" w:eastAsia="ru-RU"/>
              </w:rPr>
            </w:pPr>
            <w:r w:rsidRPr="009E64FC">
              <w:rPr>
                <w:rFonts w:cs="Arial"/>
                <w:sz w:val="16"/>
                <w:szCs w:val="16"/>
                <w:lang w:val="ru-RU" w:eastAsia="ru-RU"/>
              </w:rPr>
              <w:t>2 884 244</w:t>
            </w:r>
          </w:p>
        </w:tc>
        <w:tc>
          <w:tcPr>
            <w:tcW w:w="1248" w:type="dxa"/>
            <w:vAlign w:val="bottom"/>
          </w:tcPr>
          <w:p w:rsidR="00F93998" w:rsidRPr="009E64FC" w:rsidRDefault="00F93998" w:rsidP="006A1D50">
            <w:pPr>
              <w:overflowPunct/>
              <w:autoSpaceDE/>
              <w:adjustRightInd/>
              <w:jc w:val="right"/>
              <w:rPr>
                <w:rFonts w:ascii="Arial CYR" w:hAnsi="Arial CYR" w:cs="Arial CYR"/>
                <w:sz w:val="16"/>
                <w:szCs w:val="16"/>
                <w:lang w:val="ru-RU" w:eastAsia="ru-RU"/>
              </w:rPr>
            </w:pPr>
            <w:r w:rsidRPr="009E64FC">
              <w:rPr>
                <w:rFonts w:ascii="Arial CYR" w:hAnsi="Arial CYR" w:cs="Arial CYR"/>
                <w:sz w:val="16"/>
                <w:szCs w:val="16"/>
                <w:lang w:val="ru-RU" w:eastAsia="ru-RU"/>
              </w:rPr>
              <w:t>-</w:t>
            </w:r>
          </w:p>
        </w:tc>
        <w:tc>
          <w:tcPr>
            <w:tcW w:w="814" w:type="dxa"/>
            <w:vAlign w:val="bottom"/>
          </w:tcPr>
          <w:p w:rsidR="00F93998" w:rsidRPr="009E64FC" w:rsidRDefault="00F93998" w:rsidP="006A1D50">
            <w:pPr>
              <w:overflowPunct/>
              <w:autoSpaceDE/>
              <w:adjustRightInd/>
              <w:jc w:val="right"/>
              <w:rPr>
                <w:rFonts w:ascii="Arial CYR" w:hAnsi="Arial CYR" w:cs="Arial CYR"/>
                <w:sz w:val="16"/>
                <w:szCs w:val="16"/>
                <w:lang w:val="ru-RU" w:eastAsia="ru-RU"/>
              </w:rPr>
            </w:pPr>
            <w:r w:rsidRPr="009E64FC">
              <w:rPr>
                <w:rFonts w:ascii="Arial CYR" w:hAnsi="Arial CYR" w:cs="Arial CYR"/>
                <w:sz w:val="16"/>
                <w:szCs w:val="16"/>
                <w:lang w:val="ru-RU" w:eastAsia="ru-RU"/>
              </w:rPr>
              <w:t>-</w:t>
            </w:r>
          </w:p>
        </w:tc>
      </w:tr>
      <w:tr w:rsidR="00F93998" w:rsidRPr="009E64FC" w:rsidTr="00F93998">
        <w:tc>
          <w:tcPr>
            <w:tcW w:w="3233" w:type="dxa"/>
            <w:vAlign w:val="bottom"/>
            <w:hideMark/>
          </w:tcPr>
          <w:p w:rsidR="00F93998" w:rsidRPr="009E64FC" w:rsidRDefault="00F93998">
            <w:pPr>
              <w:overflowPunct/>
              <w:autoSpaceDE/>
              <w:adjustRightInd/>
              <w:rPr>
                <w:rFonts w:cs="Arial"/>
                <w:sz w:val="16"/>
                <w:szCs w:val="16"/>
                <w:lang w:val="ru-RU" w:eastAsia="ru-RU"/>
              </w:rPr>
            </w:pPr>
            <w:r w:rsidRPr="009E64FC">
              <w:rPr>
                <w:rFonts w:cs="Arial"/>
                <w:sz w:val="16"/>
                <w:szCs w:val="16"/>
                <w:lang w:val="ru-RU" w:eastAsia="ru-RU"/>
              </w:rPr>
              <w:t>прочие долговые обязательства нерезидентов</w:t>
            </w:r>
          </w:p>
        </w:tc>
        <w:tc>
          <w:tcPr>
            <w:tcW w:w="999" w:type="dxa"/>
            <w:vAlign w:val="bottom"/>
            <w:hideMark/>
          </w:tcPr>
          <w:p w:rsidR="00F93998" w:rsidRPr="009E64FC" w:rsidRDefault="00F93998" w:rsidP="006A1D50">
            <w:pPr>
              <w:overflowPunct/>
              <w:autoSpaceDE/>
              <w:adjustRightInd/>
              <w:jc w:val="right"/>
              <w:rPr>
                <w:rFonts w:cs="Arial"/>
                <w:sz w:val="16"/>
                <w:szCs w:val="16"/>
                <w:lang w:val="ru-RU" w:eastAsia="ru-RU"/>
              </w:rPr>
            </w:pPr>
            <w:r w:rsidRPr="009E64FC">
              <w:rPr>
                <w:rFonts w:cs="Arial"/>
                <w:sz w:val="16"/>
                <w:szCs w:val="16"/>
                <w:lang w:val="ru-RU" w:eastAsia="ru-RU"/>
              </w:rPr>
              <w:t>627 411</w:t>
            </w:r>
          </w:p>
        </w:tc>
        <w:tc>
          <w:tcPr>
            <w:tcW w:w="1248" w:type="dxa"/>
            <w:vAlign w:val="bottom"/>
            <w:hideMark/>
          </w:tcPr>
          <w:p w:rsidR="00F93998" w:rsidRPr="009E64FC" w:rsidRDefault="00F93998" w:rsidP="006A1D50">
            <w:pPr>
              <w:overflowPunct/>
              <w:autoSpaceDE/>
              <w:adjustRightInd/>
              <w:jc w:val="right"/>
              <w:rPr>
                <w:rFonts w:ascii="Arial CYR" w:hAnsi="Arial CYR" w:cs="Arial CYR"/>
                <w:sz w:val="16"/>
                <w:szCs w:val="16"/>
                <w:lang w:val="en-US" w:eastAsia="ru-RU"/>
              </w:rPr>
            </w:pPr>
            <w:r w:rsidRPr="009E64FC">
              <w:rPr>
                <w:rFonts w:ascii="Arial CYR" w:hAnsi="Arial CYR" w:cs="Arial CYR"/>
                <w:sz w:val="16"/>
                <w:szCs w:val="16"/>
                <w:lang w:val="en-US" w:eastAsia="ru-RU"/>
              </w:rPr>
              <w:t>680 484</w:t>
            </w:r>
          </w:p>
        </w:tc>
        <w:tc>
          <w:tcPr>
            <w:tcW w:w="957" w:type="dxa"/>
            <w:vAlign w:val="bottom"/>
            <w:hideMark/>
          </w:tcPr>
          <w:p w:rsidR="00F93998" w:rsidRPr="009E64FC" w:rsidRDefault="00F93998" w:rsidP="006A1D50">
            <w:pPr>
              <w:overflowPunct/>
              <w:autoSpaceDE/>
              <w:adjustRightInd/>
              <w:jc w:val="right"/>
              <w:rPr>
                <w:rFonts w:ascii="Arial CYR" w:hAnsi="Arial CYR" w:cs="Arial CYR"/>
                <w:sz w:val="16"/>
                <w:szCs w:val="16"/>
                <w:lang w:val="en-US" w:eastAsia="ru-RU"/>
              </w:rPr>
            </w:pPr>
            <w:r w:rsidRPr="009E64FC">
              <w:rPr>
                <w:rFonts w:ascii="Arial CYR" w:hAnsi="Arial CYR" w:cs="Arial CYR"/>
                <w:sz w:val="16"/>
                <w:szCs w:val="16"/>
                <w:lang w:val="en-US" w:eastAsia="ru-RU"/>
              </w:rPr>
              <w:t>82 809</w:t>
            </w:r>
          </w:p>
        </w:tc>
        <w:tc>
          <w:tcPr>
            <w:tcW w:w="999" w:type="dxa"/>
            <w:vAlign w:val="bottom"/>
            <w:hideMark/>
          </w:tcPr>
          <w:p w:rsidR="00F93998" w:rsidRPr="009E64FC" w:rsidRDefault="00F93998" w:rsidP="006A1D50">
            <w:pPr>
              <w:overflowPunct/>
              <w:autoSpaceDE/>
              <w:adjustRightInd/>
              <w:jc w:val="right"/>
              <w:rPr>
                <w:rFonts w:cs="Arial"/>
                <w:sz w:val="16"/>
                <w:szCs w:val="16"/>
                <w:lang w:val="ru-RU" w:eastAsia="ru-RU"/>
              </w:rPr>
            </w:pPr>
            <w:r w:rsidRPr="009E64FC">
              <w:rPr>
                <w:rFonts w:cs="Arial"/>
                <w:sz w:val="16"/>
                <w:szCs w:val="16"/>
                <w:lang w:val="ru-RU" w:eastAsia="ru-RU"/>
              </w:rPr>
              <w:t>404 752</w:t>
            </w:r>
          </w:p>
        </w:tc>
        <w:tc>
          <w:tcPr>
            <w:tcW w:w="1248" w:type="dxa"/>
            <w:vAlign w:val="bottom"/>
            <w:hideMark/>
          </w:tcPr>
          <w:p w:rsidR="00F93998" w:rsidRPr="009E64FC" w:rsidRDefault="00F93998" w:rsidP="006A1D50">
            <w:pPr>
              <w:overflowPunct/>
              <w:autoSpaceDE/>
              <w:adjustRightInd/>
              <w:jc w:val="right"/>
              <w:rPr>
                <w:rFonts w:ascii="Arial CYR" w:hAnsi="Arial CYR" w:cs="Arial CYR"/>
                <w:sz w:val="16"/>
                <w:szCs w:val="16"/>
                <w:lang w:val="ru-RU" w:eastAsia="ru-RU"/>
              </w:rPr>
            </w:pPr>
            <w:r w:rsidRPr="009E64FC">
              <w:rPr>
                <w:rFonts w:ascii="Arial CYR" w:hAnsi="Arial CYR" w:cs="Arial CYR"/>
                <w:sz w:val="16"/>
                <w:szCs w:val="16"/>
                <w:lang w:val="ru-RU" w:eastAsia="ru-RU"/>
              </w:rPr>
              <w:t>992 030</w:t>
            </w:r>
          </w:p>
        </w:tc>
        <w:tc>
          <w:tcPr>
            <w:tcW w:w="814" w:type="dxa"/>
            <w:vAlign w:val="bottom"/>
            <w:hideMark/>
          </w:tcPr>
          <w:p w:rsidR="00F93998" w:rsidRPr="009E64FC" w:rsidRDefault="00F93998" w:rsidP="006A1D50">
            <w:pPr>
              <w:overflowPunct/>
              <w:autoSpaceDE/>
              <w:adjustRightInd/>
              <w:jc w:val="right"/>
              <w:rPr>
                <w:rFonts w:ascii="Arial CYR" w:hAnsi="Arial CYR" w:cs="Arial CYR"/>
                <w:sz w:val="16"/>
                <w:szCs w:val="16"/>
                <w:lang w:val="ru-RU" w:eastAsia="ru-RU"/>
              </w:rPr>
            </w:pPr>
            <w:r w:rsidRPr="009E64FC">
              <w:rPr>
                <w:rFonts w:ascii="Arial CYR" w:hAnsi="Arial CYR" w:cs="Arial CYR"/>
                <w:sz w:val="16"/>
                <w:szCs w:val="16"/>
                <w:lang w:val="ru-RU" w:eastAsia="ru-RU"/>
              </w:rPr>
              <w:t>29 249</w:t>
            </w:r>
          </w:p>
        </w:tc>
      </w:tr>
      <w:tr w:rsidR="00F93998" w:rsidRPr="009E64FC" w:rsidTr="00F93998">
        <w:tc>
          <w:tcPr>
            <w:tcW w:w="3233" w:type="dxa"/>
            <w:vAlign w:val="bottom"/>
          </w:tcPr>
          <w:p w:rsidR="00F93998" w:rsidRPr="009E64FC" w:rsidRDefault="00F93998">
            <w:pPr>
              <w:overflowPunct/>
              <w:autoSpaceDE/>
              <w:adjustRightInd/>
              <w:rPr>
                <w:rFonts w:cs="Arial"/>
                <w:b/>
                <w:bCs/>
                <w:sz w:val="16"/>
                <w:szCs w:val="16"/>
                <w:lang w:val="ru-RU" w:eastAsia="ru-RU"/>
              </w:rPr>
            </w:pPr>
          </w:p>
          <w:p w:rsidR="00F93998" w:rsidRPr="009E64FC" w:rsidRDefault="00F93998">
            <w:pPr>
              <w:overflowPunct/>
              <w:autoSpaceDE/>
              <w:adjustRightInd/>
              <w:rPr>
                <w:rFonts w:cs="Arial"/>
                <w:b/>
                <w:bCs/>
                <w:sz w:val="16"/>
                <w:szCs w:val="16"/>
                <w:lang w:val="ru-RU" w:eastAsia="ru-RU"/>
              </w:rPr>
            </w:pPr>
            <w:r w:rsidRPr="009E64FC">
              <w:rPr>
                <w:rFonts w:cs="Arial"/>
                <w:b/>
                <w:bCs/>
                <w:sz w:val="16"/>
                <w:szCs w:val="16"/>
                <w:lang w:val="ru-RU" w:eastAsia="ru-RU"/>
              </w:rPr>
              <w:t xml:space="preserve">Долевые ценные бумаги, </w:t>
            </w:r>
          </w:p>
          <w:p w:rsidR="00F93998" w:rsidRPr="009E64FC" w:rsidRDefault="00F93998">
            <w:pPr>
              <w:overflowPunct/>
              <w:autoSpaceDE/>
              <w:adjustRightInd/>
              <w:rPr>
                <w:rFonts w:cs="Arial"/>
                <w:b/>
                <w:bCs/>
                <w:sz w:val="16"/>
                <w:szCs w:val="16"/>
                <w:lang w:val="ru-RU" w:eastAsia="ru-RU"/>
              </w:rPr>
            </w:pPr>
            <w:r w:rsidRPr="009E64FC">
              <w:rPr>
                <w:rFonts w:cs="Arial"/>
                <w:b/>
                <w:bCs/>
                <w:sz w:val="16"/>
                <w:szCs w:val="16"/>
                <w:lang w:val="ru-RU" w:eastAsia="ru-RU"/>
              </w:rPr>
              <w:t>всего, в т.ч.:</w:t>
            </w:r>
          </w:p>
        </w:tc>
        <w:tc>
          <w:tcPr>
            <w:tcW w:w="999" w:type="dxa"/>
            <w:vAlign w:val="bottom"/>
            <w:hideMark/>
          </w:tcPr>
          <w:p w:rsidR="00F93998" w:rsidRPr="009E64FC" w:rsidRDefault="00F93998" w:rsidP="006A1D50">
            <w:pPr>
              <w:overflowPunct/>
              <w:autoSpaceDE/>
              <w:adjustRightInd/>
              <w:jc w:val="right"/>
              <w:rPr>
                <w:rFonts w:cs="Arial"/>
                <w:b/>
                <w:bCs/>
                <w:sz w:val="16"/>
                <w:szCs w:val="16"/>
                <w:lang w:val="en-US" w:eastAsia="ru-RU"/>
              </w:rPr>
            </w:pPr>
            <w:r w:rsidRPr="009E64FC">
              <w:rPr>
                <w:rFonts w:cs="Arial"/>
                <w:b/>
                <w:bCs/>
                <w:sz w:val="16"/>
                <w:szCs w:val="16"/>
                <w:lang w:val="ru-RU" w:eastAsia="ru-RU"/>
              </w:rPr>
              <w:t>4</w:t>
            </w:r>
            <w:r w:rsidRPr="009E64FC">
              <w:rPr>
                <w:rFonts w:cs="Arial"/>
                <w:b/>
                <w:bCs/>
                <w:sz w:val="16"/>
                <w:szCs w:val="16"/>
                <w:lang w:val="en-US" w:eastAsia="ru-RU"/>
              </w:rPr>
              <w:t>5</w:t>
            </w:r>
          </w:p>
        </w:tc>
        <w:tc>
          <w:tcPr>
            <w:tcW w:w="1248" w:type="dxa"/>
            <w:vAlign w:val="bottom"/>
            <w:hideMark/>
          </w:tcPr>
          <w:p w:rsidR="00F93998" w:rsidRPr="009E64FC" w:rsidRDefault="00F93998" w:rsidP="006A1D50">
            <w:pPr>
              <w:overflowPunct/>
              <w:autoSpaceDE/>
              <w:adjustRightInd/>
              <w:jc w:val="right"/>
              <w:rPr>
                <w:rFonts w:cs="Arial"/>
                <w:b/>
                <w:bCs/>
                <w:sz w:val="16"/>
                <w:szCs w:val="16"/>
                <w:lang w:val="ru-RU" w:eastAsia="ru-RU"/>
              </w:rPr>
            </w:pPr>
            <w:r w:rsidRPr="009E64FC">
              <w:rPr>
                <w:rFonts w:cs="Arial"/>
                <w:b/>
                <w:bCs/>
                <w:sz w:val="16"/>
                <w:szCs w:val="16"/>
                <w:lang w:val="ru-RU" w:eastAsia="ru-RU"/>
              </w:rPr>
              <w:t>-</w:t>
            </w:r>
          </w:p>
        </w:tc>
        <w:tc>
          <w:tcPr>
            <w:tcW w:w="957" w:type="dxa"/>
            <w:vAlign w:val="bottom"/>
            <w:hideMark/>
          </w:tcPr>
          <w:p w:rsidR="00F93998" w:rsidRPr="009E64FC" w:rsidRDefault="00F93998" w:rsidP="006A1D50">
            <w:pPr>
              <w:overflowPunct/>
              <w:autoSpaceDE/>
              <w:adjustRightInd/>
              <w:jc w:val="right"/>
              <w:rPr>
                <w:rFonts w:cs="Arial"/>
                <w:b/>
                <w:bCs/>
                <w:sz w:val="16"/>
                <w:szCs w:val="16"/>
                <w:lang w:val="ru-RU" w:eastAsia="ru-RU"/>
              </w:rPr>
            </w:pPr>
            <w:r w:rsidRPr="009E64FC">
              <w:rPr>
                <w:rFonts w:cs="Arial"/>
                <w:b/>
                <w:bCs/>
                <w:sz w:val="16"/>
                <w:szCs w:val="16"/>
                <w:lang w:val="ru-RU" w:eastAsia="ru-RU"/>
              </w:rPr>
              <w:t>-</w:t>
            </w:r>
          </w:p>
        </w:tc>
        <w:tc>
          <w:tcPr>
            <w:tcW w:w="999" w:type="dxa"/>
            <w:vAlign w:val="bottom"/>
            <w:hideMark/>
          </w:tcPr>
          <w:p w:rsidR="00F93998" w:rsidRPr="009E64FC" w:rsidRDefault="00F93998" w:rsidP="006A1D50">
            <w:pPr>
              <w:overflowPunct/>
              <w:autoSpaceDE/>
              <w:adjustRightInd/>
              <w:jc w:val="right"/>
              <w:rPr>
                <w:rFonts w:cs="Arial"/>
                <w:b/>
                <w:bCs/>
                <w:sz w:val="16"/>
                <w:szCs w:val="16"/>
                <w:lang w:val="ru-RU" w:eastAsia="ru-RU"/>
              </w:rPr>
            </w:pPr>
            <w:r w:rsidRPr="009E64FC">
              <w:rPr>
                <w:rFonts w:cs="Arial"/>
                <w:b/>
                <w:bCs/>
                <w:sz w:val="16"/>
                <w:szCs w:val="16"/>
                <w:lang w:val="ru-RU" w:eastAsia="ru-RU"/>
              </w:rPr>
              <w:t>38</w:t>
            </w:r>
          </w:p>
        </w:tc>
        <w:tc>
          <w:tcPr>
            <w:tcW w:w="1248" w:type="dxa"/>
            <w:vAlign w:val="bottom"/>
          </w:tcPr>
          <w:p w:rsidR="00F93998" w:rsidRPr="009E64FC" w:rsidRDefault="00F93998" w:rsidP="006A1D50">
            <w:pPr>
              <w:overflowPunct/>
              <w:autoSpaceDE/>
              <w:adjustRightInd/>
              <w:jc w:val="right"/>
              <w:rPr>
                <w:rFonts w:cs="Arial"/>
                <w:b/>
                <w:bCs/>
                <w:sz w:val="16"/>
                <w:szCs w:val="16"/>
                <w:lang w:val="ru-RU" w:eastAsia="ru-RU"/>
              </w:rPr>
            </w:pPr>
            <w:r w:rsidRPr="009E64FC">
              <w:rPr>
                <w:rFonts w:cs="Arial"/>
                <w:b/>
                <w:bCs/>
                <w:sz w:val="16"/>
                <w:szCs w:val="16"/>
                <w:lang w:val="ru-RU" w:eastAsia="ru-RU"/>
              </w:rPr>
              <w:t>-</w:t>
            </w:r>
          </w:p>
        </w:tc>
        <w:tc>
          <w:tcPr>
            <w:tcW w:w="814" w:type="dxa"/>
            <w:vAlign w:val="bottom"/>
          </w:tcPr>
          <w:p w:rsidR="00F93998" w:rsidRPr="009E64FC" w:rsidRDefault="00F93998" w:rsidP="006A1D50">
            <w:pPr>
              <w:overflowPunct/>
              <w:autoSpaceDE/>
              <w:adjustRightInd/>
              <w:jc w:val="right"/>
              <w:rPr>
                <w:rFonts w:cs="Arial"/>
                <w:b/>
                <w:bCs/>
                <w:sz w:val="16"/>
                <w:szCs w:val="16"/>
                <w:lang w:val="ru-RU" w:eastAsia="ru-RU"/>
              </w:rPr>
            </w:pPr>
            <w:r w:rsidRPr="009E64FC">
              <w:rPr>
                <w:rFonts w:cs="Arial"/>
                <w:b/>
                <w:bCs/>
                <w:sz w:val="16"/>
                <w:szCs w:val="16"/>
                <w:lang w:val="ru-RU" w:eastAsia="ru-RU"/>
              </w:rPr>
              <w:t>-</w:t>
            </w:r>
          </w:p>
        </w:tc>
      </w:tr>
      <w:tr w:rsidR="00F93998" w:rsidRPr="009E64FC" w:rsidTr="00F93998">
        <w:tc>
          <w:tcPr>
            <w:tcW w:w="3233" w:type="dxa"/>
            <w:vAlign w:val="bottom"/>
            <w:hideMark/>
          </w:tcPr>
          <w:p w:rsidR="00F93998" w:rsidRPr="009E64FC" w:rsidRDefault="00F93998">
            <w:pPr>
              <w:overflowPunct/>
              <w:autoSpaceDE/>
              <w:adjustRightInd/>
              <w:rPr>
                <w:rFonts w:cs="Arial"/>
                <w:sz w:val="16"/>
                <w:szCs w:val="16"/>
                <w:lang w:val="ru-RU" w:eastAsia="ru-RU"/>
              </w:rPr>
            </w:pPr>
            <w:r w:rsidRPr="009E64FC">
              <w:rPr>
                <w:rFonts w:cs="Arial"/>
                <w:sz w:val="16"/>
                <w:szCs w:val="16"/>
                <w:lang w:val="ru-RU" w:eastAsia="ru-RU"/>
              </w:rPr>
              <w:t>корпоративные акции</w:t>
            </w:r>
          </w:p>
        </w:tc>
        <w:tc>
          <w:tcPr>
            <w:tcW w:w="999" w:type="dxa"/>
            <w:vAlign w:val="bottom"/>
            <w:hideMark/>
          </w:tcPr>
          <w:p w:rsidR="00F93998" w:rsidRPr="009E64FC" w:rsidRDefault="00F93998" w:rsidP="006A1D50">
            <w:pPr>
              <w:overflowPunct/>
              <w:autoSpaceDE/>
              <w:adjustRightInd/>
              <w:jc w:val="right"/>
              <w:rPr>
                <w:rFonts w:cs="Arial"/>
                <w:sz w:val="16"/>
                <w:szCs w:val="16"/>
                <w:lang w:val="ru-RU" w:eastAsia="ru-RU"/>
              </w:rPr>
            </w:pPr>
            <w:r w:rsidRPr="009E64FC">
              <w:rPr>
                <w:rFonts w:cs="Arial"/>
                <w:sz w:val="16"/>
                <w:szCs w:val="16"/>
                <w:lang w:val="ru-RU" w:eastAsia="ru-RU"/>
              </w:rPr>
              <w:t>45</w:t>
            </w:r>
          </w:p>
        </w:tc>
        <w:tc>
          <w:tcPr>
            <w:tcW w:w="1248" w:type="dxa"/>
            <w:vAlign w:val="bottom"/>
            <w:hideMark/>
          </w:tcPr>
          <w:p w:rsidR="00F93998" w:rsidRPr="009E64FC" w:rsidRDefault="00F93998" w:rsidP="006A1D50">
            <w:pPr>
              <w:overflowPunct/>
              <w:autoSpaceDE/>
              <w:adjustRightInd/>
              <w:jc w:val="right"/>
              <w:rPr>
                <w:rFonts w:ascii="Arial CYR" w:hAnsi="Arial CYR" w:cs="Arial CYR"/>
                <w:sz w:val="16"/>
                <w:szCs w:val="16"/>
                <w:lang w:val="ru-RU" w:eastAsia="ru-RU"/>
              </w:rPr>
            </w:pPr>
            <w:r w:rsidRPr="009E64FC">
              <w:rPr>
                <w:rFonts w:ascii="Arial CYR" w:hAnsi="Arial CYR" w:cs="Arial CYR"/>
                <w:sz w:val="16"/>
                <w:szCs w:val="16"/>
                <w:lang w:val="ru-RU" w:eastAsia="ru-RU"/>
              </w:rPr>
              <w:t>-</w:t>
            </w:r>
          </w:p>
        </w:tc>
        <w:tc>
          <w:tcPr>
            <w:tcW w:w="957" w:type="dxa"/>
            <w:vAlign w:val="bottom"/>
            <w:hideMark/>
          </w:tcPr>
          <w:p w:rsidR="00F93998" w:rsidRPr="009E64FC" w:rsidRDefault="00F93998" w:rsidP="006A1D50">
            <w:pPr>
              <w:overflowPunct/>
              <w:autoSpaceDE/>
              <w:adjustRightInd/>
              <w:jc w:val="right"/>
              <w:rPr>
                <w:rFonts w:ascii="Arial CYR" w:hAnsi="Arial CYR" w:cs="Arial CYR"/>
                <w:sz w:val="16"/>
                <w:szCs w:val="16"/>
                <w:lang w:val="ru-RU" w:eastAsia="ru-RU"/>
              </w:rPr>
            </w:pPr>
            <w:r w:rsidRPr="009E64FC">
              <w:rPr>
                <w:rFonts w:ascii="Arial CYR" w:hAnsi="Arial CYR" w:cs="Arial CYR"/>
                <w:sz w:val="16"/>
                <w:szCs w:val="16"/>
                <w:lang w:val="ru-RU" w:eastAsia="ru-RU"/>
              </w:rPr>
              <w:t>-</w:t>
            </w:r>
          </w:p>
        </w:tc>
        <w:tc>
          <w:tcPr>
            <w:tcW w:w="999" w:type="dxa"/>
            <w:vAlign w:val="bottom"/>
            <w:hideMark/>
          </w:tcPr>
          <w:p w:rsidR="00F93998" w:rsidRPr="009E64FC" w:rsidRDefault="00F93998" w:rsidP="006A1D50">
            <w:pPr>
              <w:overflowPunct/>
              <w:autoSpaceDE/>
              <w:adjustRightInd/>
              <w:jc w:val="right"/>
              <w:rPr>
                <w:rFonts w:cs="Arial"/>
                <w:sz w:val="16"/>
                <w:szCs w:val="16"/>
                <w:lang w:val="ru-RU" w:eastAsia="ru-RU"/>
              </w:rPr>
            </w:pPr>
            <w:r w:rsidRPr="009E64FC">
              <w:rPr>
                <w:rFonts w:cs="Arial"/>
                <w:sz w:val="16"/>
                <w:szCs w:val="16"/>
                <w:lang w:val="ru-RU" w:eastAsia="ru-RU"/>
              </w:rPr>
              <w:t>38</w:t>
            </w:r>
          </w:p>
        </w:tc>
        <w:tc>
          <w:tcPr>
            <w:tcW w:w="1248" w:type="dxa"/>
            <w:vAlign w:val="bottom"/>
          </w:tcPr>
          <w:p w:rsidR="00F93998" w:rsidRPr="009E64FC" w:rsidRDefault="00F93998" w:rsidP="006A1D50">
            <w:pPr>
              <w:overflowPunct/>
              <w:autoSpaceDE/>
              <w:adjustRightInd/>
              <w:jc w:val="right"/>
              <w:rPr>
                <w:rFonts w:ascii="Arial CYR" w:hAnsi="Arial CYR" w:cs="Arial CYR"/>
                <w:sz w:val="16"/>
                <w:szCs w:val="16"/>
                <w:lang w:val="ru-RU" w:eastAsia="ru-RU"/>
              </w:rPr>
            </w:pPr>
            <w:r w:rsidRPr="009E64FC">
              <w:rPr>
                <w:rFonts w:ascii="Arial CYR" w:hAnsi="Arial CYR" w:cs="Arial CYR"/>
                <w:sz w:val="16"/>
                <w:szCs w:val="16"/>
                <w:lang w:val="ru-RU" w:eastAsia="ru-RU"/>
              </w:rPr>
              <w:t>-</w:t>
            </w:r>
          </w:p>
        </w:tc>
        <w:tc>
          <w:tcPr>
            <w:tcW w:w="814" w:type="dxa"/>
            <w:vAlign w:val="bottom"/>
          </w:tcPr>
          <w:p w:rsidR="00F93998" w:rsidRPr="009E64FC" w:rsidRDefault="00F93998" w:rsidP="006A1D50">
            <w:pPr>
              <w:overflowPunct/>
              <w:autoSpaceDE/>
              <w:adjustRightInd/>
              <w:jc w:val="right"/>
              <w:rPr>
                <w:rFonts w:ascii="Arial CYR" w:hAnsi="Arial CYR" w:cs="Arial CYR"/>
                <w:sz w:val="16"/>
                <w:szCs w:val="16"/>
                <w:lang w:val="ru-RU" w:eastAsia="ru-RU"/>
              </w:rPr>
            </w:pPr>
            <w:r w:rsidRPr="009E64FC">
              <w:rPr>
                <w:rFonts w:ascii="Arial CYR" w:hAnsi="Arial CYR" w:cs="Arial CYR"/>
                <w:sz w:val="16"/>
                <w:szCs w:val="16"/>
                <w:lang w:val="ru-RU" w:eastAsia="ru-RU"/>
              </w:rPr>
              <w:t>-</w:t>
            </w:r>
          </w:p>
        </w:tc>
      </w:tr>
      <w:tr w:rsidR="00F93998" w:rsidRPr="009E64FC" w:rsidTr="00F93998">
        <w:tc>
          <w:tcPr>
            <w:tcW w:w="3233" w:type="dxa"/>
            <w:vAlign w:val="bottom"/>
          </w:tcPr>
          <w:p w:rsidR="00F93998" w:rsidRPr="009E64FC" w:rsidRDefault="00F93998">
            <w:pPr>
              <w:overflowPunct/>
              <w:autoSpaceDE/>
              <w:adjustRightInd/>
              <w:rPr>
                <w:rFonts w:cs="Arial"/>
                <w:b/>
                <w:bCs/>
                <w:sz w:val="16"/>
                <w:szCs w:val="16"/>
                <w:lang w:val="ru-RU" w:eastAsia="ru-RU"/>
              </w:rPr>
            </w:pPr>
          </w:p>
          <w:p w:rsidR="00F93998" w:rsidRPr="009E64FC" w:rsidRDefault="00F93998">
            <w:pPr>
              <w:overflowPunct/>
              <w:autoSpaceDE/>
              <w:adjustRightInd/>
              <w:rPr>
                <w:rFonts w:cs="Arial"/>
                <w:b/>
                <w:bCs/>
                <w:sz w:val="16"/>
                <w:szCs w:val="16"/>
                <w:lang w:val="ru-RU" w:eastAsia="ru-RU"/>
              </w:rPr>
            </w:pPr>
            <w:r w:rsidRPr="009E64FC">
              <w:rPr>
                <w:rFonts w:cs="Arial"/>
                <w:b/>
                <w:bCs/>
                <w:sz w:val="16"/>
                <w:szCs w:val="16"/>
                <w:lang w:val="ru-RU" w:eastAsia="ru-RU"/>
              </w:rPr>
              <w:t>Производные финансовые инструменты</w:t>
            </w:r>
          </w:p>
        </w:tc>
        <w:tc>
          <w:tcPr>
            <w:tcW w:w="999" w:type="dxa"/>
            <w:vAlign w:val="bottom"/>
            <w:hideMark/>
          </w:tcPr>
          <w:p w:rsidR="00F93998" w:rsidRPr="009E64FC" w:rsidRDefault="00F93998" w:rsidP="006A1D50">
            <w:pPr>
              <w:overflowPunct/>
              <w:autoSpaceDE/>
              <w:adjustRightInd/>
              <w:jc w:val="right"/>
              <w:rPr>
                <w:rFonts w:cs="Arial"/>
                <w:b/>
                <w:bCs/>
                <w:sz w:val="16"/>
                <w:szCs w:val="16"/>
                <w:lang w:val="ru-RU" w:eastAsia="ru-RU"/>
              </w:rPr>
            </w:pPr>
            <w:r w:rsidRPr="009E64FC">
              <w:rPr>
                <w:rFonts w:cs="Arial"/>
                <w:b/>
                <w:bCs/>
                <w:sz w:val="16"/>
                <w:szCs w:val="16"/>
                <w:lang w:val="ru-RU" w:eastAsia="ru-RU"/>
              </w:rPr>
              <w:t>-</w:t>
            </w:r>
          </w:p>
        </w:tc>
        <w:tc>
          <w:tcPr>
            <w:tcW w:w="1248" w:type="dxa"/>
            <w:vAlign w:val="bottom"/>
            <w:hideMark/>
          </w:tcPr>
          <w:p w:rsidR="00F93998" w:rsidRPr="009E64FC" w:rsidRDefault="00F93998" w:rsidP="006A1D50">
            <w:pPr>
              <w:overflowPunct/>
              <w:autoSpaceDE/>
              <w:adjustRightInd/>
              <w:jc w:val="right"/>
              <w:rPr>
                <w:rFonts w:cs="Arial"/>
                <w:b/>
                <w:bCs/>
                <w:sz w:val="16"/>
                <w:szCs w:val="16"/>
                <w:lang w:val="ru-RU" w:eastAsia="ru-RU"/>
              </w:rPr>
            </w:pPr>
            <w:r w:rsidRPr="009E64FC">
              <w:rPr>
                <w:rFonts w:cs="Arial"/>
                <w:b/>
                <w:bCs/>
                <w:sz w:val="16"/>
                <w:szCs w:val="16"/>
                <w:lang w:val="ru-RU" w:eastAsia="ru-RU"/>
              </w:rPr>
              <w:t>-</w:t>
            </w:r>
          </w:p>
        </w:tc>
        <w:tc>
          <w:tcPr>
            <w:tcW w:w="957" w:type="dxa"/>
            <w:vAlign w:val="bottom"/>
            <w:hideMark/>
          </w:tcPr>
          <w:p w:rsidR="00F93998" w:rsidRPr="009E64FC" w:rsidRDefault="00F93998" w:rsidP="006A1D50">
            <w:pPr>
              <w:overflowPunct/>
              <w:autoSpaceDE/>
              <w:adjustRightInd/>
              <w:jc w:val="right"/>
              <w:rPr>
                <w:rFonts w:cs="Arial"/>
                <w:b/>
                <w:bCs/>
                <w:sz w:val="16"/>
                <w:szCs w:val="16"/>
                <w:lang w:val="ru-RU" w:eastAsia="ru-RU"/>
              </w:rPr>
            </w:pPr>
            <w:r w:rsidRPr="009E64FC">
              <w:rPr>
                <w:rFonts w:cs="Arial"/>
                <w:b/>
                <w:bCs/>
                <w:sz w:val="16"/>
                <w:szCs w:val="16"/>
                <w:lang w:val="ru-RU" w:eastAsia="ru-RU"/>
              </w:rPr>
              <w:t>-</w:t>
            </w:r>
          </w:p>
        </w:tc>
        <w:tc>
          <w:tcPr>
            <w:tcW w:w="999" w:type="dxa"/>
            <w:vAlign w:val="bottom"/>
            <w:hideMark/>
          </w:tcPr>
          <w:p w:rsidR="00F93998" w:rsidRPr="009E64FC" w:rsidRDefault="00F93998" w:rsidP="006A1D50">
            <w:pPr>
              <w:overflowPunct/>
              <w:autoSpaceDE/>
              <w:adjustRightInd/>
              <w:jc w:val="right"/>
              <w:rPr>
                <w:rFonts w:cs="Arial"/>
                <w:b/>
                <w:bCs/>
                <w:sz w:val="16"/>
                <w:szCs w:val="16"/>
                <w:lang w:val="ru-RU" w:eastAsia="ru-RU"/>
              </w:rPr>
            </w:pPr>
            <w:r w:rsidRPr="009E64FC">
              <w:rPr>
                <w:rFonts w:cs="Arial"/>
                <w:b/>
                <w:bCs/>
                <w:sz w:val="16"/>
                <w:szCs w:val="16"/>
                <w:lang w:val="ru-RU" w:eastAsia="ru-RU"/>
              </w:rPr>
              <w:t>-</w:t>
            </w:r>
          </w:p>
        </w:tc>
        <w:tc>
          <w:tcPr>
            <w:tcW w:w="1248" w:type="dxa"/>
            <w:vAlign w:val="bottom"/>
          </w:tcPr>
          <w:p w:rsidR="00F93998" w:rsidRPr="009E64FC" w:rsidRDefault="00F93998" w:rsidP="006A1D50">
            <w:pPr>
              <w:overflowPunct/>
              <w:autoSpaceDE/>
              <w:adjustRightInd/>
              <w:jc w:val="right"/>
              <w:rPr>
                <w:rFonts w:cs="Arial"/>
                <w:b/>
                <w:bCs/>
                <w:sz w:val="16"/>
                <w:szCs w:val="16"/>
                <w:lang w:val="ru-RU" w:eastAsia="ru-RU"/>
              </w:rPr>
            </w:pPr>
            <w:r w:rsidRPr="009E64FC">
              <w:rPr>
                <w:rFonts w:cs="Arial"/>
                <w:b/>
                <w:bCs/>
                <w:sz w:val="16"/>
                <w:szCs w:val="16"/>
                <w:lang w:val="ru-RU" w:eastAsia="ru-RU"/>
              </w:rPr>
              <w:t>-</w:t>
            </w:r>
          </w:p>
        </w:tc>
        <w:tc>
          <w:tcPr>
            <w:tcW w:w="814" w:type="dxa"/>
            <w:vAlign w:val="bottom"/>
          </w:tcPr>
          <w:p w:rsidR="00F93998" w:rsidRPr="009E64FC" w:rsidRDefault="00F93998" w:rsidP="006A1D50">
            <w:pPr>
              <w:overflowPunct/>
              <w:autoSpaceDE/>
              <w:adjustRightInd/>
              <w:jc w:val="right"/>
              <w:rPr>
                <w:rFonts w:cs="Arial"/>
                <w:b/>
                <w:bCs/>
                <w:sz w:val="16"/>
                <w:szCs w:val="16"/>
                <w:lang w:val="ru-RU" w:eastAsia="ru-RU"/>
              </w:rPr>
            </w:pPr>
            <w:r w:rsidRPr="009E64FC">
              <w:rPr>
                <w:rFonts w:cs="Arial"/>
                <w:b/>
                <w:bCs/>
                <w:sz w:val="16"/>
                <w:szCs w:val="16"/>
                <w:lang w:val="ru-RU" w:eastAsia="ru-RU"/>
              </w:rPr>
              <w:t>-</w:t>
            </w:r>
          </w:p>
        </w:tc>
      </w:tr>
      <w:tr w:rsidR="00F93998" w:rsidRPr="009E64FC" w:rsidTr="00F93998">
        <w:tc>
          <w:tcPr>
            <w:tcW w:w="3233" w:type="dxa"/>
            <w:vAlign w:val="bottom"/>
          </w:tcPr>
          <w:p w:rsidR="00F93998" w:rsidRPr="009E64FC" w:rsidRDefault="00F93998">
            <w:pPr>
              <w:overflowPunct/>
              <w:autoSpaceDE/>
              <w:adjustRightInd/>
              <w:rPr>
                <w:rFonts w:cs="Arial"/>
                <w:sz w:val="16"/>
                <w:szCs w:val="16"/>
                <w:lang w:val="ru-RU" w:eastAsia="ru-RU"/>
              </w:rPr>
            </w:pPr>
          </w:p>
        </w:tc>
        <w:tc>
          <w:tcPr>
            <w:tcW w:w="999" w:type="dxa"/>
            <w:vAlign w:val="bottom"/>
          </w:tcPr>
          <w:p w:rsidR="00F93998" w:rsidRPr="009E64FC" w:rsidRDefault="00F93998" w:rsidP="006A1D50">
            <w:pPr>
              <w:overflowPunct/>
              <w:autoSpaceDE/>
              <w:adjustRightInd/>
              <w:jc w:val="right"/>
              <w:rPr>
                <w:rFonts w:cs="Arial"/>
                <w:sz w:val="16"/>
                <w:szCs w:val="16"/>
                <w:lang w:val="ru-RU" w:eastAsia="ru-RU"/>
              </w:rPr>
            </w:pPr>
          </w:p>
        </w:tc>
        <w:tc>
          <w:tcPr>
            <w:tcW w:w="1248" w:type="dxa"/>
            <w:vAlign w:val="bottom"/>
          </w:tcPr>
          <w:p w:rsidR="00F93998" w:rsidRPr="009E64FC" w:rsidRDefault="00F93998" w:rsidP="006A1D50">
            <w:pPr>
              <w:overflowPunct/>
              <w:autoSpaceDE/>
              <w:adjustRightInd/>
              <w:jc w:val="right"/>
              <w:rPr>
                <w:rFonts w:ascii="Arial CYR" w:hAnsi="Arial CYR" w:cs="Arial CYR"/>
                <w:sz w:val="16"/>
                <w:szCs w:val="16"/>
                <w:lang w:val="ru-RU" w:eastAsia="ru-RU"/>
              </w:rPr>
            </w:pPr>
          </w:p>
        </w:tc>
        <w:tc>
          <w:tcPr>
            <w:tcW w:w="957" w:type="dxa"/>
            <w:vAlign w:val="bottom"/>
          </w:tcPr>
          <w:p w:rsidR="00F93998" w:rsidRPr="009E64FC" w:rsidRDefault="00F93998" w:rsidP="006A1D50">
            <w:pPr>
              <w:overflowPunct/>
              <w:autoSpaceDE/>
              <w:adjustRightInd/>
              <w:jc w:val="right"/>
              <w:rPr>
                <w:rFonts w:ascii="Arial CYR" w:hAnsi="Arial CYR" w:cs="Arial CYR"/>
                <w:sz w:val="16"/>
                <w:szCs w:val="16"/>
                <w:lang w:val="ru-RU" w:eastAsia="ru-RU"/>
              </w:rPr>
            </w:pPr>
          </w:p>
        </w:tc>
        <w:tc>
          <w:tcPr>
            <w:tcW w:w="999" w:type="dxa"/>
            <w:vAlign w:val="bottom"/>
          </w:tcPr>
          <w:p w:rsidR="00F93998" w:rsidRPr="009E64FC" w:rsidRDefault="00F93998" w:rsidP="006A1D50">
            <w:pPr>
              <w:overflowPunct/>
              <w:autoSpaceDE/>
              <w:adjustRightInd/>
              <w:jc w:val="right"/>
              <w:rPr>
                <w:rFonts w:cs="Arial"/>
                <w:sz w:val="16"/>
                <w:szCs w:val="16"/>
                <w:lang w:val="ru-RU" w:eastAsia="ru-RU"/>
              </w:rPr>
            </w:pPr>
          </w:p>
        </w:tc>
        <w:tc>
          <w:tcPr>
            <w:tcW w:w="1248" w:type="dxa"/>
            <w:vAlign w:val="bottom"/>
          </w:tcPr>
          <w:p w:rsidR="00F93998" w:rsidRPr="009E64FC" w:rsidRDefault="00F93998" w:rsidP="006A1D50">
            <w:pPr>
              <w:overflowPunct/>
              <w:autoSpaceDE/>
              <w:adjustRightInd/>
              <w:jc w:val="right"/>
              <w:rPr>
                <w:rFonts w:ascii="Arial CYR" w:hAnsi="Arial CYR" w:cs="Arial CYR"/>
                <w:sz w:val="16"/>
                <w:szCs w:val="16"/>
                <w:lang w:val="ru-RU" w:eastAsia="ru-RU"/>
              </w:rPr>
            </w:pPr>
          </w:p>
        </w:tc>
        <w:tc>
          <w:tcPr>
            <w:tcW w:w="814" w:type="dxa"/>
            <w:vAlign w:val="bottom"/>
          </w:tcPr>
          <w:p w:rsidR="00F93998" w:rsidRPr="009E64FC" w:rsidRDefault="00F93998" w:rsidP="006A1D50">
            <w:pPr>
              <w:overflowPunct/>
              <w:autoSpaceDE/>
              <w:adjustRightInd/>
              <w:jc w:val="right"/>
              <w:rPr>
                <w:rFonts w:ascii="Arial CYR" w:hAnsi="Arial CYR" w:cs="Arial CYR"/>
                <w:sz w:val="16"/>
                <w:szCs w:val="16"/>
                <w:lang w:val="ru-RU" w:eastAsia="ru-RU"/>
              </w:rPr>
            </w:pPr>
          </w:p>
        </w:tc>
      </w:tr>
      <w:tr w:rsidR="00F93998" w:rsidRPr="009E64FC" w:rsidTr="00F93998">
        <w:tc>
          <w:tcPr>
            <w:tcW w:w="3233" w:type="dxa"/>
            <w:tcBorders>
              <w:top w:val="single" w:sz="4" w:space="0" w:color="auto"/>
              <w:left w:val="nil"/>
              <w:bottom w:val="double" w:sz="4" w:space="0" w:color="auto"/>
              <w:right w:val="nil"/>
            </w:tcBorders>
            <w:vAlign w:val="bottom"/>
            <w:hideMark/>
          </w:tcPr>
          <w:p w:rsidR="00F93998" w:rsidRPr="009E64FC" w:rsidRDefault="00F93998">
            <w:pPr>
              <w:overflowPunct/>
              <w:autoSpaceDE/>
              <w:adjustRightInd/>
              <w:rPr>
                <w:rFonts w:cs="Arial"/>
                <w:b/>
                <w:bCs/>
                <w:sz w:val="16"/>
                <w:szCs w:val="16"/>
                <w:lang w:val="ru-RU" w:eastAsia="ru-RU"/>
              </w:rPr>
            </w:pPr>
            <w:r w:rsidRPr="009E64FC">
              <w:rPr>
                <w:rFonts w:cs="Arial"/>
                <w:b/>
                <w:bCs/>
                <w:sz w:val="16"/>
                <w:szCs w:val="16"/>
                <w:lang w:val="ru-RU" w:eastAsia="ru-RU"/>
              </w:rPr>
              <w:t>Итого</w:t>
            </w:r>
          </w:p>
        </w:tc>
        <w:tc>
          <w:tcPr>
            <w:tcW w:w="999" w:type="dxa"/>
            <w:tcBorders>
              <w:top w:val="single" w:sz="4" w:space="0" w:color="auto"/>
              <w:left w:val="nil"/>
              <w:bottom w:val="double" w:sz="4" w:space="0" w:color="auto"/>
              <w:right w:val="nil"/>
            </w:tcBorders>
            <w:vAlign w:val="bottom"/>
            <w:hideMark/>
          </w:tcPr>
          <w:p w:rsidR="00F93998" w:rsidRPr="009E64FC" w:rsidRDefault="00F93998" w:rsidP="006A1D50">
            <w:pPr>
              <w:overflowPunct/>
              <w:autoSpaceDE/>
              <w:adjustRightInd/>
              <w:jc w:val="right"/>
              <w:rPr>
                <w:rFonts w:cs="Arial"/>
                <w:b/>
                <w:bCs/>
                <w:sz w:val="16"/>
                <w:szCs w:val="16"/>
                <w:lang w:val="en-US" w:eastAsia="ru-RU"/>
              </w:rPr>
            </w:pPr>
            <w:r w:rsidRPr="009E64FC">
              <w:rPr>
                <w:rFonts w:cs="Arial"/>
                <w:b/>
                <w:bCs/>
                <w:sz w:val="16"/>
                <w:szCs w:val="16"/>
                <w:lang w:val="ru-RU" w:eastAsia="ru-RU"/>
              </w:rPr>
              <w:t>4 </w:t>
            </w:r>
            <w:r w:rsidRPr="009E64FC">
              <w:rPr>
                <w:rFonts w:cs="Arial"/>
                <w:b/>
                <w:bCs/>
                <w:sz w:val="16"/>
                <w:szCs w:val="16"/>
                <w:lang w:val="en-US" w:eastAsia="ru-RU"/>
              </w:rPr>
              <w:t>584 546</w:t>
            </w:r>
          </w:p>
        </w:tc>
        <w:tc>
          <w:tcPr>
            <w:tcW w:w="1248" w:type="dxa"/>
            <w:tcBorders>
              <w:top w:val="single" w:sz="4" w:space="0" w:color="auto"/>
              <w:left w:val="nil"/>
              <w:bottom w:val="double" w:sz="4" w:space="0" w:color="auto"/>
              <w:right w:val="nil"/>
            </w:tcBorders>
            <w:vAlign w:val="bottom"/>
            <w:hideMark/>
          </w:tcPr>
          <w:p w:rsidR="00F93998" w:rsidRPr="009E64FC" w:rsidRDefault="00F93998" w:rsidP="006A1D50">
            <w:pPr>
              <w:overflowPunct/>
              <w:autoSpaceDE/>
              <w:adjustRightInd/>
              <w:jc w:val="right"/>
              <w:rPr>
                <w:rFonts w:cs="Arial"/>
                <w:b/>
                <w:bCs/>
                <w:sz w:val="16"/>
                <w:szCs w:val="16"/>
                <w:lang w:val="ru-RU" w:eastAsia="ru-RU"/>
              </w:rPr>
            </w:pPr>
            <w:r w:rsidRPr="009E64FC">
              <w:rPr>
                <w:rFonts w:cs="Arial"/>
                <w:b/>
                <w:bCs/>
                <w:sz w:val="16"/>
                <w:szCs w:val="16"/>
                <w:lang w:val="ru-RU" w:eastAsia="ru-RU"/>
              </w:rPr>
              <w:t>680 484</w:t>
            </w:r>
          </w:p>
        </w:tc>
        <w:tc>
          <w:tcPr>
            <w:tcW w:w="957" w:type="dxa"/>
            <w:tcBorders>
              <w:top w:val="single" w:sz="4" w:space="0" w:color="auto"/>
              <w:left w:val="nil"/>
              <w:bottom w:val="double" w:sz="4" w:space="0" w:color="auto"/>
              <w:right w:val="nil"/>
            </w:tcBorders>
            <w:vAlign w:val="bottom"/>
            <w:hideMark/>
          </w:tcPr>
          <w:p w:rsidR="00F93998" w:rsidRPr="009E64FC" w:rsidRDefault="00F93998" w:rsidP="006A1D50">
            <w:pPr>
              <w:overflowPunct/>
              <w:autoSpaceDE/>
              <w:adjustRightInd/>
              <w:jc w:val="right"/>
              <w:rPr>
                <w:rFonts w:cs="Arial"/>
                <w:b/>
                <w:bCs/>
                <w:sz w:val="16"/>
                <w:szCs w:val="16"/>
                <w:lang w:val="en-US" w:eastAsia="ru-RU"/>
              </w:rPr>
            </w:pPr>
            <w:r w:rsidRPr="009E64FC">
              <w:rPr>
                <w:rFonts w:cs="Arial"/>
                <w:b/>
                <w:bCs/>
                <w:sz w:val="16"/>
                <w:szCs w:val="16"/>
                <w:lang w:val="ru-RU" w:eastAsia="ru-RU"/>
              </w:rPr>
              <w:t>82</w:t>
            </w:r>
            <w:r w:rsidRPr="009E64FC">
              <w:rPr>
                <w:rFonts w:cs="Arial"/>
                <w:b/>
                <w:bCs/>
                <w:sz w:val="16"/>
                <w:szCs w:val="16"/>
                <w:lang w:val="en-US" w:eastAsia="ru-RU"/>
              </w:rPr>
              <w:t xml:space="preserve"> </w:t>
            </w:r>
            <w:r w:rsidRPr="009E64FC">
              <w:rPr>
                <w:rFonts w:cs="Arial"/>
                <w:b/>
                <w:bCs/>
                <w:sz w:val="16"/>
                <w:szCs w:val="16"/>
                <w:lang w:val="ru-RU" w:eastAsia="ru-RU"/>
              </w:rPr>
              <w:t>809</w:t>
            </w:r>
          </w:p>
        </w:tc>
        <w:tc>
          <w:tcPr>
            <w:tcW w:w="999" w:type="dxa"/>
            <w:tcBorders>
              <w:top w:val="single" w:sz="4" w:space="0" w:color="auto"/>
              <w:left w:val="nil"/>
              <w:bottom w:val="double" w:sz="4" w:space="0" w:color="auto"/>
              <w:right w:val="nil"/>
            </w:tcBorders>
            <w:vAlign w:val="bottom"/>
            <w:hideMark/>
          </w:tcPr>
          <w:p w:rsidR="00F93998" w:rsidRPr="009E64FC" w:rsidRDefault="00F93998" w:rsidP="006A1D50">
            <w:pPr>
              <w:overflowPunct/>
              <w:autoSpaceDE/>
              <w:adjustRightInd/>
              <w:jc w:val="right"/>
              <w:rPr>
                <w:rFonts w:cs="Arial"/>
                <w:b/>
                <w:bCs/>
                <w:sz w:val="16"/>
                <w:szCs w:val="16"/>
                <w:lang w:val="ru-RU" w:eastAsia="ru-RU"/>
              </w:rPr>
            </w:pPr>
            <w:r w:rsidRPr="009E64FC">
              <w:rPr>
                <w:rFonts w:cs="Arial"/>
                <w:b/>
                <w:bCs/>
                <w:sz w:val="16"/>
                <w:szCs w:val="16"/>
                <w:lang w:val="ru-RU" w:eastAsia="ru-RU"/>
              </w:rPr>
              <w:t>4 512 208</w:t>
            </w:r>
          </w:p>
        </w:tc>
        <w:tc>
          <w:tcPr>
            <w:tcW w:w="1248" w:type="dxa"/>
            <w:tcBorders>
              <w:top w:val="single" w:sz="4" w:space="0" w:color="auto"/>
              <w:left w:val="nil"/>
              <w:bottom w:val="double" w:sz="4" w:space="0" w:color="auto"/>
              <w:right w:val="nil"/>
            </w:tcBorders>
            <w:vAlign w:val="bottom"/>
            <w:hideMark/>
          </w:tcPr>
          <w:p w:rsidR="00F93998" w:rsidRPr="009E64FC" w:rsidRDefault="00F93998" w:rsidP="006A1D50">
            <w:pPr>
              <w:overflowPunct/>
              <w:autoSpaceDE/>
              <w:adjustRightInd/>
              <w:jc w:val="right"/>
              <w:rPr>
                <w:rFonts w:cs="Arial"/>
                <w:b/>
                <w:bCs/>
                <w:sz w:val="16"/>
                <w:szCs w:val="16"/>
                <w:lang w:val="ru-RU" w:eastAsia="ru-RU"/>
              </w:rPr>
            </w:pPr>
            <w:r w:rsidRPr="009E64FC">
              <w:rPr>
                <w:rFonts w:cs="Arial"/>
                <w:b/>
                <w:bCs/>
                <w:sz w:val="16"/>
                <w:szCs w:val="16"/>
                <w:lang w:val="ru-RU" w:eastAsia="ru-RU"/>
              </w:rPr>
              <w:t>992 030</w:t>
            </w:r>
          </w:p>
        </w:tc>
        <w:tc>
          <w:tcPr>
            <w:tcW w:w="814" w:type="dxa"/>
            <w:tcBorders>
              <w:top w:val="single" w:sz="4" w:space="0" w:color="auto"/>
              <w:left w:val="nil"/>
              <w:bottom w:val="double" w:sz="4" w:space="0" w:color="auto"/>
              <w:right w:val="nil"/>
            </w:tcBorders>
            <w:vAlign w:val="bottom"/>
            <w:hideMark/>
          </w:tcPr>
          <w:p w:rsidR="00F93998" w:rsidRPr="009E64FC" w:rsidRDefault="00F93998" w:rsidP="006A1D50">
            <w:pPr>
              <w:overflowPunct/>
              <w:autoSpaceDE/>
              <w:adjustRightInd/>
              <w:jc w:val="right"/>
              <w:rPr>
                <w:rFonts w:cs="Arial"/>
                <w:b/>
                <w:bCs/>
                <w:sz w:val="16"/>
                <w:szCs w:val="16"/>
                <w:lang w:val="ru-RU" w:eastAsia="ru-RU"/>
              </w:rPr>
            </w:pPr>
            <w:r w:rsidRPr="009E64FC">
              <w:rPr>
                <w:rFonts w:cs="Arial"/>
                <w:b/>
                <w:bCs/>
                <w:sz w:val="16"/>
                <w:szCs w:val="16"/>
                <w:lang w:val="ru-RU" w:eastAsia="ru-RU"/>
              </w:rPr>
              <w:t>29 249</w:t>
            </w:r>
          </w:p>
        </w:tc>
      </w:tr>
    </w:tbl>
    <w:p w:rsidR="00F93998" w:rsidRPr="009E64FC" w:rsidRDefault="00F93998" w:rsidP="00F93998">
      <w:pPr>
        <w:overflowPunct/>
        <w:autoSpaceDE/>
        <w:adjustRightInd/>
        <w:jc w:val="both"/>
        <w:rPr>
          <w:rFonts w:cs="Arial"/>
          <w:sz w:val="20"/>
          <w:szCs w:val="20"/>
          <w:lang w:val="en-US" w:eastAsia="ru-RU"/>
        </w:rPr>
      </w:pPr>
    </w:p>
    <w:p w:rsidR="00F93998" w:rsidRPr="009E64FC" w:rsidRDefault="00F93998" w:rsidP="00F93998">
      <w:pPr>
        <w:pStyle w:val="2normal"/>
        <w:jc w:val="both"/>
        <w:rPr>
          <w:sz w:val="20"/>
          <w:szCs w:val="20"/>
          <w:lang w:val="ru-RU"/>
        </w:rPr>
      </w:pPr>
      <w:r w:rsidRPr="009E64FC">
        <w:rPr>
          <w:sz w:val="20"/>
          <w:szCs w:val="20"/>
          <w:lang w:val="ru-RU"/>
        </w:rPr>
        <w:t xml:space="preserve">На 1 января 2016 года долговые обязательства включают в себя облигации со следующими параметрами:   </w:t>
      </w:r>
    </w:p>
    <w:p w:rsidR="00F93998" w:rsidRPr="009E64FC" w:rsidRDefault="00F93998" w:rsidP="00F93998">
      <w:pPr>
        <w:pStyle w:val="2normal"/>
        <w:jc w:val="both"/>
        <w:rPr>
          <w:sz w:val="20"/>
          <w:szCs w:val="20"/>
          <w:lang w:val="ru-RU"/>
        </w:rPr>
      </w:pPr>
    </w:p>
    <w:tbl>
      <w:tblPr>
        <w:tblStyle w:val="af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956"/>
        <w:gridCol w:w="1085"/>
        <w:gridCol w:w="1713"/>
        <w:gridCol w:w="1326"/>
        <w:gridCol w:w="1586"/>
      </w:tblGrid>
      <w:tr w:rsidR="00F93998" w:rsidRPr="00313C83" w:rsidTr="000A6C6F">
        <w:trPr>
          <w:trHeight w:val="791"/>
        </w:trPr>
        <w:tc>
          <w:tcPr>
            <w:tcW w:w="2689" w:type="dxa"/>
            <w:tcBorders>
              <w:top w:val="single" w:sz="4" w:space="0" w:color="auto"/>
              <w:left w:val="nil"/>
              <w:bottom w:val="single" w:sz="4" w:space="0" w:color="auto"/>
              <w:right w:val="nil"/>
            </w:tcBorders>
            <w:vAlign w:val="center"/>
          </w:tcPr>
          <w:p w:rsidR="00F93998" w:rsidRPr="009E64FC" w:rsidRDefault="00F93998">
            <w:pPr>
              <w:overflowPunct/>
              <w:autoSpaceDE/>
              <w:adjustRightInd/>
              <w:jc w:val="center"/>
              <w:rPr>
                <w:rFonts w:cs="Arial"/>
                <w:b/>
                <w:bCs/>
                <w:sz w:val="16"/>
                <w:szCs w:val="16"/>
                <w:lang w:val="ru-RU" w:eastAsia="ru-RU"/>
              </w:rPr>
            </w:pPr>
          </w:p>
          <w:p w:rsidR="00F93998" w:rsidRPr="009E64FC" w:rsidRDefault="00F93998">
            <w:pPr>
              <w:overflowPunct/>
              <w:autoSpaceDE/>
              <w:adjustRightInd/>
              <w:jc w:val="center"/>
              <w:rPr>
                <w:rFonts w:cs="Arial"/>
                <w:b/>
                <w:bCs/>
                <w:sz w:val="16"/>
                <w:szCs w:val="16"/>
                <w:lang w:val="ru-RU" w:eastAsia="ru-RU"/>
              </w:rPr>
            </w:pPr>
          </w:p>
          <w:p w:rsidR="00F93998" w:rsidRPr="009E64FC" w:rsidRDefault="00F93998">
            <w:pPr>
              <w:overflowPunct/>
              <w:autoSpaceDE/>
              <w:adjustRightInd/>
              <w:jc w:val="center"/>
              <w:rPr>
                <w:rFonts w:cs="Arial"/>
                <w:b/>
                <w:bCs/>
                <w:sz w:val="16"/>
                <w:szCs w:val="16"/>
                <w:lang w:val="ru-RU" w:eastAsia="ru-RU"/>
              </w:rPr>
            </w:pPr>
          </w:p>
          <w:p w:rsidR="00F93998" w:rsidRPr="009E64FC" w:rsidRDefault="00F93998">
            <w:pPr>
              <w:overflowPunct/>
              <w:autoSpaceDE/>
              <w:adjustRightInd/>
              <w:jc w:val="center"/>
              <w:rPr>
                <w:rFonts w:cs="Arial"/>
                <w:b/>
                <w:bCs/>
                <w:sz w:val="16"/>
                <w:szCs w:val="16"/>
                <w:lang w:val="ru-RU" w:eastAsia="ru-RU"/>
              </w:rPr>
            </w:pPr>
            <w:r w:rsidRPr="009E64FC">
              <w:rPr>
                <w:rFonts w:cs="Arial"/>
                <w:b/>
                <w:bCs/>
                <w:sz w:val="16"/>
                <w:szCs w:val="16"/>
                <w:lang w:val="ru-RU" w:eastAsia="ru-RU"/>
              </w:rPr>
              <w:t>Эмитент</w:t>
            </w:r>
          </w:p>
        </w:tc>
        <w:tc>
          <w:tcPr>
            <w:tcW w:w="956" w:type="dxa"/>
            <w:tcBorders>
              <w:top w:val="single" w:sz="4" w:space="0" w:color="auto"/>
              <w:left w:val="nil"/>
              <w:bottom w:val="single" w:sz="4" w:space="0" w:color="auto"/>
              <w:right w:val="nil"/>
            </w:tcBorders>
            <w:vAlign w:val="center"/>
          </w:tcPr>
          <w:p w:rsidR="00F93998" w:rsidRPr="009E64FC" w:rsidRDefault="00F93998" w:rsidP="006A1D50">
            <w:pPr>
              <w:overflowPunct/>
              <w:autoSpaceDE/>
              <w:adjustRightInd/>
              <w:jc w:val="right"/>
              <w:rPr>
                <w:rFonts w:cs="Arial"/>
                <w:b/>
                <w:bCs/>
                <w:sz w:val="16"/>
                <w:szCs w:val="16"/>
                <w:lang w:val="ru-RU" w:eastAsia="ru-RU"/>
              </w:rPr>
            </w:pPr>
          </w:p>
          <w:p w:rsidR="00F93998" w:rsidRPr="009E64FC" w:rsidRDefault="00F93998" w:rsidP="006A1D50">
            <w:pPr>
              <w:overflowPunct/>
              <w:autoSpaceDE/>
              <w:adjustRightInd/>
              <w:jc w:val="right"/>
              <w:rPr>
                <w:rFonts w:cs="Arial"/>
                <w:b/>
                <w:bCs/>
                <w:sz w:val="16"/>
                <w:szCs w:val="16"/>
                <w:lang w:val="ru-RU" w:eastAsia="ru-RU"/>
              </w:rPr>
            </w:pPr>
          </w:p>
          <w:p w:rsidR="00F93998" w:rsidRPr="009E64FC" w:rsidRDefault="00F93998" w:rsidP="006A1D50">
            <w:pPr>
              <w:overflowPunct/>
              <w:autoSpaceDE/>
              <w:adjustRightInd/>
              <w:jc w:val="right"/>
              <w:rPr>
                <w:rFonts w:cs="Arial"/>
                <w:b/>
                <w:bCs/>
                <w:sz w:val="16"/>
                <w:szCs w:val="16"/>
                <w:lang w:val="ru-RU" w:eastAsia="ru-RU"/>
              </w:rPr>
            </w:pPr>
          </w:p>
          <w:p w:rsidR="00F93998" w:rsidRPr="009E64FC" w:rsidRDefault="00F93998" w:rsidP="006A1D50">
            <w:pPr>
              <w:overflowPunct/>
              <w:autoSpaceDE/>
              <w:adjustRightInd/>
              <w:jc w:val="right"/>
              <w:rPr>
                <w:rFonts w:cs="Arial"/>
                <w:b/>
                <w:bCs/>
                <w:sz w:val="16"/>
                <w:szCs w:val="16"/>
                <w:lang w:val="ru-RU" w:eastAsia="ru-RU"/>
              </w:rPr>
            </w:pPr>
            <w:r w:rsidRPr="009E64FC">
              <w:rPr>
                <w:rFonts w:cs="Arial"/>
                <w:b/>
                <w:bCs/>
                <w:sz w:val="16"/>
                <w:szCs w:val="16"/>
                <w:lang w:val="ru-RU" w:eastAsia="ru-RU"/>
              </w:rPr>
              <w:t>ТСС, руб.</w:t>
            </w:r>
          </w:p>
        </w:tc>
        <w:tc>
          <w:tcPr>
            <w:tcW w:w="1085" w:type="dxa"/>
            <w:tcBorders>
              <w:top w:val="single" w:sz="4" w:space="0" w:color="auto"/>
              <w:left w:val="nil"/>
              <w:bottom w:val="single" w:sz="4" w:space="0" w:color="auto"/>
              <w:right w:val="nil"/>
            </w:tcBorders>
            <w:vAlign w:val="center"/>
          </w:tcPr>
          <w:p w:rsidR="00F93998" w:rsidRPr="009E64FC" w:rsidRDefault="00F93998" w:rsidP="006A1D50">
            <w:pPr>
              <w:overflowPunct/>
              <w:autoSpaceDE/>
              <w:adjustRightInd/>
              <w:jc w:val="right"/>
              <w:rPr>
                <w:rFonts w:cs="Arial"/>
                <w:b/>
                <w:bCs/>
                <w:sz w:val="16"/>
                <w:szCs w:val="16"/>
                <w:lang w:val="ru-RU" w:eastAsia="ru-RU"/>
              </w:rPr>
            </w:pPr>
          </w:p>
          <w:p w:rsidR="00F93998" w:rsidRPr="009E64FC" w:rsidRDefault="00F93998" w:rsidP="006A1D50">
            <w:pPr>
              <w:overflowPunct/>
              <w:autoSpaceDE/>
              <w:adjustRightInd/>
              <w:jc w:val="right"/>
              <w:rPr>
                <w:rFonts w:cs="Arial"/>
                <w:b/>
                <w:bCs/>
                <w:sz w:val="16"/>
                <w:szCs w:val="16"/>
                <w:lang w:val="ru-RU" w:eastAsia="ru-RU"/>
              </w:rPr>
            </w:pPr>
          </w:p>
          <w:p w:rsidR="00F93998" w:rsidRPr="009E64FC" w:rsidRDefault="00F93998" w:rsidP="006A1D50">
            <w:pPr>
              <w:overflowPunct/>
              <w:autoSpaceDE/>
              <w:adjustRightInd/>
              <w:jc w:val="right"/>
              <w:rPr>
                <w:rFonts w:cs="Arial"/>
                <w:b/>
                <w:bCs/>
                <w:sz w:val="16"/>
                <w:szCs w:val="16"/>
                <w:lang w:val="ru-RU" w:eastAsia="ru-RU"/>
              </w:rPr>
            </w:pPr>
          </w:p>
          <w:p w:rsidR="00F93998" w:rsidRPr="009E64FC" w:rsidRDefault="00F93998" w:rsidP="006A1D50">
            <w:pPr>
              <w:overflowPunct/>
              <w:autoSpaceDE/>
              <w:adjustRightInd/>
              <w:jc w:val="right"/>
              <w:rPr>
                <w:rFonts w:cs="Arial"/>
                <w:b/>
                <w:bCs/>
                <w:sz w:val="16"/>
                <w:szCs w:val="16"/>
                <w:lang w:val="ru-RU" w:eastAsia="ru-RU"/>
              </w:rPr>
            </w:pPr>
            <w:r w:rsidRPr="009E64FC">
              <w:rPr>
                <w:rFonts w:cs="Arial"/>
                <w:b/>
                <w:bCs/>
                <w:sz w:val="16"/>
                <w:szCs w:val="16"/>
                <w:lang w:val="ru-RU" w:eastAsia="ru-RU"/>
              </w:rPr>
              <w:t xml:space="preserve">Кол-во, шт </w:t>
            </w:r>
          </w:p>
        </w:tc>
        <w:tc>
          <w:tcPr>
            <w:tcW w:w="1713" w:type="dxa"/>
            <w:tcBorders>
              <w:top w:val="single" w:sz="4" w:space="0" w:color="auto"/>
              <w:left w:val="nil"/>
              <w:bottom w:val="single" w:sz="4" w:space="0" w:color="auto"/>
              <w:right w:val="nil"/>
            </w:tcBorders>
            <w:vAlign w:val="center"/>
          </w:tcPr>
          <w:p w:rsidR="00F93998" w:rsidRPr="009E64FC" w:rsidRDefault="00F93998" w:rsidP="006A1D50">
            <w:pPr>
              <w:overflowPunct/>
              <w:autoSpaceDE/>
              <w:adjustRightInd/>
              <w:jc w:val="right"/>
              <w:rPr>
                <w:rFonts w:cs="Arial"/>
                <w:b/>
                <w:bCs/>
                <w:sz w:val="16"/>
                <w:szCs w:val="16"/>
                <w:lang w:val="ru-RU" w:eastAsia="ru-RU"/>
              </w:rPr>
            </w:pPr>
          </w:p>
          <w:p w:rsidR="00F93998" w:rsidRPr="009E64FC" w:rsidRDefault="00F93998" w:rsidP="006A1D50">
            <w:pPr>
              <w:overflowPunct/>
              <w:autoSpaceDE/>
              <w:adjustRightInd/>
              <w:jc w:val="right"/>
              <w:rPr>
                <w:rFonts w:cs="Arial"/>
                <w:b/>
                <w:bCs/>
                <w:sz w:val="16"/>
                <w:szCs w:val="16"/>
                <w:lang w:val="ru-RU" w:eastAsia="ru-RU"/>
              </w:rPr>
            </w:pPr>
          </w:p>
          <w:p w:rsidR="00F93998" w:rsidRPr="009E64FC" w:rsidRDefault="00F93998" w:rsidP="006A1D50">
            <w:pPr>
              <w:overflowPunct/>
              <w:autoSpaceDE/>
              <w:adjustRightInd/>
              <w:jc w:val="right"/>
              <w:rPr>
                <w:rFonts w:cs="Arial"/>
                <w:b/>
                <w:bCs/>
                <w:sz w:val="16"/>
                <w:szCs w:val="16"/>
                <w:lang w:val="ru-RU" w:eastAsia="ru-RU"/>
              </w:rPr>
            </w:pPr>
            <w:r w:rsidRPr="009E64FC">
              <w:rPr>
                <w:rFonts w:cs="Arial"/>
                <w:b/>
                <w:bCs/>
                <w:sz w:val="16"/>
                <w:szCs w:val="16"/>
                <w:lang w:val="ru-RU" w:eastAsia="ru-RU"/>
              </w:rPr>
              <w:t>Ближайшая дата погашения/оферта</w:t>
            </w:r>
          </w:p>
        </w:tc>
        <w:tc>
          <w:tcPr>
            <w:tcW w:w="1326" w:type="dxa"/>
            <w:tcBorders>
              <w:top w:val="single" w:sz="4" w:space="0" w:color="auto"/>
              <w:left w:val="nil"/>
              <w:bottom w:val="single" w:sz="4" w:space="0" w:color="auto"/>
              <w:right w:val="nil"/>
            </w:tcBorders>
            <w:vAlign w:val="center"/>
            <w:hideMark/>
          </w:tcPr>
          <w:p w:rsidR="00F93998" w:rsidRPr="009E64FC" w:rsidRDefault="00F93998" w:rsidP="006A1D50">
            <w:pPr>
              <w:overflowPunct/>
              <w:autoSpaceDE/>
              <w:adjustRightInd/>
              <w:jc w:val="right"/>
              <w:rPr>
                <w:rFonts w:cs="Arial"/>
                <w:b/>
                <w:bCs/>
                <w:sz w:val="16"/>
                <w:szCs w:val="16"/>
                <w:lang w:val="ru-RU" w:eastAsia="ru-RU"/>
              </w:rPr>
            </w:pPr>
            <w:r w:rsidRPr="009E64FC">
              <w:rPr>
                <w:rFonts w:cs="Arial"/>
                <w:b/>
                <w:bCs/>
                <w:sz w:val="16"/>
                <w:szCs w:val="16"/>
                <w:lang w:val="ru-RU" w:eastAsia="ru-RU"/>
              </w:rPr>
              <w:t>Конечная дата погашения/ оферта</w:t>
            </w:r>
          </w:p>
        </w:tc>
        <w:tc>
          <w:tcPr>
            <w:tcW w:w="1586" w:type="dxa"/>
            <w:tcBorders>
              <w:top w:val="single" w:sz="4" w:space="0" w:color="auto"/>
              <w:left w:val="nil"/>
              <w:bottom w:val="single" w:sz="4" w:space="0" w:color="auto"/>
              <w:right w:val="nil"/>
            </w:tcBorders>
            <w:vAlign w:val="center"/>
            <w:hideMark/>
          </w:tcPr>
          <w:p w:rsidR="00F93998" w:rsidRPr="009E64FC" w:rsidRDefault="00F93998" w:rsidP="006A1D50">
            <w:pPr>
              <w:overflowPunct/>
              <w:autoSpaceDE/>
              <w:adjustRightInd/>
              <w:jc w:val="right"/>
              <w:rPr>
                <w:rFonts w:cs="Arial"/>
                <w:b/>
                <w:bCs/>
                <w:sz w:val="16"/>
                <w:szCs w:val="16"/>
                <w:lang w:val="ru-RU" w:eastAsia="ru-RU"/>
              </w:rPr>
            </w:pPr>
            <w:r w:rsidRPr="009E64FC">
              <w:rPr>
                <w:rFonts w:cs="Arial"/>
                <w:b/>
                <w:bCs/>
                <w:sz w:val="16"/>
                <w:szCs w:val="16"/>
                <w:lang w:val="ru-RU" w:eastAsia="ru-RU"/>
              </w:rPr>
              <w:t xml:space="preserve"> </w:t>
            </w:r>
          </w:p>
          <w:p w:rsidR="00F93998" w:rsidRPr="009E64FC" w:rsidRDefault="00F93998" w:rsidP="006A1D50">
            <w:pPr>
              <w:overflowPunct/>
              <w:autoSpaceDE/>
              <w:adjustRightInd/>
              <w:jc w:val="right"/>
              <w:rPr>
                <w:rFonts w:cs="Arial"/>
                <w:b/>
                <w:bCs/>
                <w:sz w:val="16"/>
                <w:szCs w:val="16"/>
                <w:lang w:val="ru-RU" w:eastAsia="ru-RU"/>
              </w:rPr>
            </w:pPr>
            <w:r w:rsidRPr="009E64FC">
              <w:rPr>
                <w:rFonts w:cs="Arial"/>
                <w:b/>
                <w:bCs/>
                <w:sz w:val="16"/>
                <w:szCs w:val="16"/>
                <w:lang w:val="ru-RU" w:eastAsia="ru-RU"/>
              </w:rPr>
              <w:t>Средневзвешен</w:t>
            </w:r>
          </w:p>
          <w:p w:rsidR="00F93998" w:rsidRPr="009E64FC" w:rsidRDefault="00F93998" w:rsidP="006A1D50">
            <w:pPr>
              <w:overflowPunct/>
              <w:autoSpaceDE/>
              <w:adjustRightInd/>
              <w:jc w:val="right"/>
              <w:rPr>
                <w:rFonts w:cs="Arial"/>
                <w:b/>
                <w:bCs/>
                <w:sz w:val="16"/>
                <w:szCs w:val="16"/>
                <w:lang w:val="ru-RU" w:eastAsia="ru-RU"/>
              </w:rPr>
            </w:pPr>
            <w:r w:rsidRPr="009E64FC">
              <w:rPr>
                <w:rFonts w:cs="Arial"/>
                <w:b/>
                <w:bCs/>
                <w:sz w:val="16"/>
                <w:szCs w:val="16"/>
                <w:lang w:val="ru-RU" w:eastAsia="ru-RU"/>
              </w:rPr>
              <w:t>ная ставка по купону в %</w:t>
            </w:r>
          </w:p>
        </w:tc>
      </w:tr>
      <w:tr w:rsidR="00F93998" w:rsidRPr="009E64FC" w:rsidTr="00F93998">
        <w:tc>
          <w:tcPr>
            <w:tcW w:w="2689" w:type="dxa"/>
            <w:tcBorders>
              <w:top w:val="single" w:sz="4" w:space="0" w:color="auto"/>
              <w:left w:val="nil"/>
              <w:bottom w:val="single" w:sz="4" w:space="0" w:color="auto"/>
              <w:right w:val="nil"/>
            </w:tcBorders>
            <w:vAlign w:val="center"/>
            <w:hideMark/>
          </w:tcPr>
          <w:p w:rsidR="00F93998" w:rsidRPr="009E64FC" w:rsidRDefault="00F93998">
            <w:pPr>
              <w:overflowPunct/>
              <w:autoSpaceDE/>
              <w:adjustRightInd/>
              <w:rPr>
                <w:rFonts w:cs="Arial"/>
                <w:b/>
                <w:bCs/>
                <w:sz w:val="16"/>
                <w:szCs w:val="16"/>
                <w:lang w:val="ru-RU" w:eastAsia="ru-RU"/>
              </w:rPr>
            </w:pPr>
            <w:r w:rsidRPr="009E64FC">
              <w:rPr>
                <w:rFonts w:cs="Arial"/>
                <w:b/>
                <w:bCs/>
                <w:sz w:val="16"/>
                <w:szCs w:val="16"/>
                <w:lang w:val="ru-RU" w:eastAsia="ru-RU"/>
              </w:rPr>
              <w:t>Облигации российских банков</w:t>
            </w:r>
          </w:p>
        </w:tc>
        <w:tc>
          <w:tcPr>
            <w:tcW w:w="956" w:type="dxa"/>
            <w:tcBorders>
              <w:top w:val="single" w:sz="4" w:space="0" w:color="auto"/>
              <w:left w:val="nil"/>
              <w:bottom w:val="single" w:sz="4" w:space="0" w:color="auto"/>
              <w:right w:val="nil"/>
            </w:tcBorders>
            <w:vAlign w:val="bottom"/>
            <w:hideMark/>
          </w:tcPr>
          <w:p w:rsidR="00F93998" w:rsidRPr="009E64FC" w:rsidRDefault="00F93998" w:rsidP="006A1D50">
            <w:pPr>
              <w:overflowPunct/>
              <w:autoSpaceDE/>
              <w:adjustRightInd/>
              <w:jc w:val="right"/>
              <w:rPr>
                <w:rFonts w:cs="Arial"/>
                <w:bCs/>
                <w:sz w:val="16"/>
                <w:szCs w:val="16"/>
                <w:lang w:val="en-US" w:eastAsia="ru-RU"/>
              </w:rPr>
            </w:pPr>
            <w:r w:rsidRPr="009E64FC">
              <w:rPr>
                <w:rFonts w:cs="Arial"/>
                <w:bCs/>
                <w:sz w:val="16"/>
                <w:szCs w:val="16"/>
                <w:lang w:val="en-US" w:eastAsia="ru-RU"/>
              </w:rPr>
              <w:t>414 957</w:t>
            </w:r>
          </w:p>
        </w:tc>
        <w:tc>
          <w:tcPr>
            <w:tcW w:w="1085" w:type="dxa"/>
            <w:tcBorders>
              <w:top w:val="single" w:sz="4" w:space="0" w:color="auto"/>
              <w:left w:val="nil"/>
              <w:bottom w:val="single" w:sz="4" w:space="0" w:color="auto"/>
              <w:right w:val="nil"/>
            </w:tcBorders>
            <w:vAlign w:val="bottom"/>
            <w:hideMark/>
          </w:tcPr>
          <w:p w:rsidR="00F93998" w:rsidRPr="009E64FC" w:rsidRDefault="00F93998" w:rsidP="006A1D50">
            <w:pPr>
              <w:overflowPunct/>
              <w:autoSpaceDE/>
              <w:adjustRightInd/>
              <w:jc w:val="right"/>
              <w:rPr>
                <w:rFonts w:cs="Arial"/>
                <w:bCs/>
                <w:sz w:val="16"/>
                <w:szCs w:val="16"/>
                <w:lang w:val="en-US" w:eastAsia="ru-RU"/>
              </w:rPr>
            </w:pPr>
            <w:r w:rsidRPr="009E64FC">
              <w:rPr>
                <w:rFonts w:cs="Arial"/>
                <w:bCs/>
                <w:sz w:val="16"/>
                <w:szCs w:val="16"/>
                <w:lang w:val="en-US" w:eastAsia="ru-RU"/>
              </w:rPr>
              <w:t>397 970</w:t>
            </w:r>
          </w:p>
        </w:tc>
        <w:tc>
          <w:tcPr>
            <w:tcW w:w="1713" w:type="dxa"/>
            <w:tcBorders>
              <w:top w:val="single" w:sz="4" w:space="0" w:color="auto"/>
              <w:left w:val="nil"/>
              <w:bottom w:val="single" w:sz="4" w:space="0" w:color="auto"/>
              <w:right w:val="nil"/>
            </w:tcBorders>
            <w:vAlign w:val="bottom"/>
            <w:hideMark/>
          </w:tcPr>
          <w:p w:rsidR="00F93998" w:rsidRPr="009E64FC" w:rsidRDefault="00F93998" w:rsidP="006A1D50">
            <w:pPr>
              <w:overflowPunct/>
              <w:autoSpaceDE/>
              <w:adjustRightInd/>
              <w:jc w:val="right"/>
              <w:rPr>
                <w:rFonts w:cs="Arial"/>
                <w:bCs/>
                <w:sz w:val="16"/>
                <w:szCs w:val="16"/>
                <w:lang w:val="en-US" w:eastAsia="ru-RU"/>
              </w:rPr>
            </w:pPr>
            <w:r w:rsidRPr="009E64FC">
              <w:rPr>
                <w:rFonts w:cs="Arial"/>
                <w:bCs/>
                <w:sz w:val="16"/>
                <w:szCs w:val="16"/>
                <w:lang w:val="en-US" w:eastAsia="ru-RU"/>
              </w:rPr>
              <w:t>17</w:t>
            </w:r>
            <w:r w:rsidRPr="009E64FC">
              <w:rPr>
                <w:rFonts w:cs="Arial"/>
                <w:bCs/>
                <w:sz w:val="16"/>
                <w:szCs w:val="16"/>
                <w:lang w:val="ru-RU" w:eastAsia="ru-RU"/>
              </w:rPr>
              <w:t>-0</w:t>
            </w:r>
            <w:r w:rsidRPr="009E64FC">
              <w:rPr>
                <w:rFonts w:cs="Arial"/>
                <w:bCs/>
                <w:sz w:val="16"/>
                <w:szCs w:val="16"/>
                <w:lang w:val="en-US" w:eastAsia="ru-RU"/>
              </w:rPr>
              <w:t>2</w:t>
            </w:r>
            <w:r w:rsidRPr="009E64FC">
              <w:rPr>
                <w:rFonts w:cs="Arial"/>
                <w:bCs/>
                <w:sz w:val="16"/>
                <w:szCs w:val="16"/>
                <w:lang w:val="ru-RU" w:eastAsia="ru-RU"/>
              </w:rPr>
              <w:t>-201</w:t>
            </w:r>
            <w:r w:rsidRPr="009E64FC">
              <w:rPr>
                <w:rFonts w:cs="Arial"/>
                <w:bCs/>
                <w:sz w:val="16"/>
                <w:szCs w:val="16"/>
                <w:lang w:val="en-US" w:eastAsia="ru-RU"/>
              </w:rPr>
              <w:t>6</w:t>
            </w:r>
          </w:p>
        </w:tc>
        <w:tc>
          <w:tcPr>
            <w:tcW w:w="1326" w:type="dxa"/>
            <w:tcBorders>
              <w:top w:val="single" w:sz="4" w:space="0" w:color="auto"/>
              <w:left w:val="nil"/>
              <w:bottom w:val="single" w:sz="4" w:space="0" w:color="auto"/>
              <w:right w:val="nil"/>
            </w:tcBorders>
            <w:vAlign w:val="bottom"/>
            <w:hideMark/>
          </w:tcPr>
          <w:p w:rsidR="00F93998" w:rsidRPr="009E64FC" w:rsidRDefault="00F93998" w:rsidP="006A1D50">
            <w:pPr>
              <w:overflowPunct/>
              <w:autoSpaceDE/>
              <w:adjustRightInd/>
              <w:jc w:val="right"/>
              <w:rPr>
                <w:rFonts w:cs="Arial"/>
                <w:bCs/>
                <w:sz w:val="16"/>
                <w:szCs w:val="16"/>
                <w:lang w:val="ru-RU" w:eastAsia="ru-RU"/>
              </w:rPr>
            </w:pPr>
            <w:r w:rsidRPr="009E64FC">
              <w:rPr>
                <w:rFonts w:cs="Arial"/>
                <w:bCs/>
                <w:sz w:val="16"/>
                <w:szCs w:val="16"/>
                <w:lang w:val="ru-RU" w:eastAsia="ru-RU"/>
              </w:rPr>
              <w:t>13-04-2016</w:t>
            </w:r>
          </w:p>
        </w:tc>
        <w:tc>
          <w:tcPr>
            <w:tcW w:w="1586" w:type="dxa"/>
            <w:tcBorders>
              <w:top w:val="single" w:sz="4" w:space="0" w:color="auto"/>
              <w:left w:val="nil"/>
              <w:bottom w:val="single" w:sz="4" w:space="0" w:color="auto"/>
              <w:right w:val="nil"/>
            </w:tcBorders>
            <w:vAlign w:val="bottom"/>
            <w:hideMark/>
          </w:tcPr>
          <w:p w:rsidR="00F93998" w:rsidRPr="009E64FC" w:rsidRDefault="00F93998" w:rsidP="006A1D50">
            <w:pPr>
              <w:overflowPunct/>
              <w:autoSpaceDE/>
              <w:adjustRightInd/>
              <w:jc w:val="right"/>
              <w:rPr>
                <w:rFonts w:cs="Arial"/>
                <w:bCs/>
                <w:sz w:val="16"/>
                <w:szCs w:val="16"/>
                <w:lang w:val="en-US" w:eastAsia="ru-RU"/>
              </w:rPr>
            </w:pPr>
            <w:r w:rsidRPr="009E64FC">
              <w:rPr>
                <w:rFonts w:cs="Arial"/>
                <w:bCs/>
                <w:sz w:val="16"/>
                <w:szCs w:val="16"/>
                <w:lang w:val="ru-RU"/>
              </w:rPr>
              <w:t>1</w:t>
            </w:r>
            <w:r w:rsidRPr="009E64FC">
              <w:rPr>
                <w:rFonts w:cs="Arial"/>
                <w:bCs/>
                <w:sz w:val="16"/>
                <w:szCs w:val="16"/>
                <w:lang w:val="en-US"/>
              </w:rPr>
              <w:t>3</w:t>
            </w:r>
            <w:r w:rsidRPr="009E64FC">
              <w:rPr>
                <w:rFonts w:cs="Arial"/>
                <w:bCs/>
                <w:sz w:val="16"/>
                <w:szCs w:val="16"/>
                <w:lang w:val="ru-RU"/>
              </w:rPr>
              <w:t>,</w:t>
            </w:r>
            <w:r w:rsidRPr="009E64FC">
              <w:rPr>
                <w:rFonts w:cs="Arial"/>
                <w:bCs/>
                <w:sz w:val="16"/>
                <w:szCs w:val="16"/>
                <w:lang w:val="en-US"/>
              </w:rPr>
              <w:t>05</w:t>
            </w:r>
          </w:p>
        </w:tc>
      </w:tr>
      <w:tr w:rsidR="00F93998" w:rsidRPr="009E64FC" w:rsidTr="00F93998">
        <w:tc>
          <w:tcPr>
            <w:tcW w:w="2689" w:type="dxa"/>
            <w:tcBorders>
              <w:top w:val="single" w:sz="4" w:space="0" w:color="auto"/>
              <w:left w:val="nil"/>
              <w:bottom w:val="nil"/>
              <w:right w:val="nil"/>
            </w:tcBorders>
            <w:vAlign w:val="center"/>
            <w:hideMark/>
          </w:tcPr>
          <w:p w:rsidR="00F93998" w:rsidRPr="009E64FC" w:rsidRDefault="00F93998">
            <w:pPr>
              <w:overflowPunct/>
              <w:autoSpaceDE/>
              <w:adjustRightInd/>
              <w:rPr>
                <w:rFonts w:cs="Arial"/>
                <w:sz w:val="16"/>
                <w:szCs w:val="16"/>
                <w:lang w:val="ru-RU" w:eastAsia="ru-RU"/>
              </w:rPr>
            </w:pPr>
            <w:r w:rsidRPr="009E64FC">
              <w:rPr>
                <w:rFonts w:cs="Arial"/>
                <w:sz w:val="16"/>
                <w:szCs w:val="16"/>
                <w:lang w:val="ru-RU" w:eastAsia="ru-RU"/>
              </w:rPr>
              <w:t>Корпоративные облигации предприятий финансового сектора</w:t>
            </w:r>
          </w:p>
        </w:tc>
        <w:tc>
          <w:tcPr>
            <w:tcW w:w="956" w:type="dxa"/>
            <w:tcBorders>
              <w:top w:val="single" w:sz="4" w:space="0" w:color="auto"/>
              <w:left w:val="nil"/>
              <w:bottom w:val="nil"/>
              <w:right w:val="nil"/>
            </w:tcBorders>
            <w:vAlign w:val="bottom"/>
            <w:hideMark/>
          </w:tcPr>
          <w:p w:rsidR="00F93998" w:rsidRPr="009E64FC" w:rsidRDefault="00F93998" w:rsidP="006A1D50">
            <w:pPr>
              <w:overflowPunct/>
              <w:autoSpaceDE/>
              <w:adjustRightInd/>
              <w:jc w:val="right"/>
              <w:rPr>
                <w:rFonts w:cs="Arial"/>
                <w:sz w:val="16"/>
                <w:szCs w:val="16"/>
                <w:lang w:val="en-US" w:eastAsia="ru-RU"/>
              </w:rPr>
            </w:pPr>
            <w:r w:rsidRPr="009E64FC">
              <w:rPr>
                <w:rFonts w:cs="Arial"/>
                <w:sz w:val="16"/>
                <w:szCs w:val="16"/>
                <w:lang w:val="en-US" w:eastAsia="ru-RU"/>
              </w:rPr>
              <w:t>926 543</w:t>
            </w:r>
          </w:p>
        </w:tc>
        <w:tc>
          <w:tcPr>
            <w:tcW w:w="1085" w:type="dxa"/>
            <w:tcBorders>
              <w:top w:val="single" w:sz="4" w:space="0" w:color="auto"/>
              <w:left w:val="nil"/>
              <w:bottom w:val="nil"/>
              <w:right w:val="nil"/>
            </w:tcBorders>
            <w:vAlign w:val="bottom"/>
            <w:hideMark/>
          </w:tcPr>
          <w:p w:rsidR="00F93998" w:rsidRPr="009E64FC" w:rsidRDefault="00F93998" w:rsidP="006A1D50">
            <w:pPr>
              <w:overflowPunct/>
              <w:autoSpaceDE/>
              <w:adjustRightInd/>
              <w:jc w:val="right"/>
              <w:rPr>
                <w:rFonts w:cs="Arial"/>
                <w:sz w:val="16"/>
                <w:szCs w:val="16"/>
                <w:lang w:val="en-US" w:eastAsia="ru-RU"/>
              </w:rPr>
            </w:pPr>
            <w:r w:rsidRPr="009E64FC">
              <w:rPr>
                <w:rFonts w:cs="Arial"/>
                <w:sz w:val="16"/>
                <w:szCs w:val="16"/>
                <w:lang w:val="en-US" w:eastAsia="ru-RU"/>
              </w:rPr>
              <w:t>1 462 673</w:t>
            </w:r>
          </w:p>
        </w:tc>
        <w:tc>
          <w:tcPr>
            <w:tcW w:w="1713" w:type="dxa"/>
            <w:tcBorders>
              <w:top w:val="single" w:sz="4" w:space="0" w:color="auto"/>
              <w:left w:val="nil"/>
              <w:bottom w:val="nil"/>
              <w:right w:val="nil"/>
            </w:tcBorders>
            <w:vAlign w:val="bottom"/>
            <w:hideMark/>
          </w:tcPr>
          <w:p w:rsidR="00F93998" w:rsidRPr="009E64FC" w:rsidRDefault="00F93998" w:rsidP="006A1D50">
            <w:pPr>
              <w:overflowPunct/>
              <w:autoSpaceDE/>
              <w:adjustRightInd/>
              <w:jc w:val="right"/>
              <w:rPr>
                <w:rFonts w:cs="Arial"/>
                <w:sz w:val="16"/>
                <w:szCs w:val="16"/>
                <w:lang w:val="en-US" w:eastAsia="ru-RU"/>
              </w:rPr>
            </w:pPr>
            <w:r w:rsidRPr="009E64FC">
              <w:rPr>
                <w:rFonts w:cs="Arial"/>
                <w:sz w:val="16"/>
                <w:szCs w:val="16"/>
                <w:lang w:val="en-US" w:eastAsia="ru-RU"/>
              </w:rPr>
              <w:t>28</w:t>
            </w:r>
            <w:r w:rsidRPr="009E64FC">
              <w:rPr>
                <w:rFonts w:cs="Arial"/>
                <w:sz w:val="16"/>
                <w:szCs w:val="16"/>
                <w:lang w:val="ru-RU" w:eastAsia="ru-RU"/>
              </w:rPr>
              <w:t>-0</w:t>
            </w:r>
            <w:r w:rsidRPr="009E64FC">
              <w:rPr>
                <w:rFonts w:cs="Arial"/>
                <w:sz w:val="16"/>
                <w:szCs w:val="16"/>
                <w:lang w:val="en-US" w:eastAsia="ru-RU"/>
              </w:rPr>
              <w:t>1</w:t>
            </w:r>
            <w:r w:rsidRPr="009E64FC">
              <w:rPr>
                <w:rFonts w:cs="Arial"/>
                <w:sz w:val="16"/>
                <w:szCs w:val="16"/>
                <w:lang w:val="ru-RU" w:eastAsia="ru-RU"/>
              </w:rPr>
              <w:t>-201</w:t>
            </w:r>
            <w:r w:rsidRPr="009E64FC">
              <w:rPr>
                <w:rFonts w:cs="Arial"/>
                <w:sz w:val="16"/>
                <w:szCs w:val="16"/>
                <w:lang w:val="en-US" w:eastAsia="ru-RU"/>
              </w:rPr>
              <w:t>6</w:t>
            </w:r>
          </w:p>
        </w:tc>
        <w:tc>
          <w:tcPr>
            <w:tcW w:w="1326" w:type="dxa"/>
            <w:tcBorders>
              <w:top w:val="single" w:sz="4" w:space="0" w:color="auto"/>
              <w:left w:val="nil"/>
              <w:bottom w:val="nil"/>
              <w:right w:val="nil"/>
            </w:tcBorders>
            <w:vAlign w:val="bottom"/>
            <w:hideMark/>
          </w:tcPr>
          <w:p w:rsidR="00F93998" w:rsidRPr="009E64FC" w:rsidRDefault="00F93998" w:rsidP="006A1D50">
            <w:pPr>
              <w:overflowPunct/>
              <w:autoSpaceDE/>
              <w:adjustRightInd/>
              <w:jc w:val="right"/>
              <w:rPr>
                <w:rFonts w:cs="Arial"/>
                <w:sz w:val="16"/>
                <w:szCs w:val="16"/>
                <w:lang w:val="ru-RU" w:eastAsia="ru-RU"/>
              </w:rPr>
            </w:pPr>
            <w:r w:rsidRPr="009E64FC">
              <w:rPr>
                <w:rFonts w:cs="Arial"/>
                <w:sz w:val="16"/>
                <w:szCs w:val="16"/>
                <w:lang w:val="ru-RU" w:eastAsia="ru-RU"/>
              </w:rPr>
              <w:t>2</w:t>
            </w:r>
            <w:r w:rsidRPr="009E64FC">
              <w:rPr>
                <w:rFonts w:cs="Arial"/>
                <w:sz w:val="16"/>
                <w:szCs w:val="16"/>
                <w:lang w:val="en-US" w:eastAsia="ru-RU"/>
              </w:rPr>
              <w:t>6</w:t>
            </w:r>
            <w:r w:rsidRPr="009E64FC">
              <w:rPr>
                <w:rFonts w:cs="Arial"/>
                <w:sz w:val="16"/>
                <w:szCs w:val="16"/>
                <w:lang w:val="ru-RU" w:eastAsia="ru-RU"/>
              </w:rPr>
              <w:t>-0</w:t>
            </w:r>
            <w:r w:rsidRPr="009E64FC">
              <w:rPr>
                <w:rFonts w:cs="Arial"/>
                <w:sz w:val="16"/>
                <w:szCs w:val="16"/>
                <w:lang w:val="en-US" w:eastAsia="ru-RU"/>
              </w:rPr>
              <w:t>5</w:t>
            </w:r>
            <w:r w:rsidRPr="009E64FC">
              <w:rPr>
                <w:rFonts w:cs="Arial"/>
                <w:sz w:val="16"/>
                <w:szCs w:val="16"/>
                <w:lang w:val="ru-RU" w:eastAsia="ru-RU"/>
              </w:rPr>
              <w:t>-2016</w:t>
            </w:r>
          </w:p>
        </w:tc>
        <w:tc>
          <w:tcPr>
            <w:tcW w:w="1586" w:type="dxa"/>
            <w:tcBorders>
              <w:top w:val="single" w:sz="4" w:space="0" w:color="auto"/>
              <w:left w:val="nil"/>
              <w:bottom w:val="nil"/>
              <w:right w:val="nil"/>
            </w:tcBorders>
            <w:vAlign w:val="bottom"/>
            <w:hideMark/>
          </w:tcPr>
          <w:p w:rsidR="00F93998" w:rsidRPr="009E64FC" w:rsidRDefault="00F93998" w:rsidP="006A1D50">
            <w:pPr>
              <w:overflowPunct/>
              <w:autoSpaceDE/>
              <w:adjustRightInd/>
              <w:jc w:val="right"/>
              <w:rPr>
                <w:rFonts w:cs="Arial"/>
                <w:sz w:val="16"/>
                <w:szCs w:val="16"/>
                <w:lang w:val="en-US" w:eastAsia="ru-RU"/>
              </w:rPr>
            </w:pPr>
            <w:r w:rsidRPr="009E64FC">
              <w:rPr>
                <w:rFonts w:cs="Arial"/>
                <w:sz w:val="16"/>
                <w:szCs w:val="16"/>
                <w:lang w:val="en-US" w:eastAsia="ru-RU"/>
              </w:rPr>
              <w:t>11</w:t>
            </w:r>
            <w:r w:rsidRPr="009E64FC">
              <w:rPr>
                <w:rFonts w:cs="Arial"/>
                <w:sz w:val="16"/>
                <w:szCs w:val="16"/>
                <w:lang w:val="ru-RU" w:eastAsia="ru-RU"/>
              </w:rPr>
              <w:t>,</w:t>
            </w:r>
            <w:r w:rsidRPr="009E64FC">
              <w:rPr>
                <w:rFonts w:cs="Arial"/>
                <w:sz w:val="16"/>
                <w:szCs w:val="16"/>
                <w:lang w:val="en-US" w:eastAsia="ru-RU"/>
              </w:rPr>
              <w:t>13</w:t>
            </w:r>
          </w:p>
        </w:tc>
      </w:tr>
      <w:tr w:rsidR="00F93998" w:rsidRPr="009E64FC" w:rsidTr="00F93998">
        <w:tc>
          <w:tcPr>
            <w:tcW w:w="2689" w:type="dxa"/>
            <w:vAlign w:val="center"/>
            <w:hideMark/>
          </w:tcPr>
          <w:p w:rsidR="00F93998" w:rsidRPr="009E64FC" w:rsidRDefault="00F93998">
            <w:pPr>
              <w:overflowPunct/>
              <w:autoSpaceDE/>
              <w:adjustRightInd/>
              <w:rPr>
                <w:rFonts w:cs="Arial"/>
                <w:sz w:val="16"/>
                <w:szCs w:val="16"/>
                <w:lang w:val="ru-RU" w:eastAsia="ru-RU"/>
              </w:rPr>
            </w:pPr>
            <w:r w:rsidRPr="009E64FC">
              <w:rPr>
                <w:rFonts w:cs="Arial"/>
                <w:sz w:val="16"/>
                <w:szCs w:val="16"/>
                <w:lang w:val="ru-RU" w:eastAsia="ru-RU"/>
              </w:rPr>
              <w:lastRenderedPageBreak/>
              <w:t xml:space="preserve">Корпоративные облигации предприятий связи                                       </w:t>
            </w:r>
          </w:p>
        </w:tc>
        <w:tc>
          <w:tcPr>
            <w:tcW w:w="956" w:type="dxa"/>
            <w:vAlign w:val="bottom"/>
            <w:hideMark/>
          </w:tcPr>
          <w:p w:rsidR="00F93998" w:rsidRPr="009E64FC" w:rsidRDefault="00F93998" w:rsidP="006A1D50">
            <w:pPr>
              <w:overflowPunct/>
              <w:autoSpaceDE/>
              <w:adjustRightInd/>
              <w:jc w:val="right"/>
              <w:rPr>
                <w:rFonts w:cs="Arial"/>
                <w:sz w:val="16"/>
                <w:szCs w:val="16"/>
                <w:lang w:val="en-US" w:eastAsia="ru-RU"/>
              </w:rPr>
            </w:pPr>
            <w:r w:rsidRPr="009E64FC">
              <w:rPr>
                <w:rFonts w:cs="Arial"/>
                <w:sz w:val="16"/>
                <w:szCs w:val="16"/>
                <w:lang w:val="ru-RU" w:eastAsia="ru-RU"/>
              </w:rPr>
              <w:t>48</w:t>
            </w:r>
            <w:r w:rsidRPr="009E64FC">
              <w:rPr>
                <w:rFonts w:cs="Arial"/>
                <w:sz w:val="16"/>
                <w:szCs w:val="16"/>
                <w:lang w:val="en-US" w:eastAsia="ru-RU"/>
              </w:rPr>
              <w:t>4</w:t>
            </w:r>
            <w:r w:rsidRPr="009E64FC">
              <w:rPr>
                <w:rFonts w:cs="Arial"/>
                <w:sz w:val="16"/>
                <w:szCs w:val="16"/>
                <w:lang w:val="ru-RU" w:eastAsia="ru-RU"/>
              </w:rPr>
              <w:t xml:space="preserve"> </w:t>
            </w:r>
            <w:r w:rsidRPr="009E64FC">
              <w:rPr>
                <w:rFonts w:cs="Arial"/>
                <w:sz w:val="16"/>
                <w:szCs w:val="16"/>
                <w:lang w:val="en-US" w:eastAsia="ru-RU"/>
              </w:rPr>
              <w:t>046</w:t>
            </w:r>
          </w:p>
        </w:tc>
        <w:tc>
          <w:tcPr>
            <w:tcW w:w="1085" w:type="dxa"/>
            <w:vAlign w:val="bottom"/>
            <w:hideMark/>
          </w:tcPr>
          <w:p w:rsidR="00F93998" w:rsidRPr="009E64FC" w:rsidRDefault="00F93998" w:rsidP="006A1D50">
            <w:pPr>
              <w:overflowPunct/>
              <w:autoSpaceDE/>
              <w:adjustRightInd/>
              <w:jc w:val="right"/>
              <w:rPr>
                <w:rFonts w:cs="Arial"/>
                <w:sz w:val="16"/>
                <w:szCs w:val="16"/>
                <w:lang w:val="en-US" w:eastAsia="ru-RU"/>
              </w:rPr>
            </w:pPr>
            <w:r w:rsidRPr="009E64FC">
              <w:rPr>
                <w:rFonts w:cs="Arial"/>
                <w:sz w:val="16"/>
                <w:szCs w:val="16"/>
                <w:lang w:val="ru-RU" w:eastAsia="ru-RU"/>
              </w:rPr>
              <w:t>48</w:t>
            </w:r>
            <w:r w:rsidRPr="009E64FC">
              <w:rPr>
                <w:rFonts w:cs="Arial"/>
                <w:sz w:val="16"/>
                <w:szCs w:val="16"/>
                <w:lang w:val="en-US" w:eastAsia="ru-RU"/>
              </w:rPr>
              <w:t>8</w:t>
            </w:r>
            <w:r w:rsidRPr="009E64FC">
              <w:rPr>
                <w:rFonts w:cs="Arial"/>
                <w:sz w:val="16"/>
                <w:szCs w:val="16"/>
                <w:lang w:val="ru-RU" w:eastAsia="ru-RU"/>
              </w:rPr>
              <w:t xml:space="preserve"> </w:t>
            </w:r>
            <w:r w:rsidRPr="009E64FC">
              <w:rPr>
                <w:rFonts w:cs="Arial"/>
                <w:sz w:val="16"/>
                <w:szCs w:val="16"/>
                <w:lang w:val="en-US" w:eastAsia="ru-RU"/>
              </w:rPr>
              <w:t>527</w:t>
            </w:r>
          </w:p>
        </w:tc>
        <w:tc>
          <w:tcPr>
            <w:tcW w:w="1713" w:type="dxa"/>
            <w:vAlign w:val="bottom"/>
            <w:hideMark/>
          </w:tcPr>
          <w:p w:rsidR="00F93998" w:rsidRPr="009E64FC" w:rsidRDefault="00F93998" w:rsidP="006A1D50">
            <w:pPr>
              <w:overflowPunct/>
              <w:autoSpaceDE/>
              <w:adjustRightInd/>
              <w:jc w:val="right"/>
              <w:rPr>
                <w:rFonts w:cs="Arial"/>
                <w:sz w:val="16"/>
                <w:szCs w:val="16"/>
                <w:lang w:val="ru-RU" w:eastAsia="ru-RU"/>
              </w:rPr>
            </w:pPr>
            <w:r w:rsidRPr="009E64FC">
              <w:rPr>
                <w:rFonts w:cs="Arial"/>
                <w:sz w:val="16"/>
                <w:szCs w:val="16"/>
                <w:lang w:val="ru-RU" w:eastAsia="ru-RU"/>
              </w:rPr>
              <w:t>22-06-2016</w:t>
            </w:r>
          </w:p>
        </w:tc>
        <w:tc>
          <w:tcPr>
            <w:tcW w:w="1326" w:type="dxa"/>
            <w:vAlign w:val="bottom"/>
            <w:hideMark/>
          </w:tcPr>
          <w:p w:rsidR="00F93998" w:rsidRPr="009E64FC" w:rsidRDefault="00F93998" w:rsidP="006A1D50">
            <w:pPr>
              <w:overflowPunct/>
              <w:autoSpaceDE/>
              <w:adjustRightInd/>
              <w:jc w:val="right"/>
              <w:rPr>
                <w:rFonts w:cs="Arial"/>
                <w:sz w:val="16"/>
                <w:szCs w:val="16"/>
                <w:lang w:val="ru-RU" w:eastAsia="ru-RU"/>
              </w:rPr>
            </w:pPr>
            <w:r w:rsidRPr="009E64FC">
              <w:rPr>
                <w:rFonts w:cs="Arial"/>
                <w:sz w:val="16"/>
                <w:szCs w:val="16"/>
                <w:lang w:val="ru-RU" w:eastAsia="ru-RU"/>
              </w:rPr>
              <w:t>22-06-2016</w:t>
            </w:r>
          </w:p>
        </w:tc>
        <w:tc>
          <w:tcPr>
            <w:tcW w:w="1586" w:type="dxa"/>
            <w:vAlign w:val="bottom"/>
            <w:hideMark/>
          </w:tcPr>
          <w:p w:rsidR="00F93998" w:rsidRPr="009E64FC" w:rsidRDefault="00F93998" w:rsidP="006A1D50">
            <w:pPr>
              <w:overflowPunct/>
              <w:autoSpaceDE/>
              <w:adjustRightInd/>
              <w:jc w:val="right"/>
              <w:rPr>
                <w:rFonts w:cs="Arial"/>
                <w:sz w:val="16"/>
                <w:szCs w:val="16"/>
                <w:lang w:val="en-US" w:eastAsia="ru-RU"/>
              </w:rPr>
            </w:pPr>
            <w:r w:rsidRPr="009E64FC">
              <w:rPr>
                <w:rFonts w:cs="Arial"/>
                <w:sz w:val="16"/>
                <w:szCs w:val="16"/>
                <w:lang w:val="ru-RU" w:eastAsia="ru-RU"/>
              </w:rPr>
              <w:t>8,4</w:t>
            </w:r>
          </w:p>
        </w:tc>
      </w:tr>
      <w:tr w:rsidR="00F93998" w:rsidRPr="009E64FC" w:rsidTr="00F93998">
        <w:tc>
          <w:tcPr>
            <w:tcW w:w="2689" w:type="dxa"/>
            <w:vAlign w:val="center"/>
            <w:hideMark/>
          </w:tcPr>
          <w:p w:rsidR="00F93998" w:rsidRPr="009E64FC" w:rsidRDefault="00F93998">
            <w:pPr>
              <w:overflowPunct/>
              <w:autoSpaceDE/>
              <w:adjustRightInd/>
              <w:rPr>
                <w:rFonts w:cs="Arial"/>
                <w:sz w:val="16"/>
                <w:szCs w:val="16"/>
                <w:lang w:val="ru-RU" w:eastAsia="ru-RU"/>
              </w:rPr>
            </w:pPr>
            <w:r w:rsidRPr="009E64FC">
              <w:rPr>
                <w:rFonts w:cs="Arial"/>
                <w:sz w:val="16"/>
                <w:szCs w:val="16"/>
                <w:lang w:val="ru-RU" w:eastAsia="ru-RU"/>
              </w:rPr>
              <w:t>Корпоративные облигации предприятия по производству</w:t>
            </w:r>
          </w:p>
          <w:p w:rsidR="00F93998" w:rsidRPr="009E64FC" w:rsidRDefault="00F93998">
            <w:pPr>
              <w:overflowPunct/>
              <w:autoSpaceDE/>
              <w:adjustRightInd/>
              <w:rPr>
                <w:rFonts w:cs="Arial"/>
                <w:sz w:val="16"/>
                <w:szCs w:val="16"/>
                <w:lang w:val="ru-RU" w:eastAsia="ru-RU"/>
              </w:rPr>
            </w:pPr>
            <w:r w:rsidRPr="009E64FC">
              <w:rPr>
                <w:rFonts w:cs="Arial"/>
                <w:sz w:val="16"/>
                <w:szCs w:val="16"/>
                <w:lang w:val="ru-RU" w:eastAsia="ru-RU"/>
              </w:rPr>
              <w:t>удобрений</w:t>
            </w:r>
          </w:p>
        </w:tc>
        <w:tc>
          <w:tcPr>
            <w:tcW w:w="956" w:type="dxa"/>
            <w:vAlign w:val="bottom"/>
            <w:hideMark/>
          </w:tcPr>
          <w:p w:rsidR="00F93998" w:rsidRPr="009E64FC" w:rsidRDefault="00F93998" w:rsidP="006A1D50">
            <w:pPr>
              <w:overflowPunct/>
              <w:autoSpaceDE/>
              <w:adjustRightInd/>
              <w:jc w:val="right"/>
              <w:rPr>
                <w:rFonts w:cs="Arial"/>
                <w:sz w:val="16"/>
                <w:szCs w:val="16"/>
                <w:lang w:val="ru-RU"/>
              </w:rPr>
            </w:pPr>
            <w:r w:rsidRPr="009E64FC">
              <w:rPr>
                <w:rFonts w:cs="Arial"/>
                <w:sz w:val="16"/>
                <w:szCs w:val="16"/>
                <w:lang w:val="ru-RU"/>
              </w:rPr>
              <w:t>426</w:t>
            </w:r>
          </w:p>
        </w:tc>
        <w:tc>
          <w:tcPr>
            <w:tcW w:w="1085" w:type="dxa"/>
            <w:vAlign w:val="bottom"/>
            <w:hideMark/>
          </w:tcPr>
          <w:p w:rsidR="00F93998" w:rsidRPr="009E64FC" w:rsidRDefault="00F93998" w:rsidP="006A1D50">
            <w:pPr>
              <w:overflowPunct/>
              <w:autoSpaceDE/>
              <w:adjustRightInd/>
              <w:jc w:val="right"/>
              <w:rPr>
                <w:rFonts w:cs="Arial"/>
                <w:sz w:val="16"/>
                <w:szCs w:val="16"/>
                <w:lang w:val="ru-RU"/>
              </w:rPr>
            </w:pPr>
            <w:r w:rsidRPr="009E64FC">
              <w:rPr>
                <w:rFonts w:cs="Arial"/>
                <w:sz w:val="16"/>
                <w:szCs w:val="16"/>
                <w:lang w:val="ru-RU"/>
              </w:rPr>
              <w:t>416</w:t>
            </w:r>
          </w:p>
        </w:tc>
        <w:tc>
          <w:tcPr>
            <w:tcW w:w="1713" w:type="dxa"/>
            <w:vAlign w:val="bottom"/>
            <w:hideMark/>
          </w:tcPr>
          <w:p w:rsidR="00F93998" w:rsidRPr="009E64FC" w:rsidRDefault="00F93998" w:rsidP="006A1D50">
            <w:pPr>
              <w:overflowPunct/>
              <w:autoSpaceDE/>
              <w:adjustRightInd/>
              <w:jc w:val="right"/>
              <w:rPr>
                <w:rFonts w:cs="Arial"/>
                <w:sz w:val="16"/>
                <w:szCs w:val="16"/>
                <w:lang w:val="ru-RU" w:eastAsia="ru-RU"/>
              </w:rPr>
            </w:pPr>
            <w:r w:rsidRPr="009E64FC">
              <w:rPr>
                <w:rFonts w:cs="Arial"/>
                <w:sz w:val="16"/>
                <w:szCs w:val="16"/>
                <w:lang w:val="ru-RU" w:eastAsia="ru-RU"/>
              </w:rPr>
              <w:t>26-05-2016</w:t>
            </w:r>
          </w:p>
        </w:tc>
        <w:tc>
          <w:tcPr>
            <w:tcW w:w="1326" w:type="dxa"/>
            <w:vAlign w:val="bottom"/>
            <w:hideMark/>
          </w:tcPr>
          <w:p w:rsidR="00F93998" w:rsidRPr="009E64FC" w:rsidRDefault="00F93998" w:rsidP="006A1D50">
            <w:pPr>
              <w:overflowPunct/>
              <w:autoSpaceDE/>
              <w:adjustRightInd/>
              <w:jc w:val="right"/>
              <w:rPr>
                <w:rFonts w:cs="Arial"/>
                <w:sz w:val="16"/>
                <w:szCs w:val="16"/>
                <w:lang w:val="ru-RU" w:eastAsia="ru-RU"/>
              </w:rPr>
            </w:pPr>
            <w:r w:rsidRPr="009E64FC">
              <w:rPr>
                <w:rFonts w:cs="Arial"/>
                <w:sz w:val="16"/>
                <w:szCs w:val="16"/>
                <w:lang w:val="ru-RU" w:eastAsia="ru-RU"/>
              </w:rPr>
              <w:t>26-05-2016</w:t>
            </w:r>
          </w:p>
        </w:tc>
        <w:tc>
          <w:tcPr>
            <w:tcW w:w="1586" w:type="dxa"/>
            <w:vAlign w:val="bottom"/>
            <w:hideMark/>
          </w:tcPr>
          <w:p w:rsidR="00F93998" w:rsidRPr="009E64FC" w:rsidRDefault="00F93998" w:rsidP="006A1D50">
            <w:pPr>
              <w:overflowPunct/>
              <w:autoSpaceDE/>
              <w:adjustRightInd/>
              <w:jc w:val="right"/>
              <w:rPr>
                <w:rFonts w:cs="Arial"/>
                <w:sz w:val="16"/>
                <w:szCs w:val="16"/>
                <w:lang w:val="ru-RU"/>
              </w:rPr>
            </w:pPr>
            <w:r w:rsidRPr="009E64FC">
              <w:rPr>
                <w:rFonts w:cs="Arial"/>
                <w:sz w:val="16"/>
                <w:szCs w:val="16"/>
                <w:lang w:val="ru-RU"/>
              </w:rPr>
              <w:t>13,6</w:t>
            </w:r>
          </w:p>
        </w:tc>
      </w:tr>
      <w:tr w:rsidR="00F93998" w:rsidRPr="009E64FC" w:rsidTr="00F93998">
        <w:tc>
          <w:tcPr>
            <w:tcW w:w="2689" w:type="dxa"/>
            <w:vAlign w:val="center"/>
            <w:hideMark/>
          </w:tcPr>
          <w:p w:rsidR="00F93998" w:rsidRPr="009E64FC" w:rsidRDefault="00F93998">
            <w:pPr>
              <w:overflowPunct/>
              <w:autoSpaceDE/>
              <w:adjustRightInd/>
              <w:rPr>
                <w:rFonts w:cs="Arial"/>
                <w:sz w:val="16"/>
                <w:szCs w:val="16"/>
                <w:lang w:val="ru-RU" w:eastAsia="ru-RU"/>
              </w:rPr>
            </w:pPr>
            <w:r w:rsidRPr="009E64FC">
              <w:rPr>
                <w:rFonts w:cs="Arial"/>
                <w:sz w:val="16"/>
                <w:szCs w:val="16"/>
                <w:lang w:val="ru-RU" w:eastAsia="ru-RU"/>
              </w:rPr>
              <w:t>Корпоративные облигации предприятия по производству пищевых продуктов</w:t>
            </w:r>
          </w:p>
        </w:tc>
        <w:tc>
          <w:tcPr>
            <w:tcW w:w="956" w:type="dxa"/>
            <w:vAlign w:val="bottom"/>
            <w:hideMark/>
          </w:tcPr>
          <w:p w:rsidR="00F93998" w:rsidRPr="009E64FC" w:rsidRDefault="00F93998" w:rsidP="006A1D50">
            <w:pPr>
              <w:overflowPunct/>
              <w:autoSpaceDE/>
              <w:adjustRightInd/>
              <w:jc w:val="right"/>
              <w:rPr>
                <w:rFonts w:cs="Arial"/>
                <w:sz w:val="16"/>
                <w:szCs w:val="16"/>
                <w:lang w:val="ru-RU" w:eastAsia="ru-RU"/>
              </w:rPr>
            </w:pPr>
            <w:r w:rsidRPr="009E64FC">
              <w:rPr>
                <w:rFonts w:cs="Arial"/>
                <w:sz w:val="16"/>
                <w:szCs w:val="16"/>
                <w:lang w:val="ru-RU" w:eastAsia="ru-RU"/>
              </w:rPr>
              <w:t>119 990</w:t>
            </w:r>
          </w:p>
        </w:tc>
        <w:tc>
          <w:tcPr>
            <w:tcW w:w="1085" w:type="dxa"/>
            <w:vAlign w:val="bottom"/>
            <w:hideMark/>
          </w:tcPr>
          <w:p w:rsidR="00F93998" w:rsidRPr="009E64FC" w:rsidRDefault="00F93998" w:rsidP="006A1D50">
            <w:pPr>
              <w:overflowPunct/>
              <w:autoSpaceDE/>
              <w:adjustRightInd/>
              <w:jc w:val="right"/>
              <w:rPr>
                <w:rFonts w:cs="Arial"/>
                <w:sz w:val="16"/>
                <w:szCs w:val="16"/>
                <w:lang w:val="ru-RU" w:eastAsia="ru-RU"/>
              </w:rPr>
            </w:pPr>
            <w:r w:rsidRPr="009E64FC">
              <w:rPr>
                <w:rFonts w:cs="Arial"/>
                <w:sz w:val="16"/>
                <w:szCs w:val="16"/>
                <w:lang w:val="ru-RU" w:eastAsia="ru-RU"/>
              </w:rPr>
              <w:t>113 575</w:t>
            </w:r>
          </w:p>
        </w:tc>
        <w:tc>
          <w:tcPr>
            <w:tcW w:w="1713" w:type="dxa"/>
            <w:vAlign w:val="bottom"/>
            <w:hideMark/>
          </w:tcPr>
          <w:p w:rsidR="00F93998" w:rsidRPr="009E64FC" w:rsidRDefault="00F93998" w:rsidP="006A1D50">
            <w:pPr>
              <w:overflowPunct/>
              <w:autoSpaceDE/>
              <w:adjustRightInd/>
              <w:jc w:val="right"/>
              <w:rPr>
                <w:rFonts w:cs="Arial"/>
                <w:sz w:val="16"/>
                <w:szCs w:val="16"/>
                <w:lang w:val="ru-RU" w:eastAsia="ru-RU"/>
              </w:rPr>
            </w:pPr>
            <w:r w:rsidRPr="009E64FC">
              <w:rPr>
                <w:rFonts w:cs="Arial"/>
                <w:sz w:val="16"/>
                <w:szCs w:val="16"/>
                <w:lang w:val="ru-RU" w:eastAsia="ru-RU"/>
              </w:rPr>
              <w:t>29-01-2016</w:t>
            </w:r>
          </w:p>
        </w:tc>
        <w:tc>
          <w:tcPr>
            <w:tcW w:w="1326" w:type="dxa"/>
            <w:vAlign w:val="bottom"/>
            <w:hideMark/>
          </w:tcPr>
          <w:p w:rsidR="00F93998" w:rsidRPr="009E64FC" w:rsidRDefault="00F93998" w:rsidP="006A1D50">
            <w:pPr>
              <w:overflowPunct/>
              <w:autoSpaceDE/>
              <w:adjustRightInd/>
              <w:jc w:val="right"/>
              <w:rPr>
                <w:rFonts w:cs="Arial"/>
                <w:sz w:val="16"/>
                <w:szCs w:val="16"/>
                <w:lang w:val="ru-RU" w:eastAsia="ru-RU"/>
              </w:rPr>
            </w:pPr>
            <w:r w:rsidRPr="009E64FC">
              <w:rPr>
                <w:rFonts w:cs="Arial"/>
                <w:sz w:val="16"/>
                <w:szCs w:val="16"/>
                <w:lang w:val="ru-RU" w:eastAsia="ru-RU"/>
              </w:rPr>
              <w:t>29-01-2016</w:t>
            </w:r>
          </w:p>
        </w:tc>
        <w:tc>
          <w:tcPr>
            <w:tcW w:w="1586" w:type="dxa"/>
            <w:vAlign w:val="bottom"/>
            <w:hideMark/>
          </w:tcPr>
          <w:p w:rsidR="00F93998" w:rsidRPr="009E64FC" w:rsidRDefault="00F93998" w:rsidP="006A1D50">
            <w:pPr>
              <w:overflowPunct/>
              <w:autoSpaceDE/>
              <w:adjustRightInd/>
              <w:jc w:val="right"/>
              <w:rPr>
                <w:rFonts w:cs="Arial"/>
                <w:sz w:val="16"/>
                <w:szCs w:val="16"/>
                <w:lang w:val="ru-RU" w:eastAsia="ru-RU"/>
              </w:rPr>
            </w:pPr>
            <w:r w:rsidRPr="009E64FC">
              <w:rPr>
                <w:rFonts w:cs="Arial"/>
                <w:sz w:val="16"/>
                <w:szCs w:val="16"/>
                <w:lang w:val="ru-RU" w:eastAsia="ru-RU"/>
              </w:rPr>
              <w:t xml:space="preserve">14 </w:t>
            </w:r>
          </w:p>
        </w:tc>
      </w:tr>
      <w:tr w:rsidR="00F93998" w:rsidRPr="009E64FC" w:rsidTr="00F93998">
        <w:tc>
          <w:tcPr>
            <w:tcW w:w="2689" w:type="dxa"/>
            <w:vAlign w:val="center"/>
            <w:hideMark/>
          </w:tcPr>
          <w:p w:rsidR="00F93998" w:rsidRPr="009E64FC" w:rsidRDefault="00F93998">
            <w:pPr>
              <w:overflowPunct/>
              <w:autoSpaceDE/>
              <w:adjustRightInd/>
              <w:rPr>
                <w:rFonts w:cs="Arial"/>
                <w:sz w:val="16"/>
                <w:szCs w:val="16"/>
                <w:lang w:val="ru-RU" w:eastAsia="ru-RU"/>
              </w:rPr>
            </w:pPr>
            <w:r w:rsidRPr="009E64FC">
              <w:rPr>
                <w:rFonts w:cs="Arial"/>
                <w:sz w:val="16"/>
                <w:szCs w:val="16"/>
                <w:lang w:val="ru-RU"/>
              </w:rPr>
              <w:t>Корпоративные облигации предприятий розничной и оптовой торговли</w:t>
            </w:r>
          </w:p>
        </w:tc>
        <w:tc>
          <w:tcPr>
            <w:tcW w:w="956" w:type="dxa"/>
            <w:vAlign w:val="bottom"/>
            <w:hideMark/>
          </w:tcPr>
          <w:p w:rsidR="00F93998" w:rsidRPr="009E64FC" w:rsidRDefault="00F93998" w:rsidP="006A1D50">
            <w:pPr>
              <w:overflowPunct/>
              <w:autoSpaceDE/>
              <w:adjustRightInd/>
              <w:jc w:val="right"/>
              <w:rPr>
                <w:rFonts w:cs="Arial"/>
                <w:sz w:val="16"/>
                <w:szCs w:val="16"/>
                <w:lang w:val="ru-RU"/>
              </w:rPr>
            </w:pPr>
            <w:r w:rsidRPr="009E64FC">
              <w:rPr>
                <w:rFonts w:cs="Arial"/>
                <w:sz w:val="16"/>
                <w:szCs w:val="16"/>
                <w:lang w:val="ru-RU"/>
              </w:rPr>
              <w:t>597 578</w:t>
            </w:r>
          </w:p>
        </w:tc>
        <w:tc>
          <w:tcPr>
            <w:tcW w:w="1085" w:type="dxa"/>
            <w:vAlign w:val="bottom"/>
            <w:hideMark/>
          </w:tcPr>
          <w:p w:rsidR="00F93998" w:rsidRPr="009E64FC" w:rsidRDefault="00F93998" w:rsidP="006A1D50">
            <w:pPr>
              <w:overflowPunct/>
              <w:autoSpaceDE/>
              <w:adjustRightInd/>
              <w:jc w:val="right"/>
              <w:rPr>
                <w:rFonts w:cs="Arial"/>
                <w:sz w:val="16"/>
                <w:szCs w:val="16"/>
                <w:lang w:val="ru-RU"/>
              </w:rPr>
            </w:pPr>
            <w:r w:rsidRPr="009E64FC">
              <w:rPr>
                <w:rFonts w:cs="Arial"/>
                <w:sz w:val="16"/>
                <w:szCs w:val="16"/>
                <w:lang w:val="ru-RU"/>
              </w:rPr>
              <w:t>579 979</w:t>
            </w:r>
          </w:p>
        </w:tc>
        <w:tc>
          <w:tcPr>
            <w:tcW w:w="1713" w:type="dxa"/>
            <w:vAlign w:val="bottom"/>
            <w:hideMark/>
          </w:tcPr>
          <w:p w:rsidR="00F93998" w:rsidRPr="009E64FC" w:rsidRDefault="00F93998" w:rsidP="006A1D50">
            <w:pPr>
              <w:overflowPunct/>
              <w:autoSpaceDE/>
              <w:adjustRightInd/>
              <w:jc w:val="right"/>
              <w:rPr>
                <w:rFonts w:cs="Arial"/>
                <w:sz w:val="16"/>
                <w:szCs w:val="16"/>
                <w:lang w:val="ru-RU"/>
              </w:rPr>
            </w:pPr>
            <w:r w:rsidRPr="009E64FC">
              <w:rPr>
                <w:rFonts w:cs="Arial"/>
                <w:sz w:val="16"/>
                <w:szCs w:val="16"/>
                <w:lang w:val="ru-RU"/>
              </w:rPr>
              <w:t>02-02-2016</w:t>
            </w:r>
          </w:p>
        </w:tc>
        <w:tc>
          <w:tcPr>
            <w:tcW w:w="1326" w:type="dxa"/>
            <w:vAlign w:val="bottom"/>
            <w:hideMark/>
          </w:tcPr>
          <w:p w:rsidR="00F93998" w:rsidRPr="009E64FC" w:rsidRDefault="00F93998" w:rsidP="006A1D50">
            <w:pPr>
              <w:overflowPunct/>
              <w:autoSpaceDE/>
              <w:adjustRightInd/>
              <w:jc w:val="right"/>
              <w:rPr>
                <w:rFonts w:cs="Arial"/>
                <w:sz w:val="16"/>
                <w:szCs w:val="16"/>
                <w:lang w:val="ru-RU"/>
              </w:rPr>
            </w:pPr>
            <w:r w:rsidRPr="009E64FC">
              <w:rPr>
                <w:rFonts w:cs="Arial"/>
                <w:sz w:val="16"/>
                <w:szCs w:val="16"/>
                <w:lang w:val="ru-RU"/>
              </w:rPr>
              <w:t>03-03-2016</w:t>
            </w:r>
          </w:p>
        </w:tc>
        <w:tc>
          <w:tcPr>
            <w:tcW w:w="1586" w:type="dxa"/>
            <w:vAlign w:val="bottom"/>
            <w:hideMark/>
          </w:tcPr>
          <w:p w:rsidR="00F93998" w:rsidRPr="009E64FC" w:rsidRDefault="00F93998" w:rsidP="006A1D50">
            <w:pPr>
              <w:overflowPunct/>
              <w:autoSpaceDE/>
              <w:adjustRightInd/>
              <w:jc w:val="right"/>
              <w:rPr>
                <w:rFonts w:cs="Arial"/>
                <w:sz w:val="16"/>
                <w:szCs w:val="16"/>
                <w:lang w:val="ru-RU"/>
              </w:rPr>
            </w:pPr>
            <w:r w:rsidRPr="009E64FC">
              <w:rPr>
                <w:rFonts w:cs="Arial"/>
                <w:sz w:val="16"/>
                <w:szCs w:val="16"/>
                <w:lang w:val="ru-RU"/>
              </w:rPr>
              <w:t>9,21</w:t>
            </w:r>
          </w:p>
        </w:tc>
      </w:tr>
      <w:tr w:rsidR="00F93998" w:rsidRPr="009E64FC" w:rsidTr="00F93998">
        <w:tc>
          <w:tcPr>
            <w:tcW w:w="2689" w:type="dxa"/>
            <w:vAlign w:val="center"/>
            <w:hideMark/>
          </w:tcPr>
          <w:p w:rsidR="00F93998" w:rsidRPr="009E64FC" w:rsidRDefault="00F93998">
            <w:pPr>
              <w:overflowPunct/>
              <w:autoSpaceDE/>
              <w:adjustRightInd/>
              <w:rPr>
                <w:rFonts w:cs="Arial"/>
                <w:sz w:val="16"/>
                <w:szCs w:val="16"/>
                <w:lang w:val="ru-RU" w:eastAsia="ru-RU"/>
              </w:rPr>
            </w:pPr>
            <w:r w:rsidRPr="009E64FC">
              <w:rPr>
                <w:rFonts w:cs="Arial"/>
                <w:sz w:val="16"/>
                <w:szCs w:val="16"/>
                <w:lang w:val="ru-RU"/>
              </w:rPr>
              <w:t>Корпоративные облигации предприятия, занимающегося производством и распределением эл/энергии, газа и воды</w:t>
            </w:r>
          </w:p>
        </w:tc>
        <w:tc>
          <w:tcPr>
            <w:tcW w:w="956" w:type="dxa"/>
            <w:vAlign w:val="bottom"/>
            <w:hideMark/>
          </w:tcPr>
          <w:p w:rsidR="00F93998" w:rsidRPr="009E64FC" w:rsidRDefault="00F93998" w:rsidP="006A1D50">
            <w:pPr>
              <w:overflowPunct/>
              <w:autoSpaceDE/>
              <w:adjustRightInd/>
              <w:jc w:val="right"/>
              <w:rPr>
                <w:rFonts w:cs="Arial"/>
                <w:sz w:val="16"/>
                <w:szCs w:val="16"/>
                <w:lang w:val="ru-RU"/>
              </w:rPr>
            </w:pPr>
            <w:r w:rsidRPr="009E64FC">
              <w:rPr>
                <w:rFonts w:cs="Arial"/>
                <w:sz w:val="16"/>
                <w:szCs w:val="16"/>
                <w:lang w:val="ru-RU"/>
              </w:rPr>
              <w:t>600 503</w:t>
            </w:r>
          </w:p>
        </w:tc>
        <w:tc>
          <w:tcPr>
            <w:tcW w:w="1085" w:type="dxa"/>
            <w:vAlign w:val="bottom"/>
            <w:hideMark/>
          </w:tcPr>
          <w:p w:rsidR="00F93998" w:rsidRPr="009E64FC" w:rsidRDefault="00F93998" w:rsidP="006A1D50">
            <w:pPr>
              <w:overflowPunct/>
              <w:autoSpaceDE/>
              <w:adjustRightInd/>
              <w:jc w:val="right"/>
              <w:rPr>
                <w:rFonts w:cs="Arial"/>
                <w:sz w:val="16"/>
                <w:szCs w:val="16"/>
                <w:lang w:val="ru-RU"/>
              </w:rPr>
            </w:pPr>
            <w:r w:rsidRPr="009E64FC">
              <w:rPr>
                <w:rFonts w:cs="Arial"/>
                <w:sz w:val="16"/>
                <w:szCs w:val="16"/>
                <w:lang w:val="ru-RU"/>
              </w:rPr>
              <w:t>586 998</w:t>
            </w:r>
          </w:p>
        </w:tc>
        <w:tc>
          <w:tcPr>
            <w:tcW w:w="1713" w:type="dxa"/>
            <w:vAlign w:val="bottom"/>
            <w:hideMark/>
          </w:tcPr>
          <w:p w:rsidR="00F93998" w:rsidRPr="009E64FC" w:rsidRDefault="00F93998" w:rsidP="006A1D50">
            <w:pPr>
              <w:overflowPunct/>
              <w:autoSpaceDE/>
              <w:adjustRightInd/>
              <w:jc w:val="right"/>
              <w:rPr>
                <w:rFonts w:cs="Arial"/>
                <w:sz w:val="16"/>
                <w:szCs w:val="16"/>
                <w:lang w:val="ru-RU"/>
              </w:rPr>
            </w:pPr>
            <w:r w:rsidRPr="009E64FC">
              <w:rPr>
                <w:rFonts w:cs="Arial"/>
                <w:sz w:val="16"/>
                <w:szCs w:val="16"/>
                <w:lang w:val="ru-RU"/>
              </w:rPr>
              <w:t>28-01-2016</w:t>
            </w:r>
          </w:p>
        </w:tc>
        <w:tc>
          <w:tcPr>
            <w:tcW w:w="1326" w:type="dxa"/>
            <w:vAlign w:val="bottom"/>
            <w:hideMark/>
          </w:tcPr>
          <w:p w:rsidR="00F93998" w:rsidRPr="009E64FC" w:rsidRDefault="00F93998" w:rsidP="006A1D50">
            <w:pPr>
              <w:overflowPunct/>
              <w:autoSpaceDE/>
              <w:adjustRightInd/>
              <w:jc w:val="right"/>
              <w:rPr>
                <w:rFonts w:cs="Arial"/>
                <w:sz w:val="16"/>
                <w:szCs w:val="16"/>
                <w:lang w:val="en-US"/>
              </w:rPr>
            </w:pPr>
            <w:r w:rsidRPr="009E64FC">
              <w:rPr>
                <w:rFonts w:cs="Arial"/>
                <w:sz w:val="16"/>
                <w:szCs w:val="16"/>
                <w:lang w:val="ru-RU"/>
              </w:rPr>
              <w:t>07-08-201</w:t>
            </w:r>
            <w:r w:rsidRPr="009E64FC">
              <w:rPr>
                <w:rFonts w:cs="Arial"/>
                <w:sz w:val="16"/>
                <w:szCs w:val="16"/>
                <w:lang w:val="en-US"/>
              </w:rPr>
              <w:t>7</w:t>
            </w:r>
          </w:p>
        </w:tc>
        <w:tc>
          <w:tcPr>
            <w:tcW w:w="1586" w:type="dxa"/>
            <w:vAlign w:val="bottom"/>
            <w:hideMark/>
          </w:tcPr>
          <w:p w:rsidR="00F93998" w:rsidRPr="009E64FC" w:rsidRDefault="00F93998" w:rsidP="006A1D50">
            <w:pPr>
              <w:overflowPunct/>
              <w:autoSpaceDE/>
              <w:adjustRightInd/>
              <w:jc w:val="right"/>
              <w:rPr>
                <w:rFonts w:cs="Arial"/>
                <w:sz w:val="16"/>
                <w:szCs w:val="16"/>
                <w:lang w:val="ru-RU"/>
              </w:rPr>
            </w:pPr>
            <w:r w:rsidRPr="009E64FC">
              <w:rPr>
                <w:rFonts w:cs="Arial"/>
                <w:sz w:val="16"/>
                <w:szCs w:val="16"/>
                <w:lang w:val="ru-RU"/>
              </w:rPr>
              <w:t>8,67</w:t>
            </w:r>
          </w:p>
        </w:tc>
      </w:tr>
      <w:tr w:rsidR="00F93998" w:rsidRPr="009E64FC" w:rsidTr="00F93998">
        <w:tc>
          <w:tcPr>
            <w:tcW w:w="2689" w:type="dxa"/>
            <w:vAlign w:val="center"/>
          </w:tcPr>
          <w:p w:rsidR="00F93998" w:rsidRPr="009E64FC" w:rsidRDefault="00F93998">
            <w:pPr>
              <w:overflowPunct/>
              <w:autoSpaceDE/>
              <w:adjustRightInd/>
              <w:rPr>
                <w:rFonts w:cs="Arial"/>
                <w:sz w:val="16"/>
                <w:szCs w:val="16"/>
                <w:lang w:val="ru-RU"/>
              </w:rPr>
            </w:pPr>
            <w:r w:rsidRPr="009E64FC">
              <w:rPr>
                <w:rFonts w:cs="Arial"/>
                <w:sz w:val="16"/>
                <w:szCs w:val="16"/>
                <w:lang w:val="ru-RU"/>
              </w:rPr>
              <w:t>Корпоративные облигации предприятия по добыче сырой нефти</w:t>
            </w:r>
          </w:p>
          <w:p w:rsidR="00F93998" w:rsidRPr="009E64FC" w:rsidRDefault="00F93998">
            <w:pPr>
              <w:overflowPunct/>
              <w:autoSpaceDE/>
              <w:adjustRightInd/>
              <w:rPr>
                <w:rFonts w:cs="Arial"/>
                <w:sz w:val="16"/>
                <w:szCs w:val="16"/>
                <w:lang w:val="ru-RU" w:eastAsia="ru-RU"/>
              </w:rPr>
            </w:pPr>
          </w:p>
        </w:tc>
        <w:tc>
          <w:tcPr>
            <w:tcW w:w="956" w:type="dxa"/>
            <w:vAlign w:val="bottom"/>
            <w:hideMark/>
          </w:tcPr>
          <w:p w:rsidR="00F93998" w:rsidRPr="009E64FC" w:rsidRDefault="00F93998" w:rsidP="006A1D50">
            <w:pPr>
              <w:overflowPunct/>
              <w:autoSpaceDE/>
              <w:adjustRightInd/>
              <w:jc w:val="right"/>
              <w:rPr>
                <w:rFonts w:cs="Arial"/>
                <w:sz w:val="16"/>
                <w:szCs w:val="16"/>
                <w:lang w:val="ru-RU"/>
              </w:rPr>
            </w:pPr>
            <w:r w:rsidRPr="009E64FC">
              <w:rPr>
                <w:rFonts w:cs="Arial"/>
                <w:sz w:val="16"/>
                <w:szCs w:val="16"/>
                <w:lang w:val="ru-RU"/>
              </w:rPr>
              <w:t>65 673</w:t>
            </w:r>
          </w:p>
        </w:tc>
        <w:tc>
          <w:tcPr>
            <w:tcW w:w="1085" w:type="dxa"/>
            <w:vAlign w:val="bottom"/>
            <w:hideMark/>
          </w:tcPr>
          <w:p w:rsidR="00F93998" w:rsidRPr="009E64FC" w:rsidRDefault="00F93998" w:rsidP="006A1D50">
            <w:pPr>
              <w:overflowPunct/>
              <w:autoSpaceDE/>
              <w:adjustRightInd/>
              <w:jc w:val="right"/>
              <w:rPr>
                <w:rFonts w:cs="Arial"/>
                <w:sz w:val="16"/>
                <w:szCs w:val="16"/>
                <w:lang w:val="ru-RU"/>
              </w:rPr>
            </w:pPr>
            <w:r w:rsidRPr="009E64FC">
              <w:rPr>
                <w:rFonts w:cs="Arial"/>
                <w:sz w:val="16"/>
                <w:szCs w:val="16"/>
                <w:lang w:val="ru-RU"/>
              </w:rPr>
              <w:t>61 536</w:t>
            </w:r>
          </w:p>
        </w:tc>
        <w:tc>
          <w:tcPr>
            <w:tcW w:w="1713" w:type="dxa"/>
            <w:vAlign w:val="bottom"/>
            <w:hideMark/>
          </w:tcPr>
          <w:p w:rsidR="00F93998" w:rsidRPr="009E64FC" w:rsidRDefault="00F93998" w:rsidP="006A1D50">
            <w:pPr>
              <w:overflowPunct/>
              <w:autoSpaceDE/>
              <w:adjustRightInd/>
              <w:jc w:val="right"/>
              <w:rPr>
                <w:rFonts w:cs="Arial"/>
                <w:sz w:val="16"/>
                <w:szCs w:val="16"/>
                <w:lang w:val="ru-RU"/>
              </w:rPr>
            </w:pPr>
            <w:r w:rsidRPr="009E64FC">
              <w:rPr>
                <w:rFonts w:cs="Arial"/>
                <w:sz w:val="16"/>
                <w:szCs w:val="16"/>
                <w:lang w:val="ru-RU"/>
              </w:rPr>
              <w:t>18-02-2016</w:t>
            </w:r>
          </w:p>
        </w:tc>
        <w:tc>
          <w:tcPr>
            <w:tcW w:w="1326" w:type="dxa"/>
            <w:vAlign w:val="bottom"/>
            <w:hideMark/>
          </w:tcPr>
          <w:p w:rsidR="00F93998" w:rsidRPr="009E64FC" w:rsidRDefault="00F93998" w:rsidP="006A1D50">
            <w:pPr>
              <w:overflowPunct/>
              <w:autoSpaceDE/>
              <w:adjustRightInd/>
              <w:jc w:val="right"/>
              <w:rPr>
                <w:rFonts w:cs="Arial"/>
                <w:sz w:val="16"/>
                <w:szCs w:val="16"/>
                <w:lang w:val="ru-RU"/>
              </w:rPr>
            </w:pPr>
            <w:r w:rsidRPr="009E64FC">
              <w:rPr>
                <w:rFonts w:cs="Arial"/>
                <w:sz w:val="16"/>
                <w:szCs w:val="16"/>
                <w:lang w:val="ru-RU"/>
              </w:rPr>
              <w:t>18-02-2016</w:t>
            </w:r>
          </w:p>
        </w:tc>
        <w:tc>
          <w:tcPr>
            <w:tcW w:w="1586" w:type="dxa"/>
            <w:vAlign w:val="bottom"/>
            <w:hideMark/>
          </w:tcPr>
          <w:p w:rsidR="00F93998" w:rsidRPr="009E64FC" w:rsidRDefault="00F93998" w:rsidP="006A1D50">
            <w:pPr>
              <w:overflowPunct/>
              <w:autoSpaceDE/>
              <w:adjustRightInd/>
              <w:jc w:val="right"/>
              <w:rPr>
                <w:rFonts w:cs="Arial"/>
                <w:sz w:val="16"/>
                <w:szCs w:val="16"/>
                <w:lang w:val="ru-RU"/>
              </w:rPr>
            </w:pPr>
            <w:r w:rsidRPr="009E64FC">
              <w:rPr>
                <w:rFonts w:cs="Arial"/>
                <w:sz w:val="16"/>
                <w:szCs w:val="16"/>
                <w:lang w:val="ru-RU"/>
              </w:rPr>
              <w:t>9,5</w:t>
            </w:r>
          </w:p>
        </w:tc>
      </w:tr>
      <w:tr w:rsidR="00F93998" w:rsidRPr="009E64FC" w:rsidTr="00F93998">
        <w:tc>
          <w:tcPr>
            <w:tcW w:w="2689" w:type="dxa"/>
            <w:vAlign w:val="center"/>
            <w:hideMark/>
          </w:tcPr>
          <w:p w:rsidR="00F93998" w:rsidRPr="009E64FC" w:rsidRDefault="00F93998">
            <w:pPr>
              <w:overflowPunct/>
              <w:autoSpaceDE/>
              <w:adjustRightInd/>
              <w:rPr>
                <w:rFonts w:cs="Arial"/>
                <w:sz w:val="16"/>
                <w:szCs w:val="16"/>
                <w:lang w:val="ru-RU" w:eastAsia="ru-RU"/>
              </w:rPr>
            </w:pPr>
            <w:r w:rsidRPr="009E64FC">
              <w:rPr>
                <w:rFonts w:cs="Arial"/>
                <w:sz w:val="16"/>
                <w:szCs w:val="16"/>
                <w:lang w:val="ru-RU"/>
              </w:rPr>
              <w:t xml:space="preserve">Корпоративные облигации предприятий металлургического производства                                                  </w:t>
            </w:r>
          </w:p>
        </w:tc>
        <w:tc>
          <w:tcPr>
            <w:tcW w:w="956" w:type="dxa"/>
            <w:vAlign w:val="bottom"/>
            <w:hideMark/>
          </w:tcPr>
          <w:p w:rsidR="00F93998" w:rsidRPr="009E64FC" w:rsidRDefault="00F93998" w:rsidP="006A1D50">
            <w:pPr>
              <w:overflowPunct/>
              <w:autoSpaceDE/>
              <w:adjustRightInd/>
              <w:jc w:val="right"/>
              <w:rPr>
                <w:rFonts w:cs="Arial"/>
                <w:sz w:val="16"/>
                <w:szCs w:val="16"/>
                <w:lang w:val="ru-RU" w:eastAsia="ru-RU"/>
              </w:rPr>
            </w:pPr>
            <w:r w:rsidRPr="009E64FC">
              <w:rPr>
                <w:rFonts w:cs="Arial"/>
                <w:sz w:val="16"/>
                <w:szCs w:val="16"/>
                <w:lang w:val="ru-RU" w:eastAsia="ru-RU"/>
              </w:rPr>
              <w:t>717 094</w:t>
            </w:r>
          </w:p>
        </w:tc>
        <w:tc>
          <w:tcPr>
            <w:tcW w:w="1085" w:type="dxa"/>
            <w:vAlign w:val="bottom"/>
            <w:hideMark/>
          </w:tcPr>
          <w:p w:rsidR="00F93998" w:rsidRPr="009E64FC" w:rsidRDefault="00F93998" w:rsidP="006A1D50">
            <w:pPr>
              <w:overflowPunct/>
              <w:autoSpaceDE/>
              <w:adjustRightInd/>
              <w:jc w:val="right"/>
              <w:rPr>
                <w:rFonts w:cs="Arial"/>
                <w:sz w:val="16"/>
                <w:szCs w:val="16"/>
                <w:lang w:val="ru-RU" w:eastAsia="ru-RU"/>
              </w:rPr>
            </w:pPr>
            <w:r w:rsidRPr="009E64FC">
              <w:rPr>
                <w:rFonts w:cs="Arial"/>
                <w:sz w:val="16"/>
                <w:szCs w:val="16"/>
                <w:lang w:val="ru-RU" w:eastAsia="ru-RU"/>
              </w:rPr>
              <w:t>699 625</w:t>
            </w:r>
          </w:p>
        </w:tc>
        <w:tc>
          <w:tcPr>
            <w:tcW w:w="1713" w:type="dxa"/>
            <w:vAlign w:val="bottom"/>
            <w:hideMark/>
          </w:tcPr>
          <w:p w:rsidR="00F93998" w:rsidRPr="009E64FC" w:rsidRDefault="00F93998" w:rsidP="006A1D50">
            <w:pPr>
              <w:overflowPunct/>
              <w:autoSpaceDE/>
              <w:adjustRightInd/>
              <w:jc w:val="right"/>
              <w:rPr>
                <w:rFonts w:cs="Arial"/>
                <w:sz w:val="16"/>
                <w:szCs w:val="16"/>
                <w:lang w:val="ru-RU" w:eastAsia="ru-RU"/>
              </w:rPr>
            </w:pPr>
            <w:r w:rsidRPr="009E64FC">
              <w:rPr>
                <w:rFonts w:cs="Arial"/>
                <w:sz w:val="16"/>
                <w:szCs w:val="16"/>
                <w:lang w:val="ru-RU" w:eastAsia="ru-RU"/>
              </w:rPr>
              <w:t>25-02-2016</w:t>
            </w:r>
          </w:p>
        </w:tc>
        <w:tc>
          <w:tcPr>
            <w:tcW w:w="1326" w:type="dxa"/>
            <w:vAlign w:val="bottom"/>
            <w:hideMark/>
          </w:tcPr>
          <w:p w:rsidR="00F93998" w:rsidRPr="009E64FC" w:rsidRDefault="00F93998" w:rsidP="006A1D50">
            <w:pPr>
              <w:overflowPunct/>
              <w:autoSpaceDE/>
              <w:adjustRightInd/>
              <w:jc w:val="right"/>
              <w:rPr>
                <w:rFonts w:cs="Arial"/>
                <w:sz w:val="16"/>
                <w:szCs w:val="16"/>
                <w:lang w:val="ru-RU" w:eastAsia="ru-RU"/>
              </w:rPr>
            </w:pPr>
            <w:r w:rsidRPr="009E64FC">
              <w:rPr>
                <w:rFonts w:cs="Arial"/>
                <w:sz w:val="16"/>
                <w:szCs w:val="16"/>
                <w:lang w:val="ru-RU" w:eastAsia="ru-RU"/>
              </w:rPr>
              <w:t>25-07-2016</w:t>
            </w:r>
          </w:p>
        </w:tc>
        <w:tc>
          <w:tcPr>
            <w:tcW w:w="1586" w:type="dxa"/>
            <w:vAlign w:val="bottom"/>
            <w:hideMark/>
          </w:tcPr>
          <w:p w:rsidR="00F93998" w:rsidRPr="009E64FC" w:rsidRDefault="00F93998" w:rsidP="006A1D50">
            <w:pPr>
              <w:overflowPunct/>
              <w:autoSpaceDE/>
              <w:adjustRightInd/>
              <w:jc w:val="right"/>
              <w:rPr>
                <w:rFonts w:cs="Arial"/>
                <w:sz w:val="16"/>
                <w:szCs w:val="16"/>
                <w:lang w:val="ru-RU" w:eastAsia="ru-RU"/>
              </w:rPr>
            </w:pPr>
            <w:r w:rsidRPr="009E64FC">
              <w:rPr>
                <w:rFonts w:cs="Arial"/>
                <w:sz w:val="16"/>
                <w:szCs w:val="16"/>
                <w:lang w:val="ru-RU" w:eastAsia="ru-RU"/>
              </w:rPr>
              <w:t>7,78</w:t>
            </w:r>
          </w:p>
        </w:tc>
      </w:tr>
      <w:tr w:rsidR="00F93998" w:rsidRPr="009E64FC" w:rsidTr="00F93998">
        <w:tc>
          <w:tcPr>
            <w:tcW w:w="2689" w:type="dxa"/>
            <w:vAlign w:val="center"/>
          </w:tcPr>
          <w:p w:rsidR="00F93998" w:rsidRPr="009E64FC" w:rsidRDefault="00F93998">
            <w:pPr>
              <w:overflowPunct/>
              <w:autoSpaceDE/>
              <w:adjustRightInd/>
              <w:rPr>
                <w:rFonts w:cs="Arial"/>
                <w:sz w:val="16"/>
                <w:szCs w:val="16"/>
                <w:lang w:val="en-US" w:eastAsia="ru-RU"/>
              </w:rPr>
            </w:pPr>
          </w:p>
        </w:tc>
        <w:tc>
          <w:tcPr>
            <w:tcW w:w="956" w:type="dxa"/>
            <w:vAlign w:val="bottom"/>
          </w:tcPr>
          <w:p w:rsidR="00F93998" w:rsidRPr="009E64FC" w:rsidRDefault="00F93998" w:rsidP="006A1D50">
            <w:pPr>
              <w:overflowPunct/>
              <w:autoSpaceDE/>
              <w:adjustRightInd/>
              <w:jc w:val="right"/>
              <w:rPr>
                <w:rFonts w:cs="Arial"/>
                <w:sz w:val="16"/>
                <w:szCs w:val="16"/>
                <w:lang w:val="ru-RU" w:eastAsia="ru-RU"/>
              </w:rPr>
            </w:pPr>
          </w:p>
        </w:tc>
        <w:tc>
          <w:tcPr>
            <w:tcW w:w="1085" w:type="dxa"/>
            <w:vAlign w:val="bottom"/>
          </w:tcPr>
          <w:p w:rsidR="00F93998" w:rsidRPr="009E64FC" w:rsidRDefault="00F93998" w:rsidP="006A1D50">
            <w:pPr>
              <w:overflowPunct/>
              <w:autoSpaceDE/>
              <w:adjustRightInd/>
              <w:jc w:val="right"/>
              <w:rPr>
                <w:rFonts w:cs="Arial"/>
                <w:sz w:val="16"/>
                <w:szCs w:val="16"/>
                <w:lang w:val="ru-RU" w:eastAsia="ru-RU"/>
              </w:rPr>
            </w:pPr>
          </w:p>
        </w:tc>
        <w:tc>
          <w:tcPr>
            <w:tcW w:w="1713" w:type="dxa"/>
            <w:vAlign w:val="bottom"/>
          </w:tcPr>
          <w:p w:rsidR="00F93998" w:rsidRPr="009E64FC" w:rsidRDefault="00F93998" w:rsidP="006A1D50">
            <w:pPr>
              <w:overflowPunct/>
              <w:autoSpaceDE/>
              <w:adjustRightInd/>
              <w:jc w:val="right"/>
              <w:rPr>
                <w:rFonts w:cs="Arial"/>
                <w:sz w:val="16"/>
                <w:szCs w:val="16"/>
                <w:lang w:val="ru-RU" w:eastAsia="ru-RU"/>
              </w:rPr>
            </w:pPr>
          </w:p>
        </w:tc>
        <w:tc>
          <w:tcPr>
            <w:tcW w:w="1326" w:type="dxa"/>
            <w:vAlign w:val="bottom"/>
          </w:tcPr>
          <w:p w:rsidR="00F93998" w:rsidRPr="009E64FC" w:rsidRDefault="00F93998" w:rsidP="006A1D50">
            <w:pPr>
              <w:overflowPunct/>
              <w:autoSpaceDE/>
              <w:adjustRightInd/>
              <w:jc w:val="right"/>
              <w:rPr>
                <w:rFonts w:cs="Arial"/>
                <w:sz w:val="16"/>
                <w:szCs w:val="16"/>
                <w:lang w:val="ru-RU" w:eastAsia="ru-RU"/>
              </w:rPr>
            </w:pPr>
          </w:p>
        </w:tc>
        <w:tc>
          <w:tcPr>
            <w:tcW w:w="1586" w:type="dxa"/>
            <w:vAlign w:val="bottom"/>
          </w:tcPr>
          <w:p w:rsidR="00F93998" w:rsidRPr="009E64FC" w:rsidRDefault="00F93998" w:rsidP="006A1D50">
            <w:pPr>
              <w:overflowPunct/>
              <w:autoSpaceDE/>
              <w:adjustRightInd/>
              <w:jc w:val="right"/>
              <w:rPr>
                <w:rFonts w:cs="Arial"/>
                <w:sz w:val="16"/>
                <w:szCs w:val="16"/>
                <w:lang w:val="ru-RU" w:eastAsia="ru-RU"/>
              </w:rPr>
            </w:pPr>
          </w:p>
        </w:tc>
      </w:tr>
      <w:tr w:rsidR="00F93998" w:rsidRPr="009E64FC" w:rsidTr="00F93998">
        <w:tc>
          <w:tcPr>
            <w:tcW w:w="2689" w:type="dxa"/>
            <w:vAlign w:val="center"/>
            <w:hideMark/>
          </w:tcPr>
          <w:p w:rsidR="00F93998" w:rsidRPr="009E64FC" w:rsidRDefault="00F93998">
            <w:pPr>
              <w:overflowPunct/>
              <w:autoSpaceDE/>
              <w:adjustRightInd/>
              <w:rPr>
                <w:rFonts w:cs="Arial"/>
                <w:sz w:val="16"/>
                <w:szCs w:val="16"/>
                <w:lang w:val="ru-RU"/>
              </w:rPr>
            </w:pPr>
            <w:r w:rsidRPr="009E64FC">
              <w:rPr>
                <w:rFonts w:cs="Arial"/>
                <w:sz w:val="16"/>
                <w:szCs w:val="16"/>
                <w:lang w:val="ru-RU"/>
              </w:rPr>
              <w:t xml:space="preserve">Корпоративные облигации предприятия по производству   </w:t>
            </w:r>
          </w:p>
          <w:p w:rsidR="00F93998" w:rsidRPr="009E64FC" w:rsidRDefault="00F93998">
            <w:pPr>
              <w:overflowPunct/>
              <w:autoSpaceDE/>
              <w:adjustRightInd/>
              <w:rPr>
                <w:rFonts w:cs="Arial"/>
                <w:sz w:val="16"/>
                <w:szCs w:val="16"/>
                <w:lang w:val="ru-RU" w:eastAsia="ru-RU"/>
              </w:rPr>
            </w:pPr>
            <w:r w:rsidRPr="009E64FC">
              <w:rPr>
                <w:rFonts w:cs="Arial"/>
                <w:sz w:val="16"/>
                <w:szCs w:val="16"/>
                <w:lang w:val="ru-RU"/>
              </w:rPr>
              <w:t xml:space="preserve">машин и оборудования                                                  </w:t>
            </w:r>
          </w:p>
        </w:tc>
        <w:tc>
          <w:tcPr>
            <w:tcW w:w="956" w:type="dxa"/>
            <w:vAlign w:val="bottom"/>
            <w:hideMark/>
          </w:tcPr>
          <w:p w:rsidR="00F93998" w:rsidRPr="009E64FC" w:rsidRDefault="00F93998" w:rsidP="006A1D50">
            <w:pPr>
              <w:overflowPunct/>
              <w:autoSpaceDE/>
              <w:adjustRightInd/>
              <w:jc w:val="right"/>
              <w:rPr>
                <w:rFonts w:cs="Arial"/>
                <w:sz w:val="16"/>
                <w:szCs w:val="16"/>
                <w:lang w:val="ru-RU" w:eastAsia="ru-RU"/>
              </w:rPr>
            </w:pPr>
            <w:r w:rsidRPr="009E64FC">
              <w:rPr>
                <w:rFonts w:cs="Arial"/>
                <w:sz w:val="16"/>
                <w:szCs w:val="16"/>
                <w:lang w:val="ru-RU" w:eastAsia="ru-RU"/>
              </w:rPr>
              <w:t xml:space="preserve">30 </w:t>
            </w:r>
            <w:r w:rsidRPr="009E64FC">
              <w:rPr>
                <w:rFonts w:cs="Arial"/>
                <w:sz w:val="16"/>
                <w:szCs w:val="16"/>
                <w:lang w:val="en-US" w:eastAsia="ru-RU"/>
              </w:rPr>
              <w:t>28</w:t>
            </w:r>
            <w:r w:rsidRPr="009E64FC">
              <w:rPr>
                <w:rFonts w:cs="Arial"/>
                <w:sz w:val="16"/>
                <w:szCs w:val="16"/>
                <w:lang w:val="ru-RU" w:eastAsia="ru-RU"/>
              </w:rPr>
              <w:t>0</w:t>
            </w:r>
          </w:p>
        </w:tc>
        <w:tc>
          <w:tcPr>
            <w:tcW w:w="1085" w:type="dxa"/>
            <w:vAlign w:val="bottom"/>
            <w:hideMark/>
          </w:tcPr>
          <w:p w:rsidR="00F93998" w:rsidRPr="009E64FC" w:rsidRDefault="00F93998" w:rsidP="006A1D50">
            <w:pPr>
              <w:overflowPunct/>
              <w:autoSpaceDE/>
              <w:adjustRightInd/>
              <w:jc w:val="right"/>
              <w:rPr>
                <w:rFonts w:cs="Arial"/>
                <w:sz w:val="16"/>
                <w:szCs w:val="16"/>
                <w:lang w:val="ru-RU" w:eastAsia="ru-RU"/>
              </w:rPr>
            </w:pPr>
            <w:r w:rsidRPr="009E64FC">
              <w:rPr>
                <w:rFonts w:cs="Arial"/>
                <w:sz w:val="16"/>
                <w:szCs w:val="16"/>
                <w:lang w:val="ru-RU" w:eastAsia="ru-RU"/>
              </w:rPr>
              <w:t xml:space="preserve">30 </w:t>
            </w:r>
            <w:r w:rsidRPr="009E64FC">
              <w:rPr>
                <w:rFonts w:cs="Arial"/>
                <w:sz w:val="16"/>
                <w:szCs w:val="16"/>
                <w:lang w:val="en-US" w:eastAsia="ru-RU"/>
              </w:rPr>
              <w:t>00</w:t>
            </w:r>
            <w:r w:rsidRPr="009E64FC">
              <w:rPr>
                <w:rFonts w:cs="Arial"/>
                <w:sz w:val="16"/>
                <w:szCs w:val="16"/>
                <w:lang w:val="ru-RU" w:eastAsia="ru-RU"/>
              </w:rPr>
              <w:t>0</w:t>
            </w:r>
          </w:p>
        </w:tc>
        <w:tc>
          <w:tcPr>
            <w:tcW w:w="1713" w:type="dxa"/>
            <w:vAlign w:val="bottom"/>
            <w:hideMark/>
          </w:tcPr>
          <w:p w:rsidR="00F93998" w:rsidRPr="009E64FC" w:rsidRDefault="00F93998" w:rsidP="006A1D50">
            <w:pPr>
              <w:overflowPunct/>
              <w:autoSpaceDE/>
              <w:adjustRightInd/>
              <w:jc w:val="right"/>
              <w:rPr>
                <w:rFonts w:cs="Arial"/>
                <w:sz w:val="16"/>
                <w:szCs w:val="16"/>
                <w:lang w:val="ru-RU" w:eastAsia="ru-RU"/>
              </w:rPr>
            </w:pPr>
            <w:r w:rsidRPr="009E64FC">
              <w:rPr>
                <w:rFonts w:cs="Arial"/>
                <w:sz w:val="16"/>
                <w:szCs w:val="16"/>
                <w:lang w:val="ru-RU" w:eastAsia="ru-RU"/>
              </w:rPr>
              <w:t>26-08-2016</w:t>
            </w:r>
          </w:p>
        </w:tc>
        <w:tc>
          <w:tcPr>
            <w:tcW w:w="1326" w:type="dxa"/>
            <w:vAlign w:val="bottom"/>
            <w:hideMark/>
          </w:tcPr>
          <w:p w:rsidR="00F93998" w:rsidRPr="009E64FC" w:rsidRDefault="00F93998" w:rsidP="006A1D50">
            <w:pPr>
              <w:overflowPunct/>
              <w:autoSpaceDE/>
              <w:adjustRightInd/>
              <w:jc w:val="right"/>
              <w:rPr>
                <w:rFonts w:cs="Arial"/>
                <w:sz w:val="16"/>
                <w:szCs w:val="16"/>
                <w:lang w:val="ru-RU" w:eastAsia="ru-RU"/>
              </w:rPr>
            </w:pPr>
            <w:r w:rsidRPr="009E64FC">
              <w:rPr>
                <w:rFonts w:cs="Arial"/>
                <w:sz w:val="16"/>
                <w:szCs w:val="16"/>
                <w:lang w:val="ru-RU" w:eastAsia="ru-RU"/>
              </w:rPr>
              <w:t>26-08-2016</w:t>
            </w:r>
          </w:p>
        </w:tc>
        <w:tc>
          <w:tcPr>
            <w:tcW w:w="1586" w:type="dxa"/>
            <w:vAlign w:val="bottom"/>
            <w:hideMark/>
          </w:tcPr>
          <w:p w:rsidR="00F93998" w:rsidRPr="009E64FC" w:rsidRDefault="00F93998" w:rsidP="006A1D50">
            <w:pPr>
              <w:overflowPunct/>
              <w:autoSpaceDE/>
              <w:adjustRightInd/>
              <w:jc w:val="right"/>
              <w:rPr>
                <w:rFonts w:cs="Arial"/>
                <w:sz w:val="16"/>
                <w:szCs w:val="16"/>
                <w:lang w:val="ru-RU" w:eastAsia="ru-RU"/>
              </w:rPr>
            </w:pPr>
            <w:r w:rsidRPr="009E64FC">
              <w:rPr>
                <w:rFonts w:cs="Arial"/>
                <w:sz w:val="16"/>
                <w:szCs w:val="16"/>
                <w:lang w:val="ru-RU" w:eastAsia="ru-RU"/>
              </w:rPr>
              <w:t>9,5</w:t>
            </w:r>
          </w:p>
        </w:tc>
      </w:tr>
      <w:tr w:rsidR="00F93998" w:rsidRPr="009E64FC" w:rsidTr="00F93998">
        <w:tc>
          <w:tcPr>
            <w:tcW w:w="2689" w:type="dxa"/>
            <w:tcBorders>
              <w:top w:val="single" w:sz="4" w:space="0" w:color="auto"/>
              <w:left w:val="nil"/>
              <w:bottom w:val="single" w:sz="4" w:space="0" w:color="auto"/>
              <w:right w:val="nil"/>
            </w:tcBorders>
            <w:vAlign w:val="center"/>
            <w:hideMark/>
          </w:tcPr>
          <w:p w:rsidR="00F93998" w:rsidRPr="009E64FC" w:rsidRDefault="00F93998">
            <w:pPr>
              <w:overflowPunct/>
              <w:autoSpaceDE/>
              <w:adjustRightInd/>
              <w:rPr>
                <w:rFonts w:cs="Arial"/>
                <w:b/>
                <w:bCs/>
                <w:sz w:val="16"/>
                <w:szCs w:val="16"/>
                <w:lang w:val="ru-RU" w:eastAsia="ru-RU"/>
              </w:rPr>
            </w:pPr>
            <w:r w:rsidRPr="009E64FC">
              <w:rPr>
                <w:rFonts w:cs="Arial"/>
                <w:b/>
                <w:bCs/>
                <w:sz w:val="16"/>
                <w:szCs w:val="16"/>
                <w:lang w:val="ru-RU" w:eastAsia="ru-RU"/>
              </w:rPr>
              <w:t>Итого по корпоративным облигациям</w:t>
            </w:r>
          </w:p>
        </w:tc>
        <w:tc>
          <w:tcPr>
            <w:tcW w:w="956" w:type="dxa"/>
            <w:tcBorders>
              <w:top w:val="single" w:sz="4" w:space="0" w:color="auto"/>
              <w:left w:val="nil"/>
              <w:bottom w:val="single" w:sz="4" w:space="0" w:color="auto"/>
              <w:right w:val="nil"/>
            </w:tcBorders>
            <w:vAlign w:val="bottom"/>
            <w:hideMark/>
          </w:tcPr>
          <w:p w:rsidR="00F93998" w:rsidRPr="009E64FC" w:rsidRDefault="00F93998" w:rsidP="006A1D50">
            <w:pPr>
              <w:overflowPunct/>
              <w:autoSpaceDE/>
              <w:adjustRightInd/>
              <w:jc w:val="right"/>
              <w:rPr>
                <w:rFonts w:cs="Arial"/>
                <w:bCs/>
                <w:sz w:val="16"/>
                <w:szCs w:val="16"/>
                <w:lang w:val="ru-RU" w:eastAsia="ru-RU"/>
              </w:rPr>
            </w:pPr>
            <w:r w:rsidRPr="009E64FC">
              <w:rPr>
                <w:rFonts w:cs="Arial"/>
                <w:bCs/>
                <w:sz w:val="16"/>
                <w:szCs w:val="16"/>
                <w:lang w:val="en-US" w:eastAsia="ru-RU"/>
              </w:rPr>
              <w:t>3 542 133</w:t>
            </w:r>
          </w:p>
        </w:tc>
        <w:tc>
          <w:tcPr>
            <w:tcW w:w="1085" w:type="dxa"/>
            <w:tcBorders>
              <w:top w:val="single" w:sz="4" w:space="0" w:color="auto"/>
              <w:left w:val="nil"/>
              <w:bottom w:val="single" w:sz="4" w:space="0" w:color="auto"/>
              <w:right w:val="nil"/>
            </w:tcBorders>
            <w:vAlign w:val="bottom"/>
            <w:hideMark/>
          </w:tcPr>
          <w:p w:rsidR="00F93998" w:rsidRPr="009E64FC" w:rsidRDefault="00F93998" w:rsidP="006A1D50">
            <w:pPr>
              <w:overflowPunct/>
              <w:autoSpaceDE/>
              <w:adjustRightInd/>
              <w:jc w:val="right"/>
              <w:rPr>
                <w:rFonts w:cs="Arial"/>
                <w:bCs/>
                <w:sz w:val="16"/>
                <w:szCs w:val="16"/>
                <w:lang w:val="en-US" w:eastAsia="ru-RU"/>
              </w:rPr>
            </w:pPr>
            <w:r w:rsidRPr="009E64FC">
              <w:rPr>
                <w:rFonts w:cs="Arial"/>
                <w:bCs/>
                <w:sz w:val="16"/>
                <w:szCs w:val="16"/>
                <w:lang w:val="en-US" w:eastAsia="ru-RU"/>
              </w:rPr>
              <w:t>4</w:t>
            </w:r>
            <w:r w:rsidRPr="009E64FC">
              <w:rPr>
                <w:rFonts w:cs="Arial"/>
                <w:bCs/>
                <w:sz w:val="16"/>
                <w:szCs w:val="16"/>
                <w:lang w:val="ru-RU" w:eastAsia="ru-RU"/>
              </w:rPr>
              <w:t> </w:t>
            </w:r>
            <w:r w:rsidRPr="009E64FC">
              <w:rPr>
                <w:rFonts w:cs="Arial"/>
                <w:bCs/>
                <w:sz w:val="16"/>
                <w:szCs w:val="16"/>
                <w:lang w:val="en-US" w:eastAsia="ru-RU"/>
              </w:rPr>
              <w:t>023</w:t>
            </w:r>
            <w:r w:rsidRPr="009E64FC">
              <w:rPr>
                <w:rFonts w:cs="Arial"/>
                <w:bCs/>
                <w:sz w:val="16"/>
                <w:szCs w:val="16"/>
                <w:lang w:val="ru-RU" w:eastAsia="ru-RU"/>
              </w:rPr>
              <w:t xml:space="preserve"> </w:t>
            </w:r>
            <w:r w:rsidRPr="009E64FC">
              <w:rPr>
                <w:rFonts w:cs="Arial"/>
                <w:bCs/>
                <w:sz w:val="16"/>
                <w:szCs w:val="16"/>
                <w:lang w:val="en-US" w:eastAsia="ru-RU"/>
              </w:rPr>
              <w:t>329</w:t>
            </w:r>
          </w:p>
        </w:tc>
        <w:tc>
          <w:tcPr>
            <w:tcW w:w="1713" w:type="dxa"/>
            <w:tcBorders>
              <w:top w:val="single" w:sz="4" w:space="0" w:color="auto"/>
              <w:left w:val="nil"/>
              <w:bottom w:val="single" w:sz="4" w:space="0" w:color="auto"/>
              <w:right w:val="nil"/>
            </w:tcBorders>
            <w:vAlign w:val="bottom"/>
            <w:hideMark/>
          </w:tcPr>
          <w:p w:rsidR="00F93998" w:rsidRPr="009E64FC" w:rsidRDefault="00F93998" w:rsidP="006A1D50">
            <w:pPr>
              <w:overflowPunct/>
              <w:autoSpaceDE/>
              <w:adjustRightInd/>
              <w:jc w:val="right"/>
              <w:rPr>
                <w:rFonts w:cs="Arial"/>
                <w:bCs/>
                <w:sz w:val="16"/>
                <w:szCs w:val="16"/>
                <w:lang w:val="en-US" w:eastAsia="ru-RU"/>
              </w:rPr>
            </w:pPr>
            <w:r w:rsidRPr="009E64FC">
              <w:rPr>
                <w:rFonts w:cs="Arial"/>
                <w:bCs/>
                <w:sz w:val="16"/>
                <w:szCs w:val="16"/>
                <w:lang w:val="ru-RU" w:eastAsia="ru-RU"/>
              </w:rPr>
              <w:t>2</w:t>
            </w:r>
            <w:r w:rsidRPr="009E64FC">
              <w:rPr>
                <w:rFonts w:cs="Arial"/>
                <w:bCs/>
                <w:sz w:val="16"/>
                <w:szCs w:val="16"/>
                <w:lang w:val="en-US" w:eastAsia="ru-RU"/>
              </w:rPr>
              <w:t>8</w:t>
            </w:r>
            <w:r w:rsidRPr="009E64FC">
              <w:rPr>
                <w:rFonts w:cs="Arial"/>
                <w:bCs/>
                <w:sz w:val="16"/>
                <w:szCs w:val="16"/>
                <w:lang w:val="ru-RU" w:eastAsia="ru-RU"/>
              </w:rPr>
              <w:t>-01-201</w:t>
            </w:r>
            <w:r w:rsidRPr="009E64FC">
              <w:rPr>
                <w:rFonts w:cs="Arial"/>
                <w:bCs/>
                <w:sz w:val="16"/>
                <w:szCs w:val="16"/>
                <w:lang w:val="en-US" w:eastAsia="ru-RU"/>
              </w:rPr>
              <w:t>6</w:t>
            </w:r>
          </w:p>
        </w:tc>
        <w:tc>
          <w:tcPr>
            <w:tcW w:w="1326" w:type="dxa"/>
            <w:tcBorders>
              <w:top w:val="single" w:sz="4" w:space="0" w:color="auto"/>
              <w:left w:val="nil"/>
              <w:bottom w:val="single" w:sz="4" w:space="0" w:color="auto"/>
              <w:right w:val="nil"/>
            </w:tcBorders>
            <w:vAlign w:val="bottom"/>
            <w:hideMark/>
          </w:tcPr>
          <w:p w:rsidR="00F93998" w:rsidRPr="009E64FC" w:rsidRDefault="00F93998" w:rsidP="006A1D50">
            <w:pPr>
              <w:overflowPunct/>
              <w:autoSpaceDE/>
              <w:adjustRightInd/>
              <w:jc w:val="right"/>
              <w:rPr>
                <w:rFonts w:cs="Arial"/>
                <w:bCs/>
                <w:sz w:val="16"/>
                <w:szCs w:val="16"/>
                <w:lang w:val="en-US" w:eastAsia="ru-RU"/>
              </w:rPr>
            </w:pPr>
            <w:r w:rsidRPr="009E64FC">
              <w:rPr>
                <w:rFonts w:cs="Arial"/>
                <w:bCs/>
                <w:sz w:val="16"/>
                <w:szCs w:val="16"/>
                <w:lang w:val="en-US" w:eastAsia="ru-RU"/>
              </w:rPr>
              <w:t>07</w:t>
            </w:r>
            <w:r w:rsidRPr="009E64FC">
              <w:rPr>
                <w:rFonts w:cs="Arial"/>
                <w:bCs/>
                <w:sz w:val="16"/>
                <w:szCs w:val="16"/>
                <w:lang w:val="ru-RU" w:eastAsia="ru-RU"/>
              </w:rPr>
              <w:t>-0</w:t>
            </w:r>
            <w:r w:rsidRPr="009E64FC">
              <w:rPr>
                <w:rFonts w:cs="Arial"/>
                <w:bCs/>
                <w:sz w:val="16"/>
                <w:szCs w:val="16"/>
                <w:lang w:val="en-US" w:eastAsia="ru-RU"/>
              </w:rPr>
              <w:t>8</w:t>
            </w:r>
            <w:r w:rsidRPr="009E64FC">
              <w:rPr>
                <w:rFonts w:cs="Arial"/>
                <w:bCs/>
                <w:sz w:val="16"/>
                <w:szCs w:val="16"/>
                <w:lang w:val="ru-RU" w:eastAsia="ru-RU"/>
              </w:rPr>
              <w:t>-201</w:t>
            </w:r>
            <w:r w:rsidRPr="009E64FC">
              <w:rPr>
                <w:rFonts w:cs="Arial"/>
                <w:bCs/>
                <w:sz w:val="16"/>
                <w:szCs w:val="16"/>
                <w:lang w:val="en-US" w:eastAsia="ru-RU"/>
              </w:rPr>
              <w:t>7</w:t>
            </w:r>
          </w:p>
        </w:tc>
        <w:tc>
          <w:tcPr>
            <w:tcW w:w="1586" w:type="dxa"/>
            <w:tcBorders>
              <w:top w:val="single" w:sz="4" w:space="0" w:color="auto"/>
              <w:left w:val="nil"/>
              <w:bottom w:val="single" w:sz="4" w:space="0" w:color="auto"/>
              <w:right w:val="nil"/>
            </w:tcBorders>
            <w:vAlign w:val="bottom"/>
            <w:hideMark/>
          </w:tcPr>
          <w:p w:rsidR="00F93998" w:rsidRPr="009E64FC" w:rsidRDefault="00F93998" w:rsidP="006A1D50">
            <w:pPr>
              <w:overflowPunct/>
              <w:autoSpaceDE/>
              <w:adjustRightInd/>
              <w:jc w:val="right"/>
              <w:rPr>
                <w:rFonts w:cs="Arial"/>
                <w:bCs/>
                <w:sz w:val="16"/>
                <w:szCs w:val="16"/>
                <w:lang w:val="en-US" w:eastAsia="ru-RU"/>
              </w:rPr>
            </w:pPr>
            <w:r w:rsidRPr="009E64FC">
              <w:rPr>
                <w:rFonts w:cs="Arial"/>
                <w:bCs/>
                <w:sz w:val="16"/>
                <w:szCs w:val="16"/>
                <w:lang w:val="en-US"/>
              </w:rPr>
              <w:t>9</w:t>
            </w:r>
            <w:r w:rsidRPr="009E64FC">
              <w:rPr>
                <w:rFonts w:cs="Arial"/>
                <w:bCs/>
                <w:sz w:val="16"/>
                <w:szCs w:val="16"/>
                <w:lang w:val="ru-RU"/>
              </w:rPr>
              <w:t>,</w:t>
            </w:r>
            <w:r w:rsidRPr="009E64FC">
              <w:rPr>
                <w:rFonts w:cs="Arial"/>
                <w:bCs/>
                <w:sz w:val="16"/>
                <w:szCs w:val="16"/>
                <w:lang w:val="en-US"/>
              </w:rPr>
              <w:t>39</w:t>
            </w:r>
          </w:p>
        </w:tc>
      </w:tr>
      <w:tr w:rsidR="00F93998" w:rsidRPr="009E64FC" w:rsidTr="00F93998">
        <w:tc>
          <w:tcPr>
            <w:tcW w:w="2689" w:type="dxa"/>
            <w:tcBorders>
              <w:top w:val="single" w:sz="4" w:space="0" w:color="auto"/>
              <w:left w:val="nil"/>
              <w:bottom w:val="double" w:sz="4" w:space="0" w:color="auto"/>
              <w:right w:val="nil"/>
            </w:tcBorders>
            <w:vAlign w:val="center"/>
            <w:hideMark/>
          </w:tcPr>
          <w:p w:rsidR="00F93998" w:rsidRPr="009E64FC" w:rsidRDefault="00F93998">
            <w:pPr>
              <w:overflowPunct/>
              <w:autoSpaceDE/>
              <w:adjustRightInd/>
              <w:rPr>
                <w:rFonts w:cs="Arial"/>
                <w:b/>
                <w:bCs/>
                <w:sz w:val="16"/>
                <w:szCs w:val="16"/>
                <w:lang w:val="ru-RU" w:eastAsia="ru-RU"/>
              </w:rPr>
            </w:pPr>
            <w:r w:rsidRPr="009E64FC">
              <w:rPr>
                <w:rFonts w:cs="Arial"/>
                <w:b/>
                <w:bCs/>
                <w:sz w:val="16"/>
                <w:szCs w:val="16"/>
                <w:lang w:val="ru-RU" w:eastAsia="ru-RU"/>
              </w:rPr>
              <w:t>Итого по Еврооблигациям</w:t>
            </w:r>
          </w:p>
        </w:tc>
        <w:tc>
          <w:tcPr>
            <w:tcW w:w="956" w:type="dxa"/>
            <w:tcBorders>
              <w:top w:val="single" w:sz="4" w:space="0" w:color="auto"/>
              <w:left w:val="nil"/>
              <w:bottom w:val="double" w:sz="4" w:space="0" w:color="auto"/>
              <w:right w:val="nil"/>
            </w:tcBorders>
            <w:vAlign w:val="bottom"/>
            <w:hideMark/>
          </w:tcPr>
          <w:p w:rsidR="00F93998" w:rsidRPr="009E64FC" w:rsidRDefault="00F93998" w:rsidP="006A1D50">
            <w:pPr>
              <w:overflowPunct/>
              <w:autoSpaceDE/>
              <w:adjustRightInd/>
              <w:jc w:val="right"/>
              <w:rPr>
                <w:rFonts w:cs="Arial"/>
                <w:sz w:val="16"/>
                <w:szCs w:val="16"/>
                <w:lang w:val="en-US" w:eastAsia="ru-RU"/>
              </w:rPr>
            </w:pPr>
            <w:r w:rsidRPr="009E64FC">
              <w:rPr>
                <w:rFonts w:cs="Arial"/>
                <w:sz w:val="16"/>
                <w:szCs w:val="16"/>
                <w:lang w:val="ru-RU"/>
              </w:rPr>
              <w:t>1 </w:t>
            </w:r>
            <w:r w:rsidRPr="009E64FC">
              <w:rPr>
                <w:rFonts w:cs="Arial"/>
                <w:sz w:val="16"/>
                <w:szCs w:val="16"/>
                <w:lang w:val="en-US"/>
              </w:rPr>
              <w:t>390 704</w:t>
            </w:r>
          </w:p>
        </w:tc>
        <w:tc>
          <w:tcPr>
            <w:tcW w:w="1085" w:type="dxa"/>
            <w:tcBorders>
              <w:top w:val="single" w:sz="4" w:space="0" w:color="auto"/>
              <w:left w:val="nil"/>
              <w:bottom w:val="double" w:sz="4" w:space="0" w:color="auto"/>
              <w:right w:val="nil"/>
            </w:tcBorders>
            <w:vAlign w:val="bottom"/>
            <w:hideMark/>
          </w:tcPr>
          <w:p w:rsidR="00F93998" w:rsidRPr="009E64FC" w:rsidRDefault="00F93998" w:rsidP="006A1D50">
            <w:pPr>
              <w:overflowPunct/>
              <w:autoSpaceDE/>
              <w:adjustRightInd/>
              <w:jc w:val="right"/>
              <w:rPr>
                <w:rFonts w:cs="Arial"/>
                <w:sz w:val="16"/>
                <w:szCs w:val="16"/>
                <w:lang w:val="en-US" w:eastAsia="ru-RU"/>
              </w:rPr>
            </w:pPr>
            <w:r w:rsidRPr="009E64FC">
              <w:rPr>
                <w:rFonts w:cs="Arial"/>
                <w:sz w:val="16"/>
                <w:szCs w:val="16"/>
                <w:lang w:val="en-US" w:eastAsia="ru-RU"/>
              </w:rPr>
              <w:t>15 231</w:t>
            </w:r>
          </w:p>
        </w:tc>
        <w:tc>
          <w:tcPr>
            <w:tcW w:w="1713" w:type="dxa"/>
            <w:tcBorders>
              <w:top w:val="single" w:sz="4" w:space="0" w:color="auto"/>
              <w:left w:val="nil"/>
              <w:bottom w:val="double" w:sz="4" w:space="0" w:color="auto"/>
              <w:right w:val="nil"/>
            </w:tcBorders>
            <w:vAlign w:val="bottom"/>
            <w:hideMark/>
          </w:tcPr>
          <w:p w:rsidR="00F93998" w:rsidRPr="009E64FC" w:rsidRDefault="00F93998" w:rsidP="006A1D50">
            <w:pPr>
              <w:overflowPunct/>
              <w:autoSpaceDE/>
              <w:adjustRightInd/>
              <w:jc w:val="right"/>
              <w:rPr>
                <w:rFonts w:cs="Arial"/>
                <w:sz w:val="16"/>
                <w:szCs w:val="16"/>
                <w:lang w:val="en-US" w:eastAsia="ru-RU"/>
              </w:rPr>
            </w:pPr>
            <w:r w:rsidRPr="009E64FC">
              <w:rPr>
                <w:rFonts w:cs="Arial"/>
                <w:sz w:val="16"/>
                <w:szCs w:val="16"/>
                <w:lang w:val="en-US" w:eastAsia="ru-RU"/>
              </w:rPr>
              <w:t>02</w:t>
            </w:r>
            <w:r w:rsidRPr="009E64FC">
              <w:rPr>
                <w:rFonts w:cs="Arial"/>
                <w:sz w:val="16"/>
                <w:szCs w:val="16"/>
                <w:lang w:val="ru-RU" w:eastAsia="ru-RU"/>
              </w:rPr>
              <w:t>-0</w:t>
            </w:r>
            <w:r w:rsidRPr="009E64FC">
              <w:rPr>
                <w:rFonts w:cs="Arial"/>
                <w:sz w:val="16"/>
                <w:szCs w:val="16"/>
                <w:lang w:val="en-US" w:eastAsia="ru-RU"/>
              </w:rPr>
              <w:t>2</w:t>
            </w:r>
            <w:r w:rsidRPr="009E64FC">
              <w:rPr>
                <w:rFonts w:cs="Arial"/>
                <w:sz w:val="16"/>
                <w:szCs w:val="16"/>
                <w:lang w:val="ru-RU" w:eastAsia="ru-RU"/>
              </w:rPr>
              <w:t>-201</w:t>
            </w:r>
            <w:r w:rsidRPr="009E64FC">
              <w:rPr>
                <w:rFonts w:cs="Arial"/>
                <w:sz w:val="16"/>
                <w:szCs w:val="16"/>
                <w:lang w:val="en-US" w:eastAsia="ru-RU"/>
              </w:rPr>
              <w:t>6</w:t>
            </w:r>
          </w:p>
        </w:tc>
        <w:tc>
          <w:tcPr>
            <w:tcW w:w="1326" w:type="dxa"/>
            <w:tcBorders>
              <w:top w:val="single" w:sz="4" w:space="0" w:color="auto"/>
              <w:left w:val="nil"/>
              <w:bottom w:val="double" w:sz="4" w:space="0" w:color="auto"/>
              <w:right w:val="nil"/>
            </w:tcBorders>
            <w:vAlign w:val="bottom"/>
            <w:hideMark/>
          </w:tcPr>
          <w:p w:rsidR="00F93998" w:rsidRPr="009E64FC" w:rsidRDefault="00F93998" w:rsidP="006A1D50">
            <w:pPr>
              <w:overflowPunct/>
              <w:autoSpaceDE/>
              <w:adjustRightInd/>
              <w:jc w:val="right"/>
              <w:rPr>
                <w:rFonts w:cs="Arial"/>
                <w:sz w:val="16"/>
                <w:szCs w:val="16"/>
                <w:lang w:val="ru-RU" w:eastAsia="ru-RU"/>
              </w:rPr>
            </w:pPr>
            <w:r w:rsidRPr="009E64FC">
              <w:rPr>
                <w:rFonts w:cs="Arial"/>
                <w:sz w:val="16"/>
                <w:szCs w:val="16"/>
                <w:lang w:val="ru-RU" w:eastAsia="ru-RU"/>
              </w:rPr>
              <w:t>11-03-2019</w:t>
            </w:r>
          </w:p>
        </w:tc>
        <w:tc>
          <w:tcPr>
            <w:tcW w:w="1586" w:type="dxa"/>
            <w:tcBorders>
              <w:top w:val="single" w:sz="4" w:space="0" w:color="auto"/>
              <w:left w:val="nil"/>
              <w:bottom w:val="double" w:sz="4" w:space="0" w:color="auto"/>
              <w:right w:val="nil"/>
            </w:tcBorders>
            <w:vAlign w:val="bottom"/>
            <w:hideMark/>
          </w:tcPr>
          <w:p w:rsidR="00F93998" w:rsidRPr="009E64FC" w:rsidRDefault="00F93998" w:rsidP="006A1D50">
            <w:pPr>
              <w:overflowPunct/>
              <w:autoSpaceDE/>
              <w:adjustRightInd/>
              <w:jc w:val="right"/>
              <w:rPr>
                <w:rFonts w:cs="Arial"/>
                <w:sz w:val="16"/>
                <w:szCs w:val="16"/>
                <w:lang w:val="en-US" w:eastAsia="ru-RU"/>
              </w:rPr>
            </w:pPr>
            <w:r w:rsidRPr="009E64FC">
              <w:rPr>
                <w:rFonts w:cs="Arial"/>
                <w:sz w:val="16"/>
                <w:szCs w:val="16"/>
                <w:lang w:val="ru-RU"/>
              </w:rPr>
              <w:t>6,0</w:t>
            </w:r>
            <w:r w:rsidRPr="009E64FC">
              <w:rPr>
                <w:rFonts w:cs="Arial"/>
                <w:sz w:val="16"/>
                <w:szCs w:val="16"/>
                <w:lang w:val="en-US"/>
              </w:rPr>
              <w:t>9</w:t>
            </w:r>
          </w:p>
        </w:tc>
      </w:tr>
    </w:tbl>
    <w:p w:rsidR="00F93998" w:rsidRPr="009E64FC" w:rsidRDefault="00F93998" w:rsidP="00AD5225">
      <w:pPr>
        <w:jc w:val="both"/>
        <w:rPr>
          <w:rFonts w:cs="Arial"/>
          <w:b/>
          <w:sz w:val="20"/>
          <w:szCs w:val="20"/>
          <w:lang w:val="ru-RU"/>
        </w:rPr>
      </w:pPr>
    </w:p>
    <w:p w:rsidR="00F93998" w:rsidRPr="009E64FC" w:rsidRDefault="00F93998" w:rsidP="00F93998">
      <w:pPr>
        <w:pStyle w:val="2normal"/>
        <w:jc w:val="both"/>
        <w:rPr>
          <w:sz w:val="20"/>
          <w:szCs w:val="20"/>
          <w:lang w:val="ru-RU"/>
        </w:rPr>
      </w:pPr>
      <w:r w:rsidRPr="009E64FC">
        <w:rPr>
          <w:sz w:val="20"/>
          <w:szCs w:val="20"/>
          <w:lang w:val="ru-RU"/>
        </w:rPr>
        <w:t>В портфеле Банка на 1 января 2016 года находятся рублевые облигации российских компаний и банков, приобретенные с дисконтом от номинала, срок погашения которых с 28 января 2016 года до 07 августа 2017 года и ставки купонной доходности в размере от 7,78% до 14,00%.</w:t>
      </w:r>
    </w:p>
    <w:p w:rsidR="00F93998" w:rsidRPr="009E64FC" w:rsidRDefault="00F93998" w:rsidP="00F93998">
      <w:pPr>
        <w:pStyle w:val="2normal"/>
        <w:jc w:val="both"/>
        <w:rPr>
          <w:sz w:val="20"/>
          <w:szCs w:val="20"/>
          <w:lang w:val="ru-RU"/>
        </w:rPr>
      </w:pPr>
      <w:r w:rsidRPr="009E64FC">
        <w:rPr>
          <w:sz w:val="20"/>
          <w:szCs w:val="20"/>
          <w:lang w:val="ru-RU"/>
        </w:rPr>
        <w:t>На 1 января 2016 года Банк имеет облигации нерезидентов, конечным эмитентом которых являются крупные российские банки, это ПАО «Россельхозбанк», Банк ВТБ (ПАО),  ПАО «БИНБАНК», ПАО  «Сбербанк», предприятия ОАО «НОВАТЭК»,  Сроки погашения со 2 февраля 2016 года по 11 марта 2019 года, ставка по купону от 0,0% до 12,75%.</w:t>
      </w:r>
    </w:p>
    <w:p w:rsidR="00F93998" w:rsidRPr="009E64FC" w:rsidRDefault="00F93998" w:rsidP="00F93998">
      <w:pPr>
        <w:pStyle w:val="2normal"/>
        <w:jc w:val="both"/>
        <w:rPr>
          <w:sz w:val="20"/>
          <w:szCs w:val="20"/>
          <w:lang w:val="ru-RU"/>
        </w:rPr>
      </w:pPr>
    </w:p>
    <w:p w:rsidR="00F93998" w:rsidRPr="009E64FC" w:rsidRDefault="00F93998" w:rsidP="00F93998">
      <w:pPr>
        <w:pStyle w:val="2normal"/>
        <w:jc w:val="both"/>
        <w:rPr>
          <w:sz w:val="20"/>
          <w:szCs w:val="20"/>
          <w:lang w:val="ru-RU"/>
        </w:rPr>
      </w:pPr>
      <w:r w:rsidRPr="009E64FC">
        <w:rPr>
          <w:sz w:val="20"/>
          <w:szCs w:val="20"/>
          <w:lang w:val="ru-RU"/>
        </w:rPr>
        <w:t xml:space="preserve">На 1 июля 2016 года долговые обязательства включают в себя облигации со следующими параметрами:   </w:t>
      </w:r>
    </w:p>
    <w:p w:rsidR="00F93998" w:rsidRPr="009E64FC" w:rsidRDefault="00F93998" w:rsidP="00F93998">
      <w:pPr>
        <w:pStyle w:val="2normal"/>
        <w:jc w:val="both"/>
        <w:rPr>
          <w:sz w:val="20"/>
          <w:szCs w:val="20"/>
          <w:lang w:val="ru-RU"/>
        </w:rPr>
      </w:pPr>
    </w:p>
    <w:tbl>
      <w:tblPr>
        <w:tblStyle w:val="af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956"/>
        <w:gridCol w:w="1085"/>
        <w:gridCol w:w="1713"/>
        <w:gridCol w:w="1326"/>
        <w:gridCol w:w="1586"/>
      </w:tblGrid>
      <w:tr w:rsidR="00F93998" w:rsidRPr="00313C83" w:rsidTr="00C95D2A">
        <w:trPr>
          <w:trHeight w:val="817"/>
        </w:trPr>
        <w:tc>
          <w:tcPr>
            <w:tcW w:w="2689" w:type="dxa"/>
            <w:tcBorders>
              <w:top w:val="single" w:sz="4" w:space="0" w:color="auto"/>
              <w:left w:val="nil"/>
              <w:bottom w:val="single" w:sz="4" w:space="0" w:color="auto"/>
              <w:right w:val="nil"/>
            </w:tcBorders>
            <w:vAlign w:val="center"/>
          </w:tcPr>
          <w:p w:rsidR="00F93998" w:rsidRPr="009E64FC" w:rsidRDefault="00F93998">
            <w:pPr>
              <w:overflowPunct/>
              <w:autoSpaceDE/>
              <w:adjustRightInd/>
              <w:jc w:val="center"/>
              <w:rPr>
                <w:rFonts w:cs="Arial"/>
                <w:b/>
                <w:bCs/>
                <w:sz w:val="16"/>
                <w:szCs w:val="16"/>
                <w:lang w:val="ru-RU" w:eastAsia="ru-RU"/>
              </w:rPr>
            </w:pPr>
          </w:p>
          <w:p w:rsidR="00F93998" w:rsidRPr="009E64FC" w:rsidRDefault="00F93998">
            <w:pPr>
              <w:overflowPunct/>
              <w:autoSpaceDE/>
              <w:adjustRightInd/>
              <w:jc w:val="center"/>
              <w:rPr>
                <w:rFonts w:cs="Arial"/>
                <w:b/>
                <w:bCs/>
                <w:sz w:val="16"/>
                <w:szCs w:val="16"/>
                <w:lang w:val="ru-RU" w:eastAsia="ru-RU"/>
              </w:rPr>
            </w:pPr>
          </w:p>
          <w:p w:rsidR="00F93998" w:rsidRPr="009E64FC" w:rsidRDefault="00F93998">
            <w:pPr>
              <w:overflowPunct/>
              <w:autoSpaceDE/>
              <w:adjustRightInd/>
              <w:jc w:val="center"/>
              <w:rPr>
                <w:rFonts w:cs="Arial"/>
                <w:b/>
                <w:bCs/>
                <w:sz w:val="16"/>
                <w:szCs w:val="16"/>
                <w:lang w:val="ru-RU" w:eastAsia="ru-RU"/>
              </w:rPr>
            </w:pPr>
          </w:p>
          <w:p w:rsidR="00F93998" w:rsidRPr="009E64FC" w:rsidRDefault="00F93998" w:rsidP="00C95D2A">
            <w:pPr>
              <w:overflowPunct/>
              <w:autoSpaceDE/>
              <w:adjustRightInd/>
              <w:rPr>
                <w:rFonts w:cs="Arial"/>
                <w:b/>
                <w:bCs/>
                <w:sz w:val="16"/>
                <w:szCs w:val="16"/>
                <w:lang w:val="ru-RU" w:eastAsia="ru-RU"/>
              </w:rPr>
            </w:pPr>
            <w:r w:rsidRPr="009E64FC">
              <w:rPr>
                <w:rFonts w:cs="Arial"/>
                <w:b/>
                <w:bCs/>
                <w:sz w:val="16"/>
                <w:szCs w:val="16"/>
                <w:lang w:val="ru-RU" w:eastAsia="ru-RU"/>
              </w:rPr>
              <w:t>Эмитент</w:t>
            </w:r>
          </w:p>
        </w:tc>
        <w:tc>
          <w:tcPr>
            <w:tcW w:w="956" w:type="dxa"/>
            <w:tcBorders>
              <w:top w:val="single" w:sz="4" w:space="0" w:color="auto"/>
              <w:left w:val="nil"/>
              <w:bottom w:val="single" w:sz="4" w:space="0" w:color="auto"/>
              <w:right w:val="nil"/>
            </w:tcBorders>
            <w:vAlign w:val="center"/>
          </w:tcPr>
          <w:p w:rsidR="00F93998" w:rsidRPr="009E64FC" w:rsidRDefault="00F93998" w:rsidP="006A1D50">
            <w:pPr>
              <w:overflowPunct/>
              <w:autoSpaceDE/>
              <w:adjustRightInd/>
              <w:jc w:val="right"/>
              <w:rPr>
                <w:rFonts w:cs="Arial"/>
                <w:b/>
                <w:bCs/>
                <w:sz w:val="16"/>
                <w:szCs w:val="16"/>
                <w:lang w:val="ru-RU" w:eastAsia="ru-RU"/>
              </w:rPr>
            </w:pPr>
          </w:p>
          <w:p w:rsidR="00F93998" w:rsidRPr="009E64FC" w:rsidRDefault="00F93998" w:rsidP="006A1D50">
            <w:pPr>
              <w:overflowPunct/>
              <w:autoSpaceDE/>
              <w:adjustRightInd/>
              <w:jc w:val="right"/>
              <w:rPr>
                <w:rFonts w:cs="Arial"/>
                <w:b/>
                <w:bCs/>
                <w:sz w:val="16"/>
                <w:szCs w:val="16"/>
                <w:lang w:val="ru-RU" w:eastAsia="ru-RU"/>
              </w:rPr>
            </w:pPr>
          </w:p>
          <w:p w:rsidR="00F93998" w:rsidRPr="009E64FC" w:rsidRDefault="00F93998" w:rsidP="006A1D50">
            <w:pPr>
              <w:overflowPunct/>
              <w:autoSpaceDE/>
              <w:adjustRightInd/>
              <w:jc w:val="right"/>
              <w:rPr>
                <w:rFonts w:cs="Arial"/>
                <w:b/>
                <w:bCs/>
                <w:sz w:val="16"/>
                <w:szCs w:val="16"/>
                <w:lang w:val="ru-RU" w:eastAsia="ru-RU"/>
              </w:rPr>
            </w:pPr>
            <w:r w:rsidRPr="009E64FC">
              <w:rPr>
                <w:rFonts w:cs="Arial"/>
                <w:b/>
                <w:bCs/>
                <w:sz w:val="16"/>
                <w:szCs w:val="16"/>
                <w:lang w:val="ru-RU" w:eastAsia="ru-RU"/>
              </w:rPr>
              <w:t>ТСС, руб.</w:t>
            </w:r>
          </w:p>
        </w:tc>
        <w:tc>
          <w:tcPr>
            <w:tcW w:w="1085" w:type="dxa"/>
            <w:tcBorders>
              <w:top w:val="single" w:sz="4" w:space="0" w:color="auto"/>
              <w:left w:val="nil"/>
              <w:bottom w:val="single" w:sz="4" w:space="0" w:color="auto"/>
              <w:right w:val="nil"/>
            </w:tcBorders>
            <w:vAlign w:val="center"/>
          </w:tcPr>
          <w:p w:rsidR="00F93998" w:rsidRPr="009E64FC" w:rsidRDefault="00F93998" w:rsidP="006A1D50">
            <w:pPr>
              <w:overflowPunct/>
              <w:autoSpaceDE/>
              <w:adjustRightInd/>
              <w:jc w:val="right"/>
              <w:rPr>
                <w:rFonts w:cs="Arial"/>
                <w:b/>
                <w:bCs/>
                <w:sz w:val="16"/>
                <w:szCs w:val="16"/>
                <w:lang w:val="ru-RU" w:eastAsia="ru-RU"/>
              </w:rPr>
            </w:pPr>
          </w:p>
          <w:p w:rsidR="00F93998" w:rsidRPr="009E64FC" w:rsidRDefault="00F93998" w:rsidP="006A1D50">
            <w:pPr>
              <w:overflowPunct/>
              <w:autoSpaceDE/>
              <w:adjustRightInd/>
              <w:jc w:val="right"/>
              <w:rPr>
                <w:rFonts w:cs="Arial"/>
                <w:b/>
                <w:bCs/>
                <w:sz w:val="16"/>
                <w:szCs w:val="16"/>
                <w:lang w:val="ru-RU" w:eastAsia="ru-RU"/>
              </w:rPr>
            </w:pPr>
          </w:p>
          <w:p w:rsidR="00F93998" w:rsidRPr="009E64FC" w:rsidRDefault="00F93998" w:rsidP="006A1D50">
            <w:pPr>
              <w:overflowPunct/>
              <w:autoSpaceDE/>
              <w:adjustRightInd/>
              <w:jc w:val="right"/>
              <w:rPr>
                <w:rFonts w:cs="Arial"/>
                <w:b/>
                <w:bCs/>
                <w:sz w:val="16"/>
                <w:szCs w:val="16"/>
                <w:lang w:val="ru-RU" w:eastAsia="ru-RU"/>
              </w:rPr>
            </w:pPr>
          </w:p>
          <w:p w:rsidR="00F93998" w:rsidRPr="009E64FC" w:rsidRDefault="00F93998" w:rsidP="006A1D50">
            <w:pPr>
              <w:overflowPunct/>
              <w:autoSpaceDE/>
              <w:adjustRightInd/>
              <w:jc w:val="right"/>
              <w:rPr>
                <w:rFonts w:cs="Arial"/>
                <w:b/>
                <w:bCs/>
                <w:sz w:val="16"/>
                <w:szCs w:val="16"/>
                <w:lang w:val="ru-RU" w:eastAsia="ru-RU"/>
              </w:rPr>
            </w:pPr>
            <w:r w:rsidRPr="009E64FC">
              <w:rPr>
                <w:rFonts w:cs="Arial"/>
                <w:b/>
                <w:bCs/>
                <w:sz w:val="16"/>
                <w:szCs w:val="16"/>
                <w:lang w:val="ru-RU" w:eastAsia="ru-RU"/>
              </w:rPr>
              <w:t>Кол-во, шт</w:t>
            </w:r>
          </w:p>
        </w:tc>
        <w:tc>
          <w:tcPr>
            <w:tcW w:w="1713" w:type="dxa"/>
            <w:tcBorders>
              <w:top w:val="single" w:sz="4" w:space="0" w:color="auto"/>
              <w:left w:val="nil"/>
              <w:bottom w:val="single" w:sz="4" w:space="0" w:color="auto"/>
              <w:right w:val="nil"/>
            </w:tcBorders>
            <w:vAlign w:val="center"/>
          </w:tcPr>
          <w:p w:rsidR="00F93998" w:rsidRPr="009E64FC" w:rsidRDefault="00F93998" w:rsidP="006A1D50">
            <w:pPr>
              <w:overflowPunct/>
              <w:autoSpaceDE/>
              <w:adjustRightInd/>
              <w:jc w:val="right"/>
              <w:rPr>
                <w:rFonts w:cs="Arial"/>
                <w:b/>
                <w:bCs/>
                <w:sz w:val="16"/>
                <w:szCs w:val="16"/>
                <w:lang w:val="ru-RU" w:eastAsia="ru-RU"/>
              </w:rPr>
            </w:pPr>
          </w:p>
          <w:p w:rsidR="00F93998" w:rsidRPr="009E64FC" w:rsidRDefault="00F93998" w:rsidP="006A1D50">
            <w:pPr>
              <w:overflowPunct/>
              <w:autoSpaceDE/>
              <w:adjustRightInd/>
              <w:jc w:val="right"/>
              <w:rPr>
                <w:rFonts w:cs="Arial"/>
                <w:b/>
                <w:bCs/>
                <w:sz w:val="16"/>
                <w:szCs w:val="16"/>
                <w:lang w:val="ru-RU" w:eastAsia="ru-RU"/>
              </w:rPr>
            </w:pPr>
          </w:p>
          <w:p w:rsidR="00F93998" w:rsidRPr="009E64FC" w:rsidRDefault="00F93998" w:rsidP="006A1D50">
            <w:pPr>
              <w:overflowPunct/>
              <w:autoSpaceDE/>
              <w:adjustRightInd/>
              <w:jc w:val="right"/>
              <w:rPr>
                <w:rFonts w:cs="Arial"/>
                <w:b/>
                <w:bCs/>
                <w:sz w:val="16"/>
                <w:szCs w:val="16"/>
                <w:lang w:val="ru-RU" w:eastAsia="ru-RU"/>
              </w:rPr>
            </w:pPr>
            <w:r w:rsidRPr="009E64FC">
              <w:rPr>
                <w:rFonts w:cs="Arial"/>
                <w:b/>
                <w:bCs/>
                <w:sz w:val="16"/>
                <w:szCs w:val="16"/>
                <w:lang w:val="ru-RU" w:eastAsia="ru-RU"/>
              </w:rPr>
              <w:t>Ближайшая дата погашения/оферта</w:t>
            </w:r>
          </w:p>
        </w:tc>
        <w:tc>
          <w:tcPr>
            <w:tcW w:w="1326" w:type="dxa"/>
            <w:tcBorders>
              <w:top w:val="single" w:sz="4" w:space="0" w:color="auto"/>
              <w:left w:val="nil"/>
              <w:bottom w:val="single" w:sz="4" w:space="0" w:color="auto"/>
              <w:right w:val="nil"/>
            </w:tcBorders>
            <w:vAlign w:val="center"/>
            <w:hideMark/>
          </w:tcPr>
          <w:p w:rsidR="00F93998" w:rsidRPr="009E64FC" w:rsidRDefault="00F93998" w:rsidP="006A1D50">
            <w:pPr>
              <w:overflowPunct/>
              <w:autoSpaceDE/>
              <w:adjustRightInd/>
              <w:jc w:val="right"/>
              <w:rPr>
                <w:rFonts w:cs="Arial"/>
                <w:b/>
                <w:bCs/>
                <w:sz w:val="16"/>
                <w:szCs w:val="16"/>
                <w:lang w:val="ru-RU" w:eastAsia="ru-RU"/>
              </w:rPr>
            </w:pPr>
            <w:r w:rsidRPr="009E64FC">
              <w:rPr>
                <w:rFonts w:cs="Arial"/>
                <w:b/>
                <w:bCs/>
                <w:sz w:val="16"/>
                <w:szCs w:val="16"/>
                <w:lang w:val="ru-RU" w:eastAsia="ru-RU"/>
              </w:rPr>
              <w:t>Конечная дата погашения/ оферта</w:t>
            </w:r>
          </w:p>
        </w:tc>
        <w:tc>
          <w:tcPr>
            <w:tcW w:w="1586" w:type="dxa"/>
            <w:tcBorders>
              <w:top w:val="single" w:sz="4" w:space="0" w:color="auto"/>
              <w:left w:val="nil"/>
              <w:bottom w:val="single" w:sz="4" w:space="0" w:color="auto"/>
              <w:right w:val="nil"/>
            </w:tcBorders>
            <w:vAlign w:val="center"/>
            <w:hideMark/>
          </w:tcPr>
          <w:p w:rsidR="00F93998" w:rsidRPr="009E64FC" w:rsidRDefault="00F93998" w:rsidP="006A1D50">
            <w:pPr>
              <w:overflowPunct/>
              <w:autoSpaceDE/>
              <w:adjustRightInd/>
              <w:jc w:val="right"/>
              <w:rPr>
                <w:rFonts w:cs="Arial"/>
                <w:b/>
                <w:bCs/>
                <w:sz w:val="16"/>
                <w:szCs w:val="16"/>
                <w:lang w:val="ru-RU" w:eastAsia="ru-RU"/>
              </w:rPr>
            </w:pPr>
          </w:p>
          <w:p w:rsidR="00F93998" w:rsidRPr="009E64FC" w:rsidRDefault="00F93998" w:rsidP="006A1D50">
            <w:pPr>
              <w:overflowPunct/>
              <w:autoSpaceDE/>
              <w:adjustRightInd/>
              <w:jc w:val="right"/>
              <w:rPr>
                <w:rFonts w:cs="Arial"/>
                <w:b/>
                <w:bCs/>
                <w:sz w:val="16"/>
                <w:szCs w:val="16"/>
                <w:lang w:val="ru-RU" w:eastAsia="ru-RU"/>
              </w:rPr>
            </w:pPr>
            <w:r w:rsidRPr="009E64FC">
              <w:rPr>
                <w:rFonts w:cs="Arial"/>
                <w:b/>
                <w:bCs/>
                <w:sz w:val="16"/>
                <w:szCs w:val="16"/>
                <w:lang w:val="ru-RU" w:eastAsia="ru-RU"/>
              </w:rPr>
              <w:t>Средневзвешен</w:t>
            </w:r>
          </w:p>
          <w:p w:rsidR="00F93998" w:rsidRPr="009E64FC" w:rsidRDefault="00F93998" w:rsidP="006A1D50">
            <w:pPr>
              <w:overflowPunct/>
              <w:autoSpaceDE/>
              <w:adjustRightInd/>
              <w:jc w:val="right"/>
              <w:rPr>
                <w:rFonts w:cs="Arial"/>
                <w:b/>
                <w:bCs/>
                <w:sz w:val="16"/>
                <w:szCs w:val="16"/>
                <w:lang w:val="ru-RU" w:eastAsia="ru-RU"/>
              </w:rPr>
            </w:pPr>
            <w:r w:rsidRPr="009E64FC">
              <w:rPr>
                <w:rFonts w:cs="Arial"/>
                <w:b/>
                <w:bCs/>
                <w:sz w:val="16"/>
                <w:szCs w:val="16"/>
                <w:lang w:val="ru-RU" w:eastAsia="ru-RU"/>
              </w:rPr>
              <w:t>ная ставка по купону в %</w:t>
            </w:r>
          </w:p>
        </w:tc>
      </w:tr>
      <w:tr w:rsidR="00F93998" w:rsidRPr="009E64FC" w:rsidTr="00F93998">
        <w:tc>
          <w:tcPr>
            <w:tcW w:w="2689" w:type="dxa"/>
            <w:tcBorders>
              <w:top w:val="single" w:sz="4" w:space="0" w:color="auto"/>
              <w:left w:val="nil"/>
              <w:bottom w:val="single" w:sz="4" w:space="0" w:color="auto"/>
              <w:right w:val="nil"/>
            </w:tcBorders>
            <w:vAlign w:val="center"/>
          </w:tcPr>
          <w:p w:rsidR="00F93998" w:rsidRPr="009E64FC" w:rsidRDefault="00F93998">
            <w:pPr>
              <w:overflowPunct/>
              <w:autoSpaceDE/>
              <w:adjustRightInd/>
              <w:rPr>
                <w:rFonts w:cs="Arial"/>
                <w:b/>
                <w:bCs/>
                <w:sz w:val="16"/>
                <w:szCs w:val="16"/>
                <w:lang w:val="ru-RU" w:eastAsia="ru-RU"/>
              </w:rPr>
            </w:pPr>
          </w:p>
          <w:p w:rsidR="00F93998" w:rsidRPr="009E64FC" w:rsidRDefault="00F93998">
            <w:pPr>
              <w:overflowPunct/>
              <w:autoSpaceDE/>
              <w:adjustRightInd/>
              <w:rPr>
                <w:rFonts w:cs="Arial"/>
                <w:b/>
                <w:bCs/>
                <w:sz w:val="16"/>
                <w:szCs w:val="16"/>
                <w:lang w:val="ru-RU" w:eastAsia="ru-RU"/>
              </w:rPr>
            </w:pPr>
            <w:r w:rsidRPr="009E64FC">
              <w:rPr>
                <w:rFonts w:cs="Arial"/>
                <w:b/>
                <w:bCs/>
                <w:sz w:val="16"/>
                <w:szCs w:val="16"/>
                <w:lang w:val="ru-RU" w:eastAsia="ru-RU"/>
              </w:rPr>
              <w:t>Облигации Российской  Федерации</w:t>
            </w:r>
          </w:p>
        </w:tc>
        <w:tc>
          <w:tcPr>
            <w:tcW w:w="956" w:type="dxa"/>
            <w:tcBorders>
              <w:top w:val="single" w:sz="4" w:space="0" w:color="auto"/>
              <w:left w:val="nil"/>
              <w:bottom w:val="single" w:sz="4" w:space="0" w:color="auto"/>
              <w:right w:val="nil"/>
            </w:tcBorders>
            <w:vAlign w:val="bottom"/>
            <w:hideMark/>
          </w:tcPr>
          <w:p w:rsidR="00F93998" w:rsidRPr="009E64FC" w:rsidRDefault="00F93998" w:rsidP="006A1D50">
            <w:pPr>
              <w:overflowPunct/>
              <w:autoSpaceDE/>
              <w:adjustRightInd/>
              <w:jc w:val="right"/>
              <w:rPr>
                <w:rFonts w:cs="Arial"/>
                <w:bCs/>
                <w:sz w:val="16"/>
                <w:szCs w:val="16"/>
                <w:lang w:val="ru-RU" w:eastAsia="ru-RU"/>
              </w:rPr>
            </w:pPr>
            <w:r w:rsidRPr="009E64FC">
              <w:rPr>
                <w:rFonts w:cs="Arial"/>
                <w:bCs/>
                <w:sz w:val="16"/>
                <w:szCs w:val="16"/>
                <w:lang w:val="en-US" w:eastAsia="ru-RU"/>
              </w:rPr>
              <w:t>1</w:t>
            </w:r>
            <w:r w:rsidRPr="009E64FC">
              <w:rPr>
                <w:rFonts w:cs="Arial"/>
                <w:bCs/>
                <w:sz w:val="16"/>
                <w:szCs w:val="16"/>
                <w:lang w:val="ru-RU" w:eastAsia="ru-RU"/>
              </w:rPr>
              <w:t>33 440</w:t>
            </w:r>
          </w:p>
        </w:tc>
        <w:tc>
          <w:tcPr>
            <w:tcW w:w="1085" w:type="dxa"/>
            <w:tcBorders>
              <w:top w:val="single" w:sz="4" w:space="0" w:color="auto"/>
              <w:left w:val="nil"/>
              <w:bottom w:val="single" w:sz="4" w:space="0" w:color="auto"/>
              <w:right w:val="nil"/>
            </w:tcBorders>
            <w:vAlign w:val="bottom"/>
            <w:hideMark/>
          </w:tcPr>
          <w:p w:rsidR="00F93998" w:rsidRPr="009E64FC" w:rsidRDefault="00F93998" w:rsidP="006A1D50">
            <w:pPr>
              <w:overflowPunct/>
              <w:autoSpaceDE/>
              <w:adjustRightInd/>
              <w:jc w:val="right"/>
              <w:rPr>
                <w:rFonts w:cs="Arial"/>
                <w:bCs/>
                <w:sz w:val="16"/>
                <w:szCs w:val="16"/>
                <w:lang w:val="ru-RU" w:eastAsia="ru-RU"/>
              </w:rPr>
            </w:pPr>
            <w:r w:rsidRPr="009E64FC">
              <w:rPr>
                <w:rFonts w:cs="Arial"/>
                <w:bCs/>
                <w:sz w:val="16"/>
                <w:szCs w:val="16"/>
                <w:lang w:val="ru-RU" w:eastAsia="ru-RU"/>
              </w:rPr>
              <w:t>233 339</w:t>
            </w:r>
          </w:p>
        </w:tc>
        <w:tc>
          <w:tcPr>
            <w:tcW w:w="1713" w:type="dxa"/>
            <w:tcBorders>
              <w:top w:val="single" w:sz="4" w:space="0" w:color="auto"/>
              <w:left w:val="nil"/>
              <w:bottom w:val="single" w:sz="4" w:space="0" w:color="auto"/>
              <w:right w:val="nil"/>
            </w:tcBorders>
            <w:vAlign w:val="bottom"/>
            <w:hideMark/>
          </w:tcPr>
          <w:p w:rsidR="00F93998" w:rsidRPr="009E64FC" w:rsidRDefault="00F93998" w:rsidP="006A1D50">
            <w:pPr>
              <w:overflowPunct/>
              <w:autoSpaceDE/>
              <w:adjustRightInd/>
              <w:jc w:val="right"/>
              <w:rPr>
                <w:rFonts w:cs="Arial"/>
                <w:bCs/>
                <w:sz w:val="16"/>
                <w:szCs w:val="16"/>
                <w:lang w:val="en-US" w:eastAsia="ru-RU"/>
              </w:rPr>
            </w:pPr>
            <w:r w:rsidRPr="009E64FC">
              <w:rPr>
                <w:rFonts w:cs="Arial"/>
                <w:bCs/>
                <w:sz w:val="16"/>
                <w:szCs w:val="16"/>
                <w:lang w:val="en-US" w:eastAsia="ru-RU"/>
              </w:rPr>
              <w:t>03-08-2016</w:t>
            </w:r>
          </w:p>
        </w:tc>
        <w:tc>
          <w:tcPr>
            <w:tcW w:w="1326" w:type="dxa"/>
            <w:tcBorders>
              <w:top w:val="single" w:sz="4" w:space="0" w:color="auto"/>
              <w:left w:val="nil"/>
              <w:bottom w:val="single" w:sz="4" w:space="0" w:color="auto"/>
              <w:right w:val="nil"/>
            </w:tcBorders>
            <w:vAlign w:val="bottom"/>
            <w:hideMark/>
          </w:tcPr>
          <w:p w:rsidR="00F93998" w:rsidRPr="009E64FC" w:rsidRDefault="00F93998" w:rsidP="006A1D50">
            <w:pPr>
              <w:overflowPunct/>
              <w:autoSpaceDE/>
              <w:adjustRightInd/>
              <w:jc w:val="right"/>
              <w:rPr>
                <w:rFonts w:cs="Arial"/>
                <w:bCs/>
                <w:sz w:val="16"/>
                <w:szCs w:val="16"/>
                <w:lang w:val="en-US" w:eastAsia="ru-RU"/>
              </w:rPr>
            </w:pPr>
            <w:r w:rsidRPr="009E64FC">
              <w:rPr>
                <w:rFonts w:cs="Arial"/>
                <w:bCs/>
                <w:sz w:val="16"/>
                <w:szCs w:val="16"/>
                <w:lang w:val="en-US" w:eastAsia="ru-RU"/>
              </w:rPr>
              <w:t>03-08-2016</w:t>
            </w:r>
          </w:p>
        </w:tc>
        <w:tc>
          <w:tcPr>
            <w:tcW w:w="1586" w:type="dxa"/>
            <w:tcBorders>
              <w:top w:val="single" w:sz="4" w:space="0" w:color="auto"/>
              <w:left w:val="nil"/>
              <w:bottom w:val="single" w:sz="4" w:space="0" w:color="auto"/>
              <w:right w:val="nil"/>
            </w:tcBorders>
            <w:vAlign w:val="bottom"/>
            <w:hideMark/>
          </w:tcPr>
          <w:p w:rsidR="00F93998" w:rsidRPr="009E64FC" w:rsidRDefault="00F93998">
            <w:pPr>
              <w:overflowPunct/>
              <w:autoSpaceDE/>
              <w:adjustRightInd/>
              <w:jc w:val="right"/>
              <w:rPr>
                <w:rFonts w:cs="Arial"/>
                <w:bCs/>
                <w:sz w:val="16"/>
                <w:szCs w:val="16"/>
                <w:lang w:val="en-US" w:eastAsia="ru-RU"/>
              </w:rPr>
            </w:pPr>
            <w:r w:rsidRPr="009E64FC">
              <w:rPr>
                <w:rFonts w:cs="Arial"/>
                <w:bCs/>
                <w:sz w:val="16"/>
                <w:szCs w:val="16"/>
                <w:lang w:val="ru-RU" w:eastAsia="ru-RU"/>
              </w:rPr>
              <w:t>6,2</w:t>
            </w:r>
          </w:p>
        </w:tc>
      </w:tr>
      <w:tr w:rsidR="00F93998" w:rsidRPr="009E64FC" w:rsidTr="00F93998">
        <w:tc>
          <w:tcPr>
            <w:tcW w:w="2689" w:type="dxa"/>
            <w:tcBorders>
              <w:top w:val="single" w:sz="4" w:space="0" w:color="auto"/>
              <w:left w:val="nil"/>
              <w:bottom w:val="single" w:sz="4" w:space="0" w:color="auto"/>
              <w:right w:val="nil"/>
            </w:tcBorders>
            <w:vAlign w:val="center"/>
          </w:tcPr>
          <w:p w:rsidR="00F93998" w:rsidRPr="009E64FC" w:rsidRDefault="00F93998">
            <w:pPr>
              <w:overflowPunct/>
              <w:autoSpaceDE/>
              <w:adjustRightInd/>
              <w:rPr>
                <w:rFonts w:cs="Arial"/>
                <w:b/>
                <w:bCs/>
                <w:sz w:val="16"/>
                <w:szCs w:val="16"/>
                <w:lang w:val="ru-RU" w:eastAsia="ru-RU"/>
              </w:rPr>
            </w:pPr>
          </w:p>
          <w:p w:rsidR="00F93998" w:rsidRPr="009E64FC" w:rsidRDefault="00F93998">
            <w:pPr>
              <w:overflowPunct/>
              <w:autoSpaceDE/>
              <w:adjustRightInd/>
              <w:rPr>
                <w:rFonts w:cs="Arial"/>
                <w:b/>
                <w:bCs/>
                <w:sz w:val="16"/>
                <w:szCs w:val="16"/>
                <w:lang w:val="ru-RU" w:eastAsia="ru-RU"/>
              </w:rPr>
            </w:pPr>
            <w:r w:rsidRPr="009E64FC">
              <w:rPr>
                <w:rFonts w:cs="Arial"/>
                <w:b/>
                <w:bCs/>
                <w:sz w:val="16"/>
                <w:szCs w:val="16"/>
                <w:lang w:val="ru-RU" w:eastAsia="ru-RU"/>
              </w:rPr>
              <w:t>Облигации российских банков</w:t>
            </w:r>
          </w:p>
        </w:tc>
        <w:tc>
          <w:tcPr>
            <w:tcW w:w="956" w:type="dxa"/>
            <w:tcBorders>
              <w:top w:val="single" w:sz="4" w:space="0" w:color="auto"/>
              <w:left w:val="nil"/>
              <w:bottom w:val="single" w:sz="4" w:space="0" w:color="auto"/>
              <w:right w:val="nil"/>
            </w:tcBorders>
            <w:vAlign w:val="bottom"/>
            <w:hideMark/>
          </w:tcPr>
          <w:p w:rsidR="00F93998" w:rsidRPr="009E64FC" w:rsidRDefault="00F93998" w:rsidP="006A1D50">
            <w:pPr>
              <w:overflowPunct/>
              <w:autoSpaceDE/>
              <w:adjustRightInd/>
              <w:jc w:val="right"/>
              <w:rPr>
                <w:rFonts w:cs="Arial"/>
                <w:bCs/>
                <w:sz w:val="16"/>
                <w:szCs w:val="16"/>
                <w:lang w:val="en-US" w:eastAsia="ru-RU"/>
              </w:rPr>
            </w:pPr>
            <w:r w:rsidRPr="009E64FC">
              <w:rPr>
                <w:rFonts w:cs="Arial"/>
                <w:bCs/>
                <w:sz w:val="16"/>
                <w:szCs w:val="16"/>
                <w:lang w:val="en-US" w:eastAsia="ru-RU"/>
              </w:rPr>
              <w:t>1 089 733</w:t>
            </w:r>
          </w:p>
        </w:tc>
        <w:tc>
          <w:tcPr>
            <w:tcW w:w="1085" w:type="dxa"/>
            <w:tcBorders>
              <w:top w:val="single" w:sz="4" w:space="0" w:color="auto"/>
              <w:left w:val="nil"/>
              <w:bottom w:val="single" w:sz="4" w:space="0" w:color="auto"/>
              <w:right w:val="nil"/>
            </w:tcBorders>
            <w:vAlign w:val="bottom"/>
            <w:hideMark/>
          </w:tcPr>
          <w:p w:rsidR="00F93998" w:rsidRPr="009E64FC" w:rsidRDefault="00F93998" w:rsidP="006A1D50">
            <w:pPr>
              <w:overflowPunct/>
              <w:autoSpaceDE/>
              <w:adjustRightInd/>
              <w:jc w:val="right"/>
              <w:rPr>
                <w:rFonts w:cs="Arial"/>
                <w:bCs/>
                <w:sz w:val="16"/>
                <w:szCs w:val="16"/>
                <w:lang w:val="en-US" w:eastAsia="ru-RU"/>
              </w:rPr>
            </w:pPr>
            <w:r w:rsidRPr="009E64FC">
              <w:rPr>
                <w:rFonts w:cs="Arial"/>
                <w:bCs/>
                <w:sz w:val="16"/>
                <w:szCs w:val="16"/>
                <w:lang w:val="en-US" w:eastAsia="ru-RU"/>
              </w:rPr>
              <w:t>1 064 043</w:t>
            </w:r>
          </w:p>
        </w:tc>
        <w:tc>
          <w:tcPr>
            <w:tcW w:w="1713" w:type="dxa"/>
            <w:tcBorders>
              <w:top w:val="single" w:sz="4" w:space="0" w:color="auto"/>
              <w:left w:val="nil"/>
              <w:bottom w:val="single" w:sz="4" w:space="0" w:color="auto"/>
              <w:right w:val="nil"/>
            </w:tcBorders>
            <w:vAlign w:val="bottom"/>
            <w:hideMark/>
          </w:tcPr>
          <w:p w:rsidR="00F93998" w:rsidRPr="009E64FC" w:rsidRDefault="00F93998" w:rsidP="006A1D50">
            <w:pPr>
              <w:overflowPunct/>
              <w:autoSpaceDE/>
              <w:adjustRightInd/>
              <w:jc w:val="right"/>
              <w:rPr>
                <w:rFonts w:cs="Arial"/>
                <w:bCs/>
                <w:sz w:val="16"/>
                <w:szCs w:val="16"/>
                <w:lang w:val="en-US" w:eastAsia="ru-RU"/>
              </w:rPr>
            </w:pPr>
            <w:r w:rsidRPr="009E64FC">
              <w:rPr>
                <w:rFonts w:cs="Arial"/>
                <w:bCs/>
                <w:sz w:val="16"/>
                <w:szCs w:val="16"/>
                <w:lang w:val="en-US" w:eastAsia="ru-RU"/>
              </w:rPr>
              <w:t>06-07-2016</w:t>
            </w:r>
          </w:p>
        </w:tc>
        <w:tc>
          <w:tcPr>
            <w:tcW w:w="1326" w:type="dxa"/>
            <w:tcBorders>
              <w:top w:val="single" w:sz="4" w:space="0" w:color="auto"/>
              <w:left w:val="nil"/>
              <w:bottom w:val="single" w:sz="4" w:space="0" w:color="auto"/>
              <w:right w:val="nil"/>
            </w:tcBorders>
            <w:vAlign w:val="bottom"/>
            <w:hideMark/>
          </w:tcPr>
          <w:p w:rsidR="00F93998" w:rsidRPr="009E64FC" w:rsidRDefault="00F93998" w:rsidP="006A1D50">
            <w:pPr>
              <w:overflowPunct/>
              <w:autoSpaceDE/>
              <w:adjustRightInd/>
              <w:jc w:val="right"/>
              <w:rPr>
                <w:rFonts w:cs="Arial"/>
                <w:bCs/>
                <w:sz w:val="16"/>
                <w:szCs w:val="16"/>
                <w:lang w:val="en-US" w:eastAsia="ru-RU"/>
              </w:rPr>
            </w:pPr>
            <w:r w:rsidRPr="009E64FC">
              <w:rPr>
                <w:rFonts w:cs="Arial"/>
                <w:bCs/>
                <w:sz w:val="16"/>
                <w:szCs w:val="16"/>
                <w:lang w:val="en-US" w:eastAsia="ru-RU"/>
              </w:rPr>
              <w:t>11-04-2018</w:t>
            </w:r>
          </w:p>
        </w:tc>
        <w:tc>
          <w:tcPr>
            <w:tcW w:w="1586" w:type="dxa"/>
            <w:tcBorders>
              <w:top w:val="single" w:sz="4" w:space="0" w:color="auto"/>
              <w:left w:val="nil"/>
              <w:bottom w:val="single" w:sz="4" w:space="0" w:color="auto"/>
              <w:right w:val="nil"/>
            </w:tcBorders>
            <w:vAlign w:val="bottom"/>
            <w:hideMark/>
          </w:tcPr>
          <w:p w:rsidR="00F93998" w:rsidRPr="009E64FC" w:rsidRDefault="00F93998">
            <w:pPr>
              <w:overflowPunct/>
              <w:autoSpaceDE/>
              <w:adjustRightInd/>
              <w:jc w:val="right"/>
              <w:rPr>
                <w:rFonts w:cs="Arial"/>
                <w:bCs/>
                <w:sz w:val="16"/>
                <w:szCs w:val="16"/>
                <w:lang w:val="en-US" w:eastAsia="ru-RU"/>
              </w:rPr>
            </w:pPr>
            <w:r w:rsidRPr="009E64FC">
              <w:rPr>
                <w:rFonts w:cs="Arial"/>
                <w:bCs/>
                <w:sz w:val="16"/>
                <w:szCs w:val="16"/>
                <w:lang w:val="en-US" w:eastAsia="ru-RU"/>
              </w:rPr>
              <w:t>11</w:t>
            </w:r>
            <w:r w:rsidRPr="009E64FC">
              <w:rPr>
                <w:rFonts w:cs="Arial"/>
                <w:bCs/>
                <w:sz w:val="16"/>
                <w:szCs w:val="16"/>
                <w:lang w:val="ru-RU" w:eastAsia="ru-RU"/>
              </w:rPr>
              <w:t>,</w:t>
            </w:r>
            <w:r w:rsidRPr="009E64FC">
              <w:rPr>
                <w:rFonts w:cs="Arial"/>
                <w:bCs/>
                <w:sz w:val="16"/>
                <w:szCs w:val="16"/>
                <w:lang w:val="en-US" w:eastAsia="ru-RU"/>
              </w:rPr>
              <w:t>98</w:t>
            </w:r>
          </w:p>
        </w:tc>
      </w:tr>
      <w:tr w:rsidR="00F93998" w:rsidRPr="009E64FC" w:rsidTr="00F93998">
        <w:tc>
          <w:tcPr>
            <w:tcW w:w="2689" w:type="dxa"/>
            <w:tcBorders>
              <w:top w:val="single" w:sz="4" w:space="0" w:color="auto"/>
              <w:left w:val="nil"/>
              <w:bottom w:val="nil"/>
              <w:right w:val="nil"/>
            </w:tcBorders>
            <w:vAlign w:val="center"/>
            <w:hideMark/>
          </w:tcPr>
          <w:p w:rsidR="00F93998" w:rsidRPr="009E64FC" w:rsidRDefault="00F93998">
            <w:pPr>
              <w:overflowPunct/>
              <w:autoSpaceDE/>
              <w:adjustRightInd/>
              <w:rPr>
                <w:rFonts w:cs="Arial"/>
                <w:sz w:val="16"/>
                <w:szCs w:val="16"/>
                <w:lang w:val="ru-RU" w:eastAsia="ru-RU"/>
              </w:rPr>
            </w:pPr>
            <w:r w:rsidRPr="009E64FC">
              <w:rPr>
                <w:rFonts w:cs="Arial"/>
                <w:sz w:val="16"/>
                <w:szCs w:val="16"/>
                <w:lang w:val="ru-RU" w:eastAsia="ru-RU"/>
              </w:rPr>
              <w:t>Корпоративные облигации предприятий финансового сектора</w:t>
            </w:r>
          </w:p>
        </w:tc>
        <w:tc>
          <w:tcPr>
            <w:tcW w:w="956" w:type="dxa"/>
            <w:tcBorders>
              <w:top w:val="single" w:sz="4" w:space="0" w:color="auto"/>
              <w:left w:val="nil"/>
              <w:bottom w:val="nil"/>
              <w:right w:val="nil"/>
            </w:tcBorders>
            <w:vAlign w:val="bottom"/>
            <w:hideMark/>
          </w:tcPr>
          <w:p w:rsidR="00F93998" w:rsidRPr="009E64FC" w:rsidRDefault="00F93998" w:rsidP="006A1D50">
            <w:pPr>
              <w:overflowPunct/>
              <w:autoSpaceDE/>
              <w:adjustRightInd/>
              <w:jc w:val="right"/>
              <w:rPr>
                <w:rFonts w:cs="Arial"/>
                <w:sz w:val="16"/>
                <w:szCs w:val="16"/>
                <w:lang w:val="ru-RU" w:eastAsia="ru-RU"/>
              </w:rPr>
            </w:pPr>
            <w:r w:rsidRPr="009E64FC">
              <w:rPr>
                <w:rFonts w:cs="Arial"/>
                <w:sz w:val="16"/>
                <w:szCs w:val="16"/>
                <w:lang w:val="en-US" w:eastAsia="ru-RU"/>
              </w:rPr>
              <w:t>1 </w:t>
            </w:r>
            <w:r w:rsidRPr="009E64FC">
              <w:rPr>
                <w:rFonts w:cs="Arial"/>
                <w:sz w:val="16"/>
                <w:szCs w:val="16"/>
                <w:lang w:val="ru-RU" w:eastAsia="ru-RU"/>
              </w:rPr>
              <w:t>190 037</w:t>
            </w:r>
          </w:p>
        </w:tc>
        <w:tc>
          <w:tcPr>
            <w:tcW w:w="1085" w:type="dxa"/>
            <w:tcBorders>
              <w:top w:val="single" w:sz="4" w:space="0" w:color="auto"/>
              <w:left w:val="nil"/>
              <w:bottom w:val="nil"/>
              <w:right w:val="nil"/>
            </w:tcBorders>
            <w:vAlign w:val="bottom"/>
            <w:hideMark/>
          </w:tcPr>
          <w:p w:rsidR="00F93998" w:rsidRPr="009E64FC" w:rsidRDefault="00F93998" w:rsidP="006A1D50">
            <w:pPr>
              <w:overflowPunct/>
              <w:autoSpaceDE/>
              <w:adjustRightInd/>
              <w:jc w:val="right"/>
              <w:rPr>
                <w:rFonts w:cs="Arial"/>
                <w:sz w:val="16"/>
                <w:szCs w:val="16"/>
                <w:lang w:val="ru-RU" w:eastAsia="ru-RU"/>
              </w:rPr>
            </w:pPr>
            <w:r w:rsidRPr="009E64FC">
              <w:rPr>
                <w:rFonts w:cs="Arial"/>
                <w:sz w:val="16"/>
                <w:szCs w:val="16"/>
                <w:lang w:val="en-US" w:eastAsia="ru-RU"/>
              </w:rPr>
              <w:t>1</w:t>
            </w:r>
            <w:r w:rsidRPr="009E64FC">
              <w:rPr>
                <w:rFonts w:cs="Arial"/>
                <w:sz w:val="16"/>
                <w:szCs w:val="16"/>
                <w:lang w:val="ru-RU" w:eastAsia="ru-RU"/>
              </w:rPr>
              <w:t> 160 747</w:t>
            </w:r>
          </w:p>
        </w:tc>
        <w:tc>
          <w:tcPr>
            <w:tcW w:w="1713" w:type="dxa"/>
            <w:tcBorders>
              <w:top w:val="single" w:sz="4" w:space="0" w:color="auto"/>
              <w:left w:val="nil"/>
              <w:bottom w:val="nil"/>
              <w:right w:val="nil"/>
            </w:tcBorders>
            <w:vAlign w:val="bottom"/>
            <w:hideMark/>
          </w:tcPr>
          <w:p w:rsidR="00F93998" w:rsidRPr="009E64FC" w:rsidRDefault="00F93998" w:rsidP="006A1D50">
            <w:pPr>
              <w:overflowPunct/>
              <w:autoSpaceDE/>
              <w:adjustRightInd/>
              <w:jc w:val="right"/>
              <w:rPr>
                <w:rFonts w:cs="Arial"/>
                <w:sz w:val="16"/>
                <w:szCs w:val="16"/>
                <w:lang w:val="en-US" w:eastAsia="ru-RU"/>
              </w:rPr>
            </w:pPr>
            <w:r w:rsidRPr="009E64FC">
              <w:rPr>
                <w:rFonts w:cs="Arial"/>
                <w:sz w:val="16"/>
                <w:szCs w:val="16"/>
                <w:lang w:val="en-US" w:eastAsia="ru-RU"/>
              </w:rPr>
              <w:t>24-11-2016</w:t>
            </w:r>
          </w:p>
        </w:tc>
        <w:tc>
          <w:tcPr>
            <w:tcW w:w="1326" w:type="dxa"/>
            <w:tcBorders>
              <w:top w:val="single" w:sz="4" w:space="0" w:color="auto"/>
              <w:left w:val="nil"/>
              <w:bottom w:val="nil"/>
              <w:right w:val="nil"/>
            </w:tcBorders>
            <w:vAlign w:val="bottom"/>
            <w:hideMark/>
          </w:tcPr>
          <w:p w:rsidR="00F93998" w:rsidRPr="009E64FC" w:rsidRDefault="00F93998" w:rsidP="006A1D50">
            <w:pPr>
              <w:overflowPunct/>
              <w:autoSpaceDE/>
              <w:adjustRightInd/>
              <w:jc w:val="right"/>
              <w:rPr>
                <w:rFonts w:cs="Arial"/>
                <w:sz w:val="16"/>
                <w:szCs w:val="16"/>
                <w:lang w:val="en-US" w:eastAsia="ru-RU"/>
              </w:rPr>
            </w:pPr>
            <w:r w:rsidRPr="009E64FC">
              <w:rPr>
                <w:rFonts w:cs="Arial"/>
                <w:sz w:val="16"/>
                <w:szCs w:val="16"/>
                <w:lang w:val="en-US" w:eastAsia="ru-RU"/>
              </w:rPr>
              <w:t>03-05-2019</w:t>
            </w:r>
          </w:p>
        </w:tc>
        <w:tc>
          <w:tcPr>
            <w:tcW w:w="1586" w:type="dxa"/>
            <w:tcBorders>
              <w:top w:val="single" w:sz="4" w:space="0" w:color="auto"/>
              <w:left w:val="nil"/>
              <w:bottom w:val="nil"/>
              <w:right w:val="nil"/>
            </w:tcBorders>
            <w:vAlign w:val="bottom"/>
            <w:hideMark/>
          </w:tcPr>
          <w:p w:rsidR="00F93998" w:rsidRPr="009E64FC" w:rsidRDefault="00F93998">
            <w:pPr>
              <w:overflowPunct/>
              <w:autoSpaceDE/>
              <w:adjustRightInd/>
              <w:jc w:val="right"/>
              <w:rPr>
                <w:rFonts w:cs="Arial"/>
                <w:sz w:val="16"/>
                <w:szCs w:val="16"/>
                <w:lang w:val="en-US" w:eastAsia="ru-RU"/>
              </w:rPr>
            </w:pPr>
            <w:r w:rsidRPr="009E64FC">
              <w:rPr>
                <w:rFonts w:cs="Arial"/>
                <w:sz w:val="16"/>
                <w:szCs w:val="16"/>
                <w:lang w:val="en-US" w:eastAsia="ru-RU"/>
              </w:rPr>
              <w:t>9</w:t>
            </w:r>
            <w:r w:rsidRPr="009E64FC">
              <w:rPr>
                <w:rFonts w:cs="Arial"/>
                <w:sz w:val="16"/>
                <w:szCs w:val="16"/>
                <w:lang w:val="ru-RU" w:eastAsia="ru-RU"/>
              </w:rPr>
              <w:t>,72</w:t>
            </w:r>
          </w:p>
        </w:tc>
      </w:tr>
      <w:tr w:rsidR="00F93998" w:rsidRPr="009E64FC" w:rsidTr="00F93998">
        <w:tc>
          <w:tcPr>
            <w:tcW w:w="2689" w:type="dxa"/>
            <w:vAlign w:val="center"/>
            <w:hideMark/>
          </w:tcPr>
          <w:p w:rsidR="00F93998" w:rsidRPr="009E64FC" w:rsidRDefault="00F93998">
            <w:pPr>
              <w:overflowPunct/>
              <w:autoSpaceDE/>
              <w:adjustRightInd/>
              <w:rPr>
                <w:rFonts w:cs="Arial"/>
                <w:sz w:val="16"/>
                <w:szCs w:val="16"/>
                <w:lang w:val="ru-RU" w:eastAsia="ru-RU"/>
              </w:rPr>
            </w:pPr>
            <w:r w:rsidRPr="009E64FC">
              <w:rPr>
                <w:rFonts w:cs="Arial"/>
                <w:sz w:val="16"/>
                <w:szCs w:val="16"/>
                <w:lang w:val="ru-RU" w:eastAsia="ru-RU"/>
              </w:rPr>
              <w:t xml:space="preserve">Корпоративные облигации предприятий связи                                       </w:t>
            </w:r>
          </w:p>
        </w:tc>
        <w:tc>
          <w:tcPr>
            <w:tcW w:w="956" w:type="dxa"/>
            <w:vAlign w:val="bottom"/>
            <w:hideMark/>
          </w:tcPr>
          <w:p w:rsidR="00F93998" w:rsidRPr="009E64FC" w:rsidRDefault="00F93998" w:rsidP="006A1D50">
            <w:pPr>
              <w:overflowPunct/>
              <w:autoSpaceDE/>
              <w:adjustRightInd/>
              <w:jc w:val="right"/>
              <w:rPr>
                <w:rFonts w:cs="Arial"/>
                <w:sz w:val="16"/>
                <w:szCs w:val="16"/>
                <w:lang w:val="en-US" w:eastAsia="ru-RU"/>
              </w:rPr>
            </w:pPr>
            <w:r w:rsidRPr="009E64FC">
              <w:rPr>
                <w:rFonts w:cs="Arial"/>
                <w:sz w:val="16"/>
                <w:szCs w:val="16"/>
                <w:lang w:val="en-US" w:eastAsia="ru-RU"/>
              </w:rPr>
              <w:t xml:space="preserve">303 </w:t>
            </w:r>
            <w:r w:rsidRPr="009E64FC">
              <w:rPr>
                <w:rFonts w:cs="Arial"/>
                <w:sz w:val="16"/>
                <w:szCs w:val="16"/>
                <w:lang w:val="ru-RU" w:eastAsia="ru-RU"/>
              </w:rPr>
              <w:t>7</w:t>
            </w:r>
            <w:r w:rsidRPr="009E64FC">
              <w:rPr>
                <w:rFonts w:cs="Arial"/>
                <w:sz w:val="16"/>
                <w:szCs w:val="16"/>
                <w:lang w:val="en-US" w:eastAsia="ru-RU"/>
              </w:rPr>
              <w:t>62</w:t>
            </w:r>
          </w:p>
        </w:tc>
        <w:tc>
          <w:tcPr>
            <w:tcW w:w="1085" w:type="dxa"/>
            <w:vAlign w:val="bottom"/>
            <w:hideMark/>
          </w:tcPr>
          <w:p w:rsidR="00F93998" w:rsidRPr="009E64FC" w:rsidRDefault="00F93998" w:rsidP="006A1D50">
            <w:pPr>
              <w:overflowPunct/>
              <w:autoSpaceDE/>
              <w:adjustRightInd/>
              <w:jc w:val="right"/>
              <w:rPr>
                <w:rFonts w:cs="Arial"/>
                <w:sz w:val="16"/>
                <w:szCs w:val="16"/>
                <w:lang w:val="en-US" w:eastAsia="ru-RU"/>
              </w:rPr>
            </w:pPr>
            <w:r w:rsidRPr="009E64FC">
              <w:rPr>
                <w:rFonts w:cs="Arial"/>
                <w:sz w:val="16"/>
                <w:szCs w:val="16"/>
                <w:lang w:val="en-US" w:eastAsia="ru-RU"/>
              </w:rPr>
              <w:t>296 457</w:t>
            </w:r>
          </w:p>
        </w:tc>
        <w:tc>
          <w:tcPr>
            <w:tcW w:w="1713" w:type="dxa"/>
            <w:vAlign w:val="bottom"/>
            <w:hideMark/>
          </w:tcPr>
          <w:p w:rsidR="00F93998" w:rsidRPr="009E64FC" w:rsidRDefault="00F93998" w:rsidP="006A1D50">
            <w:pPr>
              <w:overflowPunct/>
              <w:autoSpaceDE/>
              <w:adjustRightInd/>
              <w:jc w:val="right"/>
              <w:rPr>
                <w:rFonts w:cs="Arial"/>
                <w:sz w:val="16"/>
                <w:szCs w:val="16"/>
                <w:lang w:val="en-US" w:eastAsia="ru-RU"/>
              </w:rPr>
            </w:pPr>
            <w:r w:rsidRPr="009E64FC">
              <w:rPr>
                <w:rFonts w:cs="Arial"/>
                <w:sz w:val="16"/>
                <w:szCs w:val="16"/>
                <w:lang w:val="en-US" w:eastAsia="ru-RU"/>
              </w:rPr>
              <w:t>17-03-2017</w:t>
            </w:r>
          </w:p>
        </w:tc>
        <w:tc>
          <w:tcPr>
            <w:tcW w:w="1326" w:type="dxa"/>
            <w:vAlign w:val="bottom"/>
            <w:hideMark/>
          </w:tcPr>
          <w:p w:rsidR="00F93998" w:rsidRPr="009E64FC" w:rsidRDefault="00F93998" w:rsidP="006A1D50">
            <w:pPr>
              <w:overflowPunct/>
              <w:autoSpaceDE/>
              <w:adjustRightInd/>
              <w:jc w:val="right"/>
              <w:rPr>
                <w:rFonts w:cs="Arial"/>
                <w:sz w:val="16"/>
                <w:szCs w:val="16"/>
                <w:lang w:val="en-US" w:eastAsia="ru-RU"/>
              </w:rPr>
            </w:pPr>
            <w:r w:rsidRPr="009E64FC">
              <w:rPr>
                <w:rFonts w:cs="Arial"/>
                <w:sz w:val="16"/>
                <w:szCs w:val="16"/>
                <w:lang w:val="en-US" w:eastAsia="ru-RU"/>
              </w:rPr>
              <w:t>18-06-2019</w:t>
            </w:r>
          </w:p>
        </w:tc>
        <w:tc>
          <w:tcPr>
            <w:tcW w:w="1586" w:type="dxa"/>
            <w:vAlign w:val="bottom"/>
            <w:hideMark/>
          </w:tcPr>
          <w:p w:rsidR="00F93998" w:rsidRPr="009E64FC" w:rsidRDefault="00F93998">
            <w:pPr>
              <w:overflowPunct/>
              <w:autoSpaceDE/>
              <w:adjustRightInd/>
              <w:jc w:val="right"/>
              <w:rPr>
                <w:rFonts w:cs="Arial"/>
                <w:sz w:val="16"/>
                <w:szCs w:val="16"/>
                <w:lang w:val="en-US" w:eastAsia="ru-RU"/>
              </w:rPr>
            </w:pPr>
            <w:r w:rsidRPr="009E64FC">
              <w:rPr>
                <w:rFonts w:cs="Arial"/>
                <w:sz w:val="16"/>
                <w:szCs w:val="16"/>
                <w:lang w:val="en-US" w:eastAsia="ru-RU"/>
              </w:rPr>
              <w:t>10</w:t>
            </w:r>
            <w:r w:rsidRPr="009E64FC">
              <w:rPr>
                <w:rFonts w:cs="Arial"/>
                <w:sz w:val="16"/>
                <w:szCs w:val="16"/>
                <w:lang w:val="ru-RU" w:eastAsia="ru-RU"/>
              </w:rPr>
              <w:t>,</w:t>
            </w:r>
            <w:r w:rsidRPr="009E64FC">
              <w:rPr>
                <w:rFonts w:cs="Arial"/>
                <w:sz w:val="16"/>
                <w:szCs w:val="16"/>
                <w:lang w:val="en-US" w:eastAsia="ru-RU"/>
              </w:rPr>
              <w:t>18</w:t>
            </w:r>
          </w:p>
        </w:tc>
      </w:tr>
      <w:tr w:rsidR="00F93998" w:rsidRPr="009E64FC" w:rsidTr="00F93998">
        <w:tc>
          <w:tcPr>
            <w:tcW w:w="2689" w:type="dxa"/>
            <w:vAlign w:val="center"/>
            <w:hideMark/>
          </w:tcPr>
          <w:p w:rsidR="00F93998" w:rsidRPr="009E64FC" w:rsidRDefault="00F93998">
            <w:pPr>
              <w:overflowPunct/>
              <w:autoSpaceDE/>
              <w:adjustRightInd/>
              <w:rPr>
                <w:rFonts w:cs="Arial"/>
                <w:sz w:val="16"/>
                <w:szCs w:val="16"/>
                <w:lang w:val="ru-RU" w:eastAsia="ru-RU"/>
              </w:rPr>
            </w:pPr>
            <w:r w:rsidRPr="009E64FC">
              <w:rPr>
                <w:rFonts w:cs="Arial"/>
                <w:sz w:val="16"/>
                <w:szCs w:val="16"/>
                <w:lang w:val="ru-RU" w:eastAsia="ru-RU"/>
              </w:rPr>
              <w:t xml:space="preserve">Корпоративные облигации предприятия по операциям </w:t>
            </w:r>
          </w:p>
          <w:p w:rsidR="00F93998" w:rsidRPr="009E64FC" w:rsidRDefault="00F93998">
            <w:pPr>
              <w:overflowPunct/>
              <w:autoSpaceDE/>
              <w:adjustRightInd/>
              <w:rPr>
                <w:rFonts w:cs="Arial"/>
                <w:sz w:val="16"/>
                <w:szCs w:val="16"/>
                <w:lang w:val="ru-RU" w:eastAsia="ru-RU"/>
              </w:rPr>
            </w:pPr>
            <w:r w:rsidRPr="009E64FC">
              <w:rPr>
                <w:rFonts w:cs="Arial"/>
                <w:sz w:val="16"/>
                <w:szCs w:val="16"/>
                <w:lang w:val="ru-RU" w:eastAsia="ru-RU"/>
              </w:rPr>
              <w:t>с недвижимым имуществом</w:t>
            </w:r>
          </w:p>
        </w:tc>
        <w:tc>
          <w:tcPr>
            <w:tcW w:w="956" w:type="dxa"/>
            <w:vAlign w:val="bottom"/>
            <w:hideMark/>
          </w:tcPr>
          <w:p w:rsidR="00F93998" w:rsidRPr="009E64FC" w:rsidRDefault="00F93998" w:rsidP="006A1D50">
            <w:pPr>
              <w:overflowPunct/>
              <w:autoSpaceDE/>
              <w:adjustRightInd/>
              <w:jc w:val="right"/>
              <w:rPr>
                <w:rFonts w:cs="Arial"/>
                <w:sz w:val="16"/>
                <w:szCs w:val="16"/>
                <w:lang w:val="ru-RU"/>
              </w:rPr>
            </w:pPr>
            <w:r w:rsidRPr="009E64FC">
              <w:rPr>
                <w:rFonts w:cs="Arial"/>
                <w:sz w:val="16"/>
                <w:szCs w:val="16"/>
                <w:lang w:val="ru-RU"/>
              </w:rPr>
              <w:t>285 497</w:t>
            </w:r>
          </w:p>
        </w:tc>
        <w:tc>
          <w:tcPr>
            <w:tcW w:w="1085" w:type="dxa"/>
            <w:vAlign w:val="bottom"/>
            <w:hideMark/>
          </w:tcPr>
          <w:p w:rsidR="00F93998" w:rsidRPr="009E64FC" w:rsidRDefault="00F93998" w:rsidP="006A1D50">
            <w:pPr>
              <w:overflowPunct/>
              <w:autoSpaceDE/>
              <w:adjustRightInd/>
              <w:jc w:val="right"/>
              <w:rPr>
                <w:rFonts w:cs="Arial"/>
                <w:sz w:val="16"/>
                <w:szCs w:val="16"/>
                <w:lang w:val="ru-RU"/>
              </w:rPr>
            </w:pPr>
            <w:r w:rsidRPr="009E64FC">
              <w:rPr>
                <w:rFonts w:cs="Arial"/>
                <w:sz w:val="16"/>
                <w:szCs w:val="16"/>
                <w:lang w:val="ru-RU"/>
              </w:rPr>
              <w:t>277 240</w:t>
            </w:r>
          </w:p>
        </w:tc>
        <w:tc>
          <w:tcPr>
            <w:tcW w:w="1713" w:type="dxa"/>
            <w:vAlign w:val="bottom"/>
            <w:hideMark/>
          </w:tcPr>
          <w:p w:rsidR="00F93998" w:rsidRPr="009E64FC" w:rsidRDefault="00F93998" w:rsidP="006A1D50">
            <w:pPr>
              <w:overflowPunct/>
              <w:autoSpaceDE/>
              <w:adjustRightInd/>
              <w:jc w:val="right"/>
              <w:rPr>
                <w:rFonts w:cs="Arial"/>
                <w:sz w:val="16"/>
                <w:szCs w:val="16"/>
                <w:lang w:val="en-US" w:eastAsia="ru-RU"/>
              </w:rPr>
            </w:pPr>
            <w:r w:rsidRPr="009E64FC">
              <w:rPr>
                <w:rFonts w:cs="Arial"/>
                <w:sz w:val="16"/>
                <w:szCs w:val="16"/>
                <w:lang w:val="en-US" w:eastAsia="ru-RU"/>
              </w:rPr>
              <w:t>21-07-2016</w:t>
            </w:r>
          </w:p>
        </w:tc>
        <w:tc>
          <w:tcPr>
            <w:tcW w:w="1326" w:type="dxa"/>
            <w:vAlign w:val="bottom"/>
            <w:hideMark/>
          </w:tcPr>
          <w:p w:rsidR="00F93998" w:rsidRPr="009E64FC" w:rsidRDefault="00F93998" w:rsidP="006A1D50">
            <w:pPr>
              <w:overflowPunct/>
              <w:autoSpaceDE/>
              <w:adjustRightInd/>
              <w:jc w:val="right"/>
              <w:rPr>
                <w:rFonts w:cs="Arial"/>
                <w:sz w:val="16"/>
                <w:szCs w:val="16"/>
                <w:lang w:val="en-US" w:eastAsia="ru-RU"/>
              </w:rPr>
            </w:pPr>
            <w:r w:rsidRPr="009E64FC">
              <w:rPr>
                <w:rFonts w:cs="Arial"/>
                <w:sz w:val="16"/>
                <w:szCs w:val="16"/>
                <w:lang w:val="en-US" w:eastAsia="ru-RU"/>
              </w:rPr>
              <w:t>10-05-2017</w:t>
            </w:r>
          </w:p>
        </w:tc>
        <w:tc>
          <w:tcPr>
            <w:tcW w:w="1586" w:type="dxa"/>
            <w:vAlign w:val="bottom"/>
          </w:tcPr>
          <w:p w:rsidR="00F93998" w:rsidRPr="009E64FC" w:rsidRDefault="000A6C6F">
            <w:pPr>
              <w:overflowPunct/>
              <w:autoSpaceDE/>
              <w:adjustRightInd/>
              <w:jc w:val="right"/>
              <w:rPr>
                <w:rFonts w:cs="Arial"/>
                <w:sz w:val="16"/>
                <w:szCs w:val="16"/>
                <w:lang w:val="ru-RU"/>
              </w:rPr>
            </w:pPr>
            <w:r w:rsidRPr="009E64FC">
              <w:rPr>
                <w:rFonts w:cs="Arial"/>
                <w:sz w:val="16"/>
                <w:szCs w:val="16"/>
                <w:lang w:val="ru-RU" w:eastAsia="ru-RU"/>
              </w:rPr>
              <w:t>11,23</w:t>
            </w:r>
          </w:p>
        </w:tc>
      </w:tr>
      <w:tr w:rsidR="00F93998" w:rsidRPr="009E64FC" w:rsidTr="00F93998">
        <w:tc>
          <w:tcPr>
            <w:tcW w:w="2689" w:type="dxa"/>
            <w:vAlign w:val="center"/>
          </w:tcPr>
          <w:p w:rsidR="00F93998" w:rsidRPr="009E64FC" w:rsidRDefault="00F93998">
            <w:pPr>
              <w:overflowPunct/>
              <w:autoSpaceDE/>
              <w:adjustRightInd/>
              <w:rPr>
                <w:rFonts w:cs="Arial"/>
                <w:sz w:val="16"/>
                <w:szCs w:val="16"/>
                <w:lang w:val="ru-RU" w:eastAsia="ru-RU"/>
              </w:rPr>
            </w:pPr>
          </w:p>
        </w:tc>
        <w:tc>
          <w:tcPr>
            <w:tcW w:w="956" w:type="dxa"/>
            <w:vAlign w:val="bottom"/>
          </w:tcPr>
          <w:p w:rsidR="00F93998" w:rsidRPr="009E64FC" w:rsidRDefault="00F93998" w:rsidP="006A1D50">
            <w:pPr>
              <w:overflowPunct/>
              <w:autoSpaceDE/>
              <w:adjustRightInd/>
              <w:jc w:val="right"/>
              <w:rPr>
                <w:rFonts w:cs="Arial"/>
                <w:sz w:val="16"/>
                <w:szCs w:val="16"/>
                <w:lang w:val="ru-RU" w:eastAsia="ru-RU"/>
              </w:rPr>
            </w:pPr>
          </w:p>
        </w:tc>
        <w:tc>
          <w:tcPr>
            <w:tcW w:w="1085" w:type="dxa"/>
            <w:vAlign w:val="bottom"/>
          </w:tcPr>
          <w:p w:rsidR="00F93998" w:rsidRPr="009E64FC" w:rsidRDefault="00F93998" w:rsidP="006A1D50">
            <w:pPr>
              <w:overflowPunct/>
              <w:autoSpaceDE/>
              <w:adjustRightInd/>
              <w:jc w:val="right"/>
              <w:rPr>
                <w:rFonts w:cs="Arial"/>
                <w:sz w:val="16"/>
                <w:szCs w:val="16"/>
                <w:lang w:val="ru-RU" w:eastAsia="ru-RU"/>
              </w:rPr>
            </w:pPr>
          </w:p>
        </w:tc>
        <w:tc>
          <w:tcPr>
            <w:tcW w:w="1713" w:type="dxa"/>
            <w:vAlign w:val="bottom"/>
          </w:tcPr>
          <w:p w:rsidR="00F93998" w:rsidRPr="009E64FC" w:rsidRDefault="00F93998" w:rsidP="006A1D50">
            <w:pPr>
              <w:overflowPunct/>
              <w:autoSpaceDE/>
              <w:adjustRightInd/>
              <w:jc w:val="right"/>
              <w:rPr>
                <w:rFonts w:cs="Arial"/>
                <w:sz w:val="16"/>
                <w:szCs w:val="16"/>
                <w:lang w:val="ru-RU" w:eastAsia="ru-RU"/>
              </w:rPr>
            </w:pPr>
          </w:p>
        </w:tc>
        <w:tc>
          <w:tcPr>
            <w:tcW w:w="1326" w:type="dxa"/>
            <w:vAlign w:val="bottom"/>
          </w:tcPr>
          <w:p w:rsidR="00F93998" w:rsidRPr="009E64FC" w:rsidRDefault="00F93998" w:rsidP="006A1D50">
            <w:pPr>
              <w:overflowPunct/>
              <w:autoSpaceDE/>
              <w:adjustRightInd/>
              <w:jc w:val="right"/>
              <w:rPr>
                <w:rFonts w:cs="Arial"/>
                <w:sz w:val="16"/>
                <w:szCs w:val="16"/>
                <w:lang w:val="ru-RU" w:eastAsia="ru-RU"/>
              </w:rPr>
            </w:pPr>
          </w:p>
        </w:tc>
        <w:tc>
          <w:tcPr>
            <w:tcW w:w="1586" w:type="dxa"/>
            <w:vAlign w:val="bottom"/>
            <w:hideMark/>
          </w:tcPr>
          <w:p w:rsidR="00F93998" w:rsidRPr="009E64FC" w:rsidRDefault="00F93998">
            <w:pPr>
              <w:overflowPunct/>
              <w:autoSpaceDE/>
              <w:adjustRightInd/>
              <w:jc w:val="right"/>
              <w:rPr>
                <w:rFonts w:cs="Arial"/>
                <w:sz w:val="16"/>
                <w:szCs w:val="16"/>
                <w:lang w:val="ru-RU" w:eastAsia="ru-RU"/>
              </w:rPr>
            </w:pPr>
          </w:p>
        </w:tc>
      </w:tr>
      <w:tr w:rsidR="00F93998" w:rsidRPr="009E64FC" w:rsidTr="00F93998">
        <w:tc>
          <w:tcPr>
            <w:tcW w:w="2689" w:type="dxa"/>
            <w:vAlign w:val="center"/>
            <w:hideMark/>
          </w:tcPr>
          <w:p w:rsidR="00F93998" w:rsidRPr="009E64FC" w:rsidRDefault="00F93998">
            <w:pPr>
              <w:overflowPunct/>
              <w:autoSpaceDE/>
              <w:adjustRightInd/>
              <w:rPr>
                <w:rFonts w:cs="Arial"/>
                <w:sz w:val="16"/>
                <w:szCs w:val="16"/>
                <w:lang w:val="ru-RU" w:eastAsia="ru-RU"/>
              </w:rPr>
            </w:pPr>
            <w:r w:rsidRPr="009E64FC">
              <w:rPr>
                <w:rFonts w:cs="Arial"/>
                <w:sz w:val="16"/>
                <w:szCs w:val="16"/>
                <w:lang w:val="ru-RU"/>
              </w:rPr>
              <w:t>Корпоративные облигации предприятий розничной торговли</w:t>
            </w:r>
          </w:p>
        </w:tc>
        <w:tc>
          <w:tcPr>
            <w:tcW w:w="956" w:type="dxa"/>
            <w:vAlign w:val="bottom"/>
            <w:hideMark/>
          </w:tcPr>
          <w:p w:rsidR="00F93998" w:rsidRPr="009E64FC" w:rsidRDefault="00F93998" w:rsidP="006A1D50">
            <w:pPr>
              <w:overflowPunct/>
              <w:autoSpaceDE/>
              <w:adjustRightInd/>
              <w:jc w:val="right"/>
              <w:rPr>
                <w:rFonts w:cs="Arial"/>
                <w:sz w:val="16"/>
                <w:szCs w:val="16"/>
                <w:lang w:val="ru-RU"/>
              </w:rPr>
            </w:pPr>
            <w:r w:rsidRPr="009E64FC">
              <w:rPr>
                <w:rFonts w:cs="Arial"/>
                <w:sz w:val="16"/>
                <w:szCs w:val="16"/>
                <w:lang w:val="ru-RU"/>
              </w:rPr>
              <w:t>55 134</w:t>
            </w:r>
          </w:p>
        </w:tc>
        <w:tc>
          <w:tcPr>
            <w:tcW w:w="1085" w:type="dxa"/>
            <w:vAlign w:val="bottom"/>
            <w:hideMark/>
          </w:tcPr>
          <w:p w:rsidR="00F93998" w:rsidRPr="009E64FC" w:rsidRDefault="00F93998" w:rsidP="006A1D50">
            <w:pPr>
              <w:overflowPunct/>
              <w:autoSpaceDE/>
              <w:adjustRightInd/>
              <w:jc w:val="right"/>
              <w:rPr>
                <w:rFonts w:cs="Arial"/>
                <w:sz w:val="16"/>
                <w:szCs w:val="16"/>
                <w:lang w:val="ru-RU"/>
              </w:rPr>
            </w:pPr>
            <w:r w:rsidRPr="009E64FC">
              <w:rPr>
                <w:rFonts w:cs="Arial"/>
                <w:sz w:val="16"/>
                <w:szCs w:val="16"/>
                <w:lang w:val="ru-RU"/>
              </w:rPr>
              <w:t>54 423</w:t>
            </w:r>
          </w:p>
        </w:tc>
        <w:tc>
          <w:tcPr>
            <w:tcW w:w="1713" w:type="dxa"/>
            <w:vAlign w:val="bottom"/>
            <w:hideMark/>
          </w:tcPr>
          <w:p w:rsidR="00F93998" w:rsidRPr="009E64FC" w:rsidRDefault="00F93998" w:rsidP="006A1D50">
            <w:pPr>
              <w:overflowPunct/>
              <w:autoSpaceDE/>
              <w:adjustRightInd/>
              <w:jc w:val="right"/>
              <w:rPr>
                <w:rFonts w:cs="Arial"/>
                <w:sz w:val="16"/>
                <w:szCs w:val="16"/>
                <w:lang w:val="en-US"/>
              </w:rPr>
            </w:pPr>
            <w:r w:rsidRPr="009E64FC">
              <w:rPr>
                <w:rFonts w:cs="Arial"/>
                <w:sz w:val="16"/>
                <w:szCs w:val="16"/>
                <w:lang w:val="en-US"/>
              </w:rPr>
              <w:t>13-10-2016</w:t>
            </w:r>
          </w:p>
        </w:tc>
        <w:tc>
          <w:tcPr>
            <w:tcW w:w="1326" w:type="dxa"/>
            <w:vAlign w:val="bottom"/>
            <w:hideMark/>
          </w:tcPr>
          <w:p w:rsidR="00F93998" w:rsidRPr="009E64FC" w:rsidRDefault="00F93998" w:rsidP="006A1D50">
            <w:pPr>
              <w:overflowPunct/>
              <w:autoSpaceDE/>
              <w:adjustRightInd/>
              <w:jc w:val="right"/>
              <w:rPr>
                <w:rFonts w:cs="Arial"/>
                <w:sz w:val="16"/>
                <w:szCs w:val="16"/>
                <w:lang w:val="en-US"/>
              </w:rPr>
            </w:pPr>
            <w:r w:rsidRPr="009E64FC">
              <w:rPr>
                <w:rFonts w:cs="Arial"/>
                <w:sz w:val="16"/>
                <w:szCs w:val="16"/>
                <w:lang w:val="en-US"/>
              </w:rPr>
              <w:t>13-10-2016</w:t>
            </w:r>
          </w:p>
        </w:tc>
        <w:tc>
          <w:tcPr>
            <w:tcW w:w="1586" w:type="dxa"/>
            <w:vAlign w:val="bottom"/>
            <w:hideMark/>
          </w:tcPr>
          <w:p w:rsidR="00F93998" w:rsidRPr="009E64FC" w:rsidRDefault="00F93998">
            <w:pPr>
              <w:overflowPunct/>
              <w:autoSpaceDE/>
              <w:adjustRightInd/>
              <w:jc w:val="right"/>
              <w:rPr>
                <w:rFonts w:cs="Arial"/>
                <w:sz w:val="16"/>
                <w:szCs w:val="16"/>
                <w:lang w:val="ru-RU"/>
              </w:rPr>
            </w:pPr>
            <w:r w:rsidRPr="009E64FC">
              <w:rPr>
                <w:rFonts w:cs="Arial"/>
                <w:sz w:val="16"/>
                <w:szCs w:val="16"/>
                <w:lang w:val="ru-RU"/>
              </w:rPr>
              <w:t>8,9</w:t>
            </w:r>
          </w:p>
        </w:tc>
      </w:tr>
      <w:tr w:rsidR="00F93998" w:rsidRPr="009E64FC" w:rsidTr="00F93998">
        <w:tc>
          <w:tcPr>
            <w:tcW w:w="2689" w:type="dxa"/>
            <w:vAlign w:val="center"/>
            <w:hideMark/>
          </w:tcPr>
          <w:p w:rsidR="00F93998" w:rsidRPr="009E64FC" w:rsidRDefault="00F93998">
            <w:pPr>
              <w:overflowPunct/>
              <w:autoSpaceDE/>
              <w:adjustRightInd/>
              <w:rPr>
                <w:rFonts w:cs="Arial"/>
                <w:sz w:val="16"/>
                <w:szCs w:val="16"/>
                <w:lang w:val="ru-RU" w:eastAsia="ru-RU"/>
              </w:rPr>
            </w:pPr>
            <w:r w:rsidRPr="009E64FC">
              <w:rPr>
                <w:rFonts w:cs="Arial"/>
                <w:sz w:val="16"/>
                <w:szCs w:val="16"/>
                <w:lang w:val="ru-RU"/>
              </w:rPr>
              <w:t xml:space="preserve">Корпоративные облигации предприятия, занимающегося производством и распределением эл/энергии  </w:t>
            </w:r>
          </w:p>
        </w:tc>
        <w:tc>
          <w:tcPr>
            <w:tcW w:w="956" w:type="dxa"/>
            <w:vAlign w:val="bottom"/>
            <w:hideMark/>
          </w:tcPr>
          <w:p w:rsidR="00F93998" w:rsidRPr="009E64FC" w:rsidRDefault="00F93998" w:rsidP="006A1D50">
            <w:pPr>
              <w:overflowPunct/>
              <w:autoSpaceDE/>
              <w:adjustRightInd/>
              <w:jc w:val="right"/>
              <w:rPr>
                <w:rFonts w:cs="Arial"/>
                <w:sz w:val="16"/>
                <w:szCs w:val="16"/>
                <w:lang w:val="ru-RU"/>
              </w:rPr>
            </w:pPr>
            <w:r w:rsidRPr="009E64FC">
              <w:rPr>
                <w:rFonts w:cs="Arial"/>
                <w:sz w:val="16"/>
                <w:szCs w:val="16"/>
                <w:lang w:val="ru-RU"/>
              </w:rPr>
              <w:t>509 281</w:t>
            </w:r>
          </w:p>
        </w:tc>
        <w:tc>
          <w:tcPr>
            <w:tcW w:w="1085" w:type="dxa"/>
            <w:vAlign w:val="bottom"/>
            <w:hideMark/>
          </w:tcPr>
          <w:p w:rsidR="00F93998" w:rsidRPr="009E64FC" w:rsidRDefault="00F93998" w:rsidP="006A1D50">
            <w:pPr>
              <w:overflowPunct/>
              <w:autoSpaceDE/>
              <w:adjustRightInd/>
              <w:jc w:val="right"/>
              <w:rPr>
                <w:rFonts w:cs="Arial"/>
                <w:sz w:val="16"/>
                <w:szCs w:val="16"/>
                <w:lang w:val="ru-RU"/>
              </w:rPr>
            </w:pPr>
            <w:r w:rsidRPr="009E64FC">
              <w:rPr>
                <w:rFonts w:cs="Arial"/>
                <w:sz w:val="16"/>
                <w:szCs w:val="16"/>
                <w:lang w:val="ru-RU"/>
              </w:rPr>
              <w:t>492 636</w:t>
            </w:r>
          </w:p>
        </w:tc>
        <w:tc>
          <w:tcPr>
            <w:tcW w:w="1713" w:type="dxa"/>
            <w:vAlign w:val="bottom"/>
            <w:hideMark/>
          </w:tcPr>
          <w:p w:rsidR="00F93998" w:rsidRPr="009E64FC" w:rsidRDefault="00F93998" w:rsidP="006A1D50">
            <w:pPr>
              <w:overflowPunct/>
              <w:autoSpaceDE/>
              <w:adjustRightInd/>
              <w:jc w:val="right"/>
              <w:rPr>
                <w:rFonts w:cs="Arial"/>
                <w:sz w:val="16"/>
                <w:szCs w:val="16"/>
                <w:lang w:val="en-US"/>
              </w:rPr>
            </w:pPr>
            <w:r w:rsidRPr="009E64FC">
              <w:rPr>
                <w:rFonts w:cs="Arial"/>
                <w:sz w:val="16"/>
                <w:szCs w:val="16"/>
                <w:lang w:val="en-US"/>
              </w:rPr>
              <w:t>30-08-2016</w:t>
            </w:r>
          </w:p>
        </w:tc>
        <w:tc>
          <w:tcPr>
            <w:tcW w:w="1326" w:type="dxa"/>
            <w:vAlign w:val="bottom"/>
            <w:hideMark/>
          </w:tcPr>
          <w:p w:rsidR="00F93998" w:rsidRPr="009E64FC" w:rsidRDefault="00F93998" w:rsidP="006A1D50">
            <w:pPr>
              <w:overflowPunct/>
              <w:autoSpaceDE/>
              <w:adjustRightInd/>
              <w:jc w:val="right"/>
              <w:rPr>
                <w:rFonts w:cs="Arial"/>
                <w:sz w:val="16"/>
                <w:szCs w:val="16"/>
                <w:lang w:val="en-US"/>
              </w:rPr>
            </w:pPr>
            <w:r w:rsidRPr="009E64FC">
              <w:rPr>
                <w:rFonts w:cs="Arial"/>
                <w:sz w:val="16"/>
                <w:szCs w:val="16"/>
                <w:lang w:val="en-US"/>
              </w:rPr>
              <w:t>07-08-2017</w:t>
            </w:r>
          </w:p>
        </w:tc>
        <w:tc>
          <w:tcPr>
            <w:tcW w:w="1586" w:type="dxa"/>
            <w:vAlign w:val="bottom"/>
            <w:hideMark/>
          </w:tcPr>
          <w:p w:rsidR="00F93998" w:rsidRPr="009E64FC" w:rsidRDefault="00F93998">
            <w:pPr>
              <w:overflowPunct/>
              <w:autoSpaceDE/>
              <w:adjustRightInd/>
              <w:jc w:val="right"/>
              <w:rPr>
                <w:rFonts w:cs="Arial"/>
                <w:sz w:val="16"/>
                <w:szCs w:val="16"/>
                <w:lang w:val="ru-RU"/>
              </w:rPr>
            </w:pPr>
            <w:r w:rsidRPr="009E64FC">
              <w:rPr>
                <w:rFonts w:cs="Arial"/>
                <w:sz w:val="16"/>
                <w:szCs w:val="16"/>
                <w:lang w:val="ru-RU"/>
              </w:rPr>
              <w:t>11,95</w:t>
            </w:r>
          </w:p>
        </w:tc>
      </w:tr>
      <w:tr w:rsidR="00F93998" w:rsidRPr="009E64FC" w:rsidTr="00F93998">
        <w:tc>
          <w:tcPr>
            <w:tcW w:w="2689" w:type="dxa"/>
            <w:vAlign w:val="center"/>
            <w:hideMark/>
          </w:tcPr>
          <w:p w:rsidR="00F93998" w:rsidRPr="009E64FC" w:rsidRDefault="00F93998">
            <w:pPr>
              <w:overflowPunct/>
              <w:autoSpaceDE/>
              <w:adjustRightInd/>
              <w:rPr>
                <w:rFonts w:cs="Arial"/>
                <w:sz w:val="16"/>
                <w:szCs w:val="16"/>
                <w:lang w:val="ru-RU"/>
              </w:rPr>
            </w:pPr>
            <w:r w:rsidRPr="009E64FC">
              <w:rPr>
                <w:rFonts w:cs="Arial"/>
                <w:sz w:val="16"/>
                <w:szCs w:val="16"/>
                <w:lang w:val="ru-RU"/>
              </w:rPr>
              <w:t>Корпоративные облигации по управлению финансово-промышленными группами</w:t>
            </w:r>
          </w:p>
        </w:tc>
        <w:tc>
          <w:tcPr>
            <w:tcW w:w="956" w:type="dxa"/>
            <w:vAlign w:val="bottom"/>
            <w:hideMark/>
          </w:tcPr>
          <w:p w:rsidR="00F93998" w:rsidRPr="009E64FC" w:rsidRDefault="00F93998" w:rsidP="006A1D50">
            <w:pPr>
              <w:overflowPunct/>
              <w:autoSpaceDE/>
              <w:adjustRightInd/>
              <w:jc w:val="right"/>
              <w:rPr>
                <w:rFonts w:cs="Arial"/>
                <w:sz w:val="16"/>
                <w:szCs w:val="16"/>
                <w:lang w:val="ru-RU"/>
              </w:rPr>
            </w:pPr>
            <w:r w:rsidRPr="009E64FC">
              <w:rPr>
                <w:rFonts w:cs="Arial"/>
                <w:sz w:val="16"/>
                <w:szCs w:val="16"/>
                <w:lang w:val="ru-RU"/>
              </w:rPr>
              <w:t>2 617</w:t>
            </w:r>
          </w:p>
        </w:tc>
        <w:tc>
          <w:tcPr>
            <w:tcW w:w="1085" w:type="dxa"/>
            <w:vAlign w:val="bottom"/>
            <w:hideMark/>
          </w:tcPr>
          <w:p w:rsidR="00F93998" w:rsidRPr="009E64FC" w:rsidRDefault="00F93998" w:rsidP="006A1D50">
            <w:pPr>
              <w:overflowPunct/>
              <w:autoSpaceDE/>
              <w:adjustRightInd/>
              <w:jc w:val="right"/>
              <w:rPr>
                <w:rFonts w:cs="Arial"/>
                <w:sz w:val="16"/>
                <w:szCs w:val="16"/>
                <w:lang w:val="ru-RU"/>
              </w:rPr>
            </w:pPr>
            <w:r w:rsidRPr="009E64FC">
              <w:rPr>
                <w:rFonts w:cs="Arial"/>
                <w:sz w:val="16"/>
                <w:szCs w:val="16"/>
                <w:lang w:val="ru-RU"/>
              </w:rPr>
              <w:t>2 700</w:t>
            </w:r>
          </w:p>
        </w:tc>
        <w:tc>
          <w:tcPr>
            <w:tcW w:w="1713" w:type="dxa"/>
            <w:vAlign w:val="bottom"/>
            <w:hideMark/>
          </w:tcPr>
          <w:p w:rsidR="00F93998" w:rsidRPr="009E64FC" w:rsidRDefault="00F93998" w:rsidP="006A1D50">
            <w:pPr>
              <w:overflowPunct/>
              <w:autoSpaceDE/>
              <w:adjustRightInd/>
              <w:jc w:val="right"/>
              <w:rPr>
                <w:rFonts w:cs="Arial"/>
                <w:sz w:val="16"/>
                <w:szCs w:val="16"/>
                <w:lang w:val="en-US"/>
              </w:rPr>
            </w:pPr>
            <w:r w:rsidRPr="009E64FC">
              <w:rPr>
                <w:rFonts w:cs="Arial"/>
                <w:sz w:val="16"/>
                <w:szCs w:val="16"/>
                <w:lang w:val="en-US"/>
              </w:rPr>
              <w:t>14-11-2018</w:t>
            </w:r>
          </w:p>
        </w:tc>
        <w:tc>
          <w:tcPr>
            <w:tcW w:w="1326" w:type="dxa"/>
            <w:vAlign w:val="bottom"/>
            <w:hideMark/>
          </w:tcPr>
          <w:p w:rsidR="00F93998" w:rsidRPr="009E64FC" w:rsidRDefault="00F93998" w:rsidP="006A1D50">
            <w:pPr>
              <w:overflowPunct/>
              <w:autoSpaceDE/>
              <w:adjustRightInd/>
              <w:jc w:val="right"/>
              <w:rPr>
                <w:rFonts w:cs="Arial"/>
                <w:sz w:val="16"/>
                <w:szCs w:val="16"/>
                <w:lang w:val="en-US"/>
              </w:rPr>
            </w:pPr>
            <w:r w:rsidRPr="009E64FC">
              <w:rPr>
                <w:rFonts w:cs="Arial"/>
                <w:sz w:val="16"/>
                <w:szCs w:val="16"/>
                <w:lang w:val="en-US"/>
              </w:rPr>
              <w:t>14-11-2018</w:t>
            </w:r>
          </w:p>
        </w:tc>
        <w:tc>
          <w:tcPr>
            <w:tcW w:w="1586" w:type="dxa"/>
            <w:vAlign w:val="bottom"/>
            <w:hideMark/>
          </w:tcPr>
          <w:p w:rsidR="00F93998" w:rsidRPr="009E64FC" w:rsidRDefault="00F93998">
            <w:pPr>
              <w:overflowPunct/>
              <w:autoSpaceDE/>
              <w:adjustRightInd/>
              <w:jc w:val="right"/>
              <w:rPr>
                <w:rFonts w:cs="Arial"/>
                <w:sz w:val="16"/>
                <w:szCs w:val="16"/>
                <w:lang w:val="ru-RU"/>
              </w:rPr>
            </w:pPr>
            <w:r w:rsidRPr="009E64FC">
              <w:rPr>
                <w:rFonts w:cs="Arial"/>
                <w:sz w:val="16"/>
                <w:szCs w:val="16"/>
                <w:lang w:val="ru-RU"/>
              </w:rPr>
              <w:t>8,25</w:t>
            </w:r>
          </w:p>
        </w:tc>
      </w:tr>
      <w:tr w:rsidR="00F93998" w:rsidRPr="009E64FC" w:rsidTr="00F93998">
        <w:tc>
          <w:tcPr>
            <w:tcW w:w="2689" w:type="dxa"/>
            <w:vAlign w:val="center"/>
            <w:hideMark/>
          </w:tcPr>
          <w:p w:rsidR="00F93998" w:rsidRPr="009E64FC" w:rsidRDefault="00F93998">
            <w:pPr>
              <w:overflowPunct/>
              <w:autoSpaceDE/>
              <w:adjustRightInd/>
              <w:rPr>
                <w:rFonts w:cs="Arial"/>
                <w:sz w:val="16"/>
                <w:szCs w:val="16"/>
                <w:lang w:val="ru-RU"/>
              </w:rPr>
            </w:pPr>
            <w:r w:rsidRPr="009E64FC">
              <w:rPr>
                <w:rFonts w:cs="Arial"/>
                <w:sz w:val="16"/>
                <w:szCs w:val="16"/>
                <w:lang w:val="ru-RU"/>
              </w:rPr>
              <w:lastRenderedPageBreak/>
              <w:t xml:space="preserve">Корпоративные облигации предприятий вспомогательной </w:t>
            </w:r>
          </w:p>
          <w:p w:rsidR="00F93998" w:rsidRPr="009E64FC" w:rsidRDefault="00F93998">
            <w:pPr>
              <w:overflowPunct/>
              <w:autoSpaceDE/>
              <w:adjustRightInd/>
              <w:rPr>
                <w:rFonts w:cs="Arial"/>
                <w:sz w:val="16"/>
                <w:szCs w:val="16"/>
                <w:lang w:val="ru-RU" w:eastAsia="ru-RU"/>
              </w:rPr>
            </w:pPr>
            <w:r w:rsidRPr="009E64FC">
              <w:rPr>
                <w:rFonts w:cs="Arial"/>
                <w:sz w:val="16"/>
                <w:szCs w:val="16"/>
                <w:lang w:val="ru-RU"/>
              </w:rPr>
              <w:t xml:space="preserve">деятельности в сфере финансового посредничества                                                  </w:t>
            </w:r>
          </w:p>
        </w:tc>
        <w:tc>
          <w:tcPr>
            <w:tcW w:w="956" w:type="dxa"/>
            <w:vAlign w:val="bottom"/>
            <w:hideMark/>
          </w:tcPr>
          <w:p w:rsidR="00F93998" w:rsidRPr="009E64FC" w:rsidRDefault="00F93998" w:rsidP="006A1D50">
            <w:pPr>
              <w:overflowPunct/>
              <w:autoSpaceDE/>
              <w:adjustRightInd/>
              <w:jc w:val="right"/>
              <w:rPr>
                <w:rFonts w:cs="Arial"/>
                <w:sz w:val="16"/>
                <w:szCs w:val="16"/>
                <w:lang w:val="ru-RU" w:eastAsia="ru-RU"/>
              </w:rPr>
            </w:pPr>
            <w:r w:rsidRPr="009E64FC">
              <w:rPr>
                <w:rFonts w:cs="Arial"/>
                <w:sz w:val="16"/>
                <w:szCs w:val="16"/>
                <w:lang w:val="ru-RU" w:eastAsia="ru-RU"/>
              </w:rPr>
              <w:t>188 302</w:t>
            </w:r>
          </w:p>
        </w:tc>
        <w:tc>
          <w:tcPr>
            <w:tcW w:w="1085" w:type="dxa"/>
            <w:vAlign w:val="bottom"/>
            <w:hideMark/>
          </w:tcPr>
          <w:p w:rsidR="00F93998" w:rsidRPr="009E64FC" w:rsidRDefault="00F93998" w:rsidP="006A1D50">
            <w:pPr>
              <w:overflowPunct/>
              <w:autoSpaceDE/>
              <w:adjustRightInd/>
              <w:jc w:val="right"/>
              <w:rPr>
                <w:rFonts w:cs="Arial"/>
                <w:sz w:val="16"/>
                <w:szCs w:val="16"/>
                <w:lang w:val="ru-RU" w:eastAsia="ru-RU"/>
              </w:rPr>
            </w:pPr>
            <w:r w:rsidRPr="009E64FC">
              <w:rPr>
                <w:rFonts w:cs="Arial"/>
                <w:sz w:val="16"/>
                <w:szCs w:val="16"/>
                <w:lang w:val="ru-RU" w:eastAsia="ru-RU"/>
              </w:rPr>
              <w:t>186 209</w:t>
            </w:r>
          </w:p>
        </w:tc>
        <w:tc>
          <w:tcPr>
            <w:tcW w:w="1713" w:type="dxa"/>
            <w:vAlign w:val="bottom"/>
            <w:hideMark/>
          </w:tcPr>
          <w:p w:rsidR="00F93998" w:rsidRPr="009E64FC" w:rsidRDefault="00F93998" w:rsidP="006A1D50">
            <w:pPr>
              <w:overflowPunct/>
              <w:autoSpaceDE/>
              <w:adjustRightInd/>
              <w:jc w:val="right"/>
              <w:rPr>
                <w:rFonts w:cs="Arial"/>
                <w:sz w:val="16"/>
                <w:szCs w:val="16"/>
                <w:lang w:val="en-US" w:eastAsia="ru-RU"/>
              </w:rPr>
            </w:pPr>
            <w:r w:rsidRPr="009E64FC">
              <w:rPr>
                <w:rFonts w:cs="Arial"/>
                <w:sz w:val="16"/>
                <w:szCs w:val="16"/>
                <w:lang w:val="en-US" w:eastAsia="ru-RU"/>
              </w:rPr>
              <w:t>23-09-2016</w:t>
            </w:r>
          </w:p>
        </w:tc>
        <w:tc>
          <w:tcPr>
            <w:tcW w:w="1326" w:type="dxa"/>
            <w:vAlign w:val="bottom"/>
            <w:hideMark/>
          </w:tcPr>
          <w:p w:rsidR="00F93998" w:rsidRPr="009E64FC" w:rsidRDefault="00F93998" w:rsidP="006A1D50">
            <w:pPr>
              <w:overflowPunct/>
              <w:autoSpaceDE/>
              <w:adjustRightInd/>
              <w:jc w:val="right"/>
              <w:rPr>
                <w:rFonts w:cs="Arial"/>
                <w:sz w:val="16"/>
                <w:szCs w:val="16"/>
                <w:lang w:val="en-US" w:eastAsia="ru-RU"/>
              </w:rPr>
            </w:pPr>
            <w:r w:rsidRPr="009E64FC">
              <w:rPr>
                <w:rFonts w:cs="Arial"/>
                <w:sz w:val="16"/>
                <w:szCs w:val="16"/>
                <w:lang w:val="en-US" w:eastAsia="ru-RU"/>
              </w:rPr>
              <w:t>26-10-2016</w:t>
            </w:r>
          </w:p>
        </w:tc>
        <w:tc>
          <w:tcPr>
            <w:tcW w:w="1586" w:type="dxa"/>
            <w:vAlign w:val="bottom"/>
            <w:hideMark/>
          </w:tcPr>
          <w:p w:rsidR="00F93998" w:rsidRPr="009E64FC" w:rsidRDefault="00F93998">
            <w:pPr>
              <w:overflowPunct/>
              <w:autoSpaceDE/>
              <w:adjustRightInd/>
              <w:jc w:val="right"/>
              <w:rPr>
                <w:rFonts w:cs="Arial"/>
                <w:sz w:val="16"/>
                <w:szCs w:val="16"/>
                <w:lang w:val="ru-RU" w:eastAsia="ru-RU"/>
              </w:rPr>
            </w:pPr>
            <w:r w:rsidRPr="009E64FC">
              <w:rPr>
                <w:rFonts w:cs="Arial"/>
                <w:sz w:val="16"/>
                <w:szCs w:val="16"/>
                <w:lang w:val="ru-RU" w:eastAsia="ru-RU"/>
              </w:rPr>
              <w:t>8,87</w:t>
            </w:r>
          </w:p>
        </w:tc>
      </w:tr>
      <w:tr w:rsidR="00F93998" w:rsidRPr="009E64FC" w:rsidTr="00F93998">
        <w:tc>
          <w:tcPr>
            <w:tcW w:w="2689" w:type="dxa"/>
            <w:vAlign w:val="center"/>
          </w:tcPr>
          <w:p w:rsidR="00F93998" w:rsidRPr="009E64FC" w:rsidRDefault="00F93998">
            <w:pPr>
              <w:overflowPunct/>
              <w:autoSpaceDE/>
              <w:adjustRightInd/>
              <w:rPr>
                <w:rFonts w:cs="Arial"/>
                <w:sz w:val="16"/>
                <w:szCs w:val="16"/>
                <w:lang w:val="ru-RU" w:eastAsia="ru-RU"/>
              </w:rPr>
            </w:pPr>
          </w:p>
        </w:tc>
        <w:tc>
          <w:tcPr>
            <w:tcW w:w="956" w:type="dxa"/>
            <w:vAlign w:val="bottom"/>
          </w:tcPr>
          <w:p w:rsidR="00F93998" w:rsidRPr="009E64FC" w:rsidRDefault="00F93998" w:rsidP="006A1D50">
            <w:pPr>
              <w:overflowPunct/>
              <w:autoSpaceDE/>
              <w:adjustRightInd/>
              <w:jc w:val="right"/>
              <w:rPr>
                <w:rFonts w:cs="Arial"/>
                <w:sz w:val="16"/>
                <w:szCs w:val="16"/>
                <w:lang w:val="ru-RU" w:eastAsia="ru-RU"/>
              </w:rPr>
            </w:pPr>
          </w:p>
        </w:tc>
        <w:tc>
          <w:tcPr>
            <w:tcW w:w="1085" w:type="dxa"/>
            <w:vAlign w:val="bottom"/>
          </w:tcPr>
          <w:p w:rsidR="00F93998" w:rsidRPr="009E64FC" w:rsidRDefault="00F93998" w:rsidP="006A1D50">
            <w:pPr>
              <w:overflowPunct/>
              <w:autoSpaceDE/>
              <w:adjustRightInd/>
              <w:jc w:val="right"/>
              <w:rPr>
                <w:rFonts w:cs="Arial"/>
                <w:sz w:val="16"/>
                <w:szCs w:val="16"/>
                <w:lang w:val="ru-RU" w:eastAsia="ru-RU"/>
              </w:rPr>
            </w:pPr>
          </w:p>
        </w:tc>
        <w:tc>
          <w:tcPr>
            <w:tcW w:w="1713" w:type="dxa"/>
            <w:vAlign w:val="bottom"/>
          </w:tcPr>
          <w:p w:rsidR="00F93998" w:rsidRPr="009E64FC" w:rsidRDefault="00F93998" w:rsidP="006A1D50">
            <w:pPr>
              <w:overflowPunct/>
              <w:autoSpaceDE/>
              <w:adjustRightInd/>
              <w:jc w:val="right"/>
              <w:rPr>
                <w:rFonts w:cs="Arial"/>
                <w:sz w:val="16"/>
                <w:szCs w:val="16"/>
                <w:lang w:val="ru-RU" w:eastAsia="ru-RU"/>
              </w:rPr>
            </w:pPr>
          </w:p>
        </w:tc>
        <w:tc>
          <w:tcPr>
            <w:tcW w:w="1326" w:type="dxa"/>
            <w:vAlign w:val="bottom"/>
          </w:tcPr>
          <w:p w:rsidR="00F93998" w:rsidRPr="009E64FC" w:rsidRDefault="00F93998" w:rsidP="006A1D50">
            <w:pPr>
              <w:overflowPunct/>
              <w:autoSpaceDE/>
              <w:adjustRightInd/>
              <w:jc w:val="right"/>
              <w:rPr>
                <w:rFonts w:cs="Arial"/>
                <w:sz w:val="16"/>
                <w:szCs w:val="16"/>
                <w:lang w:val="ru-RU" w:eastAsia="ru-RU"/>
              </w:rPr>
            </w:pPr>
          </w:p>
        </w:tc>
        <w:tc>
          <w:tcPr>
            <w:tcW w:w="1586" w:type="dxa"/>
            <w:vAlign w:val="bottom"/>
          </w:tcPr>
          <w:p w:rsidR="00F93998" w:rsidRPr="009E64FC" w:rsidRDefault="00F93998">
            <w:pPr>
              <w:overflowPunct/>
              <w:autoSpaceDE/>
              <w:adjustRightInd/>
              <w:jc w:val="right"/>
              <w:rPr>
                <w:rFonts w:cs="Arial"/>
                <w:sz w:val="16"/>
                <w:szCs w:val="16"/>
                <w:lang w:val="ru-RU" w:eastAsia="ru-RU"/>
              </w:rPr>
            </w:pPr>
          </w:p>
        </w:tc>
      </w:tr>
      <w:tr w:rsidR="00F93998" w:rsidRPr="009E64FC" w:rsidTr="00F93998">
        <w:tc>
          <w:tcPr>
            <w:tcW w:w="2689" w:type="dxa"/>
            <w:vAlign w:val="center"/>
            <w:hideMark/>
          </w:tcPr>
          <w:p w:rsidR="00F93998" w:rsidRPr="009E64FC" w:rsidRDefault="00F93998">
            <w:pPr>
              <w:overflowPunct/>
              <w:autoSpaceDE/>
              <w:adjustRightInd/>
              <w:rPr>
                <w:rFonts w:cs="Arial"/>
                <w:sz w:val="16"/>
                <w:szCs w:val="16"/>
                <w:lang w:val="ru-RU" w:eastAsia="ru-RU"/>
              </w:rPr>
            </w:pPr>
            <w:r w:rsidRPr="009E64FC">
              <w:rPr>
                <w:rFonts w:cs="Arial"/>
                <w:sz w:val="16"/>
                <w:szCs w:val="16"/>
                <w:lang w:val="ru-RU"/>
              </w:rPr>
              <w:t xml:space="preserve">Корпоративные облигации предприятия по производству чугуна и доменных ферросплавов                   </w:t>
            </w:r>
          </w:p>
        </w:tc>
        <w:tc>
          <w:tcPr>
            <w:tcW w:w="956" w:type="dxa"/>
            <w:vAlign w:val="bottom"/>
            <w:hideMark/>
          </w:tcPr>
          <w:p w:rsidR="00F93998" w:rsidRPr="009E64FC" w:rsidRDefault="00F93998" w:rsidP="006A1D50">
            <w:pPr>
              <w:overflowPunct/>
              <w:autoSpaceDE/>
              <w:adjustRightInd/>
              <w:jc w:val="right"/>
              <w:rPr>
                <w:rFonts w:cs="Arial"/>
                <w:sz w:val="16"/>
                <w:szCs w:val="16"/>
                <w:lang w:val="ru-RU" w:eastAsia="ru-RU"/>
              </w:rPr>
            </w:pPr>
            <w:r w:rsidRPr="009E64FC">
              <w:rPr>
                <w:rFonts w:cs="Arial"/>
                <w:sz w:val="16"/>
                <w:szCs w:val="16"/>
                <w:lang w:val="ru-RU" w:eastAsia="ru-RU"/>
              </w:rPr>
              <w:t>349 614</w:t>
            </w:r>
          </w:p>
        </w:tc>
        <w:tc>
          <w:tcPr>
            <w:tcW w:w="1085" w:type="dxa"/>
            <w:vAlign w:val="bottom"/>
            <w:hideMark/>
          </w:tcPr>
          <w:p w:rsidR="00F93998" w:rsidRPr="009E64FC" w:rsidRDefault="00F93998" w:rsidP="006A1D50">
            <w:pPr>
              <w:overflowPunct/>
              <w:autoSpaceDE/>
              <w:adjustRightInd/>
              <w:jc w:val="right"/>
              <w:rPr>
                <w:rFonts w:cs="Arial"/>
                <w:sz w:val="16"/>
                <w:szCs w:val="16"/>
                <w:lang w:val="ru-RU" w:eastAsia="ru-RU"/>
              </w:rPr>
            </w:pPr>
            <w:r w:rsidRPr="009E64FC">
              <w:rPr>
                <w:rFonts w:cs="Arial"/>
                <w:sz w:val="16"/>
                <w:szCs w:val="16"/>
                <w:lang w:val="ru-RU" w:eastAsia="ru-RU"/>
              </w:rPr>
              <w:t>337 241</w:t>
            </w:r>
          </w:p>
        </w:tc>
        <w:tc>
          <w:tcPr>
            <w:tcW w:w="1713" w:type="dxa"/>
            <w:vAlign w:val="bottom"/>
            <w:hideMark/>
          </w:tcPr>
          <w:p w:rsidR="00F93998" w:rsidRPr="009E64FC" w:rsidRDefault="00F93998" w:rsidP="006A1D50">
            <w:pPr>
              <w:overflowPunct/>
              <w:autoSpaceDE/>
              <w:adjustRightInd/>
              <w:jc w:val="right"/>
              <w:rPr>
                <w:rFonts w:cs="Arial"/>
                <w:sz w:val="16"/>
                <w:szCs w:val="16"/>
                <w:lang w:val="en-US" w:eastAsia="ru-RU"/>
              </w:rPr>
            </w:pPr>
            <w:r w:rsidRPr="009E64FC">
              <w:rPr>
                <w:rFonts w:cs="Arial"/>
                <w:sz w:val="16"/>
                <w:szCs w:val="16"/>
                <w:lang w:val="en-US" w:eastAsia="ru-RU"/>
              </w:rPr>
              <w:t>25-07-2016</w:t>
            </w:r>
          </w:p>
        </w:tc>
        <w:tc>
          <w:tcPr>
            <w:tcW w:w="1326" w:type="dxa"/>
            <w:vAlign w:val="bottom"/>
            <w:hideMark/>
          </w:tcPr>
          <w:p w:rsidR="00F93998" w:rsidRPr="009E64FC" w:rsidRDefault="00F93998" w:rsidP="006A1D50">
            <w:pPr>
              <w:overflowPunct/>
              <w:autoSpaceDE/>
              <w:adjustRightInd/>
              <w:jc w:val="right"/>
              <w:rPr>
                <w:rFonts w:cs="Arial"/>
                <w:sz w:val="16"/>
                <w:szCs w:val="16"/>
                <w:lang w:val="en-US" w:eastAsia="ru-RU"/>
              </w:rPr>
            </w:pPr>
            <w:r w:rsidRPr="009E64FC">
              <w:rPr>
                <w:rFonts w:cs="Arial"/>
                <w:sz w:val="16"/>
                <w:szCs w:val="16"/>
                <w:lang w:val="en-US" w:eastAsia="ru-RU"/>
              </w:rPr>
              <w:t>25-07-2016</w:t>
            </w:r>
          </w:p>
        </w:tc>
        <w:tc>
          <w:tcPr>
            <w:tcW w:w="1586" w:type="dxa"/>
            <w:vAlign w:val="bottom"/>
            <w:hideMark/>
          </w:tcPr>
          <w:p w:rsidR="00F93998" w:rsidRPr="009E64FC" w:rsidRDefault="00F93998">
            <w:pPr>
              <w:overflowPunct/>
              <w:autoSpaceDE/>
              <w:adjustRightInd/>
              <w:jc w:val="right"/>
              <w:rPr>
                <w:rFonts w:cs="Arial"/>
                <w:sz w:val="16"/>
                <w:szCs w:val="16"/>
                <w:lang w:val="ru-RU" w:eastAsia="ru-RU"/>
              </w:rPr>
            </w:pPr>
            <w:r w:rsidRPr="009E64FC">
              <w:rPr>
                <w:rFonts w:cs="Arial"/>
                <w:sz w:val="16"/>
                <w:szCs w:val="16"/>
                <w:lang w:val="ru-RU" w:eastAsia="ru-RU"/>
              </w:rPr>
              <w:t>8,5</w:t>
            </w:r>
          </w:p>
        </w:tc>
      </w:tr>
      <w:tr w:rsidR="00F93998" w:rsidRPr="009E64FC" w:rsidTr="00F93998">
        <w:tc>
          <w:tcPr>
            <w:tcW w:w="2689" w:type="dxa"/>
            <w:tcBorders>
              <w:top w:val="single" w:sz="4" w:space="0" w:color="auto"/>
              <w:left w:val="nil"/>
              <w:bottom w:val="single" w:sz="4" w:space="0" w:color="auto"/>
              <w:right w:val="nil"/>
            </w:tcBorders>
            <w:vAlign w:val="center"/>
            <w:hideMark/>
          </w:tcPr>
          <w:p w:rsidR="00F93998" w:rsidRPr="009E64FC" w:rsidRDefault="00F93998">
            <w:pPr>
              <w:overflowPunct/>
              <w:autoSpaceDE/>
              <w:adjustRightInd/>
              <w:rPr>
                <w:rFonts w:cs="Arial"/>
                <w:b/>
                <w:bCs/>
                <w:sz w:val="16"/>
                <w:szCs w:val="16"/>
                <w:lang w:val="ru-RU" w:eastAsia="ru-RU"/>
              </w:rPr>
            </w:pPr>
            <w:r w:rsidRPr="009E64FC">
              <w:rPr>
                <w:rFonts w:cs="Arial"/>
                <w:b/>
                <w:bCs/>
                <w:sz w:val="16"/>
                <w:szCs w:val="16"/>
                <w:lang w:val="ru-RU" w:eastAsia="ru-RU"/>
              </w:rPr>
              <w:t>Итого по корпоративным облигациям</w:t>
            </w:r>
          </w:p>
        </w:tc>
        <w:tc>
          <w:tcPr>
            <w:tcW w:w="956" w:type="dxa"/>
            <w:tcBorders>
              <w:top w:val="single" w:sz="4" w:space="0" w:color="auto"/>
              <w:left w:val="nil"/>
              <w:bottom w:val="single" w:sz="4" w:space="0" w:color="auto"/>
              <w:right w:val="nil"/>
            </w:tcBorders>
            <w:vAlign w:val="bottom"/>
            <w:hideMark/>
          </w:tcPr>
          <w:p w:rsidR="00F93998" w:rsidRPr="009E64FC" w:rsidRDefault="00F93998" w:rsidP="006A1D50">
            <w:pPr>
              <w:overflowPunct/>
              <w:autoSpaceDE/>
              <w:adjustRightInd/>
              <w:jc w:val="right"/>
              <w:rPr>
                <w:rFonts w:cs="Arial"/>
                <w:bCs/>
                <w:sz w:val="16"/>
                <w:szCs w:val="16"/>
                <w:lang w:val="en-US" w:eastAsia="ru-RU"/>
              </w:rPr>
            </w:pPr>
            <w:r w:rsidRPr="009E64FC">
              <w:rPr>
                <w:rFonts w:cs="Arial"/>
                <w:bCs/>
                <w:sz w:val="16"/>
                <w:szCs w:val="16"/>
                <w:lang w:val="en-US" w:eastAsia="ru-RU"/>
              </w:rPr>
              <w:t>2 884 244</w:t>
            </w:r>
          </w:p>
        </w:tc>
        <w:tc>
          <w:tcPr>
            <w:tcW w:w="1085" w:type="dxa"/>
            <w:tcBorders>
              <w:top w:val="single" w:sz="4" w:space="0" w:color="auto"/>
              <w:left w:val="nil"/>
              <w:bottom w:val="single" w:sz="4" w:space="0" w:color="auto"/>
              <w:right w:val="nil"/>
            </w:tcBorders>
            <w:vAlign w:val="bottom"/>
            <w:hideMark/>
          </w:tcPr>
          <w:p w:rsidR="00F93998" w:rsidRPr="009E64FC" w:rsidRDefault="00F93998" w:rsidP="006A1D50">
            <w:pPr>
              <w:overflowPunct/>
              <w:autoSpaceDE/>
              <w:adjustRightInd/>
              <w:jc w:val="right"/>
              <w:rPr>
                <w:rFonts w:cs="Arial"/>
                <w:bCs/>
                <w:sz w:val="16"/>
                <w:szCs w:val="16"/>
                <w:lang w:val="en-US" w:eastAsia="ru-RU"/>
              </w:rPr>
            </w:pPr>
            <w:r w:rsidRPr="009E64FC">
              <w:rPr>
                <w:rFonts w:cs="Arial"/>
                <w:bCs/>
                <w:sz w:val="16"/>
                <w:szCs w:val="16"/>
                <w:lang w:val="en-US" w:eastAsia="ru-RU"/>
              </w:rPr>
              <w:t>2 807 653</w:t>
            </w:r>
          </w:p>
        </w:tc>
        <w:tc>
          <w:tcPr>
            <w:tcW w:w="1713" w:type="dxa"/>
            <w:tcBorders>
              <w:top w:val="single" w:sz="4" w:space="0" w:color="auto"/>
              <w:left w:val="nil"/>
              <w:bottom w:val="single" w:sz="4" w:space="0" w:color="auto"/>
              <w:right w:val="nil"/>
            </w:tcBorders>
            <w:vAlign w:val="bottom"/>
            <w:hideMark/>
          </w:tcPr>
          <w:p w:rsidR="00F93998" w:rsidRPr="009E64FC" w:rsidRDefault="00F93998" w:rsidP="006A1D50">
            <w:pPr>
              <w:overflowPunct/>
              <w:autoSpaceDE/>
              <w:adjustRightInd/>
              <w:jc w:val="right"/>
              <w:rPr>
                <w:rFonts w:cs="Arial"/>
                <w:bCs/>
                <w:sz w:val="16"/>
                <w:szCs w:val="16"/>
                <w:lang w:val="en-US" w:eastAsia="ru-RU"/>
              </w:rPr>
            </w:pPr>
            <w:r w:rsidRPr="009E64FC">
              <w:rPr>
                <w:rFonts w:cs="Arial"/>
                <w:bCs/>
                <w:sz w:val="16"/>
                <w:szCs w:val="16"/>
                <w:lang w:val="en-US" w:eastAsia="ru-RU"/>
              </w:rPr>
              <w:t>21-07-2016</w:t>
            </w:r>
          </w:p>
        </w:tc>
        <w:tc>
          <w:tcPr>
            <w:tcW w:w="1326" w:type="dxa"/>
            <w:tcBorders>
              <w:top w:val="single" w:sz="4" w:space="0" w:color="auto"/>
              <w:left w:val="nil"/>
              <w:bottom w:val="single" w:sz="4" w:space="0" w:color="auto"/>
              <w:right w:val="nil"/>
            </w:tcBorders>
            <w:vAlign w:val="bottom"/>
            <w:hideMark/>
          </w:tcPr>
          <w:p w:rsidR="00F93998" w:rsidRPr="009E64FC" w:rsidRDefault="00F93998" w:rsidP="006A1D50">
            <w:pPr>
              <w:overflowPunct/>
              <w:autoSpaceDE/>
              <w:adjustRightInd/>
              <w:jc w:val="right"/>
              <w:rPr>
                <w:rFonts w:cs="Arial"/>
                <w:bCs/>
                <w:sz w:val="16"/>
                <w:szCs w:val="16"/>
                <w:lang w:val="en-US" w:eastAsia="ru-RU"/>
              </w:rPr>
            </w:pPr>
            <w:r w:rsidRPr="009E64FC">
              <w:rPr>
                <w:rFonts w:cs="Arial"/>
                <w:bCs/>
                <w:sz w:val="16"/>
                <w:szCs w:val="16"/>
                <w:lang w:val="en-US" w:eastAsia="ru-RU"/>
              </w:rPr>
              <w:t>18-06-2019</w:t>
            </w:r>
          </w:p>
        </w:tc>
        <w:tc>
          <w:tcPr>
            <w:tcW w:w="1586" w:type="dxa"/>
            <w:tcBorders>
              <w:top w:val="single" w:sz="4" w:space="0" w:color="auto"/>
              <w:left w:val="nil"/>
              <w:bottom w:val="single" w:sz="4" w:space="0" w:color="auto"/>
              <w:right w:val="nil"/>
            </w:tcBorders>
            <w:vAlign w:val="bottom"/>
            <w:hideMark/>
          </w:tcPr>
          <w:p w:rsidR="00F93998" w:rsidRPr="009E64FC" w:rsidRDefault="00F93998">
            <w:pPr>
              <w:overflowPunct/>
              <w:autoSpaceDE/>
              <w:adjustRightInd/>
              <w:jc w:val="right"/>
              <w:rPr>
                <w:rFonts w:cs="Arial"/>
                <w:bCs/>
                <w:sz w:val="16"/>
                <w:szCs w:val="16"/>
                <w:lang w:val="en-US" w:eastAsia="ru-RU"/>
              </w:rPr>
            </w:pPr>
            <w:r w:rsidRPr="009E64FC">
              <w:rPr>
                <w:rFonts w:cs="Arial"/>
                <w:bCs/>
                <w:sz w:val="16"/>
                <w:szCs w:val="16"/>
                <w:lang w:val="en-US" w:eastAsia="ru-RU"/>
              </w:rPr>
              <w:t>10.09</w:t>
            </w:r>
          </w:p>
        </w:tc>
      </w:tr>
      <w:tr w:rsidR="00F93998" w:rsidRPr="009E64FC" w:rsidTr="00F93998">
        <w:tc>
          <w:tcPr>
            <w:tcW w:w="2689" w:type="dxa"/>
            <w:tcBorders>
              <w:top w:val="single" w:sz="4" w:space="0" w:color="auto"/>
              <w:left w:val="nil"/>
              <w:bottom w:val="double" w:sz="4" w:space="0" w:color="auto"/>
              <w:right w:val="nil"/>
            </w:tcBorders>
            <w:vAlign w:val="center"/>
          </w:tcPr>
          <w:p w:rsidR="00F93998" w:rsidRPr="009E64FC" w:rsidRDefault="00F93998">
            <w:pPr>
              <w:overflowPunct/>
              <w:autoSpaceDE/>
              <w:adjustRightInd/>
              <w:rPr>
                <w:rFonts w:cs="Arial"/>
                <w:b/>
                <w:bCs/>
                <w:sz w:val="16"/>
                <w:szCs w:val="16"/>
                <w:lang w:val="ru-RU" w:eastAsia="ru-RU"/>
              </w:rPr>
            </w:pPr>
          </w:p>
          <w:p w:rsidR="00F93998" w:rsidRPr="009E64FC" w:rsidRDefault="00F93998">
            <w:pPr>
              <w:overflowPunct/>
              <w:autoSpaceDE/>
              <w:adjustRightInd/>
              <w:rPr>
                <w:rFonts w:cs="Arial"/>
                <w:b/>
                <w:bCs/>
                <w:sz w:val="16"/>
                <w:szCs w:val="16"/>
                <w:lang w:val="ru-RU" w:eastAsia="ru-RU"/>
              </w:rPr>
            </w:pPr>
            <w:r w:rsidRPr="009E64FC">
              <w:rPr>
                <w:rFonts w:cs="Arial"/>
                <w:b/>
                <w:bCs/>
                <w:sz w:val="16"/>
                <w:szCs w:val="16"/>
                <w:lang w:val="ru-RU" w:eastAsia="ru-RU"/>
              </w:rPr>
              <w:t>Итого по Еврооблигациям</w:t>
            </w:r>
          </w:p>
        </w:tc>
        <w:tc>
          <w:tcPr>
            <w:tcW w:w="956" w:type="dxa"/>
            <w:tcBorders>
              <w:top w:val="single" w:sz="4" w:space="0" w:color="auto"/>
              <w:left w:val="nil"/>
              <w:bottom w:val="double" w:sz="4" w:space="0" w:color="auto"/>
              <w:right w:val="nil"/>
            </w:tcBorders>
            <w:vAlign w:val="bottom"/>
            <w:hideMark/>
          </w:tcPr>
          <w:p w:rsidR="00F93998" w:rsidRPr="009E64FC" w:rsidRDefault="00F93998" w:rsidP="006A1D50">
            <w:pPr>
              <w:overflowPunct/>
              <w:autoSpaceDE/>
              <w:adjustRightInd/>
              <w:jc w:val="right"/>
              <w:rPr>
                <w:rFonts w:cs="Arial"/>
                <w:sz w:val="16"/>
                <w:szCs w:val="16"/>
                <w:lang w:val="ru-RU" w:eastAsia="ru-RU"/>
              </w:rPr>
            </w:pPr>
            <w:r w:rsidRPr="009E64FC">
              <w:rPr>
                <w:rFonts w:cs="Arial"/>
                <w:sz w:val="16"/>
                <w:szCs w:val="16"/>
                <w:lang w:val="ru-RU" w:eastAsia="ru-RU"/>
              </w:rPr>
              <w:t>1 426 031</w:t>
            </w:r>
          </w:p>
        </w:tc>
        <w:tc>
          <w:tcPr>
            <w:tcW w:w="1085" w:type="dxa"/>
            <w:tcBorders>
              <w:top w:val="single" w:sz="4" w:space="0" w:color="auto"/>
              <w:left w:val="nil"/>
              <w:bottom w:val="double" w:sz="4" w:space="0" w:color="auto"/>
              <w:right w:val="nil"/>
            </w:tcBorders>
            <w:vAlign w:val="bottom"/>
            <w:hideMark/>
          </w:tcPr>
          <w:p w:rsidR="00F93998" w:rsidRPr="009E64FC" w:rsidRDefault="00F93998" w:rsidP="006A1D50">
            <w:pPr>
              <w:overflowPunct/>
              <w:autoSpaceDE/>
              <w:adjustRightInd/>
              <w:jc w:val="right"/>
              <w:rPr>
                <w:rFonts w:cs="Arial"/>
                <w:sz w:val="16"/>
                <w:szCs w:val="16"/>
                <w:lang w:val="ru-RU" w:eastAsia="ru-RU"/>
              </w:rPr>
            </w:pPr>
            <w:r w:rsidRPr="009E64FC">
              <w:rPr>
                <w:rFonts w:cs="Arial"/>
                <w:sz w:val="16"/>
                <w:szCs w:val="16"/>
                <w:lang w:val="ru-RU" w:eastAsia="ru-RU"/>
              </w:rPr>
              <w:t>17 831</w:t>
            </w:r>
          </w:p>
        </w:tc>
        <w:tc>
          <w:tcPr>
            <w:tcW w:w="1713" w:type="dxa"/>
            <w:tcBorders>
              <w:top w:val="single" w:sz="4" w:space="0" w:color="auto"/>
              <w:left w:val="nil"/>
              <w:bottom w:val="double" w:sz="4" w:space="0" w:color="auto"/>
              <w:right w:val="nil"/>
            </w:tcBorders>
            <w:vAlign w:val="bottom"/>
            <w:hideMark/>
          </w:tcPr>
          <w:p w:rsidR="00F93998" w:rsidRPr="009E64FC" w:rsidRDefault="00F93998" w:rsidP="006A1D50">
            <w:pPr>
              <w:overflowPunct/>
              <w:autoSpaceDE/>
              <w:adjustRightInd/>
              <w:jc w:val="right"/>
              <w:rPr>
                <w:rFonts w:cs="Arial"/>
                <w:sz w:val="16"/>
                <w:szCs w:val="16"/>
                <w:lang w:val="en-US" w:eastAsia="ru-RU"/>
              </w:rPr>
            </w:pPr>
            <w:r w:rsidRPr="009E64FC">
              <w:rPr>
                <w:rFonts w:cs="Arial"/>
                <w:sz w:val="16"/>
                <w:szCs w:val="16"/>
                <w:lang w:val="en-US" w:eastAsia="ru-RU"/>
              </w:rPr>
              <w:t>05-07-2016</w:t>
            </w:r>
          </w:p>
        </w:tc>
        <w:tc>
          <w:tcPr>
            <w:tcW w:w="1326" w:type="dxa"/>
            <w:tcBorders>
              <w:top w:val="single" w:sz="4" w:space="0" w:color="auto"/>
              <w:left w:val="nil"/>
              <w:bottom w:val="double" w:sz="4" w:space="0" w:color="auto"/>
              <w:right w:val="nil"/>
            </w:tcBorders>
            <w:vAlign w:val="bottom"/>
            <w:hideMark/>
          </w:tcPr>
          <w:p w:rsidR="00F93998" w:rsidRPr="009E64FC" w:rsidRDefault="00F93998" w:rsidP="006A1D50">
            <w:pPr>
              <w:overflowPunct/>
              <w:autoSpaceDE/>
              <w:adjustRightInd/>
              <w:jc w:val="right"/>
              <w:rPr>
                <w:rFonts w:cs="Arial"/>
                <w:sz w:val="16"/>
                <w:szCs w:val="16"/>
                <w:lang w:val="en-US" w:eastAsia="ru-RU"/>
              </w:rPr>
            </w:pPr>
            <w:r w:rsidRPr="009E64FC">
              <w:rPr>
                <w:rFonts w:cs="Arial"/>
                <w:sz w:val="16"/>
                <w:szCs w:val="16"/>
                <w:lang w:val="en-US" w:eastAsia="ru-RU"/>
              </w:rPr>
              <w:t>11-03-2019</w:t>
            </w:r>
          </w:p>
        </w:tc>
        <w:tc>
          <w:tcPr>
            <w:tcW w:w="1586" w:type="dxa"/>
            <w:tcBorders>
              <w:top w:val="single" w:sz="4" w:space="0" w:color="auto"/>
              <w:left w:val="nil"/>
              <w:bottom w:val="double" w:sz="4" w:space="0" w:color="auto"/>
              <w:right w:val="nil"/>
            </w:tcBorders>
            <w:vAlign w:val="bottom"/>
            <w:hideMark/>
          </w:tcPr>
          <w:p w:rsidR="00F93998" w:rsidRPr="009E64FC" w:rsidRDefault="00F93998">
            <w:pPr>
              <w:overflowPunct/>
              <w:autoSpaceDE/>
              <w:adjustRightInd/>
              <w:jc w:val="right"/>
              <w:rPr>
                <w:rFonts w:cs="Arial"/>
                <w:sz w:val="16"/>
                <w:szCs w:val="16"/>
                <w:lang w:val="ru-RU" w:eastAsia="ru-RU"/>
              </w:rPr>
            </w:pPr>
            <w:r w:rsidRPr="009E64FC">
              <w:rPr>
                <w:rFonts w:cs="Arial"/>
                <w:sz w:val="16"/>
                <w:szCs w:val="16"/>
                <w:lang w:val="ru-RU" w:eastAsia="ru-RU"/>
              </w:rPr>
              <w:t>5,968</w:t>
            </w:r>
          </w:p>
        </w:tc>
      </w:tr>
    </w:tbl>
    <w:p w:rsidR="00F93998" w:rsidRPr="009E64FC" w:rsidRDefault="00F93998" w:rsidP="00F93998">
      <w:pPr>
        <w:pStyle w:val="2normal"/>
        <w:jc w:val="both"/>
        <w:rPr>
          <w:rFonts w:cs="Arial"/>
          <w:sz w:val="20"/>
          <w:szCs w:val="20"/>
          <w:lang w:val="ru-RU" w:eastAsia="ru-RU"/>
        </w:rPr>
      </w:pPr>
    </w:p>
    <w:p w:rsidR="00C95D2A" w:rsidRPr="009E64FC" w:rsidRDefault="00C95D2A" w:rsidP="00C95D2A">
      <w:pPr>
        <w:pStyle w:val="2normal"/>
        <w:jc w:val="both"/>
        <w:rPr>
          <w:sz w:val="20"/>
          <w:szCs w:val="20"/>
          <w:lang w:val="ru-RU"/>
        </w:rPr>
      </w:pPr>
      <w:r w:rsidRPr="009E64FC">
        <w:rPr>
          <w:sz w:val="20"/>
          <w:szCs w:val="20"/>
          <w:lang w:val="ru-RU"/>
        </w:rPr>
        <w:t>На 1 июля 2016 года находятся рублевые облигации российских компаний и банков, срок погашения которых с 06 июля 2016 года по 18 июня 2019 года и ставки купонной доходности в размере от 7,55% до 15,00%.</w:t>
      </w:r>
    </w:p>
    <w:p w:rsidR="00C95D2A" w:rsidRPr="009E64FC" w:rsidRDefault="00C95D2A" w:rsidP="00C95D2A">
      <w:pPr>
        <w:pStyle w:val="2normal"/>
        <w:jc w:val="both"/>
        <w:rPr>
          <w:sz w:val="20"/>
          <w:szCs w:val="20"/>
          <w:lang w:val="ru-RU"/>
        </w:rPr>
      </w:pPr>
      <w:r w:rsidRPr="009E64FC">
        <w:rPr>
          <w:sz w:val="20"/>
          <w:szCs w:val="20"/>
          <w:lang w:val="ru-RU"/>
        </w:rPr>
        <w:t xml:space="preserve">На 1 июля 2016 года Банк имеет облигации нерезидентов, конечным эмитентом которых являются крупные российские предприятия ОАО РЖД, ОАО «НОВАТЭК», ОАО «Газпром», Внешэкономбанк, ОАО «МК «Роснефть», из банков – ПАО «БИНБАНК», АО «Россельхозбанк».   Сроки погашения с 05 июля 2016 года по 11 марта 2019 года, ставка по купону от 0,0% до 10,5%. </w:t>
      </w:r>
    </w:p>
    <w:p w:rsidR="00C95D2A" w:rsidRPr="009E64FC" w:rsidRDefault="00C95D2A" w:rsidP="00C95D2A">
      <w:pPr>
        <w:pStyle w:val="2normal"/>
        <w:jc w:val="both"/>
        <w:rPr>
          <w:sz w:val="20"/>
          <w:szCs w:val="20"/>
          <w:lang w:val="ru-RU"/>
        </w:rPr>
      </w:pPr>
    </w:p>
    <w:p w:rsidR="00C95D2A" w:rsidRPr="009E64FC" w:rsidRDefault="00C95D2A" w:rsidP="00C95D2A">
      <w:pPr>
        <w:pStyle w:val="2normal"/>
        <w:jc w:val="both"/>
        <w:rPr>
          <w:sz w:val="20"/>
          <w:szCs w:val="20"/>
          <w:lang w:val="ru-RU"/>
        </w:rPr>
      </w:pPr>
      <w:r w:rsidRPr="009E64FC">
        <w:rPr>
          <w:sz w:val="20"/>
          <w:szCs w:val="20"/>
          <w:lang w:val="ru-RU"/>
        </w:rPr>
        <w:t>Вложения Банка на 1 января 2016 года в долевые ценные бумаги (обыкновенные акции ОАО "СМЗ") составляют 45 тыс. рублей. На 1 июля 2016 года справедливая стоимость обыкновенных акций ОАО «</w:t>
      </w:r>
      <w:r w:rsidR="000A6C6F">
        <w:rPr>
          <w:sz w:val="20"/>
          <w:szCs w:val="20"/>
          <w:lang w:val="ru-RU"/>
        </w:rPr>
        <w:t xml:space="preserve">СМЗ» составила 38 тыс.рублей.  </w:t>
      </w:r>
    </w:p>
    <w:p w:rsidR="00C95D2A" w:rsidRPr="009E64FC" w:rsidRDefault="00C95D2A" w:rsidP="00C95D2A">
      <w:pPr>
        <w:pStyle w:val="2normal"/>
        <w:jc w:val="both"/>
        <w:rPr>
          <w:sz w:val="20"/>
          <w:szCs w:val="20"/>
          <w:lang w:val="ru-RU"/>
        </w:rPr>
      </w:pPr>
      <w:r w:rsidRPr="009E64FC">
        <w:rPr>
          <w:sz w:val="20"/>
          <w:szCs w:val="20"/>
          <w:lang w:val="ru-RU"/>
        </w:rPr>
        <w:t>По состоянию на 1 января 2016 и на 1 июля 2016 года ценные бумаги Банка не были заложены по ломбардным кредитам, по договорам РЕПО.</w:t>
      </w:r>
    </w:p>
    <w:p w:rsidR="00C95D2A" w:rsidRPr="009E64FC" w:rsidRDefault="00C95D2A" w:rsidP="00C95D2A">
      <w:pPr>
        <w:pStyle w:val="2normal"/>
        <w:jc w:val="both"/>
        <w:rPr>
          <w:sz w:val="20"/>
          <w:szCs w:val="20"/>
          <w:lang w:val="ru-RU"/>
        </w:rPr>
      </w:pPr>
    </w:p>
    <w:p w:rsidR="00C95D2A" w:rsidRPr="009E64FC" w:rsidRDefault="00C95D2A" w:rsidP="00C95D2A">
      <w:pPr>
        <w:pStyle w:val="2normal"/>
        <w:spacing w:line="228" w:lineRule="auto"/>
        <w:jc w:val="both"/>
        <w:rPr>
          <w:rFonts w:cs="Arial"/>
          <w:sz w:val="20"/>
          <w:szCs w:val="20"/>
          <w:lang w:val="ru-RU"/>
        </w:rPr>
      </w:pPr>
      <w:r w:rsidRPr="009E64FC">
        <w:rPr>
          <w:rFonts w:cs="Arial"/>
          <w:b/>
          <w:sz w:val="20"/>
          <w:szCs w:val="20"/>
          <w:lang w:val="ru-RU"/>
        </w:rPr>
        <w:t xml:space="preserve">Валютный </w:t>
      </w:r>
      <w:r w:rsidRPr="009E64FC">
        <w:rPr>
          <w:rFonts w:cs="Arial"/>
          <w:b/>
          <w:sz w:val="20"/>
          <w:szCs w:val="20"/>
          <w:lang w:val="en-US"/>
        </w:rPr>
        <w:t>SWAP</w:t>
      </w:r>
    </w:p>
    <w:p w:rsidR="00C95D2A" w:rsidRPr="009E64FC" w:rsidRDefault="00C95D2A" w:rsidP="00C95D2A">
      <w:pPr>
        <w:pStyle w:val="2normal"/>
        <w:spacing w:line="228" w:lineRule="auto"/>
        <w:jc w:val="both"/>
        <w:rPr>
          <w:rFonts w:cs="Arial"/>
          <w:sz w:val="20"/>
          <w:szCs w:val="20"/>
          <w:lang w:val="ru-RU"/>
        </w:rPr>
      </w:pPr>
      <w:r w:rsidRPr="009E64FC">
        <w:rPr>
          <w:rFonts w:cs="Arial"/>
          <w:sz w:val="20"/>
          <w:szCs w:val="20"/>
          <w:lang w:val="ru-RU"/>
        </w:rPr>
        <w:t>Банк заключает внебиржевые сделки валютный своп с банками–резидентами и нерезидентами, которые представляют собой комбинацию двух противоположных конверсионных сделок на одинаковую сумму с разными датами валютирования.</w:t>
      </w:r>
    </w:p>
    <w:p w:rsidR="00C95D2A" w:rsidRPr="009E64FC" w:rsidRDefault="00C95D2A" w:rsidP="000A6C6F">
      <w:pPr>
        <w:pStyle w:val="2normal"/>
        <w:spacing w:line="228" w:lineRule="auto"/>
        <w:jc w:val="both"/>
        <w:rPr>
          <w:rFonts w:cs="Arial"/>
          <w:sz w:val="20"/>
          <w:szCs w:val="20"/>
          <w:lang w:val="ru-RU"/>
        </w:rPr>
      </w:pPr>
      <w:r w:rsidRPr="009E64FC">
        <w:rPr>
          <w:rFonts w:cs="Arial"/>
          <w:sz w:val="20"/>
          <w:szCs w:val="20"/>
          <w:lang w:val="ru-RU"/>
        </w:rPr>
        <w:t xml:space="preserve">С мая 2015 года Банк работает с ОАО «Московская биржа» по заключению сделок валютный своп. </w:t>
      </w:r>
      <w:r w:rsidRPr="009E64FC">
        <w:rPr>
          <w:sz w:val="20"/>
          <w:szCs w:val="20"/>
          <w:lang w:val="ru-RU"/>
        </w:rPr>
        <w:t>Большая часть сделок валютный своп заключается на период</w:t>
      </w:r>
      <w:r w:rsidR="000A6C6F">
        <w:rPr>
          <w:rFonts w:cs="Arial"/>
          <w:sz w:val="20"/>
          <w:szCs w:val="20"/>
          <w:lang w:val="ru-RU"/>
        </w:rPr>
        <w:t xml:space="preserve"> до 3-х дней.</w:t>
      </w:r>
    </w:p>
    <w:p w:rsidR="00C95D2A" w:rsidRPr="009E64FC" w:rsidRDefault="00C95D2A" w:rsidP="00C95D2A">
      <w:pPr>
        <w:pStyle w:val="2normal"/>
        <w:jc w:val="both"/>
        <w:rPr>
          <w:rFonts w:cs="Arial"/>
          <w:sz w:val="20"/>
          <w:szCs w:val="20"/>
          <w:lang w:val="ru-RU"/>
        </w:rPr>
      </w:pPr>
    </w:p>
    <w:tbl>
      <w:tblPr>
        <w:tblStyle w:val="affc"/>
        <w:tblW w:w="95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9"/>
        <w:gridCol w:w="1558"/>
        <w:gridCol w:w="851"/>
        <w:gridCol w:w="1134"/>
        <w:gridCol w:w="1558"/>
        <w:gridCol w:w="709"/>
        <w:gridCol w:w="1101"/>
      </w:tblGrid>
      <w:tr w:rsidR="00C95D2A" w:rsidRPr="009E64FC" w:rsidTr="00C95D2A">
        <w:tc>
          <w:tcPr>
            <w:tcW w:w="2659" w:type="dxa"/>
            <w:tcBorders>
              <w:top w:val="single" w:sz="4" w:space="0" w:color="auto"/>
              <w:left w:val="nil"/>
              <w:bottom w:val="single" w:sz="4" w:space="0" w:color="auto"/>
              <w:right w:val="nil"/>
            </w:tcBorders>
          </w:tcPr>
          <w:p w:rsidR="00C95D2A" w:rsidRPr="009E64FC" w:rsidRDefault="00C95D2A">
            <w:pPr>
              <w:pStyle w:val="2normal"/>
              <w:jc w:val="both"/>
              <w:rPr>
                <w:rFonts w:cs="Arial"/>
                <w:sz w:val="16"/>
                <w:szCs w:val="16"/>
                <w:lang w:val="ru-RU"/>
              </w:rPr>
            </w:pPr>
          </w:p>
        </w:tc>
        <w:tc>
          <w:tcPr>
            <w:tcW w:w="3543" w:type="dxa"/>
            <w:gridSpan w:val="3"/>
            <w:tcBorders>
              <w:top w:val="single" w:sz="4" w:space="0" w:color="auto"/>
              <w:left w:val="nil"/>
              <w:bottom w:val="single" w:sz="4" w:space="0" w:color="auto"/>
              <w:right w:val="nil"/>
            </w:tcBorders>
            <w:hideMark/>
          </w:tcPr>
          <w:p w:rsidR="00C95D2A" w:rsidRPr="009E64FC" w:rsidRDefault="00C95D2A" w:rsidP="00C95D2A">
            <w:pPr>
              <w:pStyle w:val="2normal"/>
              <w:jc w:val="center"/>
              <w:rPr>
                <w:rFonts w:cs="Arial"/>
                <w:b/>
                <w:sz w:val="16"/>
                <w:szCs w:val="16"/>
                <w:lang w:val="ru-RU"/>
              </w:rPr>
            </w:pPr>
            <w:r w:rsidRPr="009E64FC">
              <w:rPr>
                <w:rFonts w:cs="Arial"/>
                <w:b/>
                <w:sz w:val="16"/>
                <w:szCs w:val="16"/>
                <w:lang w:val="ru-RU"/>
              </w:rPr>
              <w:t>Справедливая стоимость</w:t>
            </w:r>
          </w:p>
          <w:p w:rsidR="00C95D2A" w:rsidRPr="009E64FC" w:rsidRDefault="00C95D2A" w:rsidP="00C95D2A">
            <w:pPr>
              <w:pStyle w:val="2normal"/>
              <w:jc w:val="center"/>
              <w:rPr>
                <w:rFonts w:cs="Arial"/>
                <w:b/>
                <w:sz w:val="16"/>
                <w:szCs w:val="16"/>
                <w:lang w:val="ru-RU"/>
              </w:rPr>
            </w:pPr>
            <w:r w:rsidRPr="009E64FC">
              <w:rPr>
                <w:rFonts w:cs="Arial"/>
                <w:b/>
                <w:sz w:val="16"/>
                <w:szCs w:val="16"/>
                <w:lang w:val="ru-RU"/>
              </w:rPr>
              <w:t>н</w:t>
            </w:r>
            <w:r w:rsidRPr="009E64FC">
              <w:rPr>
                <w:rFonts w:cs="Arial"/>
                <w:b/>
                <w:sz w:val="16"/>
                <w:szCs w:val="16"/>
                <w:lang w:val="en-US"/>
              </w:rPr>
              <w:t xml:space="preserve">а </w:t>
            </w:r>
            <w:r w:rsidRPr="009E64FC">
              <w:rPr>
                <w:rFonts w:cs="Arial"/>
                <w:b/>
                <w:sz w:val="16"/>
                <w:szCs w:val="16"/>
                <w:lang w:val="ru-RU"/>
              </w:rPr>
              <w:t>01.01.2016</w:t>
            </w:r>
          </w:p>
        </w:tc>
        <w:tc>
          <w:tcPr>
            <w:tcW w:w="3368" w:type="dxa"/>
            <w:gridSpan w:val="3"/>
            <w:tcBorders>
              <w:top w:val="single" w:sz="4" w:space="0" w:color="auto"/>
              <w:left w:val="nil"/>
              <w:bottom w:val="single" w:sz="4" w:space="0" w:color="auto"/>
              <w:right w:val="nil"/>
            </w:tcBorders>
            <w:hideMark/>
          </w:tcPr>
          <w:p w:rsidR="00C95D2A" w:rsidRPr="009E64FC" w:rsidRDefault="00C95D2A" w:rsidP="00C95D2A">
            <w:pPr>
              <w:pStyle w:val="2normal"/>
              <w:jc w:val="center"/>
              <w:rPr>
                <w:rFonts w:cs="Arial"/>
                <w:b/>
                <w:sz w:val="16"/>
                <w:szCs w:val="16"/>
                <w:lang w:val="ru-RU"/>
              </w:rPr>
            </w:pPr>
            <w:r w:rsidRPr="009E64FC">
              <w:rPr>
                <w:rFonts w:cs="Arial"/>
                <w:b/>
                <w:sz w:val="16"/>
                <w:szCs w:val="16"/>
                <w:lang w:val="ru-RU"/>
              </w:rPr>
              <w:t>Справедливая стоимость</w:t>
            </w:r>
          </w:p>
          <w:p w:rsidR="00C95D2A" w:rsidRPr="009E64FC" w:rsidRDefault="00C95D2A" w:rsidP="00C95D2A">
            <w:pPr>
              <w:pStyle w:val="2normal"/>
              <w:jc w:val="center"/>
              <w:rPr>
                <w:rFonts w:cs="Arial"/>
                <w:b/>
                <w:sz w:val="16"/>
                <w:szCs w:val="16"/>
                <w:lang w:val="ru-RU"/>
              </w:rPr>
            </w:pPr>
            <w:r w:rsidRPr="009E64FC">
              <w:rPr>
                <w:rFonts w:cs="Arial"/>
                <w:b/>
                <w:sz w:val="16"/>
                <w:szCs w:val="16"/>
                <w:lang w:val="ru-RU"/>
              </w:rPr>
              <w:t>на 01.07.2016</w:t>
            </w:r>
          </w:p>
        </w:tc>
      </w:tr>
      <w:tr w:rsidR="00C95D2A" w:rsidRPr="009E64FC" w:rsidTr="00C95D2A">
        <w:tc>
          <w:tcPr>
            <w:tcW w:w="2659" w:type="dxa"/>
            <w:tcBorders>
              <w:top w:val="single" w:sz="4" w:space="0" w:color="auto"/>
              <w:left w:val="nil"/>
              <w:bottom w:val="single" w:sz="4" w:space="0" w:color="auto"/>
              <w:right w:val="nil"/>
            </w:tcBorders>
          </w:tcPr>
          <w:p w:rsidR="00C95D2A" w:rsidRPr="009E64FC" w:rsidRDefault="00C95D2A">
            <w:pPr>
              <w:pStyle w:val="2normal"/>
              <w:jc w:val="both"/>
              <w:rPr>
                <w:rFonts w:cs="Arial"/>
                <w:sz w:val="16"/>
                <w:szCs w:val="16"/>
                <w:lang w:val="ru-RU"/>
              </w:rPr>
            </w:pPr>
          </w:p>
        </w:tc>
        <w:tc>
          <w:tcPr>
            <w:tcW w:w="1558" w:type="dxa"/>
            <w:tcBorders>
              <w:top w:val="single" w:sz="4" w:space="0" w:color="auto"/>
              <w:left w:val="nil"/>
              <w:bottom w:val="single" w:sz="4" w:space="0" w:color="auto"/>
              <w:right w:val="nil"/>
            </w:tcBorders>
            <w:hideMark/>
          </w:tcPr>
          <w:p w:rsidR="00C95D2A" w:rsidRPr="009E64FC" w:rsidRDefault="00C95D2A" w:rsidP="002E7413">
            <w:pPr>
              <w:pStyle w:val="2normal"/>
              <w:jc w:val="right"/>
              <w:rPr>
                <w:rFonts w:cs="Arial"/>
                <w:b/>
                <w:sz w:val="16"/>
                <w:szCs w:val="16"/>
                <w:lang w:val="ru-RU"/>
              </w:rPr>
            </w:pPr>
            <w:r w:rsidRPr="009E64FC">
              <w:rPr>
                <w:rFonts w:cs="Arial"/>
                <w:b/>
                <w:sz w:val="16"/>
                <w:szCs w:val="16"/>
                <w:lang w:val="ru-RU"/>
              </w:rPr>
              <w:t>Условная основная сумма</w:t>
            </w:r>
          </w:p>
        </w:tc>
        <w:tc>
          <w:tcPr>
            <w:tcW w:w="851" w:type="dxa"/>
            <w:tcBorders>
              <w:top w:val="single" w:sz="4" w:space="0" w:color="auto"/>
              <w:left w:val="nil"/>
              <w:bottom w:val="single" w:sz="4" w:space="0" w:color="auto"/>
              <w:right w:val="nil"/>
            </w:tcBorders>
          </w:tcPr>
          <w:p w:rsidR="00C95D2A" w:rsidRPr="009E64FC" w:rsidRDefault="00C95D2A" w:rsidP="002E7413">
            <w:pPr>
              <w:pStyle w:val="2normal"/>
              <w:jc w:val="right"/>
              <w:rPr>
                <w:rFonts w:cs="Arial"/>
                <w:b/>
                <w:sz w:val="16"/>
                <w:szCs w:val="16"/>
                <w:lang w:val="ru-RU"/>
              </w:rPr>
            </w:pPr>
          </w:p>
          <w:p w:rsidR="00C95D2A" w:rsidRPr="009E64FC" w:rsidRDefault="00C95D2A" w:rsidP="002E7413">
            <w:pPr>
              <w:pStyle w:val="2normal"/>
              <w:jc w:val="right"/>
              <w:rPr>
                <w:rFonts w:cs="Arial"/>
                <w:b/>
                <w:sz w:val="16"/>
                <w:szCs w:val="16"/>
                <w:lang w:val="ru-RU"/>
              </w:rPr>
            </w:pPr>
            <w:r w:rsidRPr="009E64FC">
              <w:rPr>
                <w:rFonts w:cs="Arial"/>
                <w:b/>
                <w:sz w:val="16"/>
                <w:szCs w:val="16"/>
                <w:lang w:val="ru-RU"/>
              </w:rPr>
              <w:t>Актив</w:t>
            </w:r>
          </w:p>
        </w:tc>
        <w:tc>
          <w:tcPr>
            <w:tcW w:w="1134" w:type="dxa"/>
            <w:tcBorders>
              <w:top w:val="single" w:sz="4" w:space="0" w:color="auto"/>
              <w:left w:val="nil"/>
              <w:bottom w:val="single" w:sz="4" w:space="0" w:color="auto"/>
              <w:right w:val="nil"/>
            </w:tcBorders>
            <w:hideMark/>
          </w:tcPr>
          <w:p w:rsidR="00C95D2A" w:rsidRPr="009E64FC" w:rsidRDefault="00C95D2A" w:rsidP="002E7413">
            <w:pPr>
              <w:pStyle w:val="2normal"/>
              <w:jc w:val="right"/>
              <w:rPr>
                <w:rFonts w:cs="Arial"/>
                <w:b/>
                <w:sz w:val="16"/>
                <w:szCs w:val="16"/>
                <w:lang w:val="ru-RU"/>
              </w:rPr>
            </w:pPr>
            <w:r w:rsidRPr="009E64FC">
              <w:rPr>
                <w:rFonts w:cs="Arial"/>
                <w:b/>
                <w:sz w:val="16"/>
                <w:szCs w:val="16"/>
                <w:lang w:val="ru-RU"/>
              </w:rPr>
              <w:t>Обязательство</w:t>
            </w:r>
          </w:p>
        </w:tc>
        <w:tc>
          <w:tcPr>
            <w:tcW w:w="1558" w:type="dxa"/>
            <w:tcBorders>
              <w:top w:val="single" w:sz="4" w:space="0" w:color="auto"/>
              <w:left w:val="nil"/>
              <w:bottom w:val="single" w:sz="4" w:space="0" w:color="auto"/>
              <w:right w:val="nil"/>
            </w:tcBorders>
            <w:hideMark/>
          </w:tcPr>
          <w:p w:rsidR="00C95D2A" w:rsidRPr="009E64FC" w:rsidRDefault="00C95D2A" w:rsidP="002E7413">
            <w:pPr>
              <w:pStyle w:val="2normal"/>
              <w:jc w:val="right"/>
              <w:rPr>
                <w:rFonts w:cs="Arial"/>
                <w:b/>
                <w:sz w:val="16"/>
                <w:szCs w:val="16"/>
                <w:lang w:val="ru-RU"/>
              </w:rPr>
            </w:pPr>
            <w:r w:rsidRPr="009E64FC">
              <w:rPr>
                <w:rFonts w:cs="Arial"/>
                <w:b/>
                <w:sz w:val="16"/>
                <w:szCs w:val="16"/>
                <w:lang w:val="ru-RU"/>
              </w:rPr>
              <w:t>Условная основная сумма</w:t>
            </w:r>
          </w:p>
        </w:tc>
        <w:tc>
          <w:tcPr>
            <w:tcW w:w="709" w:type="dxa"/>
            <w:tcBorders>
              <w:top w:val="single" w:sz="4" w:space="0" w:color="auto"/>
              <w:left w:val="nil"/>
              <w:bottom w:val="single" w:sz="4" w:space="0" w:color="auto"/>
              <w:right w:val="nil"/>
            </w:tcBorders>
          </w:tcPr>
          <w:p w:rsidR="00C95D2A" w:rsidRPr="009E64FC" w:rsidRDefault="00C95D2A" w:rsidP="002E7413">
            <w:pPr>
              <w:pStyle w:val="2normal"/>
              <w:jc w:val="right"/>
              <w:rPr>
                <w:rFonts w:cs="Arial"/>
                <w:b/>
                <w:sz w:val="16"/>
                <w:szCs w:val="16"/>
                <w:lang w:val="ru-RU"/>
              </w:rPr>
            </w:pPr>
          </w:p>
          <w:p w:rsidR="00C95D2A" w:rsidRPr="009E64FC" w:rsidRDefault="00C95D2A" w:rsidP="002E7413">
            <w:pPr>
              <w:pStyle w:val="2normal"/>
              <w:jc w:val="right"/>
              <w:rPr>
                <w:rFonts w:cs="Arial"/>
                <w:b/>
                <w:sz w:val="16"/>
                <w:szCs w:val="16"/>
                <w:lang w:val="ru-RU"/>
              </w:rPr>
            </w:pPr>
            <w:r w:rsidRPr="009E64FC">
              <w:rPr>
                <w:rFonts w:cs="Arial"/>
                <w:b/>
                <w:sz w:val="16"/>
                <w:szCs w:val="16"/>
                <w:lang w:val="ru-RU"/>
              </w:rPr>
              <w:t>Актив</w:t>
            </w:r>
          </w:p>
        </w:tc>
        <w:tc>
          <w:tcPr>
            <w:tcW w:w="1101" w:type="dxa"/>
            <w:tcBorders>
              <w:top w:val="single" w:sz="4" w:space="0" w:color="auto"/>
              <w:left w:val="nil"/>
              <w:bottom w:val="single" w:sz="4" w:space="0" w:color="auto"/>
              <w:right w:val="nil"/>
            </w:tcBorders>
            <w:hideMark/>
          </w:tcPr>
          <w:p w:rsidR="00C95D2A" w:rsidRPr="009E64FC" w:rsidRDefault="00C95D2A" w:rsidP="002E7413">
            <w:pPr>
              <w:pStyle w:val="2normal"/>
              <w:jc w:val="right"/>
              <w:rPr>
                <w:rFonts w:cs="Arial"/>
                <w:b/>
                <w:sz w:val="16"/>
                <w:szCs w:val="16"/>
                <w:lang w:val="ru-RU"/>
              </w:rPr>
            </w:pPr>
            <w:r w:rsidRPr="009E64FC">
              <w:rPr>
                <w:rFonts w:cs="Arial"/>
                <w:b/>
                <w:sz w:val="16"/>
                <w:szCs w:val="16"/>
                <w:lang w:val="ru-RU"/>
              </w:rPr>
              <w:t>Обязательство</w:t>
            </w:r>
          </w:p>
        </w:tc>
      </w:tr>
      <w:tr w:rsidR="00C95D2A" w:rsidRPr="009E64FC" w:rsidTr="00C95D2A">
        <w:tc>
          <w:tcPr>
            <w:tcW w:w="2659" w:type="dxa"/>
            <w:tcBorders>
              <w:top w:val="single" w:sz="4" w:space="0" w:color="auto"/>
              <w:left w:val="nil"/>
              <w:bottom w:val="nil"/>
              <w:right w:val="nil"/>
            </w:tcBorders>
          </w:tcPr>
          <w:p w:rsidR="00C95D2A" w:rsidRPr="009E64FC" w:rsidRDefault="00C95D2A">
            <w:pPr>
              <w:pStyle w:val="2normal"/>
              <w:jc w:val="both"/>
              <w:rPr>
                <w:rFonts w:cs="Arial"/>
                <w:b/>
                <w:sz w:val="16"/>
                <w:szCs w:val="16"/>
                <w:lang w:val="ru-RU"/>
              </w:rPr>
            </w:pPr>
          </w:p>
          <w:p w:rsidR="00C95D2A" w:rsidRPr="009E64FC" w:rsidRDefault="00C95D2A">
            <w:pPr>
              <w:pStyle w:val="2normal"/>
              <w:jc w:val="both"/>
              <w:rPr>
                <w:rFonts w:cs="Arial"/>
                <w:b/>
                <w:sz w:val="16"/>
                <w:szCs w:val="16"/>
                <w:lang w:val="ru-RU"/>
              </w:rPr>
            </w:pPr>
            <w:r w:rsidRPr="009E64FC">
              <w:rPr>
                <w:rFonts w:cs="Arial"/>
                <w:b/>
                <w:sz w:val="16"/>
                <w:szCs w:val="16"/>
                <w:lang w:val="ru-RU"/>
              </w:rPr>
              <w:t xml:space="preserve">Валютные контракты </w:t>
            </w:r>
            <w:r w:rsidRPr="009E64FC">
              <w:rPr>
                <w:rFonts w:cs="Arial"/>
                <w:b/>
                <w:sz w:val="16"/>
                <w:szCs w:val="16"/>
                <w:lang w:val="en-US"/>
              </w:rPr>
              <w:t>SWAP</w:t>
            </w:r>
          </w:p>
        </w:tc>
        <w:tc>
          <w:tcPr>
            <w:tcW w:w="1558" w:type="dxa"/>
            <w:tcBorders>
              <w:top w:val="single" w:sz="4" w:space="0" w:color="auto"/>
              <w:left w:val="nil"/>
              <w:bottom w:val="nil"/>
              <w:right w:val="nil"/>
            </w:tcBorders>
          </w:tcPr>
          <w:p w:rsidR="00C95D2A" w:rsidRPr="009E64FC" w:rsidRDefault="00C95D2A" w:rsidP="002E7413">
            <w:pPr>
              <w:pStyle w:val="2normal"/>
              <w:jc w:val="right"/>
              <w:rPr>
                <w:rFonts w:cs="Arial"/>
                <w:sz w:val="16"/>
                <w:szCs w:val="16"/>
                <w:lang w:val="ru-RU"/>
              </w:rPr>
            </w:pPr>
          </w:p>
          <w:p w:rsidR="00C95D2A" w:rsidRPr="009E64FC" w:rsidRDefault="00C95D2A" w:rsidP="002E7413">
            <w:pPr>
              <w:pStyle w:val="2normal"/>
              <w:jc w:val="right"/>
              <w:rPr>
                <w:rFonts w:cs="Arial"/>
                <w:sz w:val="16"/>
                <w:szCs w:val="16"/>
                <w:lang w:val="ru-RU"/>
              </w:rPr>
            </w:pPr>
            <w:r w:rsidRPr="009E64FC">
              <w:rPr>
                <w:rFonts w:cs="Arial"/>
                <w:sz w:val="16"/>
                <w:szCs w:val="16"/>
                <w:lang w:val="ru-RU"/>
              </w:rPr>
              <w:t>389 655</w:t>
            </w:r>
          </w:p>
        </w:tc>
        <w:tc>
          <w:tcPr>
            <w:tcW w:w="851" w:type="dxa"/>
            <w:tcBorders>
              <w:top w:val="single" w:sz="4" w:space="0" w:color="auto"/>
              <w:left w:val="nil"/>
              <w:bottom w:val="nil"/>
              <w:right w:val="nil"/>
            </w:tcBorders>
          </w:tcPr>
          <w:p w:rsidR="00C95D2A" w:rsidRPr="009E64FC" w:rsidRDefault="00C95D2A" w:rsidP="002E7413">
            <w:pPr>
              <w:pStyle w:val="2normal"/>
              <w:jc w:val="right"/>
              <w:rPr>
                <w:rFonts w:cs="Arial"/>
                <w:sz w:val="16"/>
                <w:szCs w:val="16"/>
                <w:lang w:val="ru-RU"/>
              </w:rPr>
            </w:pPr>
          </w:p>
          <w:p w:rsidR="00C95D2A" w:rsidRPr="009E64FC" w:rsidRDefault="00C95D2A" w:rsidP="002E7413">
            <w:pPr>
              <w:pStyle w:val="2normal"/>
              <w:jc w:val="right"/>
              <w:rPr>
                <w:rFonts w:cs="Arial"/>
                <w:sz w:val="16"/>
                <w:szCs w:val="16"/>
                <w:lang w:val="ru-RU"/>
              </w:rPr>
            </w:pPr>
            <w:r w:rsidRPr="009E64FC">
              <w:rPr>
                <w:rFonts w:cs="Arial"/>
                <w:sz w:val="16"/>
                <w:szCs w:val="16"/>
                <w:lang w:val="ru-RU"/>
              </w:rPr>
              <w:t>-</w:t>
            </w:r>
          </w:p>
        </w:tc>
        <w:tc>
          <w:tcPr>
            <w:tcW w:w="1134" w:type="dxa"/>
            <w:tcBorders>
              <w:top w:val="single" w:sz="4" w:space="0" w:color="auto"/>
              <w:left w:val="nil"/>
              <w:bottom w:val="nil"/>
              <w:right w:val="nil"/>
            </w:tcBorders>
          </w:tcPr>
          <w:p w:rsidR="00C95D2A" w:rsidRPr="009E64FC" w:rsidRDefault="00C95D2A" w:rsidP="002E7413">
            <w:pPr>
              <w:pStyle w:val="2normal"/>
              <w:jc w:val="right"/>
              <w:rPr>
                <w:rFonts w:cs="Arial"/>
                <w:sz w:val="16"/>
                <w:szCs w:val="16"/>
                <w:lang w:val="ru-RU"/>
              </w:rPr>
            </w:pPr>
          </w:p>
          <w:p w:rsidR="00C95D2A" w:rsidRPr="009E64FC" w:rsidRDefault="00C95D2A" w:rsidP="002E7413">
            <w:pPr>
              <w:pStyle w:val="2normal"/>
              <w:jc w:val="right"/>
              <w:rPr>
                <w:rFonts w:cs="Arial"/>
                <w:sz w:val="16"/>
                <w:szCs w:val="16"/>
                <w:lang w:val="ru-RU"/>
              </w:rPr>
            </w:pPr>
            <w:r w:rsidRPr="009E64FC">
              <w:rPr>
                <w:rFonts w:cs="Arial"/>
                <w:sz w:val="16"/>
                <w:szCs w:val="16"/>
                <w:lang w:val="ru-RU"/>
              </w:rPr>
              <w:t>-</w:t>
            </w:r>
          </w:p>
        </w:tc>
        <w:tc>
          <w:tcPr>
            <w:tcW w:w="1558" w:type="dxa"/>
            <w:tcBorders>
              <w:top w:val="single" w:sz="4" w:space="0" w:color="auto"/>
              <w:left w:val="nil"/>
              <w:bottom w:val="nil"/>
              <w:right w:val="nil"/>
            </w:tcBorders>
          </w:tcPr>
          <w:p w:rsidR="00C95D2A" w:rsidRPr="009E64FC" w:rsidRDefault="00C95D2A" w:rsidP="002E7413">
            <w:pPr>
              <w:pStyle w:val="2normal"/>
              <w:jc w:val="right"/>
              <w:rPr>
                <w:rFonts w:cs="Arial"/>
                <w:sz w:val="16"/>
                <w:szCs w:val="16"/>
                <w:lang w:val="ru-RU"/>
              </w:rPr>
            </w:pPr>
          </w:p>
          <w:p w:rsidR="00C95D2A" w:rsidRPr="009E64FC" w:rsidRDefault="00C95D2A" w:rsidP="002E7413">
            <w:pPr>
              <w:pStyle w:val="2normal"/>
              <w:jc w:val="right"/>
              <w:rPr>
                <w:rFonts w:cs="Arial"/>
                <w:sz w:val="16"/>
                <w:szCs w:val="16"/>
                <w:lang w:val="ru-RU"/>
              </w:rPr>
            </w:pPr>
            <w:r w:rsidRPr="009E64FC">
              <w:rPr>
                <w:rFonts w:cs="Arial"/>
                <w:sz w:val="16"/>
                <w:szCs w:val="16"/>
                <w:lang w:val="ru-RU"/>
              </w:rPr>
              <w:t>1 456 697</w:t>
            </w:r>
          </w:p>
        </w:tc>
        <w:tc>
          <w:tcPr>
            <w:tcW w:w="709" w:type="dxa"/>
            <w:tcBorders>
              <w:top w:val="single" w:sz="4" w:space="0" w:color="auto"/>
              <w:left w:val="nil"/>
              <w:bottom w:val="nil"/>
              <w:right w:val="nil"/>
            </w:tcBorders>
          </w:tcPr>
          <w:p w:rsidR="00C95D2A" w:rsidRPr="009E64FC" w:rsidRDefault="00C95D2A" w:rsidP="002E7413">
            <w:pPr>
              <w:pStyle w:val="2normal"/>
              <w:jc w:val="right"/>
              <w:rPr>
                <w:rFonts w:cs="Arial"/>
                <w:sz w:val="16"/>
                <w:szCs w:val="16"/>
                <w:lang w:val="ru-RU"/>
              </w:rPr>
            </w:pPr>
          </w:p>
          <w:p w:rsidR="00C95D2A" w:rsidRPr="009E64FC" w:rsidRDefault="00C95D2A" w:rsidP="002E7413">
            <w:pPr>
              <w:pStyle w:val="2normal"/>
              <w:jc w:val="right"/>
              <w:rPr>
                <w:rFonts w:cs="Arial"/>
                <w:sz w:val="16"/>
                <w:szCs w:val="16"/>
                <w:lang w:val="ru-RU"/>
              </w:rPr>
            </w:pPr>
            <w:r w:rsidRPr="009E64FC">
              <w:rPr>
                <w:rFonts w:cs="Arial"/>
                <w:sz w:val="16"/>
                <w:szCs w:val="16"/>
                <w:lang w:val="ru-RU"/>
              </w:rPr>
              <w:t>-</w:t>
            </w:r>
          </w:p>
        </w:tc>
        <w:tc>
          <w:tcPr>
            <w:tcW w:w="1101" w:type="dxa"/>
            <w:tcBorders>
              <w:top w:val="single" w:sz="4" w:space="0" w:color="auto"/>
              <w:left w:val="nil"/>
              <w:bottom w:val="nil"/>
              <w:right w:val="nil"/>
            </w:tcBorders>
          </w:tcPr>
          <w:p w:rsidR="00C95D2A" w:rsidRPr="009E64FC" w:rsidRDefault="00C95D2A" w:rsidP="002E7413">
            <w:pPr>
              <w:pStyle w:val="2normal"/>
              <w:jc w:val="right"/>
              <w:rPr>
                <w:rFonts w:cs="Arial"/>
                <w:sz w:val="16"/>
                <w:szCs w:val="16"/>
                <w:lang w:val="ru-RU"/>
              </w:rPr>
            </w:pPr>
          </w:p>
          <w:p w:rsidR="00C95D2A" w:rsidRPr="009E64FC" w:rsidRDefault="00C95D2A" w:rsidP="002E7413">
            <w:pPr>
              <w:pStyle w:val="2normal"/>
              <w:jc w:val="right"/>
              <w:rPr>
                <w:rFonts w:cs="Arial"/>
                <w:sz w:val="16"/>
                <w:szCs w:val="16"/>
                <w:lang w:val="ru-RU"/>
              </w:rPr>
            </w:pPr>
            <w:r w:rsidRPr="009E64FC">
              <w:rPr>
                <w:rFonts w:cs="Arial"/>
                <w:sz w:val="16"/>
                <w:szCs w:val="16"/>
                <w:lang w:val="ru-RU"/>
              </w:rPr>
              <w:t>-</w:t>
            </w:r>
          </w:p>
        </w:tc>
      </w:tr>
      <w:tr w:rsidR="00C95D2A" w:rsidRPr="009E64FC" w:rsidTr="00C95D2A">
        <w:trPr>
          <w:trHeight w:val="97"/>
        </w:trPr>
        <w:tc>
          <w:tcPr>
            <w:tcW w:w="2659" w:type="dxa"/>
            <w:tcBorders>
              <w:top w:val="single" w:sz="4" w:space="0" w:color="auto"/>
              <w:left w:val="nil"/>
              <w:bottom w:val="double" w:sz="4" w:space="0" w:color="auto"/>
              <w:right w:val="nil"/>
            </w:tcBorders>
            <w:hideMark/>
          </w:tcPr>
          <w:p w:rsidR="00C95D2A" w:rsidRPr="009E64FC" w:rsidRDefault="00C95D2A">
            <w:pPr>
              <w:pStyle w:val="2normal"/>
              <w:rPr>
                <w:rFonts w:cs="Arial"/>
                <w:sz w:val="16"/>
                <w:szCs w:val="16"/>
                <w:lang w:val="ru-RU"/>
              </w:rPr>
            </w:pPr>
            <w:r w:rsidRPr="009E64FC">
              <w:rPr>
                <w:rFonts w:cs="Arial"/>
                <w:b/>
                <w:bCs/>
                <w:sz w:val="16"/>
                <w:szCs w:val="16"/>
                <w:lang w:val="en-US"/>
              </w:rPr>
              <w:t>Итого производные активы/обязательства</w:t>
            </w:r>
          </w:p>
        </w:tc>
        <w:tc>
          <w:tcPr>
            <w:tcW w:w="1558" w:type="dxa"/>
            <w:tcBorders>
              <w:top w:val="single" w:sz="4" w:space="0" w:color="auto"/>
              <w:left w:val="nil"/>
              <w:bottom w:val="double" w:sz="4" w:space="0" w:color="auto"/>
              <w:right w:val="nil"/>
            </w:tcBorders>
          </w:tcPr>
          <w:p w:rsidR="00C95D2A" w:rsidRPr="009E64FC" w:rsidRDefault="00C95D2A" w:rsidP="002E7413">
            <w:pPr>
              <w:pStyle w:val="2normal"/>
              <w:jc w:val="right"/>
              <w:rPr>
                <w:rFonts w:cs="Arial"/>
                <w:sz w:val="16"/>
                <w:szCs w:val="16"/>
                <w:lang w:val="ru-RU"/>
              </w:rPr>
            </w:pPr>
          </w:p>
          <w:p w:rsidR="00C95D2A" w:rsidRPr="009E64FC" w:rsidRDefault="00C95D2A" w:rsidP="002E7413">
            <w:pPr>
              <w:pStyle w:val="2normal"/>
              <w:jc w:val="right"/>
              <w:rPr>
                <w:rFonts w:cs="Arial"/>
                <w:sz w:val="16"/>
                <w:szCs w:val="16"/>
                <w:lang w:val="ru-RU"/>
              </w:rPr>
            </w:pPr>
            <w:r w:rsidRPr="009E64FC">
              <w:rPr>
                <w:rFonts w:cs="Arial"/>
                <w:sz w:val="16"/>
                <w:szCs w:val="16"/>
                <w:lang w:val="ru-RU"/>
              </w:rPr>
              <w:t>389 655</w:t>
            </w:r>
          </w:p>
        </w:tc>
        <w:tc>
          <w:tcPr>
            <w:tcW w:w="851" w:type="dxa"/>
            <w:tcBorders>
              <w:top w:val="single" w:sz="4" w:space="0" w:color="auto"/>
              <w:left w:val="nil"/>
              <w:bottom w:val="double" w:sz="4" w:space="0" w:color="auto"/>
              <w:right w:val="nil"/>
            </w:tcBorders>
          </w:tcPr>
          <w:p w:rsidR="00C95D2A" w:rsidRPr="009E64FC" w:rsidRDefault="00C95D2A" w:rsidP="002E7413">
            <w:pPr>
              <w:pStyle w:val="2normal"/>
              <w:jc w:val="right"/>
              <w:rPr>
                <w:rFonts w:cs="Arial"/>
                <w:sz w:val="16"/>
                <w:szCs w:val="16"/>
                <w:lang w:val="ru-RU"/>
              </w:rPr>
            </w:pPr>
          </w:p>
          <w:p w:rsidR="00C95D2A" w:rsidRPr="009E64FC" w:rsidRDefault="00C95D2A" w:rsidP="002E7413">
            <w:pPr>
              <w:pStyle w:val="2normal"/>
              <w:jc w:val="right"/>
              <w:rPr>
                <w:rFonts w:cs="Arial"/>
                <w:sz w:val="16"/>
                <w:szCs w:val="16"/>
                <w:lang w:val="ru-RU"/>
              </w:rPr>
            </w:pPr>
            <w:r w:rsidRPr="009E64FC">
              <w:rPr>
                <w:rFonts w:cs="Arial"/>
                <w:sz w:val="16"/>
                <w:szCs w:val="16"/>
                <w:lang w:val="ru-RU"/>
              </w:rPr>
              <w:t>-</w:t>
            </w:r>
          </w:p>
        </w:tc>
        <w:tc>
          <w:tcPr>
            <w:tcW w:w="1134" w:type="dxa"/>
            <w:tcBorders>
              <w:top w:val="single" w:sz="4" w:space="0" w:color="auto"/>
              <w:left w:val="nil"/>
              <w:bottom w:val="double" w:sz="4" w:space="0" w:color="auto"/>
              <w:right w:val="nil"/>
            </w:tcBorders>
          </w:tcPr>
          <w:p w:rsidR="00C95D2A" w:rsidRPr="009E64FC" w:rsidRDefault="00C95D2A" w:rsidP="002E7413">
            <w:pPr>
              <w:pStyle w:val="2normal"/>
              <w:jc w:val="right"/>
              <w:rPr>
                <w:rFonts w:cs="Arial"/>
                <w:sz w:val="16"/>
                <w:szCs w:val="16"/>
                <w:lang w:val="ru-RU"/>
              </w:rPr>
            </w:pPr>
          </w:p>
          <w:p w:rsidR="00C95D2A" w:rsidRPr="009E64FC" w:rsidRDefault="00C95D2A" w:rsidP="002E7413">
            <w:pPr>
              <w:pStyle w:val="2normal"/>
              <w:jc w:val="right"/>
              <w:rPr>
                <w:rFonts w:cs="Arial"/>
                <w:sz w:val="16"/>
                <w:szCs w:val="16"/>
                <w:lang w:val="ru-RU"/>
              </w:rPr>
            </w:pPr>
            <w:r w:rsidRPr="009E64FC">
              <w:rPr>
                <w:rFonts w:cs="Arial"/>
                <w:sz w:val="16"/>
                <w:szCs w:val="16"/>
                <w:lang w:val="ru-RU"/>
              </w:rPr>
              <w:t>-</w:t>
            </w:r>
          </w:p>
        </w:tc>
        <w:tc>
          <w:tcPr>
            <w:tcW w:w="1558" w:type="dxa"/>
            <w:tcBorders>
              <w:top w:val="single" w:sz="4" w:space="0" w:color="auto"/>
              <w:left w:val="nil"/>
              <w:bottom w:val="double" w:sz="4" w:space="0" w:color="auto"/>
              <w:right w:val="nil"/>
            </w:tcBorders>
          </w:tcPr>
          <w:p w:rsidR="00C95D2A" w:rsidRPr="009E64FC" w:rsidRDefault="00C95D2A" w:rsidP="002E7413">
            <w:pPr>
              <w:pStyle w:val="2normal"/>
              <w:jc w:val="right"/>
              <w:rPr>
                <w:rFonts w:cs="Arial"/>
                <w:sz w:val="16"/>
                <w:szCs w:val="16"/>
                <w:lang w:val="ru-RU"/>
              </w:rPr>
            </w:pPr>
          </w:p>
          <w:p w:rsidR="00C95D2A" w:rsidRPr="009E64FC" w:rsidRDefault="00C95D2A" w:rsidP="002E7413">
            <w:pPr>
              <w:pStyle w:val="2normal"/>
              <w:jc w:val="right"/>
              <w:rPr>
                <w:rFonts w:cs="Arial"/>
                <w:sz w:val="16"/>
                <w:szCs w:val="16"/>
                <w:lang w:val="ru-RU"/>
              </w:rPr>
            </w:pPr>
            <w:r w:rsidRPr="009E64FC">
              <w:rPr>
                <w:rFonts w:cs="Arial"/>
                <w:sz w:val="16"/>
                <w:szCs w:val="16"/>
                <w:lang w:val="ru-RU"/>
              </w:rPr>
              <w:t>1 456 697</w:t>
            </w:r>
          </w:p>
        </w:tc>
        <w:tc>
          <w:tcPr>
            <w:tcW w:w="709" w:type="dxa"/>
            <w:tcBorders>
              <w:top w:val="single" w:sz="4" w:space="0" w:color="auto"/>
              <w:left w:val="nil"/>
              <w:bottom w:val="double" w:sz="4" w:space="0" w:color="auto"/>
              <w:right w:val="nil"/>
            </w:tcBorders>
          </w:tcPr>
          <w:p w:rsidR="00C95D2A" w:rsidRPr="009E64FC" w:rsidRDefault="00C95D2A" w:rsidP="002E7413">
            <w:pPr>
              <w:pStyle w:val="2normal"/>
              <w:jc w:val="right"/>
              <w:rPr>
                <w:rFonts w:cs="Arial"/>
                <w:sz w:val="16"/>
                <w:szCs w:val="16"/>
                <w:lang w:val="ru-RU"/>
              </w:rPr>
            </w:pPr>
          </w:p>
          <w:p w:rsidR="00C95D2A" w:rsidRPr="009E64FC" w:rsidRDefault="00C95D2A" w:rsidP="002E7413">
            <w:pPr>
              <w:pStyle w:val="2normal"/>
              <w:jc w:val="right"/>
              <w:rPr>
                <w:rFonts w:cs="Arial"/>
                <w:sz w:val="16"/>
                <w:szCs w:val="16"/>
                <w:lang w:val="ru-RU"/>
              </w:rPr>
            </w:pPr>
            <w:r w:rsidRPr="009E64FC">
              <w:rPr>
                <w:rFonts w:cs="Arial"/>
                <w:sz w:val="16"/>
                <w:szCs w:val="16"/>
                <w:lang w:val="ru-RU"/>
              </w:rPr>
              <w:t>-</w:t>
            </w:r>
          </w:p>
        </w:tc>
        <w:tc>
          <w:tcPr>
            <w:tcW w:w="1101" w:type="dxa"/>
            <w:tcBorders>
              <w:top w:val="single" w:sz="4" w:space="0" w:color="auto"/>
              <w:left w:val="nil"/>
              <w:bottom w:val="double" w:sz="4" w:space="0" w:color="auto"/>
              <w:right w:val="nil"/>
            </w:tcBorders>
          </w:tcPr>
          <w:p w:rsidR="00C95D2A" w:rsidRPr="009E64FC" w:rsidRDefault="00C95D2A" w:rsidP="002E7413">
            <w:pPr>
              <w:pStyle w:val="2normal"/>
              <w:jc w:val="right"/>
              <w:rPr>
                <w:rFonts w:cs="Arial"/>
                <w:sz w:val="16"/>
                <w:szCs w:val="16"/>
                <w:lang w:val="ru-RU"/>
              </w:rPr>
            </w:pPr>
          </w:p>
          <w:p w:rsidR="00C95D2A" w:rsidRPr="009E64FC" w:rsidRDefault="00C95D2A" w:rsidP="002E7413">
            <w:pPr>
              <w:pStyle w:val="2normal"/>
              <w:jc w:val="right"/>
              <w:rPr>
                <w:rFonts w:cs="Arial"/>
                <w:sz w:val="16"/>
                <w:szCs w:val="16"/>
                <w:lang w:val="ru-RU"/>
              </w:rPr>
            </w:pPr>
            <w:r w:rsidRPr="009E64FC">
              <w:rPr>
                <w:rFonts w:cs="Arial"/>
                <w:sz w:val="16"/>
                <w:szCs w:val="16"/>
                <w:lang w:val="ru-RU"/>
              </w:rPr>
              <w:t>-</w:t>
            </w:r>
          </w:p>
        </w:tc>
      </w:tr>
    </w:tbl>
    <w:p w:rsidR="00574753" w:rsidRPr="009E64FC" w:rsidRDefault="00574753" w:rsidP="004E306E">
      <w:pPr>
        <w:pStyle w:val="2normal"/>
        <w:jc w:val="both"/>
        <w:rPr>
          <w:rFonts w:cs="Arial"/>
          <w:sz w:val="20"/>
          <w:szCs w:val="20"/>
          <w:lang w:val="ru-RU"/>
        </w:rPr>
      </w:pPr>
    </w:p>
    <w:p w:rsidR="00ED55E9" w:rsidRPr="009E64FC" w:rsidRDefault="003D718A" w:rsidP="004E306E">
      <w:pPr>
        <w:pStyle w:val="2normal"/>
        <w:jc w:val="both"/>
        <w:rPr>
          <w:rFonts w:cs="Arial"/>
          <w:b/>
          <w:sz w:val="20"/>
          <w:szCs w:val="20"/>
          <w:lang w:val="ru-RU"/>
        </w:rPr>
      </w:pPr>
      <w:r w:rsidRPr="009E64FC">
        <w:rPr>
          <w:rFonts w:cs="Arial"/>
          <w:b/>
          <w:sz w:val="20"/>
          <w:szCs w:val="20"/>
          <w:lang w:val="ru-RU"/>
        </w:rPr>
        <w:t>3</w:t>
      </w:r>
      <w:r w:rsidR="007C2E21" w:rsidRPr="009E64FC">
        <w:rPr>
          <w:rFonts w:cs="Arial"/>
          <w:b/>
          <w:sz w:val="20"/>
          <w:szCs w:val="20"/>
          <w:lang w:val="ru-RU"/>
        </w:rPr>
        <w:t xml:space="preserve">.1.3. </w:t>
      </w:r>
      <w:r w:rsidR="00970300" w:rsidRPr="009E64FC">
        <w:rPr>
          <w:rFonts w:cs="Arial"/>
          <w:b/>
          <w:sz w:val="20"/>
          <w:szCs w:val="20"/>
          <w:lang w:val="ru-RU"/>
        </w:rPr>
        <w:t>Объем и структура ссуд, ссудная и п</w:t>
      </w:r>
      <w:r w:rsidR="0008144B" w:rsidRPr="009E64FC">
        <w:rPr>
          <w:rFonts w:cs="Arial"/>
          <w:b/>
          <w:sz w:val="20"/>
          <w:szCs w:val="20"/>
          <w:lang w:val="ru-RU"/>
        </w:rPr>
        <w:t>риравненная к ней задолженность</w:t>
      </w:r>
    </w:p>
    <w:p w:rsidR="00276331" w:rsidRPr="009E64FC" w:rsidRDefault="00276331" w:rsidP="00276331">
      <w:pPr>
        <w:pStyle w:val="2normal"/>
        <w:jc w:val="both"/>
        <w:rPr>
          <w:rFonts w:cs="Arial"/>
          <w:b/>
          <w:sz w:val="20"/>
          <w:szCs w:val="20"/>
          <w:lang w:val="ru-RU"/>
        </w:rPr>
      </w:pPr>
      <w:r w:rsidRPr="009E64FC">
        <w:rPr>
          <w:rFonts w:cs="Arial"/>
          <w:b/>
          <w:sz w:val="20"/>
          <w:szCs w:val="20"/>
          <w:lang w:val="ru-RU"/>
        </w:rPr>
        <w:t>Структура ссудной задолженности по видам предоставленных ссуд:</w:t>
      </w:r>
    </w:p>
    <w:p w:rsidR="00276331" w:rsidRPr="009E64FC" w:rsidRDefault="00276331" w:rsidP="00276331">
      <w:pPr>
        <w:pStyle w:val="2normal"/>
        <w:jc w:val="both"/>
        <w:rPr>
          <w:rFonts w:cs="Arial"/>
          <w:sz w:val="20"/>
          <w:szCs w:val="20"/>
          <w:lang w:val="ru-RU"/>
        </w:rPr>
      </w:pPr>
    </w:p>
    <w:tbl>
      <w:tblPr>
        <w:tblW w:w="9371" w:type="dxa"/>
        <w:tblInd w:w="93" w:type="dxa"/>
        <w:tblLook w:val="04A0" w:firstRow="1" w:lastRow="0" w:firstColumn="1" w:lastColumn="0" w:noHBand="0" w:noVBand="1"/>
      </w:tblPr>
      <w:tblGrid>
        <w:gridCol w:w="5460"/>
        <w:gridCol w:w="1880"/>
        <w:gridCol w:w="2031"/>
      </w:tblGrid>
      <w:tr w:rsidR="00276331" w:rsidRPr="009E64FC" w:rsidTr="00276331">
        <w:trPr>
          <w:trHeight w:val="126"/>
        </w:trPr>
        <w:tc>
          <w:tcPr>
            <w:tcW w:w="5460" w:type="dxa"/>
            <w:tcBorders>
              <w:top w:val="single" w:sz="4" w:space="0" w:color="auto"/>
              <w:left w:val="nil"/>
              <w:bottom w:val="single" w:sz="8" w:space="0" w:color="auto"/>
              <w:right w:val="nil"/>
            </w:tcBorders>
            <w:shd w:val="clear" w:color="auto" w:fill="auto"/>
            <w:noWrap/>
            <w:vAlign w:val="bottom"/>
            <w:hideMark/>
          </w:tcPr>
          <w:p w:rsidR="00276331" w:rsidRPr="009E64FC" w:rsidRDefault="00276331" w:rsidP="005B6C7C">
            <w:pPr>
              <w:overflowPunct/>
              <w:autoSpaceDE/>
              <w:autoSpaceDN/>
              <w:adjustRightInd/>
              <w:jc w:val="both"/>
              <w:textAlignment w:val="auto"/>
              <w:rPr>
                <w:rFonts w:cs="Arial"/>
                <w:b/>
                <w:bCs/>
                <w:sz w:val="16"/>
                <w:szCs w:val="16"/>
                <w:lang w:val="ru-RU" w:eastAsia="ru-RU"/>
              </w:rPr>
            </w:pPr>
            <w:r w:rsidRPr="009E64FC">
              <w:rPr>
                <w:rFonts w:cs="Arial"/>
                <w:b/>
                <w:bCs/>
                <w:sz w:val="16"/>
                <w:szCs w:val="16"/>
                <w:lang w:val="ru-RU" w:eastAsia="ru-RU"/>
              </w:rPr>
              <w:t>Виды заемщиков и виды представленных ссуд</w:t>
            </w:r>
          </w:p>
        </w:tc>
        <w:tc>
          <w:tcPr>
            <w:tcW w:w="1880" w:type="dxa"/>
            <w:tcBorders>
              <w:top w:val="single" w:sz="4" w:space="0" w:color="auto"/>
              <w:left w:val="nil"/>
              <w:bottom w:val="single" w:sz="8" w:space="0" w:color="auto"/>
              <w:right w:val="nil"/>
            </w:tcBorders>
            <w:shd w:val="clear" w:color="auto" w:fill="auto"/>
            <w:noWrap/>
            <w:vAlign w:val="bottom"/>
            <w:hideMark/>
          </w:tcPr>
          <w:p w:rsidR="00276331" w:rsidRPr="009E64FC" w:rsidRDefault="00276331" w:rsidP="002E7413">
            <w:pPr>
              <w:overflowPunct/>
              <w:autoSpaceDE/>
              <w:autoSpaceDN/>
              <w:adjustRightInd/>
              <w:jc w:val="right"/>
              <w:textAlignment w:val="auto"/>
              <w:rPr>
                <w:rFonts w:cs="Arial"/>
                <w:b/>
                <w:bCs/>
                <w:sz w:val="16"/>
                <w:szCs w:val="16"/>
                <w:lang w:val="ru-RU" w:eastAsia="ru-RU"/>
              </w:rPr>
            </w:pPr>
            <w:r w:rsidRPr="009E64FC">
              <w:rPr>
                <w:rFonts w:cs="Arial"/>
                <w:b/>
                <w:sz w:val="16"/>
                <w:szCs w:val="16"/>
                <w:lang w:val="ru-RU" w:eastAsia="ru-RU"/>
              </w:rPr>
              <w:t>0</w:t>
            </w:r>
            <w:r w:rsidRPr="009E64FC">
              <w:rPr>
                <w:rFonts w:cs="Arial"/>
                <w:b/>
                <w:bCs/>
                <w:sz w:val="16"/>
                <w:szCs w:val="16"/>
                <w:lang w:val="ru-RU" w:eastAsia="ru-RU"/>
              </w:rPr>
              <w:t>1.01.2016</w:t>
            </w:r>
          </w:p>
        </w:tc>
        <w:tc>
          <w:tcPr>
            <w:tcW w:w="2031" w:type="dxa"/>
            <w:tcBorders>
              <w:top w:val="single" w:sz="4" w:space="0" w:color="auto"/>
              <w:left w:val="nil"/>
              <w:bottom w:val="single" w:sz="8" w:space="0" w:color="auto"/>
              <w:right w:val="nil"/>
            </w:tcBorders>
            <w:shd w:val="clear" w:color="auto" w:fill="auto"/>
            <w:noWrap/>
            <w:vAlign w:val="bottom"/>
            <w:hideMark/>
          </w:tcPr>
          <w:p w:rsidR="00276331" w:rsidRPr="009E64FC" w:rsidRDefault="00276331" w:rsidP="002E7413">
            <w:pPr>
              <w:overflowPunct/>
              <w:autoSpaceDE/>
              <w:autoSpaceDN/>
              <w:adjustRightInd/>
              <w:jc w:val="right"/>
              <w:textAlignment w:val="auto"/>
              <w:rPr>
                <w:rFonts w:cs="Arial"/>
                <w:b/>
                <w:bCs/>
                <w:sz w:val="16"/>
                <w:szCs w:val="16"/>
                <w:lang w:val="ru-RU" w:eastAsia="ru-RU"/>
              </w:rPr>
            </w:pPr>
            <w:r w:rsidRPr="009E64FC">
              <w:rPr>
                <w:rFonts w:cs="Arial"/>
                <w:b/>
                <w:sz w:val="16"/>
                <w:szCs w:val="16"/>
                <w:lang w:val="ru-RU" w:eastAsia="ru-RU"/>
              </w:rPr>
              <w:t>0</w:t>
            </w:r>
            <w:r w:rsidRPr="009E64FC">
              <w:rPr>
                <w:rFonts w:cs="Arial"/>
                <w:b/>
                <w:bCs/>
                <w:sz w:val="16"/>
                <w:szCs w:val="16"/>
                <w:lang w:val="ru-RU" w:eastAsia="ru-RU"/>
              </w:rPr>
              <w:t>1.07.2016</w:t>
            </w:r>
          </w:p>
        </w:tc>
      </w:tr>
      <w:tr w:rsidR="00276331" w:rsidRPr="009E64FC" w:rsidTr="005B6C7C">
        <w:trPr>
          <w:trHeight w:val="255"/>
        </w:trPr>
        <w:tc>
          <w:tcPr>
            <w:tcW w:w="5460" w:type="dxa"/>
            <w:tcBorders>
              <w:top w:val="nil"/>
              <w:left w:val="nil"/>
              <w:bottom w:val="nil"/>
              <w:right w:val="nil"/>
            </w:tcBorders>
            <w:shd w:val="clear" w:color="auto" w:fill="auto"/>
            <w:noWrap/>
            <w:vAlign w:val="bottom"/>
            <w:hideMark/>
          </w:tcPr>
          <w:p w:rsidR="00276331" w:rsidRPr="009E64FC" w:rsidRDefault="00276331" w:rsidP="005B6C7C">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Кредиты физическим лицам, всего в т.ч.:</w:t>
            </w:r>
          </w:p>
        </w:tc>
        <w:tc>
          <w:tcPr>
            <w:tcW w:w="1880" w:type="dxa"/>
            <w:tcBorders>
              <w:top w:val="nil"/>
              <w:left w:val="nil"/>
              <w:bottom w:val="nil"/>
              <w:right w:val="nil"/>
            </w:tcBorders>
            <w:shd w:val="clear" w:color="auto" w:fill="auto"/>
            <w:noWrap/>
            <w:vAlign w:val="bottom"/>
            <w:hideMark/>
          </w:tcPr>
          <w:p w:rsidR="00276331" w:rsidRPr="009E64FC" w:rsidRDefault="00276331" w:rsidP="002E7413">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2 480 806</w:t>
            </w:r>
          </w:p>
        </w:tc>
        <w:tc>
          <w:tcPr>
            <w:tcW w:w="2031" w:type="dxa"/>
            <w:tcBorders>
              <w:top w:val="nil"/>
              <w:left w:val="nil"/>
              <w:bottom w:val="nil"/>
              <w:right w:val="nil"/>
            </w:tcBorders>
            <w:shd w:val="clear" w:color="auto" w:fill="auto"/>
            <w:noWrap/>
            <w:vAlign w:val="bottom"/>
            <w:hideMark/>
          </w:tcPr>
          <w:p w:rsidR="00276331" w:rsidRPr="009E64FC" w:rsidRDefault="00276331" w:rsidP="002E7413">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2 411 745</w:t>
            </w:r>
          </w:p>
        </w:tc>
      </w:tr>
      <w:tr w:rsidR="00276331" w:rsidRPr="009E64FC" w:rsidTr="005B6C7C">
        <w:trPr>
          <w:trHeight w:val="255"/>
        </w:trPr>
        <w:tc>
          <w:tcPr>
            <w:tcW w:w="5460" w:type="dxa"/>
            <w:tcBorders>
              <w:top w:val="nil"/>
              <w:left w:val="nil"/>
              <w:bottom w:val="nil"/>
              <w:right w:val="nil"/>
            </w:tcBorders>
            <w:shd w:val="clear" w:color="auto" w:fill="auto"/>
            <w:noWrap/>
            <w:vAlign w:val="bottom"/>
            <w:hideMark/>
          </w:tcPr>
          <w:p w:rsidR="00276331" w:rsidRPr="009E64FC" w:rsidRDefault="00276331" w:rsidP="005B6C7C">
            <w:pPr>
              <w:overflowPunct/>
              <w:autoSpaceDE/>
              <w:autoSpaceDN/>
              <w:adjustRightInd/>
              <w:textAlignment w:val="auto"/>
              <w:rPr>
                <w:rFonts w:cs="Arial"/>
                <w:sz w:val="16"/>
                <w:szCs w:val="16"/>
                <w:lang w:val="ru-RU" w:eastAsia="ru-RU"/>
              </w:rPr>
            </w:pPr>
            <w:r w:rsidRPr="009E64FC">
              <w:rPr>
                <w:rFonts w:cs="Arial"/>
                <w:sz w:val="16"/>
                <w:szCs w:val="16"/>
                <w:lang w:val="ru-RU" w:eastAsia="ru-RU"/>
              </w:rPr>
              <w:t>Потребительские</w:t>
            </w:r>
          </w:p>
        </w:tc>
        <w:tc>
          <w:tcPr>
            <w:tcW w:w="1880" w:type="dxa"/>
            <w:tcBorders>
              <w:top w:val="nil"/>
              <w:left w:val="nil"/>
              <w:bottom w:val="nil"/>
              <w:right w:val="nil"/>
            </w:tcBorders>
            <w:shd w:val="clear" w:color="auto" w:fill="auto"/>
            <w:noWrap/>
            <w:vAlign w:val="bottom"/>
            <w:hideMark/>
          </w:tcPr>
          <w:p w:rsidR="00276331" w:rsidRPr="009E64FC" w:rsidRDefault="00276331"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2 395 087</w:t>
            </w:r>
          </w:p>
        </w:tc>
        <w:tc>
          <w:tcPr>
            <w:tcW w:w="2031" w:type="dxa"/>
            <w:tcBorders>
              <w:top w:val="nil"/>
              <w:left w:val="nil"/>
              <w:bottom w:val="nil"/>
              <w:right w:val="nil"/>
            </w:tcBorders>
            <w:shd w:val="clear" w:color="auto" w:fill="auto"/>
            <w:noWrap/>
            <w:vAlign w:val="bottom"/>
            <w:hideMark/>
          </w:tcPr>
          <w:p w:rsidR="00276331" w:rsidRPr="009E64FC" w:rsidRDefault="00276331"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2 341 029</w:t>
            </w:r>
          </w:p>
        </w:tc>
      </w:tr>
      <w:tr w:rsidR="00276331" w:rsidRPr="009E64FC" w:rsidTr="005B6C7C">
        <w:trPr>
          <w:trHeight w:val="255"/>
        </w:trPr>
        <w:tc>
          <w:tcPr>
            <w:tcW w:w="5460" w:type="dxa"/>
            <w:tcBorders>
              <w:top w:val="nil"/>
              <w:left w:val="nil"/>
              <w:bottom w:val="nil"/>
              <w:right w:val="nil"/>
            </w:tcBorders>
            <w:shd w:val="clear" w:color="auto" w:fill="auto"/>
            <w:noWrap/>
            <w:vAlign w:val="bottom"/>
            <w:hideMark/>
          </w:tcPr>
          <w:p w:rsidR="00276331" w:rsidRPr="009E64FC" w:rsidRDefault="00276331" w:rsidP="005B6C7C">
            <w:pPr>
              <w:overflowPunct/>
              <w:autoSpaceDE/>
              <w:autoSpaceDN/>
              <w:adjustRightInd/>
              <w:textAlignment w:val="auto"/>
              <w:rPr>
                <w:rFonts w:cs="Arial"/>
                <w:sz w:val="16"/>
                <w:szCs w:val="16"/>
                <w:lang w:val="ru-RU" w:eastAsia="ru-RU"/>
              </w:rPr>
            </w:pPr>
            <w:r w:rsidRPr="009E64FC">
              <w:rPr>
                <w:rFonts w:cs="Arial"/>
                <w:sz w:val="16"/>
                <w:szCs w:val="16"/>
                <w:lang w:val="ru-RU" w:eastAsia="ru-RU"/>
              </w:rPr>
              <w:t>Ипотечные</w:t>
            </w:r>
          </w:p>
        </w:tc>
        <w:tc>
          <w:tcPr>
            <w:tcW w:w="1880" w:type="dxa"/>
            <w:tcBorders>
              <w:top w:val="nil"/>
              <w:left w:val="nil"/>
              <w:bottom w:val="nil"/>
              <w:right w:val="nil"/>
            </w:tcBorders>
            <w:shd w:val="clear" w:color="auto" w:fill="auto"/>
            <w:noWrap/>
            <w:vAlign w:val="bottom"/>
            <w:hideMark/>
          </w:tcPr>
          <w:p w:rsidR="00276331" w:rsidRPr="009E64FC" w:rsidRDefault="00276331"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73 396</w:t>
            </w:r>
          </w:p>
        </w:tc>
        <w:tc>
          <w:tcPr>
            <w:tcW w:w="2031" w:type="dxa"/>
            <w:tcBorders>
              <w:top w:val="nil"/>
              <w:left w:val="nil"/>
              <w:bottom w:val="nil"/>
              <w:right w:val="nil"/>
            </w:tcBorders>
            <w:shd w:val="clear" w:color="auto" w:fill="auto"/>
            <w:noWrap/>
            <w:vAlign w:val="bottom"/>
            <w:hideMark/>
          </w:tcPr>
          <w:p w:rsidR="00276331" w:rsidRPr="009E64FC" w:rsidRDefault="00276331"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58 637</w:t>
            </w:r>
          </w:p>
        </w:tc>
      </w:tr>
      <w:tr w:rsidR="00276331" w:rsidRPr="009E64FC" w:rsidTr="005B6C7C">
        <w:trPr>
          <w:trHeight w:val="255"/>
        </w:trPr>
        <w:tc>
          <w:tcPr>
            <w:tcW w:w="5460" w:type="dxa"/>
            <w:tcBorders>
              <w:top w:val="nil"/>
              <w:left w:val="nil"/>
              <w:bottom w:val="nil"/>
              <w:right w:val="nil"/>
            </w:tcBorders>
            <w:shd w:val="clear" w:color="auto" w:fill="auto"/>
            <w:noWrap/>
            <w:vAlign w:val="bottom"/>
            <w:hideMark/>
          </w:tcPr>
          <w:p w:rsidR="00276331" w:rsidRPr="009E64FC" w:rsidRDefault="00276331" w:rsidP="005B6C7C">
            <w:pPr>
              <w:overflowPunct/>
              <w:autoSpaceDE/>
              <w:autoSpaceDN/>
              <w:adjustRightInd/>
              <w:textAlignment w:val="auto"/>
              <w:rPr>
                <w:rFonts w:cs="Arial"/>
                <w:sz w:val="16"/>
                <w:szCs w:val="16"/>
                <w:lang w:val="ru-RU" w:eastAsia="ru-RU"/>
              </w:rPr>
            </w:pPr>
            <w:r w:rsidRPr="009E64FC">
              <w:rPr>
                <w:rFonts w:cs="Arial"/>
                <w:sz w:val="16"/>
                <w:szCs w:val="16"/>
                <w:lang w:val="ru-RU" w:eastAsia="ru-RU"/>
              </w:rPr>
              <w:t>Автокредиты</w:t>
            </w:r>
          </w:p>
        </w:tc>
        <w:tc>
          <w:tcPr>
            <w:tcW w:w="1880" w:type="dxa"/>
            <w:tcBorders>
              <w:top w:val="nil"/>
              <w:left w:val="nil"/>
              <w:bottom w:val="nil"/>
              <w:right w:val="nil"/>
            </w:tcBorders>
            <w:shd w:val="clear" w:color="auto" w:fill="auto"/>
            <w:noWrap/>
            <w:vAlign w:val="bottom"/>
            <w:hideMark/>
          </w:tcPr>
          <w:p w:rsidR="00276331" w:rsidRPr="009E64FC" w:rsidRDefault="00276331"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12 323</w:t>
            </w:r>
          </w:p>
        </w:tc>
        <w:tc>
          <w:tcPr>
            <w:tcW w:w="2031" w:type="dxa"/>
            <w:tcBorders>
              <w:top w:val="nil"/>
              <w:left w:val="nil"/>
              <w:bottom w:val="nil"/>
              <w:right w:val="nil"/>
            </w:tcBorders>
            <w:shd w:val="clear" w:color="auto" w:fill="auto"/>
            <w:noWrap/>
            <w:vAlign w:val="bottom"/>
            <w:hideMark/>
          </w:tcPr>
          <w:p w:rsidR="00276331" w:rsidRPr="009E64FC" w:rsidRDefault="00276331"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12 079</w:t>
            </w:r>
          </w:p>
        </w:tc>
      </w:tr>
      <w:tr w:rsidR="00276331" w:rsidRPr="009E64FC" w:rsidTr="005B6C7C">
        <w:trPr>
          <w:trHeight w:val="255"/>
        </w:trPr>
        <w:tc>
          <w:tcPr>
            <w:tcW w:w="5460" w:type="dxa"/>
            <w:tcBorders>
              <w:top w:val="nil"/>
              <w:left w:val="nil"/>
              <w:bottom w:val="nil"/>
              <w:right w:val="nil"/>
            </w:tcBorders>
            <w:shd w:val="clear" w:color="auto" w:fill="auto"/>
            <w:noWrap/>
            <w:vAlign w:val="bottom"/>
            <w:hideMark/>
          </w:tcPr>
          <w:p w:rsidR="00276331" w:rsidRPr="009E64FC" w:rsidRDefault="00276331" w:rsidP="005B6C7C">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Кредиты юридическим лицам, всего в т.ч.:</w:t>
            </w:r>
          </w:p>
        </w:tc>
        <w:tc>
          <w:tcPr>
            <w:tcW w:w="1880" w:type="dxa"/>
            <w:tcBorders>
              <w:top w:val="nil"/>
              <w:left w:val="nil"/>
              <w:bottom w:val="nil"/>
              <w:right w:val="nil"/>
            </w:tcBorders>
            <w:shd w:val="clear" w:color="auto" w:fill="auto"/>
            <w:noWrap/>
            <w:vAlign w:val="bottom"/>
            <w:hideMark/>
          </w:tcPr>
          <w:p w:rsidR="00276331" w:rsidRPr="009E64FC" w:rsidRDefault="00276331" w:rsidP="002E7413">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4 355 359</w:t>
            </w:r>
          </w:p>
        </w:tc>
        <w:tc>
          <w:tcPr>
            <w:tcW w:w="2031" w:type="dxa"/>
            <w:tcBorders>
              <w:top w:val="nil"/>
              <w:left w:val="nil"/>
              <w:bottom w:val="nil"/>
              <w:right w:val="nil"/>
            </w:tcBorders>
            <w:shd w:val="clear" w:color="auto" w:fill="auto"/>
            <w:noWrap/>
            <w:vAlign w:val="bottom"/>
            <w:hideMark/>
          </w:tcPr>
          <w:p w:rsidR="00276331" w:rsidRPr="009E64FC" w:rsidRDefault="00276331" w:rsidP="002E7413">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3 793 651</w:t>
            </w:r>
          </w:p>
        </w:tc>
      </w:tr>
      <w:tr w:rsidR="00276331" w:rsidRPr="009E64FC" w:rsidTr="005B6C7C">
        <w:trPr>
          <w:trHeight w:val="255"/>
        </w:trPr>
        <w:tc>
          <w:tcPr>
            <w:tcW w:w="5460" w:type="dxa"/>
            <w:tcBorders>
              <w:top w:val="nil"/>
              <w:left w:val="nil"/>
              <w:bottom w:val="nil"/>
              <w:right w:val="nil"/>
            </w:tcBorders>
            <w:shd w:val="clear" w:color="auto" w:fill="auto"/>
            <w:noWrap/>
            <w:vAlign w:val="bottom"/>
            <w:hideMark/>
          </w:tcPr>
          <w:p w:rsidR="00276331" w:rsidRPr="009E64FC" w:rsidRDefault="00276331" w:rsidP="005B6C7C">
            <w:pPr>
              <w:overflowPunct/>
              <w:autoSpaceDE/>
              <w:autoSpaceDN/>
              <w:adjustRightInd/>
              <w:textAlignment w:val="auto"/>
              <w:rPr>
                <w:rFonts w:cs="Arial"/>
                <w:sz w:val="16"/>
                <w:szCs w:val="16"/>
                <w:lang w:val="ru-RU" w:eastAsia="ru-RU"/>
              </w:rPr>
            </w:pPr>
            <w:r w:rsidRPr="009E64FC">
              <w:rPr>
                <w:rFonts w:cs="Arial"/>
                <w:sz w:val="16"/>
                <w:szCs w:val="16"/>
                <w:lang w:val="ru-RU" w:eastAsia="ru-RU"/>
              </w:rPr>
              <w:t xml:space="preserve">Пополнение оборотных средств </w:t>
            </w:r>
          </w:p>
        </w:tc>
        <w:tc>
          <w:tcPr>
            <w:tcW w:w="1880" w:type="dxa"/>
            <w:tcBorders>
              <w:top w:val="nil"/>
              <w:left w:val="nil"/>
              <w:bottom w:val="nil"/>
              <w:right w:val="nil"/>
            </w:tcBorders>
            <w:shd w:val="clear" w:color="auto" w:fill="auto"/>
            <w:noWrap/>
            <w:vAlign w:val="bottom"/>
            <w:hideMark/>
          </w:tcPr>
          <w:p w:rsidR="00276331" w:rsidRPr="009E64FC" w:rsidRDefault="00276331"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2 092 506</w:t>
            </w:r>
          </w:p>
        </w:tc>
        <w:tc>
          <w:tcPr>
            <w:tcW w:w="2031" w:type="dxa"/>
            <w:tcBorders>
              <w:top w:val="nil"/>
              <w:left w:val="nil"/>
              <w:bottom w:val="nil"/>
              <w:right w:val="nil"/>
            </w:tcBorders>
            <w:shd w:val="clear" w:color="auto" w:fill="auto"/>
            <w:noWrap/>
            <w:vAlign w:val="bottom"/>
            <w:hideMark/>
          </w:tcPr>
          <w:p w:rsidR="00276331" w:rsidRPr="009E64FC" w:rsidRDefault="00276331"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2 186 591</w:t>
            </w:r>
          </w:p>
        </w:tc>
      </w:tr>
      <w:tr w:rsidR="00276331" w:rsidRPr="009E64FC" w:rsidTr="005B6C7C">
        <w:trPr>
          <w:trHeight w:val="255"/>
        </w:trPr>
        <w:tc>
          <w:tcPr>
            <w:tcW w:w="5460" w:type="dxa"/>
            <w:tcBorders>
              <w:top w:val="nil"/>
              <w:left w:val="nil"/>
              <w:bottom w:val="nil"/>
              <w:right w:val="nil"/>
            </w:tcBorders>
            <w:shd w:val="clear" w:color="auto" w:fill="auto"/>
            <w:noWrap/>
            <w:vAlign w:val="bottom"/>
            <w:hideMark/>
          </w:tcPr>
          <w:p w:rsidR="00276331" w:rsidRPr="009E64FC" w:rsidRDefault="00276331" w:rsidP="005B6C7C">
            <w:pPr>
              <w:overflowPunct/>
              <w:autoSpaceDE/>
              <w:autoSpaceDN/>
              <w:adjustRightInd/>
              <w:textAlignment w:val="auto"/>
              <w:rPr>
                <w:rFonts w:cs="Arial"/>
                <w:sz w:val="16"/>
                <w:szCs w:val="16"/>
                <w:lang w:val="ru-RU" w:eastAsia="ru-RU"/>
              </w:rPr>
            </w:pPr>
            <w:r w:rsidRPr="009E64FC">
              <w:rPr>
                <w:rFonts w:cs="Arial"/>
                <w:sz w:val="16"/>
                <w:szCs w:val="16"/>
                <w:lang w:val="ru-RU" w:eastAsia="ru-RU"/>
              </w:rPr>
              <w:t>Приобретение основных средств</w:t>
            </w:r>
          </w:p>
        </w:tc>
        <w:tc>
          <w:tcPr>
            <w:tcW w:w="1880" w:type="dxa"/>
            <w:tcBorders>
              <w:top w:val="nil"/>
              <w:left w:val="nil"/>
              <w:bottom w:val="nil"/>
              <w:right w:val="nil"/>
            </w:tcBorders>
            <w:shd w:val="clear" w:color="auto" w:fill="auto"/>
            <w:noWrap/>
            <w:vAlign w:val="bottom"/>
            <w:hideMark/>
          </w:tcPr>
          <w:p w:rsidR="00276331" w:rsidRPr="009E64FC" w:rsidRDefault="00276331"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107 378</w:t>
            </w:r>
          </w:p>
        </w:tc>
        <w:tc>
          <w:tcPr>
            <w:tcW w:w="2031" w:type="dxa"/>
            <w:tcBorders>
              <w:top w:val="nil"/>
              <w:left w:val="nil"/>
              <w:bottom w:val="nil"/>
              <w:right w:val="nil"/>
            </w:tcBorders>
            <w:shd w:val="clear" w:color="auto" w:fill="auto"/>
            <w:noWrap/>
            <w:vAlign w:val="bottom"/>
            <w:hideMark/>
          </w:tcPr>
          <w:p w:rsidR="00276331" w:rsidRPr="009E64FC" w:rsidRDefault="00276331"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122 524</w:t>
            </w:r>
          </w:p>
        </w:tc>
      </w:tr>
      <w:tr w:rsidR="00276331" w:rsidRPr="009E64FC" w:rsidTr="005B6C7C">
        <w:trPr>
          <w:trHeight w:val="255"/>
        </w:trPr>
        <w:tc>
          <w:tcPr>
            <w:tcW w:w="5460" w:type="dxa"/>
            <w:tcBorders>
              <w:top w:val="nil"/>
              <w:left w:val="nil"/>
              <w:bottom w:val="nil"/>
              <w:right w:val="nil"/>
            </w:tcBorders>
            <w:shd w:val="clear" w:color="auto" w:fill="auto"/>
            <w:noWrap/>
            <w:vAlign w:val="bottom"/>
            <w:hideMark/>
          </w:tcPr>
          <w:p w:rsidR="00276331" w:rsidRPr="009E64FC" w:rsidRDefault="00276331" w:rsidP="005B6C7C">
            <w:pPr>
              <w:overflowPunct/>
              <w:autoSpaceDE/>
              <w:autoSpaceDN/>
              <w:adjustRightInd/>
              <w:textAlignment w:val="auto"/>
              <w:rPr>
                <w:rFonts w:cs="Arial"/>
                <w:sz w:val="16"/>
                <w:szCs w:val="16"/>
                <w:lang w:val="ru-RU" w:eastAsia="ru-RU"/>
              </w:rPr>
            </w:pPr>
            <w:r w:rsidRPr="009E64FC">
              <w:rPr>
                <w:rFonts w:cs="Arial"/>
                <w:sz w:val="16"/>
                <w:szCs w:val="16"/>
                <w:lang w:val="ru-RU" w:eastAsia="ru-RU"/>
              </w:rPr>
              <w:t>Строительство и ремонт</w:t>
            </w:r>
          </w:p>
        </w:tc>
        <w:tc>
          <w:tcPr>
            <w:tcW w:w="1880" w:type="dxa"/>
            <w:tcBorders>
              <w:top w:val="nil"/>
              <w:left w:val="nil"/>
              <w:bottom w:val="nil"/>
              <w:right w:val="nil"/>
            </w:tcBorders>
            <w:shd w:val="clear" w:color="auto" w:fill="auto"/>
            <w:noWrap/>
            <w:vAlign w:val="bottom"/>
            <w:hideMark/>
          </w:tcPr>
          <w:p w:rsidR="00276331" w:rsidRPr="009E64FC" w:rsidRDefault="00276331"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647 214</w:t>
            </w:r>
          </w:p>
        </w:tc>
        <w:tc>
          <w:tcPr>
            <w:tcW w:w="2031" w:type="dxa"/>
            <w:tcBorders>
              <w:top w:val="nil"/>
              <w:left w:val="nil"/>
              <w:bottom w:val="nil"/>
              <w:right w:val="nil"/>
            </w:tcBorders>
            <w:shd w:val="clear" w:color="auto" w:fill="auto"/>
            <w:noWrap/>
            <w:vAlign w:val="bottom"/>
            <w:hideMark/>
          </w:tcPr>
          <w:p w:rsidR="00276331" w:rsidRPr="009E64FC" w:rsidRDefault="00276331"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72 647</w:t>
            </w:r>
          </w:p>
        </w:tc>
      </w:tr>
      <w:tr w:rsidR="00276331" w:rsidRPr="009E64FC" w:rsidTr="005B6C7C">
        <w:trPr>
          <w:trHeight w:val="255"/>
        </w:trPr>
        <w:tc>
          <w:tcPr>
            <w:tcW w:w="5460" w:type="dxa"/>
            <w:tcBorders>
              <w:top w:val="nil"/>
              <w:left w:val="nil"/>
              <w:bottom w:val="nil"/>
              <w:right w:val="nil"/>
            </w:tcBorders>
            <w:shd w:val="clear" w:color="auto" w:fill="auto"/>
            <w:noWrap/>
            <w:vAlign w:val="bottom"/>
            <w:hideMark/>
          </w:tcPr>
          <w:p w:rsidR="00276331" w:rsidRPr="009E64FC" w:rsidRDefault="00276331" w:rsidP="005B6C7C">
            <w:pPr>
              <w:overflowPunct/>
              <w:autoSpaceDE/>
              <w:autoSpaceDN/>
              <w:adjustRightInd/>
              <w:textAlignment w:val="auto"/>
              <w:rPr>
                <w:rFonts w:cs="Arial"/>
                <w:sz w:val="16"/>
                <w:szCs w:val="16"/>
                <w:lang w:val="ru-RU" w:eastAsia="ru-RU"/>
              </w:rPr>
            </w:pPr>
            <w:r w:rsidRPr="009E64FC">
              <w:rPr>
                <w:rFonts w:cs="Arial"/>
                <w:sz w:val="16"/>
                <w:szCs w:val="16"/>
                <w:lang w:val="ru-RU" w:eastAsia="ru-RU"/>
              </w:rPr>
              <w:t>Финансовая деятельность</w:t>
            </w:r>
          </w:p>
        </w:tc>
        <w:tc>
          <w:tcPr>
            <w:tcW w:w="1880" w:type="dxa"/>
            <w:tcBorders>
              <w:top w:val="nil"/>
              <w:left w:val="nil"/>
              <w:bottom w:val="nil"/>
              <w:right w:val="nil"/>
            </w:tcBorders>
            <w:shd w:val="clear" w:color="auto" w:fill="auto"/>
            <w:noWrap/>
            <w:vAlign w:val="bottom"/>
            <w:hideMark/>
          </w:tcPr>
          <w:p w:rsidR="00276331" w:rsidRPr="009E64FC" w:rsidRDefault="00276331"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1 364 578</w:t>
            </w:r>
          </w:p>
        </w:tc>
        <w:tc>
          <w:tcPr>
            <w:tcW w:w="2031" w:type="dxa"/>
            <w:tcBorders>
              <w:top w:val="nil"/>
              <w:left w:val="nil"/>
              <w:bottom w:val="nil"/>
              <w:right w:val="nil"/>
            </w:tcBorders>
            <w:shd w:val="clear" w:color="auto" w:fill="auto"/>
            <w:noWrap/>
            <w:vAlign w:val="bottom"/>
            <w:hideMark/>
          </w:tcPr>
          <w:p w:rsidR="00276331" w:rsidRPr="009E64FC" w:rsidRDefault="00276331"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1 380 426</w:t>
            </w:r>
          </w:p>
        </w:tc>
      </w:tr>
      <w:tr w:rsidR="00276331" w:rsidRPr="009E64FC" w:rsidTr="005B6C7C">
        <w:trPr>
          <w:trHeight w:val="255"/>
        </w:trPr>
        <w:tc>
          <w:tcPr>
            <w:tcW w:w="5460" w:type="dxa"/>
            <w:tcBorders>
              <w:top w:val="nil"/>
              <w:left w:val="nil"/>
              <w:bottom w:val="nil"/>
              <w:right w:val="nil"/>
            </w:tcBorders>
            <w:shd w:val="clear" w:color="auto" w:fill="auto"/>
            <w:noWrap/>
            <w:vAlign w:val="bottom"/>
          </w:tcPr>
          <w:p w:rsidR="00276331" w:rsidRPr="009E64FC" w:rsidRDefault="00276331" w:rsidP="005B6C7C">
            <w:pPr>
              <w:overflowPunct/>
              <w:autoSpaceDE/>
              <w:autoSpaceDN/>
              <w:adjustRightInd/>
              <w:textAlignment w:val="auto"/>
              <w:rPr>
                <w:rFonts w:cs="Arial"/>
                <w:sz w:val="16"/>
                <w:szCs w:val="16"/>
                <w:lang w:val="ru-RU" w:eastAsia="ru-RU"/>
              </w:rPr>
            </w:pPr>
            <w:r w:rsidRPr="009E64FC">
              <w:rPr>
                <w:rFonts w:cs="Arial"/>
                <w:sz w:val="16"/>
                <w:szCs w:val="16"/>
                <w:lang w:val="ru-RU" w:eastAsia="ru-RU"/>
              </w:rPr>
              <w:t>Обеспечение заявки на участие в аукционе</w:t>
            </w:r>
          </w:p>
        </w:tc>
        <w:tc>
          <w:tcPr>
            <w:tcW w:w="1880" w:type="dxa"/>
            <w:tcBorders>
              <w:top w:val="nil"/>
              <w:left w:val="nil"/>
              <w:bottom w:val="nil"/>
              <w:right w:val="nil"/>
            </w:tcBorders>
            <w:shd w:val="clear" w:color="auto" w:fill="auto"/>
            <w:noWrap/>
            <w:vAlign w:val="bottom"/>
          </w:tcPr>
          <w:p w:rsidR="00276331" w:rsidRPr="009E64FC" w:rsidRDefault="00276331"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330</w:t>
            </w:r>
          </w:p>
        </w:tc>
        <w:tc>
          <w:tcPr>
            <w:tcW w:w="2031" w:type="dxa"/>
            <w:tcBorders>
              <w:top w:val="nil"/>
              <w:left w:val="nil"/>
              <w:bottom w:val="nil"/>
              <w:right w:val="nil"/>
            </w:tcBorders>
            <w:shd w:val="clear" w:color="auto" w:fill="auto"/>
            <w:noWrap/>
            <w:vAlign w:val="bottom"/>
          </w:tcPr>
          <w:p w:rsidR="00276331" w:rsidRPr="009E64FC" w:rsidRDefault="00276331"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806</w:t>
            </w:r>
          </w:p>
        </w:tc>
      </w:tr>
      <w:tr w:rsidR="00276331" w:rsidRPr="009E64FC" w:rsidTr="005B6C7C">
        <w:trPr>
          <w:trHeight w:val="255"/>
        </w:trPr>
        <w:tc>
          <w:tcPr>
            <w:tcW w:w="5460" w:type="dxa"/>
            <w:tcBorders>
              <w:top w:val="nil"/>
              <w:left w:val="nil"/>
              <w:bottom w:val="nil"/>
              <w:right w:val="nil"/>
            </w:tcBorders>
            <w:shd w:val="clear" w:color="auto" w:fill="auto"/>
            <w:noWrap/>
            <w:vAlign w:val="bottom"/>
            <w:hideMark/>
          </w:tcPr>
          <w:p w:rsidR="00276331" w:rsidRPr="009E64FC" w:rsidRDefault="00276331" w:rsidP="005B6C7C">
            <w:pPr>
              <w:overflowPunct/>
              <w:autoSpaceDE/>
              <w:autoSpaceDN/>
              <w:adjustRightInd/>
              <w:textAlignment w:val="auto"/>
              <w:rPr>
                <w:rFonts w:cs="Arial"/>
                <w:sz w:val="16"/>
                <w:szCs w:val="16"/>
                <w:lang w:val="ru-RU" w:eastAsia="ru-RU"/>
              </w:rPr>
            </w:pPr>
            <w:r w:rsidRPr="009E64FC">
              <w:rPr>
                <w:rFonts w:cs="Arial"/>
                <w:sz w:val="16"/>
                <w:szCs w:val="16"/>
                <w:lang w:val="ru-RU" w:eastAsia="ru-RU"/>
              </w:rPr>
              <w:t>Иные цели</w:t>
            </w:r>
          </w:p>
        </w:tc>
        <w:tc>
          <w:tcPr>
            <w:tcW w:w="1880" w:type="dxa"/>
            <w:tcBorders>
              <w:top w:val="nil"/>
              <w:left w:val="nil"/>
              <w:bottom w:val="nil"/>
              <w:right w:val="nil"/>
            </w:tcBorders>
            <w:shd w:val="clear" w:color="auto" w:fill="auto"/>
            <w:noWrap/>
            <w:vAlign w:val="bottom"/>
            <w:hideMark/>
          </w:tcPr>
          <w:p w:rsidR="00276331" w:rsidRPr="009E64FC" w:rsidRDefault="00276331"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143 353</w:t>
            </w:r>
          </w:p>
        </w:tc>
        <w:tc>
          <w:tcPr>
            <w:tcW w:w="2031" w:type="dxa"/>
            <w:tcBorders>
              <w:top w:val="nil"/>
              <w:left w:val="nil"/>
              <w:bottom w:val="nil"/>
              <w:right w:val="nil"/>
            </w:tcBorders>
            <w:shd w:val="clear" w:color="auto" w:fill="auto"/>
            <w:noWrap/>
            <w:vAlign w:val="bottom"/>
            <w:hideMark/>
          </w:tcPr>
          <w:p w:rsidR="00276331" w:rsidRPr="009E64FC" w:rsidRDefault="00276331"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30 657</w:t>
            </w:r>
          </w:p>
        </w:tc>
      </w:tr>
      <w:tr w:rsidR="00276331" w:rsidRPr="009E64FC" w:rsidTr="005B6C7C">
        <w:trPr>
          <w:trHeight w:val="255"/>
        </w:trPr>
        <w:tc>
          <w:tcPr>
            <w:tcW w:w="5460" w:type="dxa"/>
            <w:tcBorders>
              <w:top w:val="nil"/>
              <w:left w:val="nil"/>
              <w:bottom w:val="single" w:sz="4" w:space="0" w:color="auto"/>
              <w:right w:val="nil"/>
            </w:tcBorders>
            <w:shd w:val="clear" w:color="auto" w:fill="auto"/>
            <w:noWrap/>
            <w:vAlign w:val="bottom"/>
            <w:hideMark/>
          </w:tcPr>
          <w:p w:rsidR="00276331" w:rsidRPr="009E64FC" w:rsidRDefault="00276331" w:rsidP="005B6C7C">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Межбанковские кредиты и депозиты, требования, признаваемые ссудами, всего</w:t>
            </w:r>
          </w:p>
        </w:tc>
        <w:tc>
          <w:tcPr>
            <w:tcW w:w="1880" w:type="dxa"/>
            <w:tcBorders>
              <w:top w:val="nil"/>
              <w:left w:val="nil"/>
              <w:bottom w:val="single" w:sz="4" w:space="0" w:color="auto"/>
              <w:right w:val="nil"/>
            </w:tcBorders>
            <w:shd w:val="clear" w:color="auto" w:fill="auto"/>
            <w:noWrap/>
            <w:vAlign w:val="bottom"/>
            <w:hideMark/>
          </w:tcPr>
          <w:p w:rsidR="00276331" w:rsidRPr="009E64FC" w:rsidRDefault="00276331" w:rsidP="002E7413">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171 619</w:t>
            </w:r>
          </w:p>
        </w:tc>
        <w:tc>
          <w:tcPr>
            <w:tcW w:w="2031" w:type="dxa"/>
            <w:tcBorders>
              <w:top w:val="nil"/>
              <w:left w:val="nil"/>
              <w:bottom w:val="single" w:sz="4" w:space="0" w:color="auto"/>
              <w:right w:val="nil"/>
            </w:tcBorders>
            <w:shd w:val="clear" w:color="auto" w:fill="auto"/>
            <w:noWrap/>
            <w:vAlign w:val="bottom"/>
            <w:hideMark/>
          </w:tcPr>
          <w:p w:rsidR="00276331" w:rsidRPr="009E64FC" w:rsidRDefault="00276331" w:rsidP="002E7413">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566 932</w:t>
            </w:r>
          </w:p>
        </w:tc>
      </w:tr>
      <w:tr w:rsidR="00276331" w:rsidRPr="009E64FC" w:rsidTr="000A6C6F">
        <w:trPr>
          <w:trHeight w:val="116"/>
        </w:trPr>
        <w:tc>
          <w:tcPr>
            <w:tcW w:w="5460" w:type="dxa"/>
            <w:tcBorders>
              <w:top w:val="nil"/>
              <w:left w:val="nil"/>
              <w:bottom w:val="nil"/>
              <w:right w:val="nil"/>
            </w:tcBorders>
            <w:shd w:val="clear" w:color="auto" w:fill="auto"/>
            <w:noWrap/>
            <w:vAlign w:val="bottom"/>
            <w:hideMark/>
          </w:tcPr>
          <w:p w:rsidR="00276331" w:rsidRPr="009E64FC" w:rsidRDefault="00276331" w:rsidP="005B6C7C">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 xml:space="preserve">Итого по кредитам </w:t>
            </w:r>
          </w:p>
        </w:tc>
        <w:tc>
          <w:tcPr>
            <w:tcW w:w="1880" w:type="dxa"/>
            <w:tcBorders>
              <w:top w:val="nil"/>
              <w:left w:val="nil"/>
              <w:bottom w:val="nil"/>
              <w:right w:val="nil"/>
            </w:tcBorders>
            <w:shd w:val="clear" w:color="auto" w:fill="auto"/>
            <w:noWrap/>
            <w:vAlign w:val="bottom"/>
            <w:hideMark/>
          </w:tcPr>
          <w:p w:rsidR="00276331" w:rsidRPr="009E64FC" w:rsidRDefault="00276331" w:rsidP="002E7413">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7 007 784</w:t>
            </w:r>
          </w:p>
        </w:tc>
        <w:tc>
          <w:tcPr>
            <w:tcW w:w="2031" w:type="dxa"/>
            <w:tcBorders>
              <w:top w:val="nil"/>
              <w:left w:val="nil"/>
              <w:bottom w:val="nil"/>
              <w:right w:val="nil"/>
            </w:tcBorders>
            <w:shd w:val="clear" w:color="auto" w:fill="auto"/>
            <w:noWrap/>
            <w:vAlign w:val="bottom"/>
            <w:hideMark/>
          </w:tcPr>
          <w:p w:rsidR="00276331" w:rsidRPr="009E64FC" w:rsidRDefault="00276331" w:rsidP="002E7413">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6 772 328</w:t>
            </w:r>
          </w:p>
        </w:tc>
      </w:tr>
      <w:tr w:rsidR="00276331" w:rsidRPr="009E64FC" w:rsidTr="000A6C6F">
        <w:trPr>
          <w:trHeight w:val="143"/>
        </w:trPr>
        <w:tc>
          <w:tcPr>
            <w:tcW w:w="5460" w:type="dxa"/>
            <w:tcBorders>
              <w:top w:val="nil"/>
              <w:left w:val="nil"/>
              <w:bottom w:val="single" w:sz="4" w:space="0" w:color="auto"/>
              <w:right w:val="nil"/>
            </w:tcBorders>
            <w:shd w:val="clear" w:color="auto" w:fill="auto"/>
            <w:noWrap/>
            <w:vAlign w:val="bottom"/>
            <w:hideMark/>
          </w:tcPr>
          <w:p w:rsidR="00276331" w:rsidRPr="009E64FC" w:rsidRDefault="00276331" w:rsidP="005B6C7C">
            <w:pPr>
              <w:overflowPunct/>
              <w:autoSpaceDE/>
              <w:autoSpaceDN/>
              <w:adjustRightInd/>
              <w:textAlignment w:val="auto"/>
              <w:rPr>
                <w:rFonts w:cs="Arial"/>
                <w:sz w:val="16"/>
                <w:szCs w:val="16"/>
                <w:lang w:val="ru-RU" w:eastAsia="ru-RU"/>
              </w:rPr>
            </w:pPr>
            <w:r w:rsidRPr="009E64FC">
              <w:rPr>
                <w:rFonts w:cs="Arial"/>
                <w:sz w:val="16"/>
                <w:szCs w:val="16"/>
                <w:lang w:val="ru-RU" w:eastAsia="ru-RU"/>
              </w:rPr>
              <w:lastRenderedPageBreak/>
              <w:t>Созданные резервы по ссудной и приравненной к ней задолженности</w:t>
            </w:r>
          </w:p>
        </w:tc>
        <w:tc>
          <w:tcPr>
            <w:tcW w:w="1880" w:type="dxa"/>
            <w:tcBorders>
              <w:top w:val="nil"/>
              <w:left w:val="nil"/>
              <w:bottom w:val="single" w:sz="4" w:space="0" w:color="auto"/>
              <w:right w:val="nil"/>
            </w:tcBorders>
            <w:shd w:val="clear" w:color="auto" w:fill="auto"/>
            <w:noWrap/>
            <w:vAlign w:val="bottom"/>
            <w:hideMark/>
          </w:tcPr>
          <w:p w:rsidR="00276331" w:rsidRPr="009E64FC" w:rsidRDefault="00276331"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(1 328 050)</w:t>
            </w:r>
          </w:p>
        </w:tc>
        <w:tc>
          <w:tcPr>
            <w:tcW w:w="2031" w:type="dxa"/>
            <w:tcBorders>
              <w:top w:val="nil"/>
              <w:left w:val="nil"/>
              <w:bottom w:val="single" w:sz="4" w:space="0" w:color="auto"/>
              <w:right w:val="nil"/>
            </w:tcBorders>
            <w:shd w:val="clear" w:color="auto" w:fill="auto"/>
            <w:noWrap/>
            <w:vAlign w:val="bottom"/>
            <w:hideMark/>
          </w:tcPr>
          <w:p w:rsidR="00276331" w:rsidRPr="009E64FC" w:rsidRDefault="00276331"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(1 481 644)</w:t>
            </w:r>
          </w:p>
        </w:tc>
      </w:tr>
      <w:tr w:rsidR="00276331" w:rsidRPr="009E64FC" w:rsidTr="000A6C6F">
        <w:trPr>
          <w:trHeight w:val="171"/>
        </w:trPr>
        <w:tc>
          <w:tcPr>
            <w:tcW w:w="5460" w:type="dxa"/>
            <w:tcBorders>
              <w:top w:val="single" w:sz="4" w:space="0" w:color="auto"/>
              <w:left w:val="nil"/>
              <w:bottom w:val="double" w:sz="4" w:space="0" w:color="auto"/>
              <w:right w:val="nil"/>
            </w:tcBorders>
            <w:shd w:val="clear" w:color="auto" w:fill="auto"/>
            <w:noWrap/>
            <w:vAlign w:val="bottom"/>
            <w:hideMark/>
          </w:tcPr>
          <w:p w:rsidR="00276331" w:rsidRPr="009E64FC" w:rsidRDefault="00276331" w:rsidP="005B6C7C">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Чистая ссудная задолженность</w:t>
            </w:r>
          </w:p>
        </w:tc>
        <w:tc>
          <w:tcPr>
            <w:tcW w:w="1880" w:type="dxa"/>
            <w:tcBorders>
              <w:top w:val="single" w:sz="4" w:space="0" w:color="auto"/>
              <w:left w:val="nil"/>
              <w:bottom w:val="double" w:sz="4" w:space="0" w:color="auto"/>
              <w:right w:val="nil"/>
            </w:tcBorders>
            <w:shd w:val="clear" w:color="auto" w:fill="auto"/>
            <w:noWrap/>
            <w:vAlign w:val="bottom"/>
            <w:hideMark/>
          </w:tcPr>
          <w:p w:rsidR="00276331" w:rsidRPr="009E64FC" w:rsidRDefault="00276331" w:rsidP="002E7413">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5 679 734</w:t>
            </w:r>
          </w:p>
        </w:tc>
        <w:tc>
          <w:tcPr>
            <w:tcW w:w="2031" w:type="dxa"/>
            <w:tcBorders>
              <w:top w:val="single" w:sz="4" w:space="0" w:color="auto"/>
              <w:left w:val="nil"/>
              <w:bottom w:val="double" w:sz="4" w:space="0" w:color="auto"/>
              <w:right w:val="nil"/>
            </w:tcBorders>
            <w:shd w:val="clear" w:color="auto" w:fill="auto"/>
            <w:noWrap/>
            <w:vAlign w:val="bottom"/>
            <w:hideMark/>
          </w:tcPr>
          <w:p w:rsidR="00276331" w:rsidRPr="009E64FC" w:rsidRDefault="00276331" w:rsidP="002E7413">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5 290 684</w:t>
            </w:r>
          </w:p>
        </w:tc>
      </w:tr>
      <w:tr w:rsidR="00276331" w:rsidRPr="009E64FC" w:rsidTr="005B6C7C">
        <w:trPr>
          <w:trHeight w:val="270"/>
        </w:trPr>
        <w:tc>
          <w:tcPr>
            <w:tcW w:w="5460" w:type="dxa"/>
            <w:tcBorders>
              <w:top w:val="double" w:sz="4" w:space="0" w:color="auto"/>
              <w:left w:val="nil"/>
              <w:bottom w:val="nil"/>
              <w:right w:val="nil"/>
            </w:tcBorders>
            <w:shd w:val="clear" w:color="auto" w:fill="auto"/>
            <w:noWrap/>
            <w:vAlign w:val="bottom"/>
            <w:hideMark/>
          </w:tcPr>
          <w:p w:rsidR="00276331" w:rsidRPr="009E64FC" w:rsidRDefault="00276331" w:rsidP="00276331">
            <w:pPr>
              <w:overflowPunct/>
              <w:autoSpaceDE/>
              <w:autoSpaceDN/>
              <w:adjustRightInd/>
              <w:textAlignment w:val="auto"/>
              <w:rPr>
                <w:rFonts w:cs="Arial"/>
                <w:sz w:val="20"/>
                <w:szCs w:val="20"/>
                <w:lang w:val="ru-RU" w:eastAsia="ru-RU"/>
              </w:rPr>
            </w:pPr>
          </w:p>
        </w:tc>
        <w:tc>
          <w:tcPr>
            <w:tcW w:w="1880" w:type="dxa"/>
            <w:tcBorders>
              <w:top w:val="double" w:sz="4" w:space="0" w:color="auto"/>
              <w:left w:val="nil"/>
              <w:bottom w:val="nil"/>
              <w:right w:val="nil"/>
            </w:tcBorders>
            <w:shd w:val="clear" w:color="auto" w:fill="auto"/>
            <w:noWrap/>
            <w:vAlign w:val="bottom"/>
            <w:hideMark/>
          </w:tcPr>
          <w:p w:rsidR="00276331" w:rsidRPr="009E64FC" w:rsidRDefault="00276331" w:rsidP="005B6C7C">
            <w:pPr>
              <w:overflowPunct/>
              <w:autoSpaceDE/>
              <w:autoSpaceDN/>
              <w:adjustRightInd/>
              <w:textAlignment w:val="auto"/>
              <w:rPr>
                <w:rFonts w:cs="Arial"/>
                <w:sz w:val="20"/>
                <w:szCs w:val="20"/>
                <w:lang w:val="ru-RU" w:eastAsia="ru-RU"/>
              </w:rPr>
            </w:pPr>
          </w:p>
        </w:tc>
        <w:tc>
          <w:tcPr>
            <w:tcW w:w="2031" w:type="dxa"/>
            <w:tcBorders>
              <w:top w:val="double" w:sz="4" w:space="0" w:color="auto"/>
              <w:left w:val="nil"/>
              <w:bottom w:val="nil"/>
              <w:right w:val="nil"/>
            </w:tcBorders>
            <w:shd w:val="clear" w:color="auto" w:fill="auto"/>
            <w:noWrap/>
            <w:vAlign w:val="bottom"/>
            <w:hideMark/>
          </w:tcPr>
          <w:p w:rsidR="00276331" w:rsidRPr="009E64FC" w:rsidRDefault="00276331" w:rsidP="005B6C7C">
            <w:pPr>
              <w:overflowPunct/>
              <w:autoSpaceDE/>
              <w:autoSpaceDN/>
              <w:adjustRightInd/>
              <w:textAlignment w:val="auto"/>
              <w:rPr>
                <w:rFonts w:cs="Arial"/>
                <w:sz w:val="20"/>
                <w:szCs w:val="20"/>
                <w:lang w:val="ru-RU" w:eastAsia="ru-RU"/>
              </w:rPr>
            </w:pPr>
          </w:p>
        </w:tc>
      </w:tr>
      <w:tr w:rsidR="00276331" w:rsidRPr="00313C83" w:rsidTr="005B6C7C">
        <w:trPr>
          <w:trHeight w:val="270"/>
        </w:trPr>
        <w:tc>
          <w:tcPr>
            <w:tcW w:w="9371" w:type="dxa"/>
            <w:gridSpan w:val="3"/>
            <w:tcBorders>
              <w:top w:val="nil"/>
              <w:left w:val="nil"/>
              <w:bottom w:val="single" w:sz="4" w:space="0" w:color="auto"/>
              <w:right w:val="nil"/>
            </w:tcBorders>
            <w:shd w:val="clear" w:color="auto" w:fill="auto"/>
            <w:noWrap/>
            <w:vAlign w:val="bottom"/>
          </w:tcPr>
          <w:p w:rsidR="00276331" w:rsidRPr="009E64FC" w:rsidRDefault="00276331" w:rsidP="005B6C7C">
            <w:pPr>
              <w:overflowPunct/>
              <w:autoSpaceDE/>
              <w:autoSpaceDN/>
              <w:adjustRightInd/>
              <w:jc w:val="both"/>
              <w:textAlignment w:val="auto"/>
              <w:rPr>
                <w:rFonts w:cs="Arial"/>
                <w:b/>
                <w:sz w:val="20"/>
                <w:szCs w:val="20"/>
                <w:lang w:val="ru-RU" w:eastAsia="ru-RU"/>
              </w:rPr>
            </w:pPr>
            <w:r w:rsidRPr="009E64FC">
              <w:rPr>
                <w:rFonts w:cs="Arial"/>
                <w:b/>
                <w:sz w:val="20"/>
                <w:szCs w:val="20"/>
                <w:lang w:val="ru-RU" w:eastAsia="ru-RU"/>
              </w:rPr>
              <w:t>Структура ссудной задолженности по видам деятельности:</w:t>
            </w:r>
          </w:p>
          <w:p w:rsidR="00276331" w:rsidRPr="009E64FC" w:rsidRDefault="00276331" w:rsidP="005B6C7C">
            <w:pPr>
              <w:overflowPunct/>
              <w:autoSpaceDE/>
              <w:autoSpaceDN/>
              <w:adjustRightInd/>
              <w:jc w:val="both"/>
              <w:textAlignment w:val="auto"/>
              <w:rPr>
                <w:rFonts w:cs="Arial"/>
                <w:sz w:val="20"/>
                <w:szCs w:val="20"/>
                <w:lang w:val="ru-RU" w:eastAsia="ru-RU"/>
              </w:rPr>
            </w:pPr>
          </w:p>
        </w:tc>
      </w:tr>
      <w:tr w:rsidR="00276331" w:rsidRPr="009E64FC" w:rsidTr="005B6C7C">
        <w:trPr>
          <w:trHeight w:val="270"/>
        </w:trPr>
        <w:tc>
          <w:tcPr>
            <w:tcW w:w="5460" w:type="dxa"/>
            <w:tcBorders>
              <w:top w:val="single" w:sz="4" w:space="0" w:color="auto"/>
              <w:left w:val="nil"/>
              <w:bottom w:val="single" w:sz="8" w:space="0" w:color="auto"/>
              <w:right w:val="nil"/>
            </w:tcBorders>
            <w:shd w:val="clear" w:color="auto" w:fill="auto"/>
            <w:noWrap/>
            <w:vAlign w:val="bottom"/>
            <w:hideMark/>
          </w:tcPr>
          <w:p w:rsidR="00276331" w:rsidRPr="009E64FC" w:rsidRDefault="00276331" w:rsidP="005B6C7C">
            <w:pPr>
              <w:overflowPunct/>
              <w:autoSpaceDE/>
              <w:autoSpaceDN/>
              <w:adjustRightInd/>
              <w:textAlignment w:val="auto"/>
              <w:rPr>
                <w:rFonts w:cs="Arial"/>
                <w:b/>
                <w:bCs/>
                <w:sz w:val="16"/>
                <w:szCs w:val="16"/>
                <w:lang w:val="ru-RU" w:eastAsia="ru-RU"/>
              </w:rPr>
            </w:pPr>
          </w:p>
          <w:p w:rsidR="00276331" w:rsidRPr="009E64FC" w:rsidRDefault="00276331" w:rsidP="005B6C7C">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Виды экономической деятельности заемщиков</w:t>
            </w:r>
          </w:p>
        </w:tc>
        <w:tc>
          <w:tcPr>
            <w:tcW w:w="1880" w:type="dxa"/>
            <w:tcBorders>
              <w:top w:val="single" w:sz="4" w:space="0" w:color="auto"/>
              <w:left w:val="nil"/>
              <w:bottom w:val="single" w:sz="8" w:space="0" w:color="auto"/>
              <w:right w:val="nil"/>
            </w:tcBorders>
            <w:shd w:val="clear" w:color="auto" w:fill="auto"/>
            <w:noWrap/>
            <w:vAlign w:val="bottom"/>
            <w:hideMark/>
          </w:tcPr>
          <w:p w:rsidR="00276331" w:rsidRPr="009E64FC" w:rsidRDefault="00276331" w:rsidP="002E7413">
            <w:pPr>
              <w:overflowPunct/>
              <w:autoSpaceDE/>
              <w:autoSpaceDN/>
              <w:adjustRightInd/>
              <w:jc w:val="right"/>
              <w:textAlignment w:val="auto"/>
              <w:rPr>
                <w:rFonts w:cs="Arial"/>
                <w:b/>
                <w:bCs/>
                <w:sz w:val="16"/>
                <w:szCs w:val="16"/>
                <w:lang w:val="ru-RU" w:eastAsia="ru-RU"/>
              </w:rPr>
            </w:pPr>
            <w:r w:rsidRPr="009E64FC">
              <w:rPr>
                <w:rFonts w:cs="Arial"/>
                <w:b/>
                <w:sz w:val="16"/>
                <w:szCs w:val="16"/>
                <w:lang w:val="ru-RU" w:eastAsia="ru-RU"/>
              </w:rPr>
              <w:t>0</w:t>
            </w:r>
            <w:r w:rsidRPr="009E64FC">
              <w:rPr>
                <w:rFonts w:cs="Arial"/>
                <w:b/>
                <w:bCs/>
                <w:sz w:val="16"/>
                <w:szCs w:val="16"/>
                <w:lang w:val="ru-RU" w:eastAsia="ru-RU"/>
              </w:rPr>
              <w:t>1.01.2016</w:t>
            </w:r>
          </w:p>
        </w:tc>
        <w:tc>
          <w:tcPr>
            <w:tcW w:w="2031" w:type="dxa"/>
            <w:tcBorders>
              <w:top w:val="single" w:sz="4" w:space="0" w:color="auto"/>
              <w:left w:val="nil"/>
              <w:bottom w:val="single" w:sz="8" w:space="0" w:color="auto"/>
              <w:right w:val="nil"/>
            </w:tcBorders>
            <w:shd w:val="clear" w:color="auto" w:fill="auto"/>
            <w:noWrap/>
            <w:vAlign w:val="bottom"/>
            <w:hideMark/>
          </w:tcPr>
          <w:p w:rsidR="00276331" w:rsidRPr="009E64FC" w:rsidRDefault="00276331" w:rsidP="002E7413">
            <w:pPr>
              <w:overflowPunct/>
              <w:autoSpaceDE/>
              <w:autoSpaceDN/>
              <w:adjustRightInd/>
              <w:jc w:val="right"/>
              <w:textAlignment w:val="auto"/>
              <w:rPr>
                <w:rFonts w:cs="Arial"/>
                <w:b/>
                <w:bCs/>
                <w:sz w:val="16"/>
                <w:szCs w:val="16"/>
                <w:lang w:val="ru-RU" w:eastAsia="ru-RU"/>
              </w:rPr>
            </w:pPr>
            <w:r w:rsidRPr="009E64FC">
              <w:rPr>
                <w:rFonts w:cs="Arial"/>
                <w:b/>
                <w:sz w:val="16"/>
                <w:szCs w:val="16"/>
                <w:lang w:val="ru-RU" w:eastAsia="ru-RU"/>
              </w:rPr>
              <w:t>0</w:t>
            </w:r>
            <w:r w:rsidRPr="009E64FC">
              <w:rPr>
                <w:rFonts w:cs="Arial"/>
                <w:b/>
                <w:bCs/>
                <w:sz w:val="16"/>
                <w:szCs w:val="16"/>
                <w:lang w:val="ru-RU" w:eastAsia="ru-RU"/>
              </w:rPr>
              <w:t>1.07.2016</w:t>
            </w:r>
          </w:p>
        </w:tc>
      </w:tr>
      <w:tr w:rsidR="00276331" w:rsidRPr="009E64FC" w:rsidTr="005B6C7C">
        <w:trPr>
          <w:trHeight w:val="255"/>
        </w:trPr>
        <w:tc>
          <w:tcPr>
            <w:tcW w:w="5460" w:type="dxa"/>
            <w:tcBorders>
              <w:top w:val="nil"/>
              <w:left w:val="nil"/>
              <w:bottom w:val="nil"/>
              <w:right w:val="nil"/>
            </w:tcBorders>
            <w:shd w:val="clear" w:color="auto" w:fill="auto"/>
            <w:noWrap/>
            <w:vAlign w:val="bottom"/>
            <w:hideMark/>
          </w:tcPr>
          <w:p w:rsidR="00276331" w:rsidRPr="009E64FC" w:rsidRDefault="00276331" w:rsidP="005B6C7C">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Кредиты физическим лицам (за минусом сформированных резервов), всего в т.ч.:</w:t>
            </w:r>
          </w:p>
        </w:tc>
        <w:tc>
          <w:tcPr>
            <w:tcW w:w="1880" w:type="dxa"/>
            <w:tcBorders>
              <w:top w:val="nil"/>
              <w:left w:val="nil"/>
              <w:bottom w:val="nil"/>
              <w:right w:val="nil"/>
            </w:tcBorders>
            <w:shd w:val="clear" w:color="auto" w:fill="auto"/>
            <w:noWrap/>
            <w:vAlign w:val="bottom"/>
            <w:hideMark/>
          </w:tcPr>
          <w:p w:rsidR="00276331" w:rsidRPr="009E64FC" w:rsidRDefault="00276331" w:rsidP="002E7413">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1 621 109</w:t>
            </w:r>
          </w:p>
        </w:tc>
        <w:tc>
          <w:tcPr>
            <w:tcW w:w="2031" w:type="dxa"/>
            <w:tcBorders>
              <w:top w:val="nil"/>
              <w:left w:val="nil"/>
              <w:bottom w:val="nil"/>
              <w:right w:val="nil"/>
            </w:tcBorders>
            <w:shd w:val="clear" w:color="auto" w:fill="auto"/>
            <w:noWrap/>
            <w:vAlign w:val="bottom"/>
            <w:hideMark/>
          </w:tcPr>
          <w:p w:rsidR="00276331" w:rsidRPr="009E64FC" w:rsidRDefault="00276331" w:rsidP="002E7413">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1 453 000</w:t>
            </w:r>
          </w:p>
        </w:tc>
      </w:tr>
      <w:tr w:rsidR="00276331" w:rsidRPr="009E64FC" w:rsidTr="005B6C7C">
        <w:trPr>
          <w:trHeight w:val="255"/>
        </w:trPr>
        <w:tc>
          <w:tcPr>
            <w:tcW w:w="5460" w:type="dxa"/>
            <w:tcBorders>
              <w:top w:val="nil"/>
              <w:left w:val="nil"/>
              <w:bottom w:val="nil"/>
              <w:right w:val="nil"/>
            </w:tcBorders>
            <w:shd w:val="clear" w:color="auto" w:fill="auto"/>
            <w:noWrap/>
            <w:vAlign w:val="bottom"/>
            <w:hideMark/>
          </w:tcPr>
          <w:p w:rsidR="00276331" w:rsidRPr="009E64FC" w:rsidRDefault="00276331" w:rsidP="005B6C7C">
            <w:pPr>
              <w:overflowPunct/>
              <w:autoSpaceDE/>
              <w:autoSpaceDN/>
              <w:adjustRightInd/>
              <w:textAlignment w:val="auto"/>
              <w:rPr>
                <w:rFonts w:cs="Arial"/>
                <w:sz w:val="16"/>
                <w:szCs w:val="16"/>
                <w:lang w:val="ru-RU" w:eastAsia="ru-RU"/>
              </w:rPr>
            </w:pPr>
            <w:r w:rsidRPr="009E64FC">
              <w:rPr>
                <w:rFonts w:cs="Arial"/>
                <w:sz w:val="16"/>
                <w:szCs w:val="16"/>
                <w:lang w:val="ru-RU" w:eastAsia="ru-RU"/>
              </w:rPr>
              <w:t>ипотечные ссуды</w:t>
            </w:r>
          </w:p>
        </w:tc>
        <w:tc>
          <w:tcPr>
            <w:tcW w:w="1880" w:type="dxa"/>
            <w:tcBorders>
              <w:top w:val="nil"/>
              <w:left w:val="nil"/>
              <w:bottom w:val="nil"/>
              <w:right w:val="nil"/>
            </w:tcBorders>
            <w:shd w:val="clear" w:color="auto" w:fill="auto"/>
            <w:noWrap/>
            <w:vAlign w:val="bottom"/>
            <w:hideMark/>
          </w:tcPr>
          <w:p w:rsidR="00276331" w:rsidRPr="009E64FC" w:rsidRDefault="00276331"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67 452</w:t>
            </w:r>
          </w:p>
        </w:tc>
        <w:tc>
          <w:tcPr>
            <w:tcW w:w="2031" w:type="dxa"/>
            <w:tcBorders>
              <w:top w:val="nil"/>
              <w:left w:val="nil"/>
              <w:bottom w:val="nil"/>
              <w:right w:val="nil"/>
            </w:tcBorders>
            <w:shd w:val="clear" w:color="auto" w:fill="auto"/>
            <w:noWrap/>
            <w:vAlign w:val="bottom"/>
            <w:hideMark/>
          </w:tcPr>
          <w:p w:rsidR="00276331" w:rsidRPr="009E64FC" w:rsidRDefault="00276331"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39 201</w:t>
            </w:r>
          </w:p>
        </w:tc>
      </w:tr>
      <w:tr w:rsidR="00276331" w:rsidRPr="009E64FC" w:rsidTr="005B6C7C">
        <w:trPr>
          <w:trHeight w:val="255"/>
        </w:trPr>
        <w:tc>
          <w:tcPr>
            <w:tcW w:w="5460" w:type="dxa"/>
            <w:tcBorders>
              <w:top w:val="nil"/>
              <w:left w:val="nil"/>
              <w:bottom w:val="nil"/>
              <w:right w:val="nil"/>
            </w:tcBorders>
            <w:shd w:val="clear" w:color="auto" w:fill="auto"/>
            <w:noWrap/>
            <w:vAlign w:val="bottom"/>
            <w:hideMark/>
          </w:tcPr>
          <w:p w:rsidR="00276331" w:rsidRPr="009E64FC" w:rsidRDefault="00276331" w:rsidP="005B6C7C">
            <w:pPr>
              <w:overflowPunct/>
              <w:autoSpaceDE/>
              <w:autoSpaceDN/>
              <w:adjustRightInd/>
              <w:textAlignment w:val="auto"/>
              <w:rPr>
                <w:rFonts w:cs="Arial"/>
                <w:sz w:val="16"/>
                <w:szCs w:val="16"/>
                <w:lang w:val="ru-RU" w:eastAsia="ru-RU"/>
              </w:rPr>
            </w:pPr>
            <w:r w:rsidRPr="009E64FC">
              <w:rPr>
                <w:rFonts w:cs="Arial"/>
                <w:sz w:val="16"/>
                <w:szCs w:val="16"/>
                <w:lang w:val="ru-RU" w:eastAsia="ru-RU"/>
              </w:rPr>
              <w:t>автокредиты</w:t>
            </w:r>
          </w:p>
        </w:tc>
        <w:tc>
          <w:tcPr>
            <w:tcW w:w="1880" w:type="dxa"/>
            <w:tcBorders>
              <w:top w:val="nil"/>
              <w:left w:val="nil"/>
              <w:bottom w:val="nil"/>
              <w:right w:val="nil"/>
            </w:tcBorders>
            <w:shd w:val="clear" w:color="auto" w:fill="auto"/>
            <w:noWrap/>
            <w:vAlign w:val="bottom"/>
            <w:hideMark/>
          </w:tcPr>
          <w:p w:rsidR="00276331" w:rsidRPr="009E64FC" w:rsidRDefault="00276331"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c>
          <w:tcPr>
            <w:tcW w:w="2031" w:type="dxa"/>
            <w:tcBorders>
              <w:top w:val="nil"/>
              <w:left w:val="nil"/>
              <w:bottom w:val="nil"/>
              <w:right w:val="nil"/>
            </w:tcBorders>
            <w:shd w:val="clear" w:color="auto" w:fill="auto"/>
            <w:noWrap/>
            <w:vAlign w:val="bottom"/>
            <w:hideMark/>
          </w:tcPr>
          <w:p w:rsidR="00276331" w:rsidRPr="009E64FC" w:rsidRDefault="00276331"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r>
      <w:tr w:rsidR="00276331" w:rsidRPr="009E64FC" w:rsidTr="005B6C7C">
        <w:trPr>
          <w:trHeight w:val="255"/>
        </w:trPr>
        <w:tc>
          <w:tcPr>
            <w:tcW w:w="5460" w:type="dxa"/>
            <w:tcBorders>
              <w:top w:val="nil"/>
              <w:left w:val="nil"/>
              <w:bottom w:val="nil"/>
              <w:right w:val="nil"/>
            </w:tcBorders>
            <w:shd w:val="clear" w:color="auto" w:fill="auto"/>
            <w:noWrap/>
            <w:vAlign w:val="bottom"/>
            <w:hideMark/>
          </w:tcPr>
          <w:p w:rsidR="00276331" w:rsidRPr="009E64FC" w:rsidRDefault="00276331" w:rsidP="005B6C7C">
            <w:pPr>
              <w:overflowPunct/>
              <w:autoSpaceDE/>
              <w:autoSpaceDN/>
              <w:adjustRightInd/>
              <w:textAlignment w:val="auto"/>
              <w:rPr>
                <w:rFonts w:cs="Arial"/>
                <w:sz w:val="16"/>
                <w:szCs w:val="16"/>
                <w:lang w:val="ru-RU" w:eastAsia="ru-RU"/>
              </w:rPr>
            </w:pPr>
            <w:r w:rsidRPr="009E64FC">
              <w:rPr>
                <w:rFonts w:cs="Arial"/>
                <w:sz w:val="16"/>
                <w:szCs w:val="16"/>
                <w:lang w:val="ru-RU" w:eastAsia="ru-RU"/>
              </w:rPr>
              <w:t>иные потребительские цели</w:t>
            </w:r>
          </w:p>
        </w:tc>
        <w:tc>
          <w:tcPr>
            <w:tcW w:w="1880" w:type="dxa"/>
            <w:tcBorders>
              <w:top w:val="nil"/>
              <w:left w:val="nil"/>
              <w:bottom w:val="nil"/>
              <w:right w:val="nil"/>
            </w:tcBorders>
            <w:shd w:val="clear" w:color="auto" w:fill="auto"/>
            <w:noWrap/>
            <w:vAlign w:val="bottom"/>
            <w:hideMark/>
          </w:tcPr>
          <w:p w:rsidR="00276331" w:rsidRPr="009E64FC" w:rsidRDefault="00276331"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1 553 657</w:t>
            </w:r>
          </w:p>
        </w:tc>
        <w:tc>
          <w:tcPr>
            <w:tcW w:w="2031" w:type="dxa"/>
            <w:tcBorders>
              <w:top w:val="nil"/>
              <w:left w:val="nil"/>
              <w:bottom w:val="nil"/>
              <w:right w:val="nil"/>
            </w:tcBorders>
            <w:shd w:val="clear" w:color="auto" w:fill="auto"/>
            <w:noWrap/>
            <w:vAlign w:val="bottom"/>
            <w:hideMark/>
          </w:tcPr>
          <w:p w:rsidR="00276331" w:rsidRPr="009E64FC" w:rsidRDefault="00276331"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1 413 799</w:t>
            </w:r>
          </w:p>
        </w:tc>
      </w:tr>
      <w:tr w:rsidR="00276331" w:rsidRPr="009E64FC" w:rsidTr="005B6C7C">
        <w:trPr>
          <w:trHeight w:val="255"/>
        </w:trPr>
        <w:tc>
          <w:tcPr>
            <w:tcW w:w="5460" w:type="dxa"/>
            <w:tcBorders>
              <w:top w:val="nil"/>
              <w:left w:val="nil"/>
              <w:bottom w:val="nil"/>
              <w:right w:val="nil"/>
            </w:tcBorders>
            <w:shd w:val="clear" w:color="auto" w:fill="auto"/>
            <w:noWrap/>
            <w:vAlign w:val="bottom"/>
            <w:hideMark/>
          </w:tcPr>
          <w:p w:rsidR="00276331" w:rsidRPr="009E64FC" w:rsidRDefault="00276331" w:rsidP="005B6C7C">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Кредиты юридическим лицам (за минусом сформированных резервов), всего в т.ч.:</w:t>
            </w:r>
          </w:p>
        </w:tc>
        <w:tc>
          <w:tcPr>
            <w:tcW w:w="1880" w:type="dxa"/>
            <w:tcBorders>
              <w:top w:val="nil"/>
              <w:left w:val="nil"/>
              <w:bottom w:val="nil"/>
              <w:right w:val="nil"/>
            </w:tcBorders>
            <w:shd w:val="clear" w:color="auto" w:fill="auto"/>
            <w:noWrap/>
            <w:vAlign w:val="bottom"/>
            <w:hideMark/>
          </w:tcPr>
          <w:p w:rsidR="00276331" w:rsidRPr="009E64FC" w:rsidRDefault="00276331" w:rsidP="002E7413">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3 887 032</w:t>
            </w:r>
          </w:p>
        </w:tc>
        <w:tc>
          <w:tcPr>
            <w:tcW w:w="2031" w:type="dxa"/>
            <w:tcBorders>
              <w:top w:val="nil"/>
              <w:left w:val="nil"/>
              <w:bottom w:val="nil"/>
              <w:right w:val="nil"/>
            </w:tcBorders>
            <w:shd w:val="clear" w:color="auto" w:fill="auto"/>
            <w:noWrap/>
            <w:vAlign w:val="bottom"/>
            <w:hideMark/>
          </w:tcPr>
          <w:p w:rsidR="00276331" w:rsidRPr="009E64FC" w:rsidRDefault="00276331" w:rsidP="002E7413">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3 270 752</w:t>
            </w:r>
          </w:p>
        </w:tc>
      </w:tr>
      <w:tr w:rsidR="00276331" w:rsidRPr="009E64FC" w:rsidTr="005B6C7C">
        <w:trPr>
          <w:trHeight w:val="255"/>
        </w:trPr>
        <w:tc>
          <w:tcPr>
            <w:tcW w:w="5460" w:type="dxa"/>
            <w:tcBorders>
              <w:top w:val="nil"/>
              <w:left w:val="nil"/>
              <w:bottom w:val="nil"/>
              <w:right w:val="nil"/>
            </w:tcBorders>
            <w:shd w:val="clear" w:color="auto" w:fill="auto"/>
            <w:vAlign w:val="bottom"/>
            <w:hideMark/>
          </w:tcPr>
          <w:p w:rsidR="00276331" w:rsidRPr="009E64FC" w:rsidRDefault="00276331" w:rsidP="005B6C7C">
            <w:pPr>
              <w:overflowPunct/>
              <w:autoSpaceDE/>
              <w:autoSpaceDN/>
              <w:adjustRightInd/>
              <w:textAlignment w:val="auto"/>
              <w:rPr>
                <w:rFonts w:cs="Arial"/>
                <w:sz w:val="16"/>
                <w:szCs w:val="16"/>
                <w:lang w:val="ru-RU" w:eastAsia="ru-RU"/>
              </w:rPr>
            </w:pPr>
            <w:r w:rsidRPr="009E64FC">
              <w:rPr>
                <w:rFonts w:cs="Arial"/>
                <w:sz w:val="16"/>
                <w:szCs w:val="16"/>
                <w:lang w:val="ru-RU" w:eastAsia="ru-RU"/>
              </w:rPr>
              <w:t>обрабатывающее производство</w:t>
            </w:r>
          </w:p>
        </w:tc>
        <w:tc>
          <w:tcPr>
            <w:tcW w:w="1880" w:type="dxa"/>
            <w:tcBorders>
              <w:top w:val="nil"/>
              <w:left w:val="nil"/>
              <w:bottom w:val="nil"/>
              <w:right w:val="nil"/>
            </w:tcBorders>
            <w:shd w:val="clear" w:color="auto" w:fill="auto"/>
            <w:vAlign w:val="bottom"/>
            <w:hideMark/>
          </w:tcPr>
          <w:p w:rsidR="00276331" w:rsidRPr="009E64FC" w:rsidRDefault="00276331" w:rsidP="002E7413">
            <w:pPr>
              <w:overflowPunct/>
              <w:autoSpaceDE/>
              <w:autoSpaceDN/>
              <w:adjustRightInd/>
              <w:jc w:val="right"/>
              <w:textAlignment w:val="auto"/>
              <w:rPr>
                <w:rFonts w:cs="Arial"/>
                <w:sz w:val="16"/>
                <w:szCs w:val="16"/>
                <w:highlight w:val="yellow"/>
                <w:lang w:val="ru-RU" w:eastAsia="ru-RU"/>
              </w:rPr>
            </w:pPr>
            <w:r w:rsidRPr="009E64FC">
              <w:rPr>
                <w:rFonts w:cs="Arial"/>
                <w:sz w:val="16"/>
                <w:szCs w:val="16"/>
                <w:lang w:val="ru-RU" w:eastAsia="ru-RU"/>
              </w:rPr>
              <w:t>86 271</w:t>
            </w:r>
          </w:p>
        </w:tc>
        <w:tc>
          <w:tcPr>
            <w:tcW w:w="2031" w:type="dxa"/>
            <w:tcBorders>
              <w:top w:val="nil"/>
              <w:left w:val="nil"/>
              <w:bottom w:val="nil"/>
              <w:right w:val="nil"/>
            </w:tcBorders>
            <w:shd w:val="clear" w:color="auto" w:fill="auto"/>
            <w:vAlign w:val="bottom"/>
            <w:hideMark/>
          </w:tcPr>
          <w:p w:rsidR="00276331" w:rsidRPr="009E64FC" w:rsidRDefault="00276331"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102 408</w:t>
            </w:r>
          </w:p>
        </w:tc>
      </w:tr>
      <w:tr w:rsidR="00276331" w:rsidRPr="009E64FC" w:rsidTr="005B6C7C">
        <w:trPr>
          <w:trHeight w:val="255"/>
        </w:trPr>
        <w:tc>
          <w:tcPr>
            <w:tcW w:w="5460" w:type="dxa"/>
            <w:tcBorders>
              <w:top w:val="nil"/>
              <w:left w:val="nil"/>
              <w:bottom w:val="nil"/>
              <w:right w:val="nil"/>
            </w:tcBorders>
            <w:shd w:val="clear" w:color="auto" w:fill="auto"/>
            <w:vAlign w:val="bottom"/>
            <w:hideMark/>
          </w:tcPr>
          <w:p w:rsidR="00276331" w:rsidRPr="009E64FC" w:rsidRDefault="00276331" w:rsidP="005B6C7C">
            <w:pPr>
              <w:overflowPunct/>
              <w:autoSpaceDE/>
              <w:autoSpaceDN/>
              <w:adjustRightInd/>
              <w:textAlignment w:val="auto"/>
              <w:rPr>
                <w:rFonts w:cs="Arial"/>
                <w:sz w:val="16"/>
                <w:szCs w:val="16"/>
                <w:lang w:val="ru-RU" w:eastAsia="ru-RU"/>
              </w:rPr>
            </w:pPr>
            <w:r w:rsidRPr="009E64FC">
              <w:rPr>
                <w:rFonts w:cs="Arial"/>
                <w:sz w:val="16"/>
                <w:szCs w:val="16"/>
                <w:lang w:val="ru-RU" w:eastAsia="ru-RU"/>
              </w:rPr>
              <w:t>производство и распределение электроэнергии, газа, воды</w:t>
            </w:r>
          </w:p>
        </w:tc>
        <w:tc>
          <w:tcPr>
            <w:tcW w:w="1880" w:type="dxa"/>
            <w:tcBorders>
              <w:top w:val="nil"/>
              <w:left w:val="nil"/>
              <w:bottom w:val="nil"/>
              <w:right w:val="nil"/>
            </w:tcBorders>
            <w:shd w:val="clear" w:color="auto" w:fill="auto"/>
            <w:vAlign w:val="bottom"/>
            <w:hideMark/>
          </w:tcPr>
          <w:p w:rsidR="00276331" w:rsidRPr="009E64FC" w:rsidRDefault="00276331" w:rsidP="002E7413">
            <w:pPr>
              <w:overflowPunct/>
              <w:autoSpaceDE/>
              <w:autoSpaceDN/>
              <w:adjustRightInd/>
              <w:jc w:val="right"/>
              <w:textAlignment w:val="auto"/>
              <w:rPr>
                <w:rFonts w:cs="Arial"/>
                <w:sz w:val="16"/>
                <w:szCs w:val="16"/>
                <w:highlight w:val="yellow"/>
                <w:lang w:val="ru-RU" w:eastAsia="ru-RU"/>
              </w:rPr>
            </w:pPr>
            <w:r w:rsidRPr="009E64FC">
              <w:rPr>
                <w:rFonts w:cs="Arial"/>
                <w:sz w:val="16"/>
                <w:szCs w:val="16"/>
                <w:lang w:val="ru-RU" w:eastAsia="ru-RU"/>
              </w:rPr>
              <w:t>34 388</w:t>
            </w:r>
          </w:p>
        </w:tc>
        <w:tc>
          <w:tcPr>
            <w:tcW w:w="2031" w:type="dxa"/>
            <w:tcBorders>
              <w:top w:val="nil"/>
              <w:left w:val="nil"/>
              <w:bottom w:val="nil"/>
              <w:right w:val="nil"/>
            </w:tcBorders>
            <w:shd w:val="clear" w:color="auto" w:fill="auto"/>
            <w:vAlign w:val="bottom"/>
            <w:hideMark/>
          </w:tcPr>
          <w:p w:rsidR="00276331" w:rsidRPr="009E64FC" w:rsidRDefault="00276331"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70 159</w:t>
            </w:r>
          </w:p>
        </w:tc>
      </w:tr>
      <w:tr w:rsidR="00276331" w:rsidRPr="009E64FC" w:rsidTr="005B6C7C">
        <w:trPr>
          <w:trHeight w:val="450"/>
        </w:trPr>
        <w:tc>
          <w:tcPr>
            <w:tcW w:w="5460" w:type="dxa"/>
            <w:tcBorders>
              <w:top w:val="nil"/>
              <w:left w:val="nil"/>
              <w:bottom w:val="nil"/>
              <w:right w:val="nil"/>
            </w:tcBorders>
            <w:shd w:val="clear" w:color="auto" w:fill="auto"/>
            <w:vAlign w:val="bottom"/>
            <w:hideMark/>
          </w:tcPr>
          <w:p w:rsidR="00276331" w:rsidRPr="009E64FC" w:rsidRDefault="00276331" w:rsidP="005B6C7C">
            <w:pPr>
              <w:overflowPunct/>
              <w:autoSpaceDE/>
              <w:autoSpaceDN/>
              <w:adjustRightInd/>
              <w:textAlignment w:val="auto"/>
              <w:rPr>
                <w:rFonts w:cs="Arial"/>
                <w:sz w:val="16"/>
                <w:szCs w:val="16"/>
                <w:lang w:val="ru-RU" w:eastAsia="ru-RU"/>
              </w:rPr>
            </w:pPr>
            <w:r w:rsidRPr="009E64FC">
              <w:rPr>
                <w:rFonts w:cs="Arial"/>
                <w:sz w:val="16"/>
                <w:szCs w:val="16"/>
                <w:lang w:val="ru-RU" w:eastAsia="ru-RU"/>
              </w:rPr>
              <w:t>операции с недвижимым имуществом, аренда и предоставление услуг</w:t>
            </w:r>
          </w:p>
        </w:tc>
        <w:tc>
          <w:tcPr>
            <w:tcW w:w="1880" w:type="dxa"/>
            <w:tcBorders>
              <w:top w:val="nil"/>
              <w:left w:val="nil"/>
              <w:bottom w:val="nil"/>
              <w:right w:val="nil"/>
            </w:tcBorders>
            <w:shd w:val="clear" w:color="auto" w:fill="auto"/>
            <w:vAlign w:val="bottom"/>
            <w:hideMark/>
          </w:tcPr>
          <w:p w:rsidR="00276331" w:rsidRPr="009E64FC" w:rsidRDefault="00276331" w:rsidP="002E7413">
            <w:pPr>
              <w:overflowPunct/>
              <w:autoSpaceDE/>
              <w:autoSpaceDN/>
              <w:adjustRightInd/>
              <w:jc w:val="right"/>
              <w:textAlignment w:val="auto"/>
              <w:rPr>
                <w:rFonts w:cs="Arial"/>
                <w:sz w:val="16"/>
                <w:szCs w:val="16"/>
                <w:highlight w:val="yellow"/>
                <w:lang w:val="ru-RU" w:eastAsia="ru-RU"/>
              </w:rPr>
            </w:pPr>
            <w:r w:rsidRPr="009E64FC">
              <w:rPr>
                <w:rFonts w:cs="Arial"/>
                <w:sz w:val="16"/>
                <w:szCs w:val="16"/>
                <w:lang w:val="ru-RU" w:eastAsia="ru-RU"/>
              </w:rPr>
              <w:t>292 385</w:t>
            </w:r>
          </w:p>
        </w:tc>
        <w:tc>
          <w:tcPr>
            <w:tcW w:w="2031" w:type="dxa"/>
            <w:tcBorders>
              <w:top w:val="nil"/>
              <w:left w:val="nil"/>
              <w:bottom w:val="nil"/>
              <w:right w:val="nil"/>
            </w:tcBorders>
            <w:shd w:val="clear" w:color="auto" w:fill="auto"/>
            <w:vAlign w:val="bottom"/>
            <w:hideMark/>
          </w:tcPr>
          <w:p w:rsidR="00276331" w:rsidRPr="009E64FC" w:rsidRDefault="00276331"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245 736</w:t>
            </w:r>
          </w:p>
        </w:tc>
      </w:tr>
      <w:tr w:rsidR="00276331" w:rsidRPr="009E64FC" w:rsidTr="005B6C7C">
        <w:trPr>
          <w:trHeight w:val="255"/>
        </w:trPr>
        <w:tc>
          <w:tcPr>
            <w:tcW w:w="5460" w:type="dxa"/>
            <w:tcBorders>
              <w:top w:val="nil"/>
              <w:left w:val="nil"/>
              <w:bottom w:val="nil"/>
              <w:right w:val="nil"/>
            </w:tcBorders>
            <w:shd w:val="clear" w:color="auto" w:fill="auto"/>
            <w:vAlign w:val="bottom"/>
            <w:hideMark/>
          </w:tcPr>
          <w:p w:rsidR="00276331" w:rsidRPr="009E64FC" w:rsidRDefault="00276331" w:rsidP="005B6C7C">
            <w:pPr>
              <w:overflowPunct/>
              <w:autoSpaceDE/>
              <w:autoSpaceDN/>
              <w:adjustRightInd/>
              <w:textAlignment w:val="auto"/>
              <w:rPr>
                <w:rFonts w:cs="Arial"/>
                <w:sz w:val="16"/>
                <w:szCs w:val="16"/>
                <w:lang w:val="ru-RU" w:eastAsia="ru-RU"/>
              </w:rPr>
            </w:pPr>
            <w:r w:rsidRPr="009E64FC">
              <w:rPr>
                <w:rFonts w:cs="Arial"/>
                <w:sz w:val="16"/>
                <w:szCs w:val="16"/>
                <w:lang w:val="ru-RU" w:eastAsia="ru-RU"/>
              </w:rPr>
              <w:t>добыча полезных ископаемых</w:t>
            </w:r>
          </w:p>
        </w:tc>
        <w:tc>
          <w:tcPr>
            <w:tcW w:w="1880" w:type="dxa"/>
            <w:tcBorders>
              <w:top w:val="nil"/>
              <w:left w:val="nil"/>
              <w:bottom w:val="nil"/>
              <w:right w:val="nil"/>
            </w:tcBorders>
            <w:shd w:val="clear" w:color="auto" w:fill="auto"/>
            <w:vAlign w:val="bottom"/>
            <w:hideMark/>
          </w:tcPr>
          <w:p w:rsidR="00276331" w:rsidRPr="009E64FC" w:rsidRDefault="00276331" w:rsidP="002E7413">
            <w:pPr>
              <w:overflowPunct/>
              <w:autoSpaceDE/>
              <w:autoSpaceDN/>
              <w:adjustRightInd/>
              <w:jc w:val="right"/>
              <w:textAlignment w:val="auto"/>
              <w:rPr>
                <w:rFonts w:cs="Arial"/>
                <w:sz w:val="16"/>
                <w:szCs w:val="16"/>
                <w:highlight w:val="yellow"/>
                <w:lang w:val="ru-RU" w:eastAsia="ru-RU"/>
              </w:rPr>
            </w:pPr>
            <w:r w:rsidRPr="009E64FC">
              <w:rPr>
                <w:rFonts w:cs="Arial"/>
                <w:sz w:val="16"/>
                <w:szCs w:val="16"/>
                <w:lang w:val="ru-RU" w:eastAsia="ru-RU"/>
              </w:rPr>
              <w:t>-</w:t>
            </w:r>
          </w:p>
        </w:tc>
        <w:tc>
          <w:tcPr>
            <w:tcW w:w="2031" w:type="dxa"/>
            <w:tcBorders>
              <w:top w:val="nil"/>
              <w:left w:val="nil"/>
              <w:bottom w:val="nil"/>
              <w:right w:val="nil"/>
            </w:tcBorders>
            <w:shd w:val="clear" w:color="auto" w:fill="auto"/>
            <w:vAlign w:val="bottom"/>
            <w:hideMark/>
          </w:tcPr>
          <w:p w:rsidR="00276331" w:rsidRPr="009E64FC" w:rsidRDefault="00276331"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r>
      <w:tr w:rsidR="00276331" w:rsidRPr="009E64FC" w:rsidTr="005B6C7C">
        <w:trPr>
          <w:trHeight w:val="255"/>
        </w:trPr>
        <w:tc>
          <w:tcPr>
            <w:tcW w:w="5460" w:type="dxa"/>
            <w:tcBorders>
              <w:top w:val="nil"/>
              <w:left w:val="nil"/>
              <w:bottom w:val="nil"/>
              <w:right w:val="nil"/>
            </w:tcBorders>
            <w:shd w:val="clear" w:color="auto" w:fill="auto"/>
            <w:vAlign w:val="bottom"/>
            <w:hideMark/>
          </w:tcPr>
          <w:p w:rsidR="00276331" w:rsidRPr="009E64FC" w:rsidRDefault="00276331" w:rsidP="005B6C7C">
            <w:pPr>
              <w:overflowPunct/>
              <w:autoSpaceDE/>
              <w:autoSpaceDN/>
              <w:adjustRightInd/>
              <w:textAlignment w:val="auto"/>
              <w:rPr>
                <w:rFonts w:cs="Arial"/>
                <w:sz w:val="16"/>
                <w:szCs w:val="16"/>
                <w:lang w:val="ru-RU" w:eastAsia="ru-RU"/>
              </w:rPr>
            </w:pPr>
            <w:r w:rsidRPr="009E64FC">
              <w:rPr>
                <w:rFonts w:cs="Arial"/>
                <w:sz w:val="16"/>
                <w:szCs w:val="16"/>
                <w:lang w:val="ru-RU" w:eastAsia="ru-RU"/>
              </w:rPr>
              <w:t>сельское хозяйство, охота, лесное хозяйство</w:t>
            </w:r>
          </w:p>
        </w:tc>
        <w:tc>
          <w:tcPr>
            <w:tcW w:w="1880" w:type="dxa"/>
            <w:tcBorders>
              <w:top w:val="nil"/>
              <w:left w:val="nil"/>
              <w:bottom w:val="nil"/>
              <w:right w:val="nil"/>
            </w:tcBorders>
            <w:shd w:val="clear" w:color="auto" w:fill="auto"/>
            <w:vAlign w:val="bottom"/>
            <w:hideMark/>
          </w:tcPr>
          <w:p w:rsidR="00276331" w:rsidRPr="009E64FC" w:rsidRDefault="00276331" w:rsidP="002E7413">
            <w:pPr>
              <w:overflowPunct/>
              <w:autoSpaceDE/>
              <w:autoSpaceDN/>
              <w:adjustRightInd/>
              <w:jc w:val="right"/>
              <w:textAlignment w:val="auto"/>
              <w:rPr>
                <w:rFonts w:cs="Arial"/>
                <w:sz w:val="16"/>
                <w:szCs w:val="16"/>
                <w:highlight w:val="yellow"/>
                <w:lang w:val="ru-RU" w:eastAsia="ru-RU"/>
              </w:rPr>
            </w:pPr>
            <w:r w:rsidRPr="009E64FC">
              <w:rPr>
                <w:rFonts w:cs="Arial"/>
                <w:sz w:val="16"/>
                <w:szCs w:val="16"/>
                <w:lang w:val="ru-RU" w:eastAsia="ru-RU"/>
              </w:rPr>
              <w:t>64 952</w:t>
            </w:r>
          </w:p>
        </w:tc>
        <w:tc>
          <w:tcPr>
            <w:tcW w:w="2031" w:type="dxa"/>
            <w:tcBorders>
              <w:top w:val="nil"/>
              <w:left w:val="nil"/>
              <w:bottom w:val="nil"/>
              <w:right w:val="nil"/>
            </w:tcBorders>
            <w:shd w:val="clear" w:color="auto" w:fill="auto"/>
            <w:vAlign w:val="bottom"/>
            <w:hideMark/>
          </w:tcPr>
          <w:p w:rsidR="00276331" w:rsidRPr="009E64FC" w:rsidRDefault="00276331"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88 968</w:t>
            </w:r>
          </w:p>
        </w:tc>
      </w:tr>
      <w:tr w:rsidR="00276331" w:rsidRPr="009E64FC" w:rsidTr="005B6C7C">
        <w:trPr>
          <w:trHeight w:val="255"/>
        </w:trPr>
        <w:tc>
          <w:tcPr>
            <w:tcW w:w="5460" w:type="dxa"/>
            <w:tcBorders>
              <w:top w:val="nil"/>
              <w:left w:val="nil"/>
              <w:bottom w:val="nil"/>
              <w:right w:val="nil"/>
            </w:tcBorders>
            <w:shd w:val="clear" w:color="auto" w:fill="auto"/>
            <w:vAlign w:val="bottom"/>
            <w:hideMark/>
          </w:tcPr>
          <w:p w:rsidR="00276331" w:rsidRPr="009E64FC" w:rsidRDefault="00276331" w:rsidP="005B6C7C">
            <w:pPr>
              <w:overflowPunct/>
              <w:autoSpaceDE/>
              <w:autoSpaceDN/>
              <w:adjustRightInd/>
              <w:textAlignment w:val="auto"/>
              <w:rPr>
                <w:rFonts w:cs="Arial"/>
                <w:sz w:val="16"/>
                <w:szCs w:val="16"/>
                <w:lang w:val="ru-RU" w:eastAsia="ru-RU"/>
              </w:rPr>
            </w:pPr>
            <w:r w:rsidRPr="009E64FC">
              <w:rPr>
                <w:rFonts w:cs="Arial"/>
                <w:sz w:val="16"/>
                <w:szCs w:val="16"/>
                <w:lang w:val="ru-RU" w:eastAsia="ru-RU"/>
              </w:rPr>
              <w:t>строительство</w:t>
            </w:r>
          </w:p>
        </w:tc>
        <w:tc>
          <w:tcPr>
            <w:tcW w:w="1880" w:type="dxa"/>
            <w:tcBorders>
              <w:top w:val="nil"/>
              <w:left w:val="nil"/>
              <w:bottom w:val="nil"/>
              <w:right w:val="nil"/>
            </w:tcBorders>
            <w:shd w:val="clear" w:color="auto" w:fill="auto"/>
            <w:vAlign w:val="bottom"/>
            <w:hideMark/>
          </w:tcPr>
          <w:p w:rsidR="00276331" w:rsidRPr="009E64FC" w:rsidRDefault="00276331" w:rsidP="002E7413">
            <w:pPr>
              <w:overflowPunct/>
              <w:autoSpaceDE/>
              <w:autoSpaceDN/>
              <w:adjustRightInd/>
              <w:jc w:val="right"/>
              <w:textAlignment w:val="auto"/>
              <w:rPr>
                <w:rFonts w:cs="Arial"/>
                <w:sz w:val="16"/>
                <w:szCs w:val="16"/>
                <w:highlight w:val="yellow"/>
                <w:lang w:val="ru-RU" w:eastAsia="ru-RU"/>
              </w:rPr>
            </w:pPr>
            <w:r w:rsidRPr="009E64FC">
              <w:rPr>
                <w:rFonts w:cs="Arial"/>
                <w:sz w:val="16"/>
                <w:szCs w:val="16"/>
                <w:lang w:val="ru-RU" w:eastAsia="ru-RU"/>
              </w:rPr>
              <w:t>845 232</w:t>
            </w:r>
          </w:p>
        </w:tc>
        <w:tc>
          <w:tcPr>
            <w:tcW w:w="2031" w:type="dxa"/>
            <w:tcBorders>
              <w:top w:val="nil"/>
              <w:left w:val="nil"/>
              <w:bottom w:val="nil"/>
              <w:right w:val="nil"/>
            </w:tcBorders>
            <w:shd w:val="clear" w:color="auto" w:fill="auto"/>
            <w:vAlign w:val="bottom"/>
            <w:hideMark/>
          </w:tcPr>
          <w:p w:rsidR="00276331" w:rsidRPr="009E64FC" w:rsidRDefault="00276331"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830 538</w:t>
            </w:r>
          </w:p>
        </w:tc>
      </w:tr>
      <w:tr w:rsidR="00276331" w:rsidRPr="009E64FC" w:rsidTr="005B6C7C">
        <w:trPr>
          <w:trHeight w:val="255"/>
        </w:trPr>
        <w:tc>
          <w:tcPr>
            <w:tcW w:w="5460" w:type="dxa"/>
            <w:tcBorders>
              <w:top w:val="nil"/>
              <w:left w:val="nil"/>
              <w:bottom w:val="nil"/>
              <w:right w:val="nil"/>
            </w:tcBorders>
            <w:shd w:val="clear" w:color="auto" w:fill="auto"/>
            <w:vAlign w:val="bottom"/>
            <w:hideMark/>
          </w:tcPr>
          <w:p w:rsidR="00276331" w:rsidRPr="009E64FC" w:rsidRDefault="00276331" w:rsidP="005B6C7C">
            <w:pPr>
              <w:overflowPunct/>
              <w:autoSpaceDE/>
              <w:autoSpaceDN/>
              <w:adjustRightInd/>
              <w:textAlignment w:val="auto"/>
              <w:rPr>
                <w:rFonts w:cs="Arial"/>
                <w:sz w:val="16"/>
                <w:szCs w:val="16"/>
                <w:lang w:val="ru-RU" w:eastAsia="ru-RU"/>
              </w:rPr>
            </w:pPr>
            <w:r w:rsidRPr="009E64FC">
              <w:rPr>
                <w:rFonts w:cs="Arial"/>
                <w:sz w:val="16"/>
                <w:szCs w:val="16"/>
                <w:lang w:val="ru-RU" w:eastAsia="ru-RU"/>
              </w:rPr>
              <w:t>оптовая и розничная торговля, ремонт</w:t>
            </w:r>
          </w:p>
        </w:tc>
        <w:tc>
          <w:tcPr>
            <w:tcW w:w="1880" w:type="dxa"/>
            <w:tcBorders>
              <w:top w:val="nil"/>
              <w:left w:val="nil"/>
              <w:bottom w:val="nil"/>
              <w:right w:val="nil"/>
            </w:tcBorders>
            <w:shd w:val="clear" w:color="auto" w:fill="auto"/>
            <w:vAlign w:val="bottom"/>
            <w:hideMark/>
          </w:tcPr>
          <w:p w:rsidR="00276331" w:rsidRPr="009E64FC" w:rsidRDefault="00276331" w:rsidP="002E7413">
            <w:pPr>
              <w:overflowPunct/>
              <w:autoSpaceDE/>
              <w:autoSpaceDN/>
              <w:adjustRightInd/>
              <w:jc w:val="right"/>
              <w:textAlignment w:val="auto"/>
              <w:rPr>
                <w:rFonts w:cs="Arial"/>
                <w:sz w:val="16"/>
                <w:szCs w:val="16"/>
                <w:highlight w:val="yellow"/>
                <w:lang w:val="ru-RU" w:eastAsia="ru-RU"/>
              </w:rPr>
            </w:pPr>
            <w:r w:rsidRPr="009E64FC">
              <w:rPr>
                <w:rFonts w:cs="Arial"/>
                <w:sz w:val="16"/>
                <w:szCs w:val="16"/>
                <w:lang w:val="ru-RU" w:eastAsia="ru-RU"/>
              </w:rPr>
              <w:t>681 952</w:t>
            </w:r>
          </w:p>
        </w:tc>
        <w:tc>
          <w:tcPr>
            <w:tcW w:w="2031" w:type="dxa"/>
            <w:tcBorders>
              <w:top w:val="nil"/>
              <w:left w:val="nil"/>
              <w:bottom w:val="nil"/>
              <w:right w:val="nil"/>
            </w:tcBorders>
            <w:shd w:val="clear" w:color="auto" w:fill="auto"/>
            <w:vAlign w:val="bottom"/>
            <w:hideMark/>
          </w:tcPr>
          <w:p w:rsidR="00276331" w:rsidRPr="009E64FC" w:rsidRDefault="00276331"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622 575</w:t>
            </w:r>
          </w:p>
        </w:tc>
      </w:tr>
      <w:tr w:rsidR="00276331" w:rsidRPr="009E64FC" w:rsidTr="005B6C7C">
        <w:trPr>
          <w:trHeight w:val="255"/>
        </w:trPr>
        <w:tc>
          <w:tcPr>
            <w:tcW w:w="5460" w:type="dxa"/>
            <w:tcBorders>
              <w:top w:val="nil"/>
              <w:left w:val="nil"/>
              <w:bottom w:val="nil"/>
              <w:right w:val="nil"/>
            </w:tcBorders>
            <w:shd w:val="clear" w:color="auto" w:fill="auto"/>
            <w:vAlign w:val="bottom"/>
            <w:hideMark/>
          </w:tcPr>
          <w:p w:rsidR="00276331" w:rsidRPr="009E64FC" w:rsidRDefault="00276331" w:rsidP="005B6C7C">
            <w:pPr>
              <w:overflowPunct/>
              <w:autoSpaceDE/>
              <w:autoSpaceDN/>
              <w:adjustRightInd/>
              <w:textAlignment w:val="auto"/>
              <w:rPr>
                <w:rFonts w:cs="Arial"/>
                <w:sz w:val="16"/>
                <w:szCs w:val="16"/>
                <w:lang w:val="ru-RU" w:eastAsia="ru-RU"/>
              </w:rPr>
            </w:pPr>
            <w:r w:rsidRPr="009E64FC">
              <w:rPr>
                <w:rFonts w:cs="Arial"/>
                <w:sz w:val="16"/>
                <w:szCs w:val="16"/>
                <w:lang w:val="ru-RU" w:eastAsia="ru-RU"/>
              </w:rPr>
              <w:t>транспорт и связь</w:t>
            </w:r>
          </w:p>
        </w:tc>
        <w:tc>
          <w:tcPr>
            <w:tcW w:w="1880" w:type="dxa"/>
            <w:tcBorders>
              <w:top w:val="nil"/>
              <w:left w:val="nil"/>
              <w:bottom w:val="nil"/>
              <w:right w:val="nil"/>
            </w:tcBorders>
            <w:shd w:val="clear" w:color="auto" w:fill="auto"/>
            <w:vAlign w:val="bottom"/>
            <w:hideMark/>
          </w:tcPr>
          <w:p w:rsidR="00276331" w:rsidRPr="009E64FC" w:rsidRDefault="00276331" w:rsidP="002E7413">
            <w:pPr>
              <w:overflowPunct/>
              <w:autoSpaceDE/>
              <w:autoSpaceDN/>
              <w:adjustRightInd/>
              <w:jc w:val="right"/>
              <w:textAlignment w:val="auto"/>
              <w:rPr>
                <w:rFonts w:cs="Arial"/>
                <w:sz w:val="16"/>
                <w:szCs w:val="16"/>
                <w:highlight w:val="yellow"/>
                <w:lang w:val="ru-RU" w:eastAsia="ru-RU"/>
              </w:rPr>
            </w:pPr>
            <w:r w:rsidRPr="009E64FC">
              <w:rPr>
                <w:rFonts w:cs="Arial"/>
                <w:sz w:val="16"/>
                <w:szCs w:val="16"/>
                <w:lang w:val="ru-RU" w:eastAsia="ru-RU"/>
              </w:rPr>
              <w:t>129 361</w:t>
            </w:r>
          </w:p>
        </w:tc>
        <w:tc>
          <w:tcPr>
            <w:tcW w:w="2031" w:type="dxa"/>
            <w:tcBorders>
              <w:top w:val="nil"/>
              <w:left w:val="nil"/>
              <w:bottom w:val="nil"/>
              <w:right w:val="nil"/>
            </w:tcBorders>
            <w:shd w:val="clear" w:color="auto" w:fill="auto"/>
            <w:vAlign w:val="bottom"/>
            <w:hideMark/>
          </w:tcPr>
          <w:p w:rsidR="00276331" w:rsidRPr="009E64FC" w:rsidRDefault="00276331" w:rsidP="002E7413">
            <w:pPr>
              <w:overflowPunct/>
              <w:autoSpaceDE/>
              <w:autoSpaceDN/>
              <w:adjustRightInd/>
              <w:jc w:val="right"/>
              <w:textAlignment w:val="auto"/>
              <w:rPr>
                <w:rFonts w:cs="Arial"/>
                <w:sz w:val="16"/>
                <w:szCs w:val="16"/>
                <w:highlight w:val="yellow"/>
                <w:lang w:val="ru-RU" w:eastAsia="ru-RU"/>
              </w:rPr>
            </w:pPr>
            <w:r w:rsidRPr="009E64FC">
              <w:rPr>
                <w:rFonts w:cs="Arial"/>
                <w:sz w:val="16"/>
                <w:szCs w:val="16"/>
                <w:lang w:val="ru-RU" w:eastAsia="ru-RU"/>
              </w:rPr>
              <w:t>94 330</w:t>
            </w:r>
          </w:p>
        </w:tc>
      </w:tr>
      <w:tr w:rsidR="00276331" w:rsidRPr="009E64FC" w:rsidTr="005B6C7C">
        <w:trPr>
          <w:trHeight w:val="450"/>
        </w:trPr>
        <w:tc>
          <w:tcPr>
            <w:tcW w:w="5460" w:type="dxa"/>
            <w:tcBorders>
              <w:top w:val="nil"/>
              <w:left w:val="nil"/>
              <w:bottom w:val="nil"/>
              <w:right w:val="nil"/>
            </w:tcBorders>
            <w:shd w:val="clear" w:color="auto" w:fill="auto"/>
            <w:vAlign w:val="bottom"/>
            <w:hideMark/>
          </w:tcPr>
          <w:p w:rsidR="00276331" w:rsidRPr="009E64FC" w:rsidRDefault="00276331" w:rsidP="005B6C7C">
            <w:pPr>
              <w:overflowPunct/>
              <w:autoSpaceDE/>
              <w:autoSpaceDN/>
              <w:adjustRightInd/>
              <w:textAlignment w:val="auto"/>
              <w:rPr>
                <w:rFonts w:cs="Arial"/>
                <w:sz w:val="16"/>
                <w:szCs w:val="16"/>
                <w:lang w:val="ru-RU" w:eastAsia="ru-RU"/>
              </w:rPr>
            </w:pPr>
            <w:r w:rsidRPr="009E64FC">
              <w:rPr>
                <w:rFonts w:cs="Arial"/>
                <w:sz w:val="16"/>
                <w:szCs w:val="16"/>
                <w:lang w:val="ru-RU" w:eastAsia="ru-RU"/>
              </w:rPr>
              <w:t>производство пищевых продуктов, включая напитки, и табачные изделия</w:t>
            </w:r>
          </w:p>
        </w:tc>
        <w:tc>
          <w:tcPr>
            <w:tcW w:w="1880" w:type="dxa"/>
            <w:tcBorders>
              <w:top w:val="nil"/>
              <w:left w:val="nil"/>
              <w:bottom w:val="nil"/>
              <w:right w:val="nil"/>
            </w:tcBorders>
            <w:shd w:val="clear" w:color="auto" w:fill="auto"/>
            <w:vAlign w:val="bottom"/>
            <w:hideMark/>
          </w:tcPr>
          <w:p w:rsidR="00276331" w:rsidRPr="009E64FC" w:rsidRDefault="00276331" w:rsidP="002E7413">
            <w:pPr>
              <w:overflowPunct/>
              <w:autoSpaceDE/>
              <w:autoSpaceDN/>
              <w:adjustRightInd/>
              <w:jc w:val="right"/>
              <w:textAlignment w:val="auto"/>
              <w:rPr>
                <w:rFonts w:cs="Arial"/>
                <w:sz w:val="16"/>
                <w:szCs w:val="16"/>
                <w:highlight w:val="yellow"/>
                <w:lang w:val="ru-RU" w:eastAsia="ru-RU"/>
              </w:rPr>
            </w:pPr>
            <w:r w:rsidRPr="009E64FC">
              <w:rPr>
                <w:rFonts w:cs="Arial"/>
                <w:sz w:val="16"/>
                <w:szCs w:val="16"/>
                <w:lang w:val="ru-RU" w:eastAsia="ru-RU"/>
              </w:rPr>
              <w:t>630 828</w:t>
            </w:r>
          </w:p>
        </w:tc>
        <w:tc>
          <w:tcPr>
            <w:tcW w:w="2031" w:type="dxa"/>
            <w:tcBorders>
              <w:top w:val="nil"/>
              <w:left w:val="nil"/>
              <w:bottom w:val="nil"/>
              <w:right w:val="nil"/>
            </w:tcBorders>
            <w:shd w:val="clear" w:color="auto" w:fill="auto"/>
            <w:vAlign w:val="bottom"/>
            <w:hideMark/>
          </w:tcPr>
          <w:p w:rsidR="00276331" w:rsidRPr="009E64FC" w:rsidRDefault="00276331" w:rsidP="002E7413">
            <w:pPr>
              <w:overflowPunct/>
              <w:autoSpaceDE/>
              <w:autoSpaceDN/>
              <w:adjustRightInd/>
              <w:jc w:val="right"/>
              <w:textAlignment w:val="auto"/>
              <w:rPr>
                <w:rFonts w:cs="Arial"/>
                <w:sz w:val="16"/>
                <w:szCs w:val="16"/>
                <w:highlight w:val="yellow"/>
                <w:lang w:val="ru-RU" w:eastAsia="ru-RU"/>
              </w:rPr>
            </w:pPr>
            <w:r w:rsidRPr="009E64FC">
              <w:rPr>
                <w:rFonts w:cs="Arial"/>
                <w:sz w:val="16"/>
                <w:szCs w:val="16"/>
                <w:lang w:val="ru-RU" w:eastAsia="ru-RU"/>
              </w:rPr>
              <w:t>86 047</w:t>
            </w:r>
          </w:p>
        </w:tc>
      </w:tr>
      <w:tr w:rsidR="00276331" w:rsidRPr="009E64FC" w:rsidTr="005B6C7C">
        <w:trPr>
          <w:trHeight w:val="255"/>
        </w:trPr>
        <w:tc>
          <w:tcPr>
            <w:tcW w:w="5460" w:type="dxa"/>
            <w:tcBorders>
              <w:top w:val="nil"/>
              <w:left w:val="nil"/>
              <w:bottom w:val="nil"/>
              <w:right w:val="nil"/>
            </w:tcBorders>
            <w:shd w:val="clear" w:color="auto" w:fill="auto"/>
            <w:vAlign w:val="bottom"/>
            <w:hideMark/>
          </w:tcPr>
          <w:p w:rsidR="00276331" w:rsidRPr="009E64FC" w:rsidRDefault="00276331" w:rsidP="005B6C7C">
            <w:pPr>
              <w:overflowPunct/>
              <w:autoSpaceDE/>
              <w:autoSpaceDN/>
              <w:adjustRightInd/>
              <w:textAlignment w:val="auto"/>
              <w:rPr>
                <w:rFonts w:cs="Arial"/>
                <w:sz w:val="16"/>
                <w:szCs w:val="16"/>
                <w:lang w:val="ru-RU" w:eastAsia="ru-RU"/>
              </w:rPr>
            </w:pPr>
            <w:r w:rsidRPr="009E64FC">
              <w:rPr>
                <w:rFonts w:cs="Arial"/>
                <w:sz w:val="16"/>
                <w:szCs w:val="16"/>
                <w:lang w:val="ru-RU" w:eastAsia="ru-RU"/>
              </w:rPr>
              <w:t>обработка древесины и производство изделий из дерева</w:t>
            </w:r>
          </w:p>
        </w:tc>
        <w:tc>
          <w:tcPr>
            <w:tcW w:w="1880" w:type="dxa"/>
            <w:tcBorders>
              <w:top w:val="nil"/>
              <w:left w:val="nil"/>
              <w:bottom w:val="nil"/>
              <w:right w:val="nil"/>
            </w:tcBorders>
            <w:shd w:val="clear" w:color="auto" w:fill="auto"/>
            <w:vAlign w:val="bottom"/>
            <w:hideMark/>
          </w:tcPr>
          <w:p w:rsidR="00276331" w:rsidRPr="009E64FC" w:rsidRDefault="00276331" w:rsidP="002E7413">
            <w:pPr>
              <w:overflowPunct/>
              <w:autoSpaceDE/>
              <w:autoSpaceDN/>
              <w:adjustRightInd/>
              <w:jc w:val="right"/>
              <w:textAlignment w:val="auto"/>
              <w:rPr>
                <w:rFonts w:cs="Arial"/>
                <w:sz w:val="16"/>
                <w:szCs w:val="16"/>
                <w:highlight w:val="yellow"/>
                <w:lang w:val="ru-RU" w:eastAsia="ru-RU"/>
              </w:rPr>
            </w:pPr>
            <w:r w:rsidRPr="009E64FC">
              <w:rPr>
                <w:rFonts w:cs="Arial"/>
                <w:sz w:val="16"/>
                <w:szCs w:val="16"/>
                <w:lang w:val="ru-RU" w:eastAsia="ru-RU"/>
              </w:rPr>
              <w:t>8 349</w:t>
            </w:r>
          </w:p>
        </w:tc>
        <w:tc>
          <w:tcPr>
            <w:tcW w:w="2031" w:type="dxa"/>
            <w:tcBorders>
              <w:top w:val="nil"/>
              <w:left w:val="nil"/>
              <w:bottom w:val="nil"/>
              <w:right w:val="nil"/>
            </w:tcBorders>
            <w:shd w:val="clear" w:color="auto" w:fill="auto"/>
            <w:vAlign w:val="bottom"/>
            <w:hideMark/>
          </w:tcPr>
          <w:p w:rsidR="00276331" w:rsidRPr="009E64FC" w:rsidRDefault="00276331" w:rsidP="002E7413">
            <w:pPr>
              <w:overflowPunct/>
              <w:autoSpaceDE/>
              <w:autoSpaceDN/>
              <w:adjustRightInd/>
              <w:jc w:val="right"/>
              <w:textAlignment w:val="auto"/>
              <w:rPr>
                <w:rFonts w:cs="Arial"/>
                <w:sz w:val="16"/>
                <w:szCs w:val="16"/>
                <w:highlight w:val="yellow"/>
                <w:lang w:val="ru-RU" w:eastAsia="ru-RU"/>
              </w:rPr>
            </w:pPr>
            <w:r w:rsidRPr="009E64FC">
              <w:rPr>
                <w:rFonts w:cs="Arial"/>
                <w:sz w:val="16"/>
                <w:szCs w:val="16"/>
                <w:lang w:val="ru-RU" w:eastAsia="ru-RU"/>
              </w:rPr>
              <w:t>20 528</w:t>
            </w:r>
          </w:p>
        </w:tc>
      </w:tr>
      <w:tr w:rsidR="00276331" w:rsidRPr="009E64FC" w:rsidTr="005B6C7C">
        <w:trPr>
          <w:trHeight w:val="450"/>
        </w:trPr>
        <w:tc>
          <w:tcPr>
            <w:tcW w:w="5460" w:type="dxa"/>
            <w:tcBorders>
              <w:top w:val="nil"/>
              <w:left w:val="nil"/>
              <w:bottom w:val="nil"/>
              <w:right w:val="nil"/>
            </w:tcBorders>
            <w:shd w:val="clear" w:color="auto" w:fill="auto"/>
            <w:vAlign w:val="bottom"/>
            <w:hideMark/>
          </w:tcPr>
          <w:p w:rsidR="00276331" w:rsidRPr="009E64FC" w:rsidRDefault="00276331" w:rsidP="005B6C7C">
            <w:pPr>
              <w:overflowPunct/>
              <w:autoSpaceDE/>
              <w:autoSpaceDN/>
              <w:adjustRightInd/>
              <w:textAlignment w:val="auto"/>
              <w:rPr>
                <w:rFonts w:cs="Arial"/>
                <w:sz w:val="16"/>
                <w:szCs w:val="16"/>
                <w:lang w:val="ru-RU" w:eastAsia="ru-RU"/>
              </w:rPr>
            </w:pPr>
            <w:r w:rsidRPr="009E64FC">
              <w:rPr>
                <w:rFonts w:cs="Arial"/>
                <w:sz w:val="16"/>
                <w:szCs w:val="16"/>
                <w:lang w:val="ru-RU" w:eastAsia="ru-RU"/>
              </w:rPr>
              <w:t>целлюлозно-бумажное производство, издательская и полиграфическая деятельность</w:t>
            </w:r>
          </w:p>
        </w:tc>
        <w:tc>
          <w:tcPr>
            <w:tcW w:w="1880" w:type="dxa"/>
            <w:tcBorders>
              <w:top w:val="nil"/>
              <w:left w:val="nil"/>
              <w:bottom w:val="nil"/>
              <w:right w:val="nil"/>
            </w:tcBorders>
            <w:shd w:val="clear" w:color="auto" w:fill="auto"/>
            <w:vAlign w:val="bottom"/>
            <w:hideMark/>
          </w:tcPr>
          <w:p w:rsidR="00276331" w:rsidRPr="009E64FC" w:rsidRDefault="00276331" w:rsidP="002E7413">
            <w:pPr>
              <w:overflowPunct/>
              <w:autoSpaceDE/>
              <w:autoSpaceDN/>
              <w:adjustRightInd/>
              <w:jc w:val="right"/>
              <w:textAlignment w:val="auto"/>
              <w:rPr>
                <w:rFonts w:cs="Arial"/>
                <w:sz w:val="16"/>
                <w:szCs w:val="16"/>
                <w:highlight w:val="yellow"/>
                <w:lang w:val="ru-RU" w:eastAsia="ru-RU"/>
              </w:rPr>
            </w:pPr>
            <w:r w:rsidRPr="009E64FC">
              <w:rPr>
                <w:rFonts w:cs="Arial"/>
                <w:sz w:val="16"/>
                <w:szCs w:val="16"/>
                <w:lang w:val="ru-RU" w:eastAsia="ru-RU"/>
              </w:rPr>
              <w:t>1 350</w:t>
            </w:r>
          </w:p>
        </w:tc>
        <w:tc>
          <w:tcPr>
            <w:tcW w:w="2031" w:type="dxa"/>
            <w:tcBorders>
              <w:top w:val="nil"/>
              <w:left w:val="nil"/>
              <w:bottom w:val="nil"/>
              <w:right w:val="nil"/>
            </w:tcBorders>
            <w:shd w:val="clear" w:color="auto" w:fill="auto"/>
            <w:vAlign w:val="bottom"/>
            <w:hideMark/>
          </w:tcPr>
          <w:p w:rsidR="00276331" w:rsidRPr="009E64FC" w:rsidRDefault="00276331"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2 289</w:t>
            </w:r>
          </w:p>
        </w:tc>
      </w:tr>
      <w:tr w:rsidR="00276331" w:rsidRPr="009E64FC" w:rsidTr="005B6C7C">
        <w:trPr>
          <w:trHeight w:val="255"/>
        </w:trPr>
        <w:tc>
          <w:tcPr>
            <w:tcW w:w="5460" w:type="dxa"/>
            <w:tcBorders>
              <w:top w:val="nil"/>
              <w:left w:val="nil"/>
              <w:bottom w:val="nil"/>
              <w:right w:val="nil"/>
            </w:tcBorders>
            <w:shd w:val="clear" w:color="auto" w:fill="auto"/>
            <w:vAlign w:val="bottom"/>
            <w:hideMark/>
          </w:tcPr>
          <w:p w:rsidR="00276331" w:rsidRPr="009E64FC" w:rsidRDefault="00276331" w:rsidP="005B6C7C">
            <w:pPr>
              <w:overflowPunct/>
              <w:autoSpaceDE/>
              <w:autoSpaceDN/>
              <w:adjustRightInd/>
              <w:textAlignment w:val="auto"/>
              <w:rPr>
                <w:rFonts w:cs="Arial"/>
                <w:sz w:val="16"/>
                <w:szCs w:val="16"/>
                <w:lang w:val="ru-RU" w:eastAsia="ru-RU"/>
              </w:rPr>
            </w:pPr>
            <w:r w:rsidRPr="009E64FC">
              <w:rPr>
                <w:rFonts w:cs="Arial"/>
                <w:sz w:val="16"/>
                <w:szCs w:val="16"/>
                <w:lang w:val="ru-RU" w:eastAsia="ru-RU"/>
              </w:rPr>
              <w:t>производство кокса, нефтепродуктов и ядерных материалов</w:t>
            </w:r>
          </w:p>
        </w:tc>
        <w:tc>
          <w:tcPr>
            <w:tcW w:w="1880" w:type="dxa"/>
            <w:tcBorders>
              <w:top w:val="nil"/>
              <w:left w:val="nil"/>
              <w:bottom w:val="nil"/>
              <w:right w:val="nil"/>
            </w:tcBorders>
            <w:shd w:val="clear" w:color="auto" w:fill="auto"/>
            <w:vAlign w:val="bottom"/>
            <w:hideMark/>
          </w:tcPr>
          <w:p w:rsidR="00276331" w:rsidRPr="009E64FC" w:rsidRDefault="00276331" w:rsidP="002E7413">
            <w:pPr>
              <w:overflowPunct/>
              <w:autoSpaceDE/>
              <w:autoSpaceDN/>
              <w:adjustRightInd/>
              <w:jc w:val="right"/>
              <w:textAlignment w:val="auto"/>
              <w:rPr>
                <w:rFonts w:cs="Arial"/>
                <w:sz w:val="16"/>
                <w:szCs w:val="16"/>
                <w:highlight w:val="yellow"/>
                <w:lang w:val="ru-RU" w:eastAsia="ru-RU"/>
              </w:rPr>
            </w:pPr>
            <w:r w:rsidRPr="009E64FC">
              <w:rPr>
                <w:rFonts w:cs="Arial"/>
                <w:sz w:val="16"/>
                <w:szCs w:val="16"/>
                <w:lang w:val="ru-RU" w:eastAsia="ru-RU"/>
              </w:rPr>
              <w:t>396</w:t>
            </w:r>
          </w:p>
        </w:tc>
        <w:tc>
          <w:tcPr>
            <w:tcW w:w="2031" w:type="dxa"/>
            <w:tcBorders>
              <w:top w:val="nil"/>
              <w:left w:val="nil"/>
              <w:bottom w:val="nil"/>
              <w:right w:val="nil"/>
            </w:tcBorders>
            <w:shd w:val="clear" w:color="auto" w:fill="auto"/>
            <w:vAlign w:val="bottom"/>
            <w:hideMark/>
          </w:tcPr>
          <w:p w:rsidR="00276331" w:rsidRPr="009E64FC" w:rsidRDefault="00276331"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r>
      <w:tr w:rsidR="00276331" w:rsidRPr="009E64FC" w:rsidTr="005B6C7C">
        <w:trPr>
          <w:trHeight w:val="255"/>
        </w:trPr>
        <w:tc>
          <w:tcPr>
            <w:tcW w:w="5460" w:type="dxa"/>
            <w:tcBorders>
              <w:top w:val="nil"/>
              <w:left w:val="nil"/>
              <w:bottom w:val="nil"/>
              <w:right w:val="nil"/>
            </w:tcBorders>
            <w:shd w:val="clear" w:color="auto" w:fill="auto"/>
            <w:vAlign w:val="bottom"/>
            <w:hideMark/>
          </w:tcPr>
          <w:p w:rsidR="00276331" w:rsidRPr="009E64FC" w:rsidRDefault="00276331" w:rsidP="005B6C7C">
            <w:pPr>
              <w:overflowPunct/>
              <w:autoSpaceDE/>
              <w:autoSpaceDN/>
              <w:adjustRightInd/>
              <w:textAlignment w:val="auto"/>
              <w:rPr>
                <w:rFonts w:cs="Arial"/>
                <w:sz w:val="16"/>
                <w:szCs w:val="16"/>
                <w:lang w:val="ru-RU" w:eastAsia="ru-RU"/>
              </w:rPr>
            </w:pPr>
            <w:r w:rsidRPr="009E64FC">
              <w:rPr>
                <w:rFonts w:cs="Arial"/>
                <w:sz w:val="16"/>
                <w:szCs w:val="16"/>
                <w:lang w:val="ru-RU" w:eastAsia="ru-RU"/>
              </w:rPr>
              <w:t>химическое производство</w:t>
            </w:r>
          </w:p>
        </w:tc>
        <w:tc>
          <w:tcPr>
            <w:tcW w:w="1880" w:type="dxa"/>
            <w:tcBorders>
              <w:top w:val="nil"/>
              <w:left w:val="nil"/>
              <w:bottom w:val="nil"/>
              <w:right w:val="nil"/>
            </w:tcBorders>
            <w:shd w:val="clear" w:color="auto" w:fill="auto"/>
            <w:vAlign w:val="bottom"/>
            <w:hideMark/>
          </w:tcPr>
          <w:p w:rsidR="00276331" w:rsidRPr="009E64FC" w:rsidRDefault="00276331" w:rsidP="002E7413">
            <w:pPr>
              <w:overflowPunct/>
              <w:autoSpaceDE/>
              <w:autoSpaceDN/>
              <w:adjustRightInd/>
              <w:jc w:val="right"/>
              <w:textAlignment w:val="auto"/>
              <w:rPr>
                <w:rFonts w:cs="Arial"/>
                <w:sz w:val="16"/>
                <w:szCs w:val="16"/>
                <w:highlight w:val="yellow"/>
                <w:lang w:val="ru-RU" w:eastAsia="ru-RU"/>
              </w:rPr>
            </w:pPr>
            <w:r w:rsidRPr="009E64FC">
              <w:rPr>
                <w:rFonts w:cs="Arial"/>
                <w:sz w:val="16"/>
                <w:szCs w:val="16"/>
                <w:lang w:val="ru-RU" w:eastAsia="ru-RU"/>
              </w:rPr>
              <w:t>3 138</w:t>
            </w:r>
          </w:p>
        </w:tc>
        <w:tc>
          <w:tcPr>
            <w:tcW w:w="2031" w:type="dxa"/>
            <w:tcBorders>
              <w:top w:val="nil"/>
              <w:left w:val="nil"/>
              <w:bottom w:val="nil"/>
              <w:right w:val="nil"/>
            </w:tcBorders>
            <w:shd w:val="clear" w:color="auto" w:fill="auto"/>
            <w:vAlign w:val="bottom"/>
            <w:hideMark/>
          </w:tcPr>
          <w:p w:rsidR="00276331" w:rsidRPr="009E64FC" w:rsidRDefault="00276331"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1 881</w:t>
            </w:r>
          </w:p>
        </w:tc>
      </w:tr>
      <w:tr w:rsidR="00276331" w:rsidRPr="009E64FC" w:rsidTr="005B6C7C">
        <w:trPr>
          <w:trHeight w:val="255"/>
        </w:trPr>
        <w:tc>
          <w:tcPr>
            <w:tcW w:w="5460" w:type="dxa"/>
            <w:tcBorders>
              <w:top w:val="nil"/>
              <w:left w:val="nil"/>
              <w:bottom w:val="nil"/>
              <w:right w:val="nil"/>
            </w:tcBorders>
            <w:shd w:val="clear" w:color="auto" w:fill="auto"/>
            <w:vAlign w:val="bottom"/>
            <w:hideMark/>
          </w:tcPr>
          <w:p w:rsidR="00276331" w:rsidRPr="009E64FC" w:rsidRDefault="00276331" w:rsidP="005B6C7C">
            <w:pPr>
              <w:overflowPunct/>
              <w:autoSpaceDE/>
              <w:autoSpaceDN/>
              <w:adjustRightInd/>
              <w:textAlignment w:val="auto"/>
              <w:rPr>
                <w:rFonts w:cs="Arial"/>
                <w:sz w:val="16"/>
                <w:szCs w:val="16"/>
                <w:lang w:val="ru-RU" w:eastAsia="ru-RU"/>
              </w:rPr>
            </w:pPr>
            <w:r w:rsidRPr="009E64FC">
              <w:rPr>
                <w:rFonts w:cs="Arial"/>
                <w:sz w:val="16"/>
                <w:szCs w:val="16"/>
                <w:lang w:val="ru-RU" w:eastAsia="ru-RU"/>
              </w:rPr>
              <w:t>производство машин и оборудования</w:t>
            </w:r>
          </w:p>
        </w:tc>
        <w:tc>
          <w:tcPr>
            <w:tcW w:w="1880" w:type="dxa"/>
            <w:tcBorders>
              <w:top w:val="nil"/>
              <w:left w:val="nil"/>
              <w:bottom w:val="nil"/>
              <w:right w:val="nil"/>
            </w:tcBorders>
            <w:shd w:val="clear" w:color="auto" w:fill="auto"/>
            <w:vAlign w:val="bottom"/>
            <w:hideMark/>
          </w:tcPr>
          <w:p w:rsidR="00276331" w:rsidRPr="009E64FC" w:rsidRDefault="00276331" w:rsidP="002E7413">
            <w:pPr>
              <w:overflowPunct/>
              <w:autoSpaceDE/>
              <w:autoSpaceDN/>
              <w:adjustRightInd/>
              <w:jc w:val="right"/>
              <w:textAlignment w:val="auto"/>
              <w:rPr>
                <w:rFonts w:cs="Arial"/>
                <w:sz w:val="16"/>
                <w:szCs w:val="16"/>
                <w:highlight w:val="yellow"/>
                <w:lang w:val="ru-RU" w:eastAsia="ru-RU"/>
              </w:rPr>
            </w:pPr>
            <w:r w:rsidRPr="009E64FC">
              <w:rPr>
                <w:rFonts w:cs="Arial"/>
                <w:sz w:val="16"/>
                <w:szCs w:val="16"/>
                <w:lang w:val="ru-RU" w:eastAsia="ru-RU"/>
              </w:rPr>
              <w:t>10 438</w:t>
            </w:r>
          </w:p>
        </w:tc>
        <w:tc>
          <w:tcPr>
            <w:tcW w:w="2031" w:type="dxa"/>
            <w:tcBorders>
              <w:top w:val="nil"/>
              <w:left w:val="nil"/>
              <w:bottom w:val="nil"/>
              <w:right w:val="nil"/>
            </w:tcBorders>
            <w:shd w:val="clear" w:color="auto" w:fill="auto"/>
            <w:vAlign w:val="bottom"/>
            <w:hideMark/>
          </w:tcPr>
          <w:p w:rsidR="00276331" w:rsidRPr="009E64FC" w:rsidRDefault="00276331"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77 266</w:t>
            </w:r>
          </w:p>
        </w:tc>
      </w:tr>
      <w:tr w:rsidR="00276331" w:rsidRPr="009E64FC" w:rsidTr="005B6C7C">
        <w:trPr>
          <w:trHeight w:val="255"/>
        </w:trPr>
        <w:tc>
          <w:tcPr>
            <w:tcW w:w="5460" w:type="dxa"/>
            <w:tcBorders>
              <w:top w:val="nil"/>
              <w:left w:val="nil"/>
              <w:bottom w:val="nil"/>
              <w:right w:val="nil"/>
            </w:tcBorders>
            <w:shd w:val="clear" w:color="auto" w:fill="auto"/>
            <w:vAlign w:val="bottom"/>
          </w:tcPr>
          <w:p w:rsidR="00276331" w:rsidRPr="009E64FC" w:rsidRDefault="00276331" w:rsidP="005B6C7C">
            <w:pPr>
              <w:overflowPunct/>
              <w:autoSpaceDE/>
              <w:autoSpaceDN/>
              <w:adjustRightInd/>
              <w:textAlignment w:val="auto"/>
              <w:rPr>
                <w:rFonts w:cs="Arial"/>
                <w:sz w:val="16"/>
                <w:szCs w:val="16"/>
                <w:lang w:val="ru-RU" w:eastAsia="ru-RU"/>
              </w:rPr>
            </w:pPr>
            <w:r w:rsidRPr="009E64FC">
              <w:rPr>
                <w:rFonts w:cs="Arial"/>
                <w:sz w:val="16"/>
                <w:szCs w:val="16"/>
                <w:lang w:val="ru-RU" w:eastAsia="ru-RU"/>
              </w:rPr>
              <w:t>металлургическое производство и производство готовых металлических изделий</w:t>
            </w:r>
          </w:p>
        </w:tc>
        <w:tc>
          <w:tcPr>
            <w:tcW w:w="1880" w:type="dxa"/>
            <w:tcBorders>
              <w:top w:val="nil"/>
              <w:left w:val="nil"/>
              <w:bottom w:val="nil"/>
              <w:right w:val="nil"/>
            </w:tcBorders>
            <w:shd w:val="clear" w:color="auto" w:fill="auto"/>
            <w:vAlign w:val="bottom"/>
          </w:tcPr>
          <w:p w:rsidR="00276331" w:rsidRPr="009E64FC" w:rsidRDefault="00276331" w:rsidP="002E7413">
            <w:pPr>
              <w:overflowPunct/>
              <w:autoSpaceDE/>
              <w:autoSpaceDN/>
              <w:adjustRightInd/>
              <w:jc w:val="right"/>
              <w:textAlignment w:val="auto"/>
              <w:rPr>
                <w:rFonts w:cs="Arial"/>
                <w:sz w:val="16"/>
                <w:szCs w:val="16"/>
                <w:highlight w:val="yellow"/>
                <w:lang w:val="ru-RU" w:eastAsia="ru-RU"/>
              </w:rPr>
            </w:pPr>
            <w:r w:rsidRPr="009E64FC">
              <w:rPr>
                <w:rFonts w:cs="Arial"/>
                <w:sz w:val="16"/>
                <w:szCs w:val="16"/>
                <w:lang w:val="ru-RU" w:eastAsia="ru-RU"/>
              </w:rPr>
              <w:t>7 180</w:t>
            </w:r>
          </w:p>
        </w:tc>
        <w:tc>
          <w:tcPr>
            <w:tcW w:w="2031" w:type="dxa"/>
            <w:tcBorders>
              <w:top w:val="nil"/>
              <w:left w:val="nil"/>
              <w:bottom w:val="nil"/>
              <w:right w:val="nil"/>
            </w:tcBorders>
            <w:shd w:val="clear" w:color="auto" w:fill="auto"/>
            <w:vAlign w:val="bottom"/>
          </w:tcPr>
          <w:p w:rsidR="00276331" w:rsidRPr="009E64FC" w:rsidRDefault="00276331"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7 319</w:t>
            </w:r>
          </w:p>
        </w:tc>
      </w:tr>
      <w:tr w:rsidR="00276331" w:rsidRPr="009E64FC" w:rsidTr="005B6C7C">
        <w:trPr>
          <w:trHeight w:val="255"/>
        </w:trPr>
        <w:tc>
          <w:tcPr>
            <w:tcW w:w="5460" w:type="dxa"/>
            <w:tcBorders>
              <w:top w:val="nil"/>
              <w:left w:val="nil"/>
              <w:bottom w:val="nil"/>
              <w:right w:val="nil"/>
            </w:tcBorders>
            <w:shd w:val="clear" w:color="auto" w:fill="auto"/>
            <w:vAlign w:val="bottom"/>
            <w:hideMark/>
          </w:tcPr>
          <w:p w:rsidR="00276331" w:rsidRPr="009E64FC" w:rsidRDefault="00276331" w:rsidP="005B6C7C">
            <w:pPr>
              <w:overflowPunct/>
              <w:autoSpaceDE/>
              <w:autoSpaceDN/>
              <w:adjustRightInd/>
              <w:textAlignment w:val="auto"/>
              <w:rPr>
                <w:rFonts w:cs="Arial"/>
                <w:sz w:val="16"/>
                <w:szCs w:val="16"/>
                <w:lang w:val="ru-RU" w:eastAsia="ru-RU"/>
              </w:rPr>
            </w:pPr>
            <w:r w:rsidRPr="009E64FC">
              <w:rPr>
                <w:rFonts w:cs="Arial"/>
                <w:sz w:val="16"/>
                <w:szCs w:val="16"/>
                <w:lang w:val="ru-RU" w:eastAsia="ru-RU"/>
              </w:rPr>
              <w:t>производство прочих неметаллических минеральных продуктов</w:t>
            </w:r>
          </w:p>
        </w:tc>
        <w:tc>
          <w:tcPr>
            <w:tcW w:w="1880" w:type="dxa"/>
            <w:tcBorders>
              <w:top w:val="nil"/>
              <w:left w:val="nil"/>
              <w:bottom w:val="nil"/>
              <w:right w:val="nil"/>
            </w:tcBorders>
            <w:shd w:val="clear" w:color="auto" w:fill="auto"/>
            <w:vAlign w:val="bottom"/>
            <w:hideMark/>
          </w:tcPr>
          <w:p w:rsidR="00276331" w:rsidRPr="009E64FC" w:rsidRDefault="00276331" w:rsidP="002E7413">
            <w:pPr>
              <w:overflowPunct/>
              <w:autoSpaceDE/>
              <w:autoSpaceDN/>
              <w:adjustRightInd/>
              <w:jc w:val="right"/>
              <w:textAlignment w:val="auto"/>
              <w:rPr>
                <w:rFonts w:cs="Arial"/>
                <w:sz w:val="16"/>
                <w:szCs w:val="16"/>
                <w:highlight w:val="yellow"/>
                <w:lang w:val="ru-RU" w:eastAsia="ru-RU"/>
              </w:rPr>
            </w:pPr>
            <w:r w:rsidRPr="009E64FC">
              <w:rPr>
                <w:rFonts w:cs="Arial"/>
                <w:sz w:val="16"/>
                <w:szCs w:val="16"/>
                <w:lang w:val="ru-RU" w:eastAsia="ru-RU"/>
              </w:rPr>
              <w:t>2 194</w:t>
            </w:r>
          </w:p>
        </w:tc>
        <w:tc>
          <w:tcPr>
            <w:tcW w:w="2031" w:type="dxa"/>
            <w:tcBorders>
              <w:top w:val="nil"/>
              <w:left w:val="nil"/>
              <w:bottom w:val="nil"/>
              <w:right w:val="nil"/>
            </w:tcBorders>
            <w:shd w:val="clear" w:color="auto" w:fill="auto"/>
            <w:vAlign w:val="bottom"/>
            <w:hideMark/>
          </w:tcPr>
          <w:p w:rsidR="00276331" w:rsidRPr="009E64FC" w:rsidRDefault="00276331"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2 984</w:t>
            </w:r>
          </w:p>
        </w:tc>
      </w:tr>
      <w:tr w:rsidR="00276331" w:rsidRPr="009E64FC" w:rsidTr="005B6C7C">
        <w:trPr>
          <w:trHeight w:val="255"/>
        </w:trPr>
        <w:tc>
          <w:tcPr>
            <w:tcW w:w="5460" w:type="dxa"/>
            <w:tcBorders>
              <w:top w:val="nil"/>
              <w:left w:val="nil"/>
              <w:bottom w:val="nil"/>
              <w:right w:val="nil"/>
            </w:tcBorders>
            <w:shd w:val="clear" w:color="auto" w:fill="auto"/>
            <w:vAlign w:val="bottom"/>
            <w:hideMark/>
          </w:tcPr>
          <w:p w:rsidR="00276331" w:rsidRPr="009E64FC" w:rsidRDefault="00276331" w:rsidP="005B6C7C">
            <w:pPr>
              <w:overflowPunct/>
              <w:autoSpaceDE/>
              <w:autoSpaceDN/>
              <w:adjustRightInd/>
              <w:textAlignment w:val="auto"/>
              <w:rPr>
                <w:rFonts w:cs="Arial"/>
                <w:sz w:val="16"/>
                <w:szCs w:val="16"/>
                <w:lang w:val="ru-RU" w:eastAsia="ru-RU"/>
              </w:rPr>
            </w:pPr>
            <w:r w:rsidRPr="009E64FC">
              <w:rPr>
                <w:rFonts w:cs="Arial"/>
                <w:sz w:val="16"/>
                <w:szCs w:val="16"/>
                <w:lang w:val="ru-RU" w:eastAsia="ru-RU"/>
              </w:rPr>
              <w:t>прочие отрасли</w:t>
            </w:r>
          </w:p>
        </w:tc>
        <w:tc>
          <w:tcPr>
            <w:tcW w:w="1880" w:type="dxa"/>
            <w:tcBorders>
              <w:top w:val="nil"/>
              <w:left w:val="nil"/>
              <w:bottom w:val="nil"/>
              <w:right w:val="nil"/>
            </w:tcBorders>
            <w:shd w:val="clear" w:color="auto" w:fill="auto"/>
            <w:vAlign w:val="bottom"/>
            <w:hideMark/>
          </w:tcPr>
          <w:p w:rsidR="00276331" w:rsidRPr="009E64FC" w:rsidRDefault="00276331" w:rsidP="002E7413">
            <w:pPr>
              <w:overflowPunct/>
              <w:autoSpaceDE/>
              <w:autoSpaceDN/>
              <w:adjustRightInd/>
              <w:jc w:val="right"/>
              <w:textAlignment w:val="auto"/>
              <w:rPr>
                <w:rFonts w:cs="Arial"/>
                <w:sz w:val="16"/>
                <w:szCs w:val="16"/>
                <w:highlight w:val="yellow"/>
                <w:lang w:val="ru-RU" w:eastAsia="ru-RU"/>
              </w:rPr>
            </w:pPr>
            <w:r w:rsidRPr="009E64FC">
              <w:rPr>
                <w:rFonts w:cs="Arial"/>
                <w:sz w:val="16"/>
                <w:szCs w:val="16"/>
                <w:lang w:val="ru-RU" w:eastAsia="ru-RU"/>
              </w:rPr>
              <w:t>136 532</w:t>
            </w:r>
          </w:p>
        </w:tc>
        <w:tc>
          <w:tcPr>
            <w:tcW w:w="2031" w:type="dxa"/>
            <w:tcBorders>
              <w:top w:val="nil"/>
              <w:left w:val="nil"/>
              <w:bottom w:val="nil"/>
              <w:right w:val="nil"/>
            </w:tcBorders>
            <w:shd w:val="clear" w:color="auto" w:fill="auto"/>
            <w:vAlign w:val="bottom"/>
            <w:hideMark/>
          </w:tcPr>
          <w:p w:rsidR="00276331" w:rsidRPr="009E64FC" w:rsidRDefault="00276331" w:rsidP="002E7413">
            <w:pPr>
              <w:overflowPunct/>
              <w:autoSpaceDE/>
              <w:autoSpaceDN/>
              <w:adjustRightInd/>
              <w:jc w:val="right"/>
              <w:textAlignment w:val="auto"/>
              <w:rPr>
                <w:rFonts w:cs="Arial"/>
                <w:sz w:val="16"/>
                <w:szCs w:val="16"/>
                <w:highlight w:val="yellow"/>
                <w:lang w:val="ru-RU" w:eastAsia="ru-RU"/>
              </w:rPr>
            </w:pPr>
            <w:r w:rsidRPr="009E64FC">
              <w:rPr>
                <w:rFonts w:cs="Arial"/>
                <w:sz w:val="16"/>
                <w:szCs w:val="16"/>
                <w:lang w:val="ru-RU" w:eastAsia="ru-RU"/>
              </w:rPr>
              <w:t>59 649</w:t>
            </w:r>
          </w:p>
        </w:tc>
      </w:tr>
      <w:tr w:rsidR="00276331" w:rsidRPr="009E64FC" w:rsidTr="005B6C7C">
        <w:trPr>
          <w:trHeight w:val="255"/>
        </w:trPr>
        <w:tc>
          <w:tcPr>
            <w:tcW w:w="5460" w:type="dxa"/>
            <w:tcBorders>
              <w:top w:val="nil"/>
              <w:left w:val="nil"/>
              <w:bottom w:val="nil"/>
              <w:right w:val="nil"/>
            </w:tcBorders>
            <w:shd w:val="clear" w:color="auto" w:fill="auto"/>
            <w:vAlign w:val="bottom"/>
          </w:tcPr>
          <w:p w:rsidR="00276331" w:rsidRPr="009E64FC" w:rsidRDefault="00276331" w:rsidP="005B6C7C">
            <w:pPr>
              <w:overflowPunct/>
              <w:autoSpaceDE/>
              <w:autoSpaceDN/>
              <w:adjustRightInd/>
              <w:textAlignment w:val="auto"/>
              <w:rPr>
                <w:rFonts w:cs="Arial"/>
                <w:sz w:val="16"/>
                <w:szCs w:val="16"/>
                <w:lang w:val="ru-RU" w:eastAsia="ru-RU"/>
              </w:rPr>
            </w:pPr>
            <w:r w:rsidRPr="009E64FC">
              <w:rPr>
                <w:rFonts w:cs="Arial"/>
                <w:sz w:val="16"/>
                <w:szCs w:val="16"/>
                <w:lang w:val="ru-RU" w:eastAsia="ru-RU"/>
              </w:rPr>
              <w:t>администрации, муниципальные образования</w:t>
            </w:r>
          </w:p>
        </w:tc>
        <w:tc>
          <w:tcPr>
            <w:tcW w:w="1880" w:type="dxa"/>
            <w:tcBorders>
              <w:top w:val="nil"/>
              <w:left w:val="nil"/>
              <w:bottom w:val="nil"/>
              <w:right w:val="nil"/>
            </w:tcBorders>
            <w:shd w:val="clear" w:color="auto" w:fill="auto"/>
            <w:vAlign w:val="bottom"/>
          </w:tcPr>
          <w:p w:rsidR="00276331" w:rsidRPr="009E64FC" w:rsidRDefault="00276331"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952 086</w:t>
            </w:r>
          </w:p>
        </w:tc>
        <w:tc>
          <w:tcPr>
            <w:tcW w:w="2031" w:type="dxa"/>
            <w:tcBorders>
              <w:top w:val="nil"/>
              <w:left w:val="nil"/>
              <w:bottom w:val="nil"/>
              <w:right w:val="nil"/>
            </w:tcBorders>
            <w:shd w:val="clear" w:color="auto" w:fill="auto"/>
            <w:vAlign w:val="bottom"/>
          </w:tcPr>
          <w:p w:rsidR="00276331" w:rsidRPr="009E64FC" w:rsidRDefault="00276331" w:rsidP="002E7413">
            <w:pPr>
              <w:overflowPunct/>
              <w:autoSpaceDE/>
              <w:autoSpaceDN/>
              <w:adjustRightInd/>
              <w:jc w:val="right"/>
              <w:textAlignment w:val="auto"/>
              <w:rPr>
                <w:rFonts w:cs="Arial"/>
                <w:sz w:val="16"/>
                <w:szCs w:val="16"/>
                <w:highlight w:val="yellow"/>
                <w:lang w:val="ru-RU" w:eastAsia="ru-RU"/>
              </w:rPr>
            </w:pPr>
            <w:r w:rsidRPr="009E64FC">
              <w:rPr>
                <w:rFonts w:cs="Arial"/>
                <w:sz w:val="16"/>
                <w:szCs w:val="16"/>
                <w:lang w:val="ru-RU" w:eastAsia="ru-RU"/>
              </w:rPr>
              <w:t>958 075</w:t>
            </w:r>
          </w:p>
        </w:tc>
      </w:tr>
      <w:tr w:rsidR="00276331" w:rsidRPr="009E64FC" w:rsidTr="00276331">
        <w:trPr>
          <w:trHeight w:val="270"/>
        </w:trPr>
        <w:tc>
          <w:tcPr>
            <w:tcW w:w="5460" w:type="dxa"/>
            <w:tcBorders>
              <w:top w:val="nil"/>
              <w:left w:val="nil"/>
              <w:bottom w:val="single" w:sz="4" w:space="0" w:color="auto"/>
              <w:right w:val="nil"/>
            </w:tcBorders>
            <w:shd w:val="clear" w:color="auto" w:fill="auto"/>
            <w:noWrap/>
            <w:vAlign w:val="bottom"/>
            <w:hideMark/>
          </w:tcPr>
          <w:p w:rsidR="00276331" w:rsidRPr="009E64FC" w:rsidRDefault="00276331" w:rsidP="005B6C7C">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Межбанковские кредиты и депозиты, требования, признаваемые ссудами (за минусом сформированных резервов)</w:t>
            </w:r>
          </w:p>
        </w:tc>
        <w:tc>
          <w:tcPr>
            <w:tcW w:w="1880" w:type="dxa"/>
            <w:tcBorders>
              <w:top w:val="nil"/>
              <w:left w:val="nil"/>
              <w:bottom w:val="single" w:sz="4" w:space="0" w:color="auto"/>
              <w:right w:val="nil"/>
            </w:tcBorders>
            <w:shd w:val="clear" w:color="auto" w:fill="auto"/>
            <w:noWrap/>
            <w:vAlign w:val="bottom"/>
            <w:hideMark/>
          </w:tcPr>
          <w:p w:rsidR="00276331" w:rsidRPr="009E64FC" w:rsidRDefault="00276331" w:rsidP="002E7413">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171 593</w:t>
            </w:r>
          </w:p>
        </w:tc>
        <w:tc>
          <w:tcPr>
            <w:tcW w:w="2031" w:type="dxa"/>
            <w:tcBorders>
              <w:top w:val="nil"/>
              <w:left w:val="nil"/>
              <w:bottom w:val="single" w:sz="4" w:space="0" w:color="auto"/>
              <w:right w:val="nil"/>
            </w:tcBorders>
            <w:shd w:val="clear" w:color="auto" w:fill="auto"/>
            <w:noWrap/>
            <w:vAlign w:val="bottom"/>
            <w:hideMark/>
          </w:tcPr>
          <w:p w:rsidR="00276331" w:rsidRPr="009E64FC" w:rsidRDefault="00276331" w:rsidP="002E7413">
            <w:pPr>
              <w:overflowPunct/>
              <w:autoSpaceDE/>
              <w:autoSpaceDN/>
              <w:adjustRightInd/>
              <w:jc w:val="right"/>
              <w:textAlignment w:val="auto"/>
              <w:rPr>
                <w:rFonts w:cs="Arial"/>
                <w:b/>
                <w:bCs/>
                <w:sz w:val="16"/>
                <w:szCs w:val="16"/>
                <w:highlight w:val="yellow"/>
                <w:lang w:val="ru-RU" w:eastAsia="ru-RU"/>
              </w:rPr>
            </w:pPr>
            <w:r w:rsidRPr="009E64FC">
              <w:rPr>
                <w:rFonts w:cs="Arial"/>
                <w:b/>
                <w:bCs/>
                <w:sz w:val="16"/>
                <w:szCs w:val="16"/>
                <w:lang w:val="ru-RU" w:eastAsia="ru-RU"/>
              </w:rPr>
              <w:t>566 932</w:t>
            </w:r>
          </w:p>
        </w:tc>
      </w:tr>
      <w:tr w:rsidR="00276331" w:rsidRPr="009E64FC" w:rsidTr="00276331">
        <w:trPr>
          <w:trHeight w:val="285"/>
        </w:trPr>
        <w:tc>
          <w:tcPr>
            <w:tcW w:w="5460" w:type="dxa"/>
            <w:tcBorders>
              <w:top w:val="single" w:sz="4" w:space="0" w:color="auto"/>
              <w:left w:val="nil"/>
              <w:bottom w:val="double" w:sz="4" w:space="0" w:color="auto"/>
              <w:right w:val="nil"/>
            </w:tcBorders>
            <w:shd w:val="clear" w:color="auto" w:fill="auto"/>
            <w:noWrap/>
            <w:vAlign w:val="bottom"/>
            <w:hideMark/>
          </w:tcPr>
          <w:p w:rsidR="00276331" w:rsidRPr="009E64FC" w:rsidRDefault="00276331" w:rsidP="005B6C7C">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 xml:space="preserve">Итого по кредитам </w:t>
            </w:r>
          </w:p>
        </w:tc>
        <w:tc>
          <w:tcPr>
            <w:tcW w:w="1880" w:type="dxa"/>
            <w:tcBorders>
              <w:top w:val="single" w:sz="4" w:space="0" w:color="auto"/>
              <w:left w:val="nil"/>
              <w:bottom w:val="double" w:sz="4" w:space="0" w:color="auto"/>
              <w:right w:val="nil"/>
            </w:tcBorders>
            <w:shd w:val="clear" w:color="auto" w:fill="auto"/>
            <w:vAlign w:val="bottom"/>
            <w:hideMark/>
          </w:tcPr>
          <w:p w:rsidR="00276331" w:rsidRPr="009E64FC" w:rsidRDefault="00276331" w:rsidP="002E7413">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5 679 734</w:t>
            </w:r>
          </w:p>
        </w:tc>
        <w:tc>
          <w:tcPr>
            <w:tcW w:w="2031" w:type="dxa"/>
            <w:tcBorders>
              <w:top w:val="single" w:sz="4" w:space="0" w:color="auto"/>
              <w:left w:val="nil"/>
              <w:bottom w:val="double" w:sz="4" w:space="0" w:color="auto"/>
              <w:right w:val="nil"/>
            </w:tcBorders>
            <w:shd w:val="clear" w:color="auto" w:fill="auto"/>
            <w:vAlign w:val="bottom"/>
            <w:hideMark/>
          </w:tcPr>
          <w:p w:rsidR="00276331" w:rsidRPr="009E64FC" w:rsidRDefault="00276331" w:rsidP="002E7413">
            <w:pPr>
              <w:overflowPunct/>
              <w:autoSpaceDE/>
              <w:autoSpaceDN/>
              <w:adjustRightInd/>
              <w:jc w:val="right"/>
              <w:textAlignment w:val="auto"/>
              <w:rPr>
                <w:rFonts w:cs="Arial"/>
                <w:b/>
                <w:bCs/>
                <w:sz w:val="16"/>
                <w:szCs w:val="16"/>
                <w:highlight w:val="yellow"/>
                <w:lang w:val="ru-RU" w:eastAsia="ru-RU"/>
              </w:rPr>
            </w:pPr>
            <w:r w:rsidRPr="009E64FC">
              <w:rPr>
                <w:rFonts w:cs="Arial"/>
                <w:b/>
                <w:bCs/>
                <w:sz w:val="16"/>
                <w:szCs w:val="16"/>
                <w:lang w:val="ru-RU" w:eastAsia="ru-RU"/>
              </w:rPr>
              <w:t>5 290 684</w:t>
            </w:r>
          </w:p>
        </w:tc>
      </w:tr>
      <w:tr w:rsidR="00276331" w:rsidRPr="00313C83" w:rsidTr="00276331">
        <w:trPr>
          <w:trHeight w:val="270"/>
        </w:trPr>
        <w:tc>
          <w:tcPr>
            <w:tcW w:w="9371" w:type="dxa"/>
            <w:gridSpan w:val="3"/>
            <w:tcBorders>
              <w:top w:val="double" w:sz="4" w:space="0" w:color="auto"/>
              <w:left w:val="nil"/>
              <w:bottom w:val="single" w:sz="4" w:space="0" w:color="auto"/>
              <w:right w:val="nil"/>
            </w:tcBorders>
            <w:shd w:val="clear" w:color="auto" w:fill="auto"/>
            <w:noWrap/>
            <w:vAlign w:val="bottom"/>
            <w:hideMark/>
          </w:tcPr>
          <w:p w:rsidR="00276331" w:rsidRPr="009E64FC" w:rsidRDefault="00276331" w:rsidP="005B6C7C">
            <w:pPr>
              <w:overflowPunct/>
              <w:autoSpaceDE/>
              <w:autoSpaceDN/>
              <w:adjustRightInd/>
              <w:jc w:val="both"/>
              <w:textAlignment w:val="auto"/>
              <w:rPr>
                <w:rFonts w:cs="Arial"/>
                <w:b/>
                <w:sz w:val="20"/>
                <w:szCs w:val="20"/>
                <w:lang w:val="ru-RU" w:eastAsia="ru-RU"/>
              </w:rPr>
            </w:pPr>
          </w:p>
          <w:p w:rsidR="00276331" w:rsidRPr="009E64FC" w:rsidRDefault="00276331" w:rsidP="005B6C7C">
            <w:pPr>
              <w:overflowPunct/>
              <w:autoSpaceDE/>
              <w:autoSpaceDN/>
              <w:adjustRightInd/>
              <w:jc w:val="both"/>
              <w:textAlignment w:val="auto"/>
              <w:rPr>
                <w:rFonts w:cs="Arial"/>
                <w:b/>
                <w:sz w:val="20"/>
                <w:szCs w:val="20"/>
                <w:lang w:val="ru-RU" w:eastAsia="ru-RU"/>
              </w:rPr>
            </w:pPr>
            <w:r w:rsidRPr="009E64FC">
              <w:rPr>
                <w:rFonts w:cs="Arial"/>
                <w:b/>
                <w:sz w:val="20"/>
                <w:szCs w:val="20"/>
                <w:lang w:val="ru-RU" w:eastAsia="ru-RU"/>
              </w:rPr>
              <w:t>Структура ссудной задолженности по срокам погашения:</w:t>
            </w:r>
          </w:p>
          <w:p w:rsidR="00276331" w:rsidRPr="009E64FC" w:rsidRDefault="00276331" w:rsidP="005B6C7C">
            <w:pPr>
              <w:overflowPunct/>
              <w:autoSpaceDE/>
              <w:autoSpaceDN/>
              <w:adjustRightInd/>
              <w:jc w:val="both"/>
              <w:textAlignment w:val="auto"/>
              <w:rPr>
                <w:rFonts w:cs="Arial"/>
                <w:b/>
                <w:szCs w:val="18"/>
                <w:lang w:val="ru-RU" w:eastAsia="ru-RU"/>
              </w:rPr>
            </w:pPr>
          </w:p>
        </w:tc>
      </w:tr>
      <w:tr w:rsidR="00276331" w:rsidRPr="009E64FC" w:rsidTr="005B6C7C">
        <w:trPr>
          <w:trHeight w:val="270"/>
        </w:trPr>
        <w:tc>
          <w:tcPr>
            <w:tcW w:w="5460" w:type="dxa"/>
            <w:tcBorders>
              <w:top w:val="single" w:sz="4" w:space="0" w:color="auto"/>
              <w:left w:val="nil"/>
              <w:bottom w:val="single" w:sz="8" w:space="0" w:color="auto"/>
              <w:right w:val="nil"/>
            </w:tcBorders>
            <w:shd w:val="clear" w:color="auto" w:fill="auto"/>
            <w:noWrap/>
            <w:vAlign w:val="bottom"/>
            <w:hideMark/>
          </w:tcPr>
          <w:p w:rsidR="00276331" w:rsidRPr="009E64FC" w:rsidRDefault="00276331" w:rsidP="005B6C7C">
            <w:pPr>
              <w:overflowPunct/>
              <w:autoSpaceDE/>
              <w:autoSpaceDN/>
              <w:adjustRightInd/>
              <w:textAlignment w:val="auto"/>
              <w:rPr>
                <w:rFonts w:cs="Arial"/>
                <w:b/>
                <w:bCs/>
                <w:sz w:val="16"/>
                <w:szCs w:val="16"/>
                <w:lang w:val="ru-RU" w:eastAsia="ru-RU"/>
              </w:rPr>
            </w:pPr>
          </w:p>
          <w:p w:rsidR="00276331" w:rsidRPr="009E64FC" w:rsidRDefault="00276331" w:rsidP="005B6C7C">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По срокам погашения</w:t>
            </w:r>
          </w:p>
        </w:tc>
        <w:tc>
          <w:tcPr>
            <w:tcW w:w="1880" w:type="dxa"/>
            <w:tcBorders>
              <w:top w:val="single" w:sz="4" w:space="0" w:color="auto"/>
              <w:left w:val="nil"/>
              <w:bottom w:val="single" w:sz="8" w:space="0" w:color="auto"/>
              <w:right w:val="nil"/>
            </w:tcBorders>
            <w:shd w:val="clear" w:color="auto" w:fill="auto"/>
            <w:noWrap/>
            <w:vAlign w:val="bottom"/>
            <w:hideMark/>
          </w:tcPr>
          <w:p w:rsidR="00276331" w:rsidRPr="009E64FC" w:rsidRDefault="00276331" w:rsidP="002E7413">
            <w:pPr>
              <w:overflowPunct/>
              <w:autoSpaceDE/>
              <w:autoSpaceDN/>
              <w:adjustRightInd/>
              <w:jc w:val="right"/>
              <w:textAlignment w:val="auto"/>
              <w:rPr>
                <w:rFonts w:cs="Arial"/>
                <w:b/>
                <w:bCs/>
                <w:sz w:val="16"/>
                <w:szCs w:val="16"/>
                <w:lang w:val="ru-RU" w:eastAsia="ru-RU"/>
              </w:rPr>
            </w:pPr>
            <w:r w:rsidRPr="009E64FC">
              <w:rPr>
                <w:rFonts w:cs="Arial"/>
                <w:b/>
                <w:sz w:val="16"/>
                <w:szCs w:val="16"/>
                <w:lang w:val="ru-RU" w:eastAsia="ru-RU"/>
              </w:rPr>
              <w:t>0</w:t>
            </w:r>
            <w:r w:rsidRPr="009E64FC">
              <w:rPr>
                <w:rFonts w:cs="Arial"/>
                <w:b/>
                <w:bCs/>
                <w:sz w:val="16"/>
                <w:szCs w:val="16"/>
                <w:lang w:val="ru-RU" w:eastAsia="ru-RU"/>
              </w:rPr>
              <w:t>1.01.2016</w:t>
            </w:r>
          </w:p>
        </w:tc>
        <w:tc>
          <w:tcPr>
            <w:tcW w:w="2031" w:type="dxa"/>
            <w:tcBorders>
              <w:top w:val="single" w:sz="4" w:space="0" w:color="auto"/>
              <w:left w:val="nil"/>
              <w:bottom w:val="single" w:sz="8" w:space="0" w:color="auto"/>
              <w:right w:val="nil"/>
            </w:tcBorders>
            <w:shd w:val="clear" w:color="auto" w:fill="auto"/>
            <w:noWrap/>
            <w:vAlign w:val="bottom"/>
            <w:hideMark/>
          </w:tcPr>
          <w:p w:rsidR="00276331" w:rsidRPr="009E64FC" w:rsidRDefault="00276331" w:rsidP="002E7413">
            <w:pPr>
              <w:overflowPunct/>
              <w:autoSpaceDE/>
              <w:autoSpaceDN/>
              <w:adjustRightInd/>
              <w:jc w:val="right"/>
              <w:textAlignment w:val="auto"/>
              <w:rPr>
                <w:rFonts w:cs="Arial"/>
                <w:b/>
                <w:bCs/>
                <w:sz w:val="16"/>
                <w:szCs w:val="16"/>
                <w:lang w:val="ru-RU" w:eastAsia="ru-RU"/>
              </w:rPr>
            </w:pPr>
            <w:r w:rsidRPr="009E64FC">
              <w:rPr>
                <w:rFonts w:cs="Arial"/>
                <w:b/>
                <w:sz w:val="16"/>
                <w:szCs w:val="16"/>
                <w:lang w:val="ru-RU" w:eastAsia="ru-RU"/>
              </w:rPr>
              <w:t>0</w:t>
            </w:r>
            <w:r w:rsidRPr="009E64FC">
              <w:rPr>
                <w:rFonts w:cs="Arial"/>
                <w:b/>
                <w:bCs/>
                <w:sz w:val="16"/>
                <w:szCs w:val="16"/>
                <w:lang w:val="ru-RU" w:eastAsia="ru-RU"/>
              </w:rPr>
              <w:t>1.07.2016</w:t>
            </w:r>
          </w:p>
        </w:tc>
      </w:tr>
      <w:tr w:rsidR="00276331" w:rsidRPr="009E64FC" w:rsidTr="005B6C7C">
        <w:trPr>
          <w:trHeight w:val="255"/>
        </w:trPr>
        <w:tc>
          <w:tcPr>
            <w:tcW w:w="5460" w:type="dxa"/>
            <w:tcBorders>
              <w:top w:val="nil"/>
              <w:left w:val="nil"/>
              <w:bottom w:val="nil"/>
              <w:right w:val="nil"/>
            </w:tcBorders>
            <w:shd w:val="clear" w:color="auto" w:fill="auto"/>
            <w:noWrap/>
            <w:vAlign w:val="bottom"/>
            <w:hideMark/>
          </w:tcPr>
          <w:p w:rsidR="00276331" w:rsidRPr="009E64FC" w:rsidRDefault="00276331" w:rsidP="005B6C7C">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Кредиты физическим лицам, всего в т.ч.:</w:t>
            </w:r>
          </w:p>
        </w:tc>
        <w:tc>
          <w:tcPr>
            <w:tcW w:w="1880" w:type="dxa"/>
            <w:tcBorders>
              <w:top w:val="nil"/>
              <w:left w:val="nil"/>
              <w:bottom w:val="nil"/>
              <w:right w:val="nil"/>
            </w:tcBorders>
            <w:shd w:val="clear" w:color="auto" w:fill="auto"/>
            <w:noWrap/>
            <w:vAlign w:val="bottom"/>
            <w:hideMark/>
          </w:tcPr>
          <w:p w:rsidR="00276331" w:rsidRPr="009E64FC" w:rsidRDefault="00276331" w:rsidP="002E7413">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1 621 109</w:t>
            </w:r>
          </w:p>
        </w:tc>
        <w:tc>
          <w:tcPr>
            <w:tcW w:w="2031" w:type="dxa"/>
            <w:tcBorders>
              <w:top w:val="nil"/>
              <w:left w:val="nil"/>
              <w:bottom w:val="nil"/>
              <w:right w:val="nil"/>
            </w:tcBorders>
            <w:shd w:val="clear" w:color="auto" w:fill="auto"/>
            <w:noWrap/>
            <w:vAlign w:val="bottom"/>
            <w:hideMark/>
          </w:tcPr>
          <w:p w:rsidR="00276331" w:rsidRPr="009E64FC" w:rsidRDefault="00276331" w:rsidP="002E7413">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1 453 000</w:t>
            </w:r>
          </w:p>
        </w:tc>
      </w:tr>
      <w:tr w:rsidR="00276331" w:rsidRPr="009E64FC" w:rsidTr="005B6C7C">
        <w:trPr>
          <w:trHeight w:val="255"/>
        </w:trPr>
        <w:tc>
          <w:tcPr>
            <w:tcW w:w="5460" w:type="dxa"/>
            <w:tcBorders>
              <w:top w:val="nil"/>
              <w:left w:val="nil"/>
              <w:bottom w:val="nil"/>
              <w:right w:val="nil"/>
            </w:tcBorders>
            <w:shd w:val="clear" w:color="auto" w:fill="auto"/>
            <w:noWrap/>
            <w:vAlign w:val="bottom"/>
            <w:hideMark/>
          </w:tcPr>
          <w:p w:rsidR="00276331" w:rsidRPr="009E64FC" w:rsidRDefault="00276331" w:rsidP="005B6C7C">
            <w:pPr>
              <w:overflowPunct/>
              <w:autoSpaceDE/>
              <w:autoSpaceDN/>
              <w:adjustRightInd/>
              <w:textAlignment w:val="auto"/>
              <w:rPr>
                <w:rFonts w:cs="Arial"/>
                <w:sz w:val="16"/>
                <w:szCs w:val="16"/>
                <w:lang w:val="ru-RU" w:eastAsia="ru-RU"/>
              </w:rPr>
            </w:pPr>
            <w:r w:rsidRPr="009E64FC">
              <w:rPr>
                <w:rFonts w:cs="Arial"/>
                <w:sz w:val="16"/>
                <w:szCs w:val="16"/>
                <w:lang w:val="ru-RU" w:eastAsia="ru-RU"/>
              </w:rPr>
              <w:t>до 1 года</w:t>
            </w:r>
          </w:p>
        </w:tc>
        <w:tc>
          <w:tcPr>
            <w:tcW w:w="1880" w:type="dxa"/>
            <w:tcBorders>
              <w:top w:val="nil"/>
              <w:left w:val="nil"/>
              <w:bottom w:val="nil"/>
              <w:right w:val="nil"/>
            </w:tcBorders>
            <w:shd w:val="clear" w:color="auto" w:fill="auto"/>
            <w:noWrap/>
            <w:vAlign w:val="bottom"/>
            <w:hideMark/>
          </w:tcPr>
          <w:p w:rsidR="00276331" w:rsidRPr="009E64FC" w:rsidRDefault="00276331"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745 719</w:t>
            </w:r>
          </w:p>
        </w:tc>
        <w:tc>
          <w:tcPr>
            <w:tcW w:w="2031" w:type="dxa"/>
            <w:tcBorders>
              <w:top w:val="nil"/>
              <w:left w:val="nil"/>
              <w:bottom w:val="nil"/>
              <w:right w:val="nil"/>
            </w:tcBorders>
            <w:shd w:val="clear" w:color="auto" w:fill="auto"/>
            <w:noWrap/>
            <w:vAlign w:val="bottom"/>
            <w:hideMark/>
          </w:tcPr>
          <w:p w:rsidR="00276331" w:rsidRPr="009E64FC" w:rsidRDefault="00276331"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800 154</w:t>
            </w:r>
          </w:p>
        </w:tc>
      </w:tr>
      <w:tr w:rsidR="00276331" w:rsidRPr="009E64FC" w:rsidTr="005B6C7C">
        <w:trPr>
          <w:trHeight w:val="255"/>
        </w:trPr>
        <w:tc>
          <w:tcPr>
            <w:tcW w:w="5460" w:type="dxa"/>
            <w:tcBorders>
              <w:top w:val="nil"/>
              <w:left w:val="nil"/>
              <w:bottom w:val="nil"/>
              <w:right w:val="nil"/>
            </w:tcBorders>
            <w:shd w:val="clear" w:color="auto" w:fill="auto"/>
            <w:noWrap/>
            <w:vAlign w:val="bottom"/>
            <w:hideMark/>
          </w:tcPr>
          <w:p w:rsidR="00276331" w:rsidRPr="009E64FC" w:rsidRDefault="00276331" w:rsidP="005B6C7C">
            <w:pPr>
              <w:overflowPunct/>
              <w:autoSpaceDE/>
              <w:autoSpaceDN/>
              <w:adjustRightInd/>
              <w:textAlignment w:val="auto"/>
              <w:rPr>
                <w:rFonts w:cs="Arial"/>
                <w:sz w:val="16"/>
                <w:szCs w:val="16"/>
                <w:lang w:val="ru-RU" w:eastAsia="ru-RU"/>
              </w:rPr>
            </w:pPr>
            <w:r w:rsidRPr="009E64FC">
              <w:rPr>
                <w:rFonts w:cs="Arial"/>
                <w:sz w:val="16"/>
                <w:szCs w:val="16"/>
                <w:lang w:val="ru-RU" w:eastAsia="ru-RU"/>
              </w:rPr>
              <w:t>от 1 до 3-х лет</w:t>
            </w:r>
          </w:p>
        </w:tc>
        <w:tc>
          <w:tcPr>
            <w:tcW w:w="1880" w:type="dxa"/>
            <w:tcBorders>
              <w:top w:val="nil"/>
              <w:left w:val="nil"/>
              <w:bottom w:val="nil"/>
              <w:right w:val="nil"/>
            </w:tcBorders>
            <w:shd w:val="clear" w:color="auto" w:fill="auto"/>
            <w:noWrap/>
            <w:vAlign w:val="bottom"/>
            <w:hideMark/>
          </w:tcPr>
          <w:p w:rsidR="00276331" w:rsidRPr="009E64FC" w:rsidRDefault="00276331"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760 619</w:t>
            </w:r>
          </w:p>
        </w:tc>
        <w:tc>
          <w:tcPr>
            <w:tcW w:w="2031" w:type="dxa"/>
            <w:tcBorders>
              <w:top w:val="nil"/>
              <w:left w:val="nil"/>
              <w:bottom w:val="nil"/>
              <w:right w:val="nil"/>
            </w:tcBorders>
            <w:shd w:val="clear" w:color="auto" w:fill="auto"/>
            <w:noWrap/>
            <w:vAlign w:val="bottom"/>
            <w:hideMark/>
          </w:tcPr>
          <w:p w:rsidR="00276331" w:rsidRPr="009E64FC" w:rsidRDefault="00276331"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574 901</w:t>
            </w:r>
          </w:p>
        </w:tc>
      </w:tr>
      <w:tr w:rsidR="00276331" w:rsidRPr="009E64FC" w:rsidTr="005B6C7C">
        <w:trPr>
          <w:trHeight w:val="255"/>
        </w:trPr>
        <w:tc>
          <w:tcPr>
            <w:tcW w:w="5460" w:type="dxa"/>
            <w:tcBorders>
              <w:top w:val="nil"/>
              <w:left w:val="nil"/>
              <w:bottom w:val="nil"/>
              <w:right w:val="nil"/>
            </w:tcBorders>
            <w:shd w:val="clear" w:color="auto" w:fill="auto"/>
            <w:noWrap/>
            <w:vAlign w:val="bottom"/>
            <w:hideMark/>
          </w:tcPr>
          <w:p w:rsidR="00276331" w:rsidRPr="009E64FC" w:rsidRDefault="00276331" w:rsidP="005B6C7C">
            <w:pPr>
              <w:overflowPunct/>
              <w:autoSpaceDE/>
              <w:autoSpaceDN/>
              <w:adjustRightInd/>
              <w:textAlignment w:val="auto"/>
              <w:rPr>
                <w:rFonts w:cs="Arial"/>
                <w:sz w:val="16"/>
                <w:szCs w:val="16"/>
                <w:lang w:val="ru-RU" w:eastAsia="ru-RU"/>
              </w:rPr>
            </w:pPr>
            <w:r w:rsidRPr="009E64FC">
              <w:rPr>
                <w:rFonts w:cs="Arial"/>
                <w:sz w:val="16"/>
                <w:szCs w:val="16"/>
                <w:lang w:val="ru-RU" w:eastAsia="ru-RU"/>
              </w:rPr>
              <w:t>срок свыше 3-х лет</w:t>
            </w:r>
          </w:p>
        </w:tc>
        <w:tc>
          <w:tcPr>
            <w:tcW w:w="1880" w:type="dxa"/>
            <w:tcBorders>
              <w:top w:val="nil"/>
              <w:left w:val="nil"/>
              <w:bottom w:val="nil"/>
              <w:right w:val="nil"/>
            </w:tcBorders>
            <w:shd w:val="clear" w:color="auto" w:fill="auto"/>
            <w:noWrap/>
            <w:vAlign w:val="bottom"/>
            <w:hideMark/>
          </w:tcPr>
          <w:p w:rsidR="00276331" w:rsidRPr="009E64FC" w:rsidRDefault="00276331"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95 924</w:t>
            </w:r>
          </w:p>
        </w:tc>
        <w:tc>
          <w:tcPr>
            <w:tcW w:w="2031" w:type="dxa"/>
            <w:tcBorders>
              <w:top w:val="nil"/>
              <w:left w:val="nil"/>
              <w:bottom w:val="nil"/>
              <w:right w:val="nil"/>
            </w:tcBorders>
            <w:shd w:val="clear" w:color="auto" w:fill="auto"/>
            <w:noWrap/>
            <w:vAlign w:val="bottom"/>
            <w:hideMark/>
          </w:tcPr>
          <w:p w:rsidR="00276331" w:rsidRPr="009E64FC" w:rsidRDefault="00276331"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60 778</w:t>
            </w:r>
          </w:p>
        </w:tc>
      </w:tr>
      <w:tr w:rsidR="00276331" w:rsidRPr="009E64FC" w:rsidTr="005B6C7C">
        <w:trPr>
          <w:trHeight w:val="255"/>
        </w:trPr>
        <w:tc>
          <w:tcPr>
            <w:tcW w:w="5460" w:type="dxa"/>
            <w:tcBorders>
              <w:top w:val="nil"/>
              <w:left w:val="nil"/>
              <w:bottom w:val="nil"/>
              <w:right w:val="nil"/>
            </w:tcBorders>
            <w:shd w:val="clear" w:color="auto" w:fill="auto"/>
            <w:noWrap/>
            <w:vAlign w:val="bottom"/>
            <w:hideMark/>
          </w:tcPr>
          <w:p w:rsidR="00276331" w:rsidRPr="009E64FC" w:rsidRDefault="00276331" w:rsidP="005B6C7C">
            <w:pPr>
              <w:overflowPunct/>
              <w:autoSpaceDE/>
              <w:autoSpaceDN/>
              <w:adjustRightInd/>
              <w:textAlignment w:val="auto"/>
              <w:rPr>
                <w:rFonts w:cs="Arial"/>
                <w:sz w:val="16"/>
                <w:szCs w:val="16"/>
                <w:lang w:val="ru-RU" w:eastAsia="ru-RU"/>
              </w:rPr>
            </w:pPr>
            <w:r w:rsidRPr="009E64FC">
              <w:rPr>
                <w:rFonts w:cs="Arial"/>
                <w:sz w:val="16"/>
                <w:szCs w:val="16"/>
                <w:lang w:val="ru-RU" w:eastAsia="ru-RU"/>
              </w:rPr>
              <w:t>просроченные</w:t>
            </w:r>
          </w:p>
        </w:tc>
        <w:tc>
          <w:tcPr>
            <w:tcW w:w="1880" w:type="dxa"/>
            <w:tcBorders>
              <w:top w:val="nil"/>
              <w:left w:val="nil"/>
              <w:bottom w:val="nil"/>
              <w:right w:val="nil"/>
            </w:tcBorders>
            <w:shd w:val="clear" w:color="auto" w:fill="auto"/>
            <w:noWrap/>
            <w:vAlign w:val="bottom"/>
            <w:hideMark/>
          </w:tcPr>
          <w:p w:rsidR="00276331" w:rsidRPr="009E64FC" w:rsidRDefault="00276331"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18 847</w:t>
            </w:r>
          </w:p>
        </w:tc>
        <w:tc>
          <w:tcPr>
            <w:tcW w:w="2031" w:type="dxa"/>
            <w:tcBorders>
              <w:top w:val="nil"/>
              <w:left w:val="nil"/>
              <w:bottom w:val="nil"/>
              <w:right w:val="nil"/>
            </w:tcBorders>
            <w:shd w:val="clear" w:color="auto" w:fill="auto"/>
            <w:noWrap/>
            <w:vAlign w:val="bottom"/>
            <w:hideMark/>
          </w:tcPr>
          <w:p w:rsidR="00276331" w:rsidRPr="009E64FC" w:rsidRDefault="00276331"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17 167</w:t>
            </w:r>
          </w:p>
        </w:tc>
      </w:tr>
      <w:tr w:rsidR="00276331" w:rsidRPr="009E64FC" w:rsidTr="005B6C7C">
        <w:trPr>
          <w:trHeight w:val="255"/>
        </w:trPr>
        <w:tc>
          <w:tcPr>
            <w:tcW w:w="5460" w:type="dxa"/>
            <w:tcBorders>
              <w:top w:val="nil"/>
              <w:left w:val="nil"/>
              <w:bottom w:val="nil"/>
              <w:right w:val="nil"/>
            </w:tcBorders>
            <w:shd w:val="clear" w:color="auto" w:fill="auto"/>
            <w:noWrap/>
            <w:vAlign w:val="bottom"/>
            <w:hideMark/>
          </w:tcPr>
          <w:p w:rsidR="00276331" w:rsidRPr="009E64FC" w:rsidRDefault="00276331" w:rsidP="005B6C7C">
            <w:pPr>
              <w:overflowPunct/>
              <w:autoSpaceDE/>
              <w:autoSpaceDN/>
              <w:adjustRightInd/>
              <w:textAlignment w:val="auto"/>
              <w:rPr>
                <w:rFonts w:cs="Arial"/>
                <w:b/>
                <w:bCs/>
                <w:sz w:val="16"/>
                <w:szCs w:val="16"/>
                <w:lang w:val="ru-RU" w:eastAsia="ru-RU"/>
              </w:rPr>
            </w:pPr>
          </w:p>
          <w:p w:rsidR="00276331" w:rsidRPr="009E64FC" w:rsidRDefault="00276331" w:rsidP="005B6C7C">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Кредиты юридическим лицам, всего в т.ч.:</w:t>
            </w:r>
          </w:p>
        </w:tc>
        <w:tc>
          <w:tcPr>
            <w:tcW w:w="1880" w:type="dxa"/>
            <w:tcBorders>
              <w:top w:val="nil"/>
              <w:left w:val="nil"/>
              <w:bottom w:val="nil"/>
              <w:right w:val="nil"/>
            </w:tcBorders>
            <w:shd w:val="clear" w:color="auto" w:fill="auto"/>
            <w:noWrap/>
            <w:vAlign w:val="bottom"/>
            <w:hideMark/>
          </w:tcPr>
          <w:p w:rsidR="00276331" w:rsidRPr="009E64FC" w:rsidRDefault="00276331" w:rsidP="002E7413">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3 887 032</w:t>
            </w:r>
          </w:p>
        </w:tc>
        <w:tc>
          <w:tcPr>
            <w:tcW w:w="2031" w:type="dxa"/>
            <w:tcBorders>
              <w:top w:val="nil"/>
              <w:left w:val="nil"/>
              <w:bottom w:val="nil"/>
              <w:right w:val="nil"/>
            </w:tcBorders>
            <w:shd w:val="clear" w:color="auto" w:fill="auto"/>
            <w:noWrap/>
            <w:vAlign w:val="bottom"/>
            <w:hideMark/>
          </w:tcPr>
          <w:p w:rsidR="00276331" w:rsidRPr="009E64FC" w:rsidRDefault="00276331" w:rsidP="002E7413">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3 270 752</w:t>
            </w:r>
          </w:p>
        </w:tc>
      </w:tr>
      <w:tr w:rsidR="00276331" w:rsidRPr="009E64FC" w:rsidTr="005B6C7C">
        <w:trPr>
          <w:trHeight w:val="255"/>
        </w:trPr>
        <w:tc>
          <w:tcPr>
            <w:tcW w:w="5460" w:type="dxa"/>
            <w:tcBorders>
              <w:top w:val="nil"/>
              <w:left w:val="nil"/>
              <w:bottom w:val="nil"/>
              <w:right w:val="nil"/>
            </w:tcBorders>
            <w:shd w:val="clear" w:color="auto" w:fill="auto"/>
            <w:noWrap/>
            <w:vAlign w:val="bottom"/>
            <w:hideMark/>
          </w:tcPr>
          <w:p w:rsidR="00276331" w:rsidRPr="009E64FC" w:rsidRDefault="00276331" w:rsidP="005B6C7C">
            <w:pPr>
              <w:overflowPunct/>
              <w:autoSpaceDE/>
              <w:autoSpaceDN/>
              <w:adjustRightInd/>
              <w:textAlignment w:val="auto"/>
              <w:rPr>
                <w:rFonts w:cs="Arial"/>
                <w:sz w:val="16"/>
                <w:szCs w:val="16"/>
                <w:lang w:val="ru-RU" w:eastAsia="ru-RU"/>
              </w:rPr>
            </w:pPr>
            <w:r w:rsidRPr="009E64FC">
              <w:rPr>
                <w:rFonts w:cs="Arial"/>
                <w:sz w:val="16"/>
                <w:szCs w:val="16"/>
                <w:lang w:val="ru-RU" w:eastAsia="ru-RU"/>
              </w:rPr>
              <w:t>до 1 года</w:t>
            </w:r>
          </w:p>
        </w:tc>
        <w:tc>
          <w:tcPr>
            <w:tcW w:w="1880" w:type="dxa"/>
            <w:tcBorders>
              <w:top w:val="nil"/>
              <w:left w:val="nil"/>
              <w:bottom w:val="nil"/>
              <w:right w:val="nil"/>
            </w:tcBorders>
            <w:shd w:val="clear" w:color="auto" w:fill="auto"/>
            <w:vAlign w:val="bottom"/>
            <w:hideMark/>
          </w:tcPr>
          <w:p w:rsidR="00276331" w:rsidRPr="009E64FC" w:rsidRDefault="00276331"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2 749 863</w:t>
            </w:r>
          </w:p>
        </w:tc>
        <w:tc>
          <w:tcPr>
            <w:tcW w:w="2031" w:type="dxa"/>
            <w:tcBorders>
              <w:top w:val="nil"/>
              <w:left w:val="nil"/>
              <w:bottom w:val="nil"/>
              <w:right w:val="nil"/>
            </w:tcBorders>
            <w:shd w:val="clear" w:color="auto" w:fill="auto"/>
            <w:vAlign w:val="bottom"/>
            <w:hideMark/>
          </w:tcPr>
          <w:p w:rsidR="00276331" w:rsidRPr="009E64FC" w:rsidRDefault="00276331"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2 703 121</w:t>
            </w:r>
          </w:p>
        </w:tc>
      </w:tr>
      <w:tr w:rsidR="00276331" w:rsidRPr="009E64FC" w:rsidTr="005B6C7C">
        <w:trPr>
          <w:trHeight w:val="255"/>
        </w:trPr>
        <w:tc>
          <w:tcPr>
            <w:tcW w:w="5460" w:type="dxa"/>
            <w:tcBorders>
              <w:top w:val="nil"/>
              <w:left w:val="nil"/>
              <w:bottom w:val="nil"/>
              <w:right w:val="nil"/>
            </w:tcBorders>
            <w:shd w:val="clear" w:color="auto" w:fill="auto"/>
            <w:noWrap/>
            <w:vAlign w:val="bottom"/>
            <w:hideMark/>
          </w:tcPr>
          <w:p w:rsidR="00276331" w:rsidRPr="009E64FC" w:rsidRDefault="00276331" w:rsidP="005B6C7C">
            <w:pPr>
              <w:overflowPunct/>
              <w:autoSpaceDE/>
              <w:autoSpaceDN/>
              <w:adjustRightInd/>
              <w:textAlignment w:val="auto"/>
              <w:rPr>
                <w:rFonts w:cs="Arial"/>
                <w:sz w:val="16"/>
                <w:szCs w:val="16"/>
                <w:lang w:val="ru-RU" w:eastAsia="ru-RU"/>
              </w:rPr>
            </w:pPr>
            <w:r w:rsidRPr="009E64FC">
              <w:rPr>
                <w:rFonts w:cs="Arial"/>
                <w:sz w:val="16"/>
                <w:szCs w:val="16"/>
                <w:lang w:val="ru-RU" w:eastAsia="ru-RU"/>
              </w:rPr>
              <w:t>от 1 до 3-х лет</w:t>
            </w:r>
          </w:p>
        </w:tc>
        <w:tc>
          <w:tcPr>
            <w:tcW w:w="1880" w:type="dxa"/>
            <w:tcBorders>
              <w:top w:val="nil"/>
              <w:left w:val="nil"/>
              <w:bottom w:val="nil"/>
              <w:right w:val="nil"/>
            </w:tcBorders>
            <w:shd w:val="clear" w:color="auto" w:fill="auto"/>
            <w:vAlign w:val="bottom"/>
            <w:hideMark/>
          </w:tcPr>
          <w:p w:rsidR="00276331" w:rsidRPr="009E64FC" w:rsidRDefault="00276331"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1 027 872</w:t>
            </w:r>
          </w:p>
        </w:tc>
        <w:tc>
          <w:tcPr>
            <w:tcW w:w="2031" w:type="dxa"/>
            <w:tcBorders>
              <w:top w:val="nil"/>
              <w:left w:val="nil"/>
              <w:bottom w:val="nil"/>
              <w:right w:val="nil"/>
            </w:tcBorders>
            <w:shd w:val="clear" w:color="auto" w:fill="auto"/>
            <w:vAlign w:val="bottom"/>
            <w:hideMark/>
          </w:tcPr>
          <w:p w:rsidR="00276331" w:rsidRPr="009E64FC" w:rsidRDefault="00276331"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431 529</w:t>
            </w:r>
          </w:p>
        </w:tc>
      </w:tr>
      <w:tr w:rsidR="00276331" w:rsidRPr="009E64FC" w:rsidTr="005B6C7C">
        <w:trPr>
          <w:trHeight w:val="255"/>
        </w:trPr>
        <w:tc>
          <w:tcPr>
            <w:tcW w:w="5460" w:type="dxa"/>
            <w:tcBorders>
              <w:top w:val="nil"/>
              <w:left w:val="nil"/>
              <w:bottom w:val="nil"/>
              <w:right w:val="nil"/>
            </w:tcBorders>
            <w:shd w:val="clear" w:color="auto" w:fill="auto"/>
            <w:noWrap/>
            <w:vAlign w:val="bottom"/>
            <w:hideMark/>
          </w:tcPr>
          <w:p w:rsidR="00276331" w:rsidRPr="009E64FC" w:rsidRDefault="00276331" w:rsidP="005B6C7C">
            <w:pPr>
              <w:overflowPunct/>
              <w:autoSpaceDE/>
              <w:autoSpaceDN/>
              <w:adjustRightInd/>
              <w:textAlignment w:val="auto"/>
              <w:rPr>
                <w:rFonts w:cs="Arial"/>
                <w:sz w:val="16"/>
                <w:szCs w:val="16"/>
                <w:lang w:val="ru-RU" w:eastAsia="ru-RU"/>
              </w:rPr>
            </w:pPr>
            <w:r w:rsidRPr="009E64FC">
              <w:rPr>
                <w:rFonts w:cs="Arial"/>
                <w:sz w:val="16"/>
                <w:szCs w:val="16"/>
                <w:lang w:val="ru-RU" w:eastAsia="ru-RU"/>
              </w:rPr>
              <w:t>срок свыше 3-х лет</w:t>
            </w:r>
          </w:p>
        </w:tc>
        <w:tc>
          <w:tcPr>
            <w:tcW w:w="1880" w:type="dxa"/>
            <w:tcBorders>
              <w:top w:val="nil"/>
              <w:left w:val="nil"/>
              <w:bottom w:val="nil"/>
              <w:right w:val="nil"/>
            </w:tcBorders>
            <w:shd w:val="clear" w:color="auto" w:fill="auto"/>
            <w:vAlign w:val="bottom"/>
            <w:hideMark/>
          </w:tcPr>
          <w:p w:rsidR="00276331" w:rsidRPr="009E64FC" w:rsidRDefault="00276331"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92 153</w:t>
            </w:r>
          </w:p>
        </w:tc>
        <w:tc>
          <w:tcPr>
            <w:tcW w:w="2031" w:type="dxa"/>
            <w:tcBorders>
              <w:top w:val="nil"/>
              <w:left w:val="nil"/>
              <w:bottom w:val="nil"/>
              <w:right w:val="nil"/>
            </w:tcBorders>
            <w:shd w:val="clear" w:color="auto" w:fill="auto"/>
            <w:vAlign w:val="bottom"/>
            <w:hideMark/>
          </w:tcPr>
          <w:p w:rsidR="00276331" w:rsidRPr="009E64FC" w:rsidRDefault="00276331"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116 953</w:t>
            </w:r>
          </w:p>
        </w:tc>
      </w:tr>
      <w:tr w:rsidR="00276331" w:rsidRPr="009E64FC" w:rsidTr="005B6C7C">
        <w:trPr>
          <w:trHeight w:val="255"/>
        </w:trPr>
        <w:tc>
          <w:tcPr>
            <w:tcW w:w="5460" w:type="dxa"/>
            <w:tcBorders>
              <w:top w:val="nil"/>
              <w:left w:val="nil"/>
              <w:bottom w:val="nil"/>
              <w:right w:val="nil"/>
            </w:tcBorders>
            <w:shd w:val="clear" w:color="auto" w:fill="auto"/>
            <w:noWrap/>
            <w:vAlign w:val="bottom"/>
            <w:hideMark/>
          </w:tcPr>
          <w:p w:rsidR="00276331" w:rsidRPr="009E64FC" w:rsidRDefault="00276331" w:rsidP="005B6C7C">
            <w:pPr>
              <w:overflowPunct/>
              <w:autoSpaceDE/>
              <w:autoSpaceDN/>
              <w:adjustRightInd/>
              <w:textAlignment w:val="auto"/>
              <w:rPr>
                <w:rFonts w:cs="Arial"/>
                <w:sz w:val="16"/>
                <w:szCs w:val="16"/>
                <w:lang w:val="ru-RU" w:eastAsia="ru-RU"/>
              </w:rPr>
            </w:pPr>
            <w:r w:rsidRPr="009E64FC">
              <w:rPr>
                <w:rFonts w:cs="Arial"/>
                <w:sz w:val="16"/>
                <w:szCs w:val="16"/>
                <w:lang w:val="ru-RU" w:eastAsia="ru-RU"/>
              </w:rPr>
              <w:t>просроченные</w:t>
            </w:r>
          </w:p>
        </w:tc>
        <w:tc>
          <w:tcPr>
            <w:tcW w:w="1880" w:type="dxa"/>
            <w:tcBorders>
              <w:top w:val="nil"/>
              <w:left w:val="nil"/>
              <w:bottom w:val="nil"/>
              <w:right w:val="nil"/>
            </w:tcBorders>
            <w:shd w:val="clear" w:color="auto" w:fill="auto"/>
            <w:vAlign w:val="bottom"/>
            <w:hideMark/>
          </w:tcPr>
          <w:p w:rsidR="00276331" w:rsidRPr="009E64FC" w:rsidRDefault="00276331"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17 144</w:t>
            </w:r>
          </w:p>
        </w:tc>
        <w:tc>
          <w:tcPr>
            <w:tcW w:w="2031" w:type="dxa"/>
            <w:tcBorders>
              <w:top w:val="nil"/>
              <w:left w:val="nil"/>
              <w:bottom w:val="nil"/>
              <w:right w:val="nil"/>
            </w:tcBorders>
            <w:shd w:val="clear" w:color="auto" w:fill="auto"/>
            <w:vAlign w:val="bottom"/>
            <w:hideMark/>
          </w:tcPr>
          <w:p w:rsidR="00276331" w:rsidRPr="009E64FC" w:rsidRDefault="00276331"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19 149</w:t>
            </w:r>
          </w:p>
        </w:tc>
      </w:tr>
      <w:tr w:rsidR="00276331" w:rsidRPr="009E64FC" w:rsidTr="005B6C7C">
        <w:trPr>
          <w:trHeight w:val="255"/>
        </w:trPr>
        <w:tc>
          <w:tcPr>
            <w:tcW w:w="5460" w:type="dxa"/>
            <w:tcBorders>
              <w:top w:val="nil"/>
              <w:left w:val="nil"/>
              <w:bottom w:val="nil"/>
              <w:right w:val="nil"/>
            </w:tcBorders>
            <w:shd w:val="clear" w:color="auto" w:fill="auto"/>
            <w:noWrap/>
            <w:vAlign w:val="bottom"/>
            <w:hideMark/>
          </w:tcPr>
          <w:p w:rsidR="00276331" w:rsidRPr="009E64FC" w:rsidRDefault="00276331" w:rsidP="005B6C7C">
            <w:pPr>
              <w:overflowPunct/>
              <w:autoSpaceDE/>
              <w:autoSpaceDN/>
              <w:adjustRightInd/>
              <w:textAlignment w:val="auto"/>
              <w:rPr>
                <w:rFonts w:cs="Arial"/>
                <w:b/>
                <w:bCs/>
                <w:sz w:val="16"/>
                <w:szCs w:val="16"/>
                <w:lang w:val="ru-RU" w:eastAsia="ru-RU"/>
              </w:rPr>
            </w:pPr>
          </w:p>
          <w:p w:rsidR="00276331" w:rsidRPr="009E64FC" w:rsidRDefault="00276331" w:rsidP="005B6C7C">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Кредиты кредитным организациям, всего в т.ч.:</w:t>
            </w:r>
          </w:p>
        </w:tc>
        <w:tc>
          <w:tcPr>
            <w:tcW w:w="1880" w:type="dxa"/>
            <w:tcBorders>
              <w:top w:val="nil"/>
              <w:left w:val="nil"/>
              <w:bottom w:val="nil"/>
              <w:right w:val="nil"/>
            </w:tcBorders>
            <w:shd w:val="clear" w:color="auto" w:fill="auto"/>
            <w:noWrap/>
            <w:vAlign w:val="bottom"/>
            <w:hideMark/>
          </w:tcPr>
          <w:p w:rsidR="00276331" w:rsidRPr="009E64FC" w:rsidRDefault="00276331" w:rsidP="002E7413">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171 593</w:t>
            </w:r>
          </w:p>
        </w:tc>
        <w:tc>
          <w:tcPr>
            <w:tcW w:w="2031" w:type="dxa"/>
            <w:tcBorders>
              <w:top w:val="nil"/>
              <w:left w:val="nil"/>
              <w:bottom w:val="nil"/>
              <w:right w:val="nil"/>
            </w:tcBorders>
            <w:shd w:val="clear" w:color="auto" w:fill="auto"/>
            <w:noWrap/>
            <w:vAlign w:val="bottom"/>
            <w:hideMark/>
          </w:tcPr>
          <w:p w:rsidR="00276331" w:rsidRPr="009E64FC" w:rsidRDefault="00276331" w:rsidP="002E7413">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566 932</w:t>
            </w:r>
          </w:p>
        </w:tc>
      </w:tr>
      <w:tr w:rsidR="00276331" w:rsidRPr="009E64FC" w:rsidTr="005B6C7C">
        <w:trPr>
          <w:trHeight w:val="255"/>
        </w:trPr>
        <w:tc>
          <w:tcPr>
            <w:tcW w:w="5460" w:type="dxa"/>
            <w:tcBorders>
              <w:top w:val="nil"/>
              <w:left w:val="nil"/>
              <w:bottom w:val="nil"/>
              <w:right w:val="nil"/>
            </w:tcBorders>
            <w:shd w:val="clear" w:color="auto" w:fill="auto"/>
            <w:noWrap/>
            <w:vAlign w:val="bottom"/>
            <w:hideMark/>
          </w:tcPr>
          <w:p w:rsidR="00276331" w:rsidRPr="009E64FC" w:rsidRDefault="00276331" w:rsidP="005B6C7C">
            <w:pPr>
              <w:overflowPunct/>
              <w:autoSpaceDE/>
              <w:autoSpaceDN/>
              <w:adjustRightInd/>
              <w:textAlignment w:val="auto"/>
              <w:rPr>
                <w:rFonts w:cs="Arial"/>
                <w:sz w:val="16"/>
                <w:szCs w:val="16"/>
                <w:lang w:val="ru-RU" w:eastAsia="ru-RU"/>
              </w:rPr>
            </w:pPr>
            <w:r w:rsidRPr="009E64FC">
              <w:rPr>
                <w:rFonts w:cs="Arial"/>
                <w:sz w:val="16"/>
                <w:szCs w:val="16"/>
                <w:lang w:val="ru-RU" w:eastAsia="ru-RU"/>
              </w:rPr>
              <w:t>до 1 года</w:t>
            </w:r>
          </w:p>
        </w:tc>
        <w:tc>
          <w:tcPr>
            <w:tcW w:w="1880" w:type="dxa"/>
            <w:tcBorders>
              <w:top w:val="nil"/>
              <w:left w:val="nil"/>
              <w:bottom w:val="nil"/>
              <w:right w:val="nil"/>
            </w:tcBorders>
            <w:shd w:val="clear" w:color="auto" w:fill="auto"/>
            <w:noWrap/>
            <w:vAlign w:val="bottom"/>
            <w:hideMark/>
          </w:tcPr>
          <w:p w:rsidR="00276331" w:rsidRPr="009E64FC" w:rsidRDefault="00276331"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120 000</w:t>
            </w:r>
          </w:p>
        </w:tc>
        <w:tc>
          <w:tcPr>
            <w:tcW w:w="2031" w:type="dxa"/>
            <w:tcBorders>
              <w:top w:val="nil"/>
              <w:left w:val="nil"/>
              <w:bottom w:val="nil"/>
              <w:right w:val="nil"/>
            </w:tcBorders>
            <w:shd w:val="clear" w:color="auto" w:fill="auto"/>
            <w:noWrap/>
            <w:vAlign w:val="bottom"/>
            <w:hideMark/>
          </w:tcPr>
          <w:p w:rsidR="00276331" w:rsidRPr="009E64FC" w:rsidRDefault="00276331"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r>
      <w:tr w:rsidR="00276331" w:rsidRPr="009E64FC" w:rsidTr="005B6C7C">
        <w:trPr>
          <w:trHeight w:val="270"/>
        </w:trPr>
        <w:tc>
          <w:tcPr>
            <w:tcW w:w="5460" w:type="dxa"/>
            <w:tcBorders>
              <w:top w:val="nil"/>
              <w:left w:val="nil"/>
              <w:bottom w:val="single" w:sz="4" w:space="0" w:color="auto"/>
              <w:right w:val="nil"/>
            </w:tcBorders>
            <w:shd w:val="clear" w:color="auto" w:fill="auto"/>
            <w:noWrap/>
            <w:vAlign w:val="bottom"/>
            <w:hideMark/>
          </w:tcPr>
          <w:p w:rsidR="00276331" w:rsidRPr="009E64FC" w:rsidRDefault="00276331" w:rsidP="005B6C7C">
            <w:pPr>
              <w:overflowPunct/>
              <w:autoSpaceDE/>
              <w:autoSpaceDN/>
              <w:adjustRightInd/>
              <w:textAlignment w:val="auto"/>
              <w:rPr>
                <w:rFonts w:cs="Arial"/>
                <w:sz w:val="16"/>
                <w:szCs w:val="16"/>
                <w:lang w:val="ru-RU" w:eastAsia="ru-RU"/>
              </w:rPr>
            </w:pPr>
            <w:r w:rsidRPr="009E64FC">
              <w:rPr>
                <w:rFonts w:cs="Arial"/>
                <w:sz w:val="16"/>
                <w:szCs w:val="16"/>
                <w:lang w:val="ru-RU" w:eastAsia="ru-RU"/>
              </w:rPr>
              <w:lastRenderedPageBreak/>
              <w:t>до востребования</w:t>
            </w:r>
          </w:p>
        </w:tc>
        <w:tc>
          <w:tcPr>
            <w:tcW w:w="1880" w:type="dxa"/>
            <w:tcBorders>
              <w:top w:val="nil"/>
              <w:left w:val="nil"/>
              <w:bottom w:val="single" w:sz="4" w:space="0" w:color="auto"/>
              <w:right w:val="nil"/>
            </w:tcBorders>
            <w:shd w:val="clear" w:color="auto" w:fill="auto"/>
            <w:noWrap/>
            <w:vAlign w:val="bottom"/>
            <w:hideMark/>
          </w:tcPr>
          <w:p w:rsidR="00276331" w:rsidRPr="009E64FC" w:rsidRDefault="00276331"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51 593</w:t>
            </w:r>
          </w:p>
        </w:tc>
        <w:tc>
          <w:tcPr>
            <w:tcW w:w="2031" w:type="dxa"/>
            <w:tcBorders>
              <w:top w:val="nil"/>
              <w:left w:val="nil"/>
              <w:bottom w:val="single" w:sz="4" w:space="0" w:color="auto"/>
              <w:right w:val="nil"/>
            </w:tcBorders>
            <w:shd w:val="clear" w:color="auto" w:fill="auto"/>
            <w:noWrap/>
            <w:vAlign w:val="bottom"/>
            <w:hideMark/>
          </w:tcPr>
          <w:p w:rsidR="00276331" w:rsidRPr="009E64FC" w:rsidRDefault="00276331"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566 932</w:t>
            </w:r>
          </w:p>
        </w:tc>
      </w:tr>
      <w:tr w:rsidR="00276331" w:rsidRPr="009E64FC" w:rsidTr="005B6C7C">
        <w:trPr>
          <w:trHeight w:val="285"/>
        </w:trPr>
        <w:tc>
          <w:tcPr>
            <w:tcW w:w="5460" w:type="dxa"/>
            <w:tcBorders>
              <w:top w:val="single" w:sz="4" w:space="0" w:color="auto"/>
              <w:left w:val="nil"/>
              <w:bottom w:val="double" w:sz="4" w:space="0" w:color="auto"/>
              <w:right w:val="nil"/>
            </w:tcBorders>
            <w:shd w:val="clear" w:color="auto" w:fill="auto"/>
            <w:noWrap/>
            <w:vAlign w:val="bottom"/>
            <w:hideMark/>
          </w:tcPr>
          <w:p w:rsidR="00276331" w:rsidRPr="009E64FC" w:rsidRDefault="00276331" w:rsidP="005B6C7C">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 xml:space="preserve">Итого по кредитам </w:t>
            </w:r>
          </w:p>
        </w:tc>
        <w:tc>
          <w:tcPr>
            <w:tcW w:w="1880" w:type="dxa"/>
            <w:tcBorders>
              <w:top w:val="single" w:sz="4" w:space="0" w:color="auto"/>
              <w:left w:val="nil"/>
              <w:bottom w:val="double" w:sz="4" w:space="0" w:color="auto"/>
              <w:right w:val="nil"/>
            </w:tcBorders>
            <w:shd w:val="clear" w:color="auto" w:fill="auto"/>
            <w:noWrap/>
            <w:vAlign w:val="bottom"/>
            <w:hideMark/>
          </w:tcPr>
          <w:p w:rsidR="00276331" w:rsidRPr="009E64FC" w:rsidRDefault="00276331" w:rsidP="002E7413">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5 679 734</w:t>
            </w:r>
          </w:p>
        </w:tc>
        <w:tc>
          <w:tcPr>
            <w:tcW w:w="2031" w:type="dxa"/>
            <w:tcBorders>
              <w:top w:val="single" w:sz="4" w:space="0" w:color="auto"/>
              <w:left w:val="nil"/>
              <w:bottom w:val="double" w:sz="4" w:space="0" w:color="auto"/>
              <w:right w:val="nil"/>
            </w:tcBorders>
            <w:shd w:val="clear" w:color="auto" w:fill="auto"/>
            <w:noWrap/>
            <w:vAlign w:val="bottom"/>
            <w:hideMark/>
          </w:tcPr>
          <w:p w:rsidR="00276331" w:rsidRPr="009E64FC" w:rsidRDefault="00276331" w:rsidP="002E7413">
            <w:pPr>
              <w:overflowPunct/>
              <w:autoSpaceDE/>
              <w:autoSpaceDN/>
              <w:adjustRightInd/>
              <w:jc w:val="right"/>
              <w:textAlignment w:val="auto"/>
              <w:rPr>
                <w:rFonts w:cs="Arial"/>
                <w:b/>
                <w:bCs/>
                <w:sz w:val="16"/>
                <w:szCs w:val="16"/>
                <w:highlight w:val="yellow"/>
                <w:lang w:val="ru-RU" w:eastAsia="ru-RU"/>
              </w:rPr>
            </w:pPr>
            <w:r w:rsidRPr="009E64FC">
              <w:rPr>
                <w:rFonts w:cs="Arial"/>
                <w:b/>
                <w:bCs/>
                <w:sz w:val="16"/>
                <w:szCs w:val="16"/>
                <w:lang w:val="ru-RU" w:eastAsia="ru-RU"/>
              </w:rPr>
              <w:t>5 290 684</w:t>
            </w:r>
          </w:p>
        </w:tc>
      </w:tr>
      <w:tr w:rsidR="00276331" w:rsidRPr="00313C83" w:rsidTr="005B6C7C">
        <w:trPr>
          <w:trHeight w:val="270"/>
        </w:trPr>
        <w:tc>
          <w:tcPr>
            <w:tcW w:w="9371" w:type="dxa"/>
            <w:gridSpan w:val="3"/>
            <w:tcBorders>
              <w:top w:val="double" w:sz="4" w:space="0" w:color="auto"/>
              <w:left w:val="nil"/>
              <w:bottom w:val="single" w:sz="4" w:space="0" w:color="auto"/>
              <w:right w:val="nil"/>
            </w:tcBorders>
            <w:shd w:val="clear" w:color="auto" w:fill="auto"/>
            <w:noWrap/>
            <w:vAlign w:val="bottom"/>
            <w:hideMark/>
          </w:tcPr>
          <w:p w:rsidR="009E64FC" w:rsidRPr="009E64FC" w:rsidRDefault="009E64FC" w:rsidP="005B6C7C">
            <w:pPr>
              <w:overflowPunct/>
              <w:autoSpaceDE/>
              <w:autoSpaceDN/>
              <w:adjustRightInd/>
              <w:jc w:val="both"/>
              <w:textAlignment w:val="auto"/>
              <w:rPr>
                <w:rFonts w:cs="Arial"/>
                <w:b/>
                <w:sz w:val="20"/>
                <w:szCs w:val="20"/>
                <w:lang w:val="ru-RU" w:eastAsia="ru-RU"/>
              </w:rPr>
            </w:pPr>
          </w:p>
          <w:p w:rsidR="00276331" w:rsidRPr="009E64FC" w:rsidRDefault="00276331" w:rsidP="005B6C7C">
            <w:pPr>
              <w:overflowPunct/>
              <w:autoSpaceDE/>
              <w:autoSpaceDN/>
              <w:adjustRightInd/>
              <w:jc w:val="both"/>
              <w:textAlignment w:val="auto"/>
              <w:rPr>
                <w:rFonts w:cs="Arial"/>
                <w:b/>
                <w:sz w:val="20"/>
                <w:szCs w:val="20"/>
                <w:lang w:val="ru-RU" w:eastAsia="ru-RU"/>
              </w:rPr>
            </w:pPr>
            <w:r w:rsidRPr="009E64FC">
              <w:rPr>
                <w:rFonts w:cs="Arial"/>
                <w:b/>
                <w:sz w:val="20"/>
                <w:szCs w:val="20"/>
                <w:lang w:val="ru-RU" w:eastAsia="ru-RU"/>
              </w:rPr>
              <w:t>Структура ссудной задолженности по срокам до погашения:</w:t>
            </w:r>
          </w:p>
          <w:p w:rsidR="00276331" w:rsidRPr="009E64FC" w:rsidRDefault="00276331" w:rsidP="005B6C7C">
            <w:pPr>
              <w:overflowPunct/>
              <w:autoSpaceDE/>
              <w:autoSpaceDN/>
              <w:adjustRightInd/>
              <w:jc w:val="both"/>
              <w:textAlignment w:val="auto"/>
              <w:rPr>
                <w:rFonts w:cs="Arial"/>
                <w:b/>
                <w:sz w:val="20"/>
                <w:szCs w:val="20"/>
                <w:lang w:val="ru-RU" w:eastAsia="ru-RU"/>
              </w:rPr>
            </w:pPr>
          </w:p>
        </w:tc>
      </w:tr>
      <w:tr w:rsidR="00276331" w:rsidRPr="009E64FC" w:rsidTr="005B6C7C">
        <w:trPr>
          <w:trHeight w:val="270"/>
        </w:trPr>
        <w:tc>
          <w:tcPr>
            <w:tcW w:w="5460" w:type="dxa"/>
            <w:tcBorders>
              <w:top w:val="single" w:sz="4" w:space="0" w:color="auto"/>
              <w:left w:val="nil"/>
              <w:bottom w:val="single" w:sz="8" w:space="0" w:color="auto"/>
              <w:right w:val="nil"/>
            </w:tcBorders>
            <w:shd w:val="clear" w:color="auto" w:fill="auto"/>
            <w:noWrap/>
            <w:vAlign w:val="bottom"/>
            <w:hideMark/>
          </w:tcPr>
          <w:p w:rsidR="00276331" w:rsidRPr="009E64FC" w:rsidRDefault="00276331" w:rsidP="005B6C7C">
            <w:pPr>
              <w:overflowPunct/>
              <w:autoSpaceDE/>
              <w:autoSpaceDN/>
              <w:adjustRightInd/>
              <w:textAlignment w:val="auto"/>
              <w:rPr>
                <w:rFonts w:cs="Arial"/>
                <w:b/>
                <w:bCs/>
                <w:sz w:val="16"/>
                <w:szCs w:val="16"/>
                <w:lang w:val="ru-RU" w:eastAsia="ru-RU"/>
              </w:rPr>
            </w:pPr>
          </w:p>
          <w:p w:rsidR="00276331" w:rsidRPr="009E64FC" w:rsidRDefault="00276331" w:rsidP="005B6C7C">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Сроки, оставшиеся до полного погашения</w:t>
            </w:r>
          </w:p>
        </w:tc>
        <w:tc>
          <w:tcPr>
            <w:tcW w:w="1880" w:type="dxa"/>
            <w:tcBorders>
              <w:top w:val="single" w:sz="4" w:space="0" w:color="auto"/>
              <w:left w:val="nil"/>
              <w:bottom w:val="single" w:sz="8" w:space="0" w:color="auto"/>
              <w:right w:val="nil"/>
            </w:tcBorders>
            <w:shd w:val="clear" w:color="auto" w:fill="auto"/>
            <w:noWrap/>
            <w:vAlign w:val="bottom"/>
            <w:hideMark/>
          </w:tcPr>
          <w:p w:rsidR="00276331" w:rsidRPr="009E64FC" w:rsidRDefault="00276331" w:rsidP="002E7413">
            <w:pPr>
              <w:overflowPunct/>
              <w:autoSpaceDE/>
              <w:autoSpaceDN/>
              <w:adjustRightInd/>
              <w:jc w:val="right"/>
              <w:textAlignment w:val="auto"/>
              <w:rPr>
                <w:rFonts w:cs="Arial"/>
                <w:b/>
                <w:bCs/>
                <w:sz w:val="16"/>
                <w:szCs w:val="16"/>
                <w:lang w:val="ru-RU" w:eastAsia="ru-RU"/>
              </w:rPr>
            </w:pPr>
            <w:r w:rsidRPr="009E64FC">
              <w:rPr>
                <w:rFonts w:cs="Arial"/>
                <w:b/>
                <w:sz w:val="16"/>
                <w:szCs w:val="16"/>
                <w:lang w:val="ru-RU" w:eastAsia="ru-RU"/>
              </w:rPr>
              <w:t>0</w:t>
            </w:r>
            <w:r w:rsidRPr="009E64FC">
              <w:rPr>
                <w:rFonts w:cs="Arial"/>
                <w:b/>
                <w:bCs/>
                <w:sz w:val="16"/>
                <w:szCs w:val="16"/>
                <w:lang w:val="ru-RU" w:eastAsia="ru-RU"/>
              </w:rPr>
              <w:t>1.01.2016</w:t>
            </w:r>
          </w:p>
        </w:tc>
        <w:tc>
          <w:tcPr>
            <w:tcW w:w="2031" w:type="dxa"/>
            <w:tcBorders>
              <w:top w:val="single" w:sz="4" w:space="0" w:color="auto"/>
              <w:left w:val="nil"/>
              <w:bottom w:val="single" w:sz="8" w:space="0" w:color="auto"/>
              <w:right w:val="nil"/>
            </w:tcBorders>
            <w:shd w:val="clear" w:color="auto" w:fill="auto"/>
            <w:noWrap/>
            <w:vAlign w:val="bottom"/>
            <w:hideMark/>
          </w:tcPr>
          <w:p w:rsidR="00276331" w:rsidRPr="009E64FC" w:rsidRDefault="00276331" w:rsidP="002E7413">
            <w:pPr>
              <w:overflowPunct/>
              <w:autoSpaceDE/>
              <w:autoSpaceDN/>
              <w:adjustRightInd/>
              <w:jc w:val="right"/>
              <w:textAlignment w:val="auto"/>
              <w:rPr>
                <w:rFonts w:cs="Arial"/>
                <w:b/>
                <w:bCs/>
                <w:sz w:val="16"/>
                <w:szCs w:val="16"/>
                <w:lang w:val="ru-RU" w:eastAsia="ru-RU"/>
              </w:rPr>
            </w:pPr>
            <w:r w:rsidRPr="009E64FC">
              <w:rPr>
                <w:rFonts w:cs="Arial"/>
                <w:b/>
                <w:sz w:val="16"/>
                <w:szCs w:val="16"/>
                <w:lang w:val="ru-RU" w:eastAsia="ru-RU"/>
              </w:rPr>
              <w:t>0</w:t>
            </w:r>
            <w:r w:rsidRPr="009E64FC">
              <w:rPr>
                <w:rFonts w:cs="Arial"/>
                <w:b/>
                <w:bCs/>
                <w:sz w:val="16"/>
                <w:szCs w:val="16"/>
                <w:lang w:val="ru-RU" w:eastAsia="ru-RU"/>
              </w:rPr>
              <w:t>1.07.2016</w:t>
            </w:r>
          </w:p>
        </w:tc>
      </w:tr>
      <w:tr w:rsidR="00276331" w:rsidRPr="009E64FC" w:rsidTr="005B6C7C">
        <w:trPr>
          <w:trHeight w:val="255"/>
        </w:trPr>
        <w:tc>
          <w:tcPr>
            <w:tcW w:w="5460" w:type="dxa"/>
            <w:tcBorders>
              <w:top w:val="nil"/>
              <w:left w:val="nil"/>
              <w:bottom w:val="nil"/>
              <w:right w:val="nil"/>
            </w:tcBorders>
            <w:shd w:val="clear" w:color="auto" w:fill="auto"/>
            <w:noWrap/>
            <w:vAlign w:val="bottom"/>
            <w:hideMark/>
          </w:tcPr>
          <w:p w:rsidR="00276331" w:rsidRPr="009E64FC" w:rsidRDefault="00276331" w:rsidP="005B6C7C">
            <w:pPr>
              <w:overflowPunct/>
              <w:autoSpaceDE/>
              <w:autoSpaceDN/>
              <w:adjustRightInd/>
              <w:textAlignment w:val="auto"/>
              <w:rPr>
                <w:rFonts w:cs="Arial"/>
                <w:sz w:val="16"/>
                <w:szCs w:val="16"/>
                <w:lang w:val="ru-RU" w:eastAsia="ru-RU"/>
              </w:rPr>
            </w:pPr>
            <w:r w:rsidRPr="009E64FC">
              <w:rPr>
                <w:rFonts w:cs="Arial"/>
                <w:sz w:val="16"/>
                <w:szCs w:val="16"/>
                <w:lang w:val="ru-RU" w:eastAsia="ru-RU"/>
              </w:rPr>
              <w:t>до 1 года</w:t>
            </w:r>
          </w:p>
        </w:tc>
        <w:tc>
          <w:tcPr>
            <w:tcW w:w="1880" w:type="dxa"/>
            <w:tcBorders>
              <w:top w:val="nil"/>
              <w:left w:val="nil"/>
              <w:bottom w:val="nil"/>
              <w:right w:val="nil"/>
            </w:tcBorders>
            <w:shd w:val="clear" w:color="auto" w:fill="auto"/>
            <w:noWrap/>
            <w:vAlign w:val="bottom"/>
            <w:hideMark/>
          </w:tcPr>
          <w:p w:rsidR="00276331" w:rsidRPr="009E64FC" w:rsidRDefault="00276331"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3 615 582</w:t>
            </w:r>
          </w:p>
        </w:tc>
        <w:tc>
          <w:tcPr>
            <w:tcW w:w="2031" w:type="dxa"/>
            <w:tcBorders>
              <w:top w:val="nil"/>
              <w:left w:val="nil"/>
              <w:bottom w:val="nil"/>
              <w:right w:val="nil"/>
            </w:tcBorders>
            <w:shd w:val="clear" w:color="auto" w:fill="auto"/>
            <w:noWrap/>
            <w:vAlign w:val="bottom"/>
            <w:hideMark/>
          </w:tcPr>
          <w:p w:rsidR="00276331" w:rsidRPr="009E64FC" w:rsidRDefault="00276331"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3 503 275</w:t>
            </w:r>
          </w:p>
        </w:tc>
      </w:tr>
      <w:tr w:rsidR="00276331" w:rsidRPr="009E64FC" w:rsidTr="005B6C7C">
        <w:trPr>
          <w:trHeight w:val="255"/>
        </w:trPr>
        <w:tc>
          <w:tcPr>
            <w:tcW w:w="5460" w:type="dxa"/>
            <w:tcBorders>
              <w:top w:val="nil"/>
              <w:left w:val="nil"/>
              <w:bottom w:val="nil"/>
              <w:right w:val="nil"/>
            </w:tcBorders>
            <w:shd w:val="clear" w:color="auto" w:fill="auto"/>
            <w:noWrap/>
            <w:vAlign w:val="bottom"/>
            <w:hideMark/>
          </w:tcPr>
          <w:p w:rsidR="00276331" w:rsidRPr="009E64FC" w:rsidRDefault="00276331" w:rsidP="005B6C7C">
            <w:pPr>
              <w:overflowPunct/>
              <w:autoSpaceDE/>
              <w:autoSpaceDN/>
              <w:adjustRightInd/>
              <w:textAlignment w:val="auto"/>
              <w:rPr>
                <w:rFonts w:cs="Arial"/>
                <w:sz w:val="16"/>
                <w:szCs w:val="16"/>
                <w:lang w:val="ru-RU" w:eastAsia="ru-RU"/>
              </w:rPr>
            </w:pPr>
            <w:r w:rsidRPr="009E64FC">
              <w:rPr>
                <w:rFonts w:cs="Arial"/>
                <w:sz w:val="16"/>
                <w:szCs w:val="16"/>
                <w:lang w:val="ru-RU" w:eastAsia="ru-RU"/>
              </w:rPr>
              <w:t>от 1 до 3-х лет</w:t>
            </w:r>
          </w:p>
        </w:tc>
        <w:tc>
          <w:tcPr>
            <w:tcW w:w="1880" w:type="dxa"/>
            <w:tcBorders>
              <w:top w:val="nil"/>
              <w:left w:val="nil"/>
              <w:bottom w:val="nil"/>
              <w:right w:val="nil"/>
            </w:tcBorders>
            <w:shd w:val="clear" w:color="auto" w:fill="auto"/>
            <w:noWrap/>
            <w:vAlign w:val="bottom"/>
            <w:hideMark/>
          </w:tcPr>
          <w:p w:rsidR="00276331" w:rsidRPr="009E64FC" w:rsidRDefault="00276331"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1 788 491</w:t>
            </w:r>
          </w:p>
        </w:tc>
        <w:tc>
          <w:tcPr>
            <w:tcW w:w="2031" w:type="dxa"/>
            <w:tcBorders>
              <w:top w:val="nil"/>
              <w:left w:val="nil"/>
              <w:bottom w:val="nil"/>
              <w:right w:val="nil"/>
            </w:tcBorders>
            <w:shd w:val="clear" w:color="auto" w:fill="auto"/>
            <w:noWrap/>
            <w:vAlign w:val="bottom"/>
            <w:hideMark/>
          </w:tcPr>
          <w:p w:rsidR="00276331" w:rsidRPr="009E64FC" w:rsidRDefault="00276331"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1 006 430</w:t>
            </w:r>
          </w:p>
        </w:tc>
      </w:tr>
      <w:tr w:rsidR="00276331" w:rsidRPr="009E64FC" w:rsidTr="005B6C7C">
        <w:trPr>
          <w:trHeight w:val="255"/>
        </w:trPr>
        <w:tc>
          <w:tcPr>
            <w:tcW w:w="5460" w:type="dxa"/>
            <w:tcBorders>
              <w:top w:val="nil"/>
              <w:left w:val="nil"/>
              <w:bottom w:val="nil"/>
              <w:right w:val="nil"/>
            </w:tcBorders>
            <w:shd w:val="clear" w:color="auto" w:fill="auto"/>
            <w:noWrap/>
            <w:vAlign w:val="bottom"/>
            <w:hideMark/>
          </w:tcPr>
          <w:p w:rsidR="00276331" w:rsidRPr="009E64FC" w:rsidRDefault="00276331" w:rsidP="005B6C7C">
            <w:pPr>
              <w:overflowPunct/>
              <w:autoSpaceDE/>
              <w:autoSpaceDN/>
              <w:adjustRightInd/>
              <w:textAlignment w:val="auto"/>
              <w:rPr>
                <w:rFonts w:cs="Arial"/>
                <w:sz w:val="16"/>
                <w:szCs w:val="16"/>
                <w:lang w:val="ru-RU" w:eastAsia="ru-RU"/>
              </w:rPr>
            </w:pPr>
            <w:r w:rsidRPr="009E64FC">
              <w:rPr>
                <w:rFonts w:cs="Arial"/>
                <w:sz w:val="16"/>
                <w:szCs w:val="16"/>
                <w:lang w:val="ru-RU" w:eastAsia="ru-RU"/>
              </w:rPr>
              <w:t>срок свыше 3-х лет</w:t>
            </w:r>
          </w:p>
        </w:tc>
        <w:tc>
          <w:tcPr>
            <w:tcW w:w="1880" w:type="dxa"/>
            <w:tcBorders>
              <w:top w:val="nil"/>
              <w:left w:val="nil"/>
              <w:bottom w:val="nil"/>
              <w:right w:val="nil"/>
            </w:tcBorders>
            <w:shd w:val="clear" w:color="auto" w:fill="auto"/>
            <w:noWrap/>
            <w:vAlign w:val="bottom"/>
            <w:hideMark/>
          </w:tcPr>
          <w:p w:rsidR="00276331" w:rsidRPr="009E64FC" w:rsidRDefault="00276331"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188 077</w:t>
            </w:r>
          </w:p>
        </w:tc>
        <w:tc>
          <w:tcPr>
            <w:tcW w:w="2031" w:type="dxa"/>
            <w:tcBorders>
              <w:top w:val="nil"/>
              <w:left w:val="nil"/>
              <w:bottom w:val="nil"/>
              <w:right w:val="nil"/>
            </w:tcBorders>
            <w:shd w:val="clear" w:color="auto" w:fill="auto"/>
            <w:noWrap/>
            <w:vAlign w:val="bottom"/>
            <w:hideMark/>
          </w:tcPr>
          <w:p w:rsidR="00276331" w:rsidRPr="009E64FC" w:rsidRDefault="00276331"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177 731</w:t>
            </w:r>
          </w:p>
        </w:tc>
      </w:tr>
      <w:tr w:rsidR="00276331" w:rsidRPr="009E64FC" w:rsidTr="005B6C7C">
        <w:trPr>
          <w:trHeight w:val="255"/>
        </w:trPr>
        <w:tc>
          <w:tcPr>
            <w:tcW w:w="5460" w:type="dxa"/>
            <w:tcBorders>
              <w:top w:val="nil"/>
              <w:left w:val="nil"/>
              <w:bottom w:val="nil"/>
              <w:right w:val="nil"/>
            </w:tcBorders>
            <w:shd w:val="clear" w:color="auto" w:fill="auto"/>
            <w:noWrap/>
            <w:vAlign w:val="bottom"/>
            <w:hideMark/>
          </w:tcPr>
          <w:p w:rsidR="00276331" w:rsidRPr="009E64FC" w:rsidRDefault="00276331" w:rsidP="005B6C7C">
            <w:pPr>
              <w:overflowPunct/>
              <w:autoSpaceDE/>
              <w:autoSpaceDN/>
              <w:adjustRightInd/>
              <w:textAlignment w:val="auto"/>
              <w:rPr>
                <w:rFonts w:cs="Arial"/>
                <w:sz w:val="16"/>
                <w:szCs w:val="16"/>
                <w:lang w:val="ru-RU" w:eastAsia="ru-RU"/>
              </w:rPr>
            </w:pPr>
            <w:r w:rsidRPr="009E64FC">
              <w:rPr>
                <w:rFonts w:cs="Arial"/>
                <w:sz w:val="16"/>
                <w:szCs w:val="16"/>
                <w:lang w:val="ru-RU" w:eastAsia="ru-RU"/>
              </w:rPr>
              <w:t>просроченные</w:t>
            </w:r>
          </w:p>
        </w:tc>
        <w:tc>
          <w:tcPr>
            <w:tcW w:w="1880" w:type="dxa"/>
            <w:tcBorders>
              <w:top w:val="nil"/>
              <w:left w:val="nil"/>
              <w:bottom w:val="nil"/>
              <w:right w:val="nil"/>
            </w:tcBorders>
            <w:shd w:val="clear" w:color="auto" w:fill="auto"/>
            <w:noWrap/>
            <w:vAlign w:val="bottom"/>
            <w:hideMark/>
          </w:tcPr>
          <w:p w:rsidR="00276331" w:rsidRPr="009E64FC" w:rsidRDefault="00276331"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35 991</w:t>
            </w:r>
          </w:p>
        </w:tc>
        <w:tc>
          <w:tcPr>
            <w:tcW w:w="2031" w:type="dxa"/>
            <w:tcBorders>
              <w:top w:val="nil"/>
              <w:left w:val="nil"/>
              <w:bottom w:val="nil"/>
              <w:right w:val="nil"/>
            </w:tcBorders>
            <w:shd w:val="clear" w:color="auto" w:fill="auto"/>
            <w:noWrap/>
            <w:vAlign w:val="bottom"/>
            <w:hideMark/>
          </w:tcPr>
          <w:p w:rsidR="00276331" w:rsidRPr="009E64FC" w:rsidRDefault="00276331"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36 316</w:t>
            </w:r>
          </w:p>
        </w:tc>
      </w:tr>
      <w:tr w:rsidR="00276331" w:rsidRPr="009E64FC" w:rsidTr="005B6C7C">
        <w:trPr>
          <w:trHeight w:val="270"/>
        </w:trPr>
        <w:tc>
          <w:tcPr>
            <w:tcW w:w="5460" w:type="dxa"/>
            <w:tcBorders>
              <w:top w:val="nil"/>
              <w:left w:val="nil"/>
              <w:bottom w:val="single" w:sz="4" w:space="0" w:color="auto"/>
              <w:right w:val="nil"/>
            </w:tcBorders>
            <w:shd w:val="clear" w:color="auto" w:fill="auto"/>
            <w:noWrap/>
            <w:vAlign w:val="bottom"/>
            <w:hideMark/>
          </w:tcPr>
          <w:p w:rsidR="00276331" w:rsidRPr="009E64FC" w:rsidRDefault="00276331" w:rsidP="005B6C7C">
            <w:pPr>
              <w:overflowPunct/>
              <w:autoSpaceDE/>
              <w:autoSpaceDN/>
              <w:adjustRightInd/>
              <w:textAlignment w:val="auto"/>
              <w:rPr>
                <w:rFonts w:cs="Arial"/>
                <w:sz w:val="16"/>
                <w:szCs w:val="16"/>
                <w:lang w:val="ru-RU" w:eastAsia="ru-RU"/>
              </w:rPr>
            </w:pPr>
            <w:r w:rsidRPr="009E64FC">
              <w:rPr>
                <w:rFonts w:cs="Arial"/>
                <w:sz w:val="16"/>
                <w:szCs w:val="16"/>
                <w:lang w:val="ru-RU" w:eastAsia="ru-RU"/>
              </w:rPr>
              <w:t>до востребования</w:t>
            </w:r>
          </w:p>
        </w:tc>
        <w:tc>
          <w:tcPr>
            <w:tcW w:w="1880" w:type="dxa"/>
            <w:tcBorders>
              <w:top w:val="nil"/>
              <w:left w:val="nil"/>
              <w:bottom w:val="single" w:sz="4" w:space="0" w:color="auto"/>
              <w:right w:val="nil"/>
            </w:tcBorders>
            <w:shd w:val="clear" w:color="auto" w:fill="auto"/>
            <w:noWrap/>
            <w:vAlign w:val="bottom"/>
            <w:hideMark/>
          </w:tcPr>
          <w:p w:rsidR="00276331" w:rsidRPr="009E64FC" w:rsidRDefault="00276331"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51 593</w:t>
            </w:r>
          </w:p>
        </w:tc>
        <w:tc>
          <w:tcPr>
            <w:tcW w:w="2031" w:type="dxa"/>
            <w:tcBorders>
              <w:top w:val="nil"/>
              <w:left w:val="nil"/>
              <w:bottom w:val="single" w:sz="4" w:space="0" w:color="auto"/>
              <w:right w:val="nil"/>
            </w:tcBorders>
            <w:shd w:val="clear" w:color="auto" w:fill="auto"/>
            <w:noWrap/>
            <w:vAlign w:val="bottom"/>
            <w:hideMark/>
          </w:tcPr>
          <w:p w:rsidR="00276331" w:rsidRPr="009E64FC" w:rsidRDefault="00276331"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566 932</w:t>
            </w:r>
          </w:p>
        </w:tc>
      </w:tr>
      <w:tr w:rsidR="00276331" w:rsidRPr="009E64FC" w:rsidTr="005B6C7C">
        <w:trPr>
          <w:trHeight w:val="285"/>
        </w:trPr>
        <w:tc>
          <w:tcPr>
            <w:tcW w:w="5460" w:type="dxa"/>
            <w:tcBorders>
              <w:top w:val="single" w:sz="4" w:space="0" w:color="auto"/>
              <w:left w:val="nil"/>
              <w:bottom w:val="double" w:sz="4" w:space="0" w:color="auto"/>
              <w:right w:val="nil"/>
            </w:tcBorders>
            <w:shd w:val="clear" w:color="auto" w:fill="auto"/>
            <w:noWrap/>
            <w:vAlign w:val="bottom"/>
            <w:hideMark/>
          </w:tcPr>
          <w:p w:rsidR="00276331" w:rsidRPr="009E64FC" w:rsidRDefault="00276331" w:rsidP="005B6C7C">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Итого по кредитам</w:t>
            </w:r>
          </w:p>
        </w:tc>
        <w:tc>
          <w:tcPr>
            <w:tcW w:w="1880" w:type="dxa"/>
            <w:tcBorders>
              <w:top w:val="single" w:sz="4" w:space="0" w:color="auto"/>
              <w:left w:val="nil"/>
              <w:bottom w:val="double" w:sz="4" w:space="0" w:color="auto"/>
              <w:right w:val="nil"/>
            </w:tcBorders>
            <w:shd w:val="clear" w:color="auto" w:fill="auto"/>
            <w:noWrap/>
            <w:vAlign w:val="bottom"/>
            <w:hideMark/>
          </w:tcPr>
          <w:p w:rsidR="00276331" w:rsidRPr="009E64FC" w:rsidRDefault="00276331" w:rsidP="002E7413">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5 679 734</w:t>
            </w:r>
          </w:p>
        </w:tc>
        <w:tc>
          <w:tcPr>
            <w:tcW w:w="2031" w:type="dxa"/>
            <w:tcBorders>
              <w:top w:val="single" w:sz="4" w:space="0" w:color="auto"/>
              <w:left w:val="nil"/>
              <w:bottom w:val="double" w:sz="4" w:space="0" w:color="auto"/>
              <w:right w:val="nil"/>
            </w:tcBorders>
            <w:shd w:val="clear" w:color="auto" w:fill="auto"/>
            <w:noWrap/>
            <w:vAlign w:val="bottom"/>
            <w:hideMark/>
          </w:tcPr>
          <w:p w:rsidR="00276331" w:rsidRPr="009E64FC" w:rsidRDefault="00276331" w:rsidP="002E7413">
            <w:pPr>
              <w:overflowPunct/>
              <w:autoSpaceDE/>
              <w:autoSpaceDN/>
              <w:adjustRightInd/>
              <w:jc w:val="right"/>
              <w:textAlignment w:val="auto"/>
              <w:rPr>
                <w:rFonts w:cs="Arial"/>
                <w:b/>
                <w:bCs/>
                <w:sz w:val="16"/>
                <w:szCs w:val="16"/>
                <w:highlight w:val="yellow"/>
                <w:lang w:val="ru-RU" w:eastAsia="ru-RU"/>
              </w:rPr>
            </w:pPr>
            <w:r w:rsidRPr="009E64FC">
              <w:rPr>
                <w:rFonts w:cs="Arial"/>
                <w:b/>
                <w:bCs/>
                <w:sz w:val="16"/>
                <w:szCs w:val="16"/>
                <w:lang w:val="ru-RU" w:eastAsia="ru-RU"/>
              </w:rPr>
              <w:t>5 290 684</w:t>
            </w:r>
          </w:p>
        </w:tc>
      </w:tr>
      <w:tr w:rsidR="00276331" w:rsidRPr="00313C83" w:rsidTr="005B6C7C">
        <w:trPr>
          <w:trHeight w:val="270"/>
        </w:trPr>
        <w:tc>
          <w:tcPr>
            <w:tcW w:w="9371" w:type="dxa"/>
            <w:gridSpan w:val="3"/>
            <w:tcBorders>
              <w:top w:val="double" w:sz="4" w:space="0" w:color="auto"/>
              <w:left w:val="nil"/>
              <w:bottom w:val="single" w:sz="4" w:space="0" w:color="auto"/>
              <w:right w:val="nil"/>
            </w:tcBorders>
            <w:shd w:val="clear" w:color="auto" w:fill="auto"/>
            <w:noWrap/>
            <w:vAlign w:val="bottom"/>
            <w:hideMark/>
          </w:tcPr>
          <w:p w:rsidR="00276331" w:rsidRPr="009E64FC" w:rsidRDefault="00276331" w:rsidP="005B6C7C">
            <w:pPr>
              <w:overflowPunct/>
              <w:autoSpaceDE/>
              <w:autoSpaceDN/>
              <w:adjustRightInd/>
              <w:jc w:val="both"/>
              <w:textAlignment w:val="auto"/>
              <w:rPr>
                <w:rFonts w:cs="Arial"/>
                <w:sz w:val="20"/>
                <w:szCs w:val="20"/>
                <w:lang w:val="ru-RU" w:eastAsia="ru-RU"/>
              </w:rPr>
            </w:pPr>
          </w:p>
          <w:p w:rsidR="00276331" w:rsidRPr="009E64FC" w:rsidRDefault="00276331" w:rsidP="005B6C7C">
            <w:pPr>
              <w:overflowPunct/>
              <w:autoSpaceDE/>
              <w:autoSpaceDN/>
              <w:adjustRightInd/>
              <w:jc w:val="both"/>
              <w:textAlignment w:val="auto"/>
              <w:rPr>
                <w:rFonts w:cs="Arial"/>
                <w:b/>
                <w:sz w:val="20"/>
                <w:szCs w:val="20"/>
                <w:lang w:val="ru-RU" w:eastAsia="ru-RU"/>
              </w:rPr>
            </w:pPr>
            <w:r w:rsidRPr="009E64FC">
              <w:rPr>
                <w:rFonts w:cs="Arial"/>
                <w:b/>
                <w:sz w:val="20"/>
                <w:szCs w:val="20"/>
                <w:lang w:val="ru-RU" w:eastAsia="ru-RU"/>
              </w:rPr>
              <w:t>Структура ссудной задолженности по географическим зонам:</w:t>
            </w:r>
          </w:p>
          <w:p w:rsidR="00276331" w:rsidRPr="009E64FC" w:rsidRDefault="00276331" w:rsidP="005B6C7C">
            <w:pPr>
              <w:overflowPunct/>
              <w:autoSpaceDE/>
              <w:autoSpaceDN/>
              <w:adjustRightInd/>
              <w:jc w:val="both"/>
              <w:textAlignment w:val="auto"/>
              <w:rPr>
                <w:rFonts w:cs="Arial"/>
                <w:sz w:val="20"/>
                <w:szCs w:val="20"/>
                <w:lang w:val="ru-RU" w:eastAsia="ru-RU"/>
              </w:rPr>
            </w:pPr>
          </w:p>
        </w:tc>
      </w:tr>
      <w:tr w:rsidR="00276331" w:rsidRPr="009E64FC" w:rsidTr="005B6C7C">
        <w:trPr>
          <w:trHeight w:val="270"/>
        </w:trPr>
        <w:tc>
          <w:tcPr>
            <w:tcW w:w="5460" w:type="dxa"/>
            <w:tcBorders>
              <w:top w:val="single" w:sz="4" w:space="0" w:color="auto"/>
              <w:left w:val="nil"/>
              <w:bottom w:val="single" w:sz="8" w:space="0" w:color="auto"/>
              <w:right w:val="nil"/>
            </w:tcBorders>
            <w:shd w:val="clear" w:color="auto" w:fill="auto"/>
            <w:noWrap/>
            <w:vAlign w:val="bottom"/>
            <w:hideMark/>
          </w:tcPr>
          <w:p w:rsidR="00276331" w:rsidRPr="009E64FC" w:rsidRDefault="00276331" w:rsidP="005B6C7C">
            <w:pPr>
              <w:overflowPunct/>
              <w:autoSpaceDE/>
              <w:autoSpaceDN/>
              <w:adjustRightInd/>
              <w:textAlignment w:val="auto"/>
              <w:rPr>
                <w:rFonts w:cs="Arial"/>
                <w:b/>
                <w:bCs/>
                <w:sz w:val="16"/>
                <w:szCs w:val="16"/>
                <w:lang w:val="ru-RU" w:eastAsia="ru-RU"/>
              </w:rPr>
            </w:pPr>
          </w:p>
          <w:p w:rsidR="00276331" w:rsidRPr="009E64FC" w:rsidRDefault="00276331" w:rsidP="005B6C7C">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По географическим зонам</w:t>
            </w:r>
          </w:p>
        </w:tc>
        <w:tc>
          <w:tcPr>
            <w:tcW w:w="1880" w:type="dxa"/>
            <w:tcBorders>
              <w:top w:val="single" w:sz="4" w:space="0" w:color="auto"/>
              <w:left w:val="nil"/>
              <w:bottom w:val="single" w:sz="8" w:space="0" w:color="auto"/>
              <w:right w:val="nil"/>
            </w:tcBorders>
            <w:shd w:val="clear" w:color="auto" w:fill="auto"/>
            <w:noWrap/>
            <w:vAlign w:val="bottom"/>
            <w:hideMark/>
          </w:tcPr>
          <w:p w:rsidR="00276331" w:rsidRPr="009E64FC" w:rsidRDefault="00276331" w:rsidP="002E7413">
            <w:pPr>
              <w:overflowPunct/>
              <w:autoSpaceDE/>
              <w:autoSpaceDN/>
              <w:adjustRightInd/>
              <w:jc w:val="right"/>
              <w:textAlignment w:val="auto"/>
              <w:rPr>
                <w:rFonts w:cs="Arial"/>
                <w:b/>
                <w:bCs/>
                <w:sz w:val="16"/>
                <w:szCs w:val="16"/>
                <w:lang w:val="ru-RU" w:eastAsia="ru-RU"/>
              </w:rPr>
            </w:pPr>
            <w:r w:rsidRPr="009E64FC">
              <w:rPr>
                <w:rFonts w:cs="Arial"/>
                <w:b/>
                <w:sz w:val="16"/>
                <w:szCs w:val="16"/>
                <w:lang w:val="ru-RU" w:eastAsia="ru-RU"/>
              </w:rPr>
              <w:t>0</w:t>
            </w:r>
            <w:r w:rsidRPr="009E64FC">
              <w:rPr>
                <w:rFonts w:cs="Arial"/>
                <w:b/>
                <w:bCs/>
                <w:sz w:val="16"/>
                <w:szCs w:val="16"/>
                <w:lang w:val="ru-RU" w:eastAsia="ru-RU"/>
              </w:rPr>
              <w:t>1.01.2016</w:t>
            </w:r>
          </w:p>
        </w:tc>
        <w:tc>
          <w:tcPr>
            <w:tcW w:w="2031" w:type="dxa"/>
            <w:tcBorders>
              <w:top w:val="single" w:sz="4" w:space="0" w:color="auto"/>
              <w:left w:val="nil"/>
              <w:bottom w:val="single" w:sz="8" w:space="0" w:color="auto"/>
              <w:right w:val="nil"/>
            </w:tcBorders>
            <w:shd w:val="clear" w:color="auto" w:fill="auto"/>
            <w:noWrap/>
            <w:vAlign w:val="bottom"/>
            <w:hideMark/>
          </w:tcPr>
          <w:p w:rsidR="00276331" w:rsidRPr="009E64FC" w:rsidRDefault="00276331" w:rsidP="002E7413">
            <w:pPr>
              <w:overflowPunct/>
              <w:autoSpaceDE/>
              <w:autoSpaceDN/>
              <w:adjustRightInd/>
              <w:jc w:val="right"/>
              <w:textAlignment w:val="auto"/>
              <w:rPr>
                <w:rFonts w:cs="Arial"/>
                <w:b/>
                <w:bCs/>
                <w:sz w:val="16"/>
                <w:szCs w:val="16"/>
                <w:lang w:val="ru-RU" w:eastAsia="ru-RU"/>
              </w:rPr>
            </w:pPr>
            <w:r w:rsidRPr="009E64FC">
              <w:rPr>
                <w:rFonts w:cs="Arial"/>
                <w:b/>
                <w:sz w:val="16"/>
                <w:szCs w:val="16"/>
                <w:lang w:val="ru-RU" w:eastAsia="ru-RU"/>
              </w:rPr>
              <w:t>0</w:t>
            </w:r>
            <w:r w:rsidRPr="009E64FC">
              <w:rPr>
                <w:rFonts w:cs="Arial"/>
                <w:b/>
                <w:bCs/>
                <w:sz w:val="16"/>
                <w:szCs w:val="16"/>
                <w:lang w:val="ru-RU" w:eastAsia="ru-RU"/>
              </w:rPr>
              <w:t>1.07.2016</w:t>
            </w:r>
          </w:p>
        </w:tc>
      </w:tr>
      <w:tr w:rsidR="00276331" w:rsidRPr="009E64FC" w:rsidTr="005B6C7C">
        <w:trPr>
          <w:trHeight w:val="255"/>
        </w:trPr>
        <w:tc>
          <w:tcPr>
            <w:tcW w:w="5460" w:type="dxa"/>
            <w:tcBorders>
              <w:top w:val="nil"/>
              <w:left w:val="nil"/>
              <w:bottom w:val="nil"/>
              <w:right w:val="nil"/>
            </w:tcBorders>
            <w:shd w:val="clear" w:color="auto" w:fill="auto"/>
            <w:noWrap/>
            <w:vAlign w:val="bottom"/>
            <w:hideMark/>
          </w:tcPr>
          <w:p w:rsidR="00276331" w:rsidRPr="009E64FC" w:rsidRDefault="00276331" w:rsidP="005B6C7C">
            <w:pPr>
              <w:overflowPunct/>
              <w:autoSpaceDE/>
              <w:autoSpaceDN/>
              <w:adjustRightInd/>
              <w:textAlignment w:val="auto"/>
              <w:rPr>
                <w:rFonts w:cs="Arial"/>
                <w:sz w:val="16"/>
                <w:szCs w:val="16"/>
                <w:lang w:val="ru-RU" w:eastAsia="ru-RU"/>
              </w:rPr>
            </w:pPr>
            <w:r w:rsidRPr="009E64FC">
              <w:rPr>
                <w:rFonts w:cs="Arial"/>
                <w:sz w:val="16"/>
                <w:szCs w:val="16"/>
                <w:lang w:val="ru-RU" w:eastAsia="ru-RU"/>
              </w:rPr>
              <w:t>Украина</w:t>
            </w:r>
          </w:p>
        </w:tc>
        <w:tc>
          <w:tcPr>
            <w:tcW w:w="1880" w:type="dxa"/>
            <w:tcBorders>
              <w:top w:val="nil"/>
              <w:left w:val="nil"/>
              <w:bottom w:val="nil"/>
              <w:right w:val="nil"/>
            </w:tcBorders>
            <w:shd w:val="clear" w:color="auto" w:fill="auto"/>
            <w:noWrap/>
            <w:vAlign w:val="bottom"/>
            <w:hideMark/>
          </w:tcPr>
          <w:p w:rsidR="00276331" w:rsidRPr="009E64FC" w:rsidRDefault="00276331"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152</w:t>
            </w:r>
          </w:p>
        </w:tc>
        <w:tc>
          <w:tcPr>
            <w:tcW w:w="2031" w:type="dxa"/>
            <w:tcBorders>
              <w:top w:val="nil"/>
              <w:left w:val="nil"/>
              <w:bottom w:val="nil"/>
              <w:right w:val="nil"/>
            </w:tcBorders>
            <w:shd w:val="clear" w:color="auto" w:fill="auto"/>
            <w:noWrap/>
            <w:vAlign w:val="bottom"/>
            <w:hideMark/>
          </w:tcPr>
          <w:p w:rsidR="00276331" w:rsidRPr="009E64FC" w:rsidRDefault="00276331"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237</w:t>
            </w:r>
          </w:p>
        </w:tc>
      </w:tr>
      <w:tr w:rsidR="00276331" w:rsidRPr="009E64FC" w:rsidTr="005B6C7C">
        <w:trPr>
          <w:trHeight w:val="255"/>
        </w:trPr>
        <w:tc>
          <w:tcPr>
            <w:tcW w:w="5460" w:type="dxa"/>
            <w:tcBorders>
              <w:top w:val="nil"/>
              <w:left w:val="nil"/>
              <w:bottom w:val="nil"/>
              <w:right w:val="nil"/>
            </w:tcBorders>
            <w:shd w:val="clear" w:color="auto" w:fill="auto"/>
            <w:noWrap/>
            <w:vAlign w:val="bottom"/>
            <w:hideMark/>
          </w:tcPr>
          <w:p w:rsidR="00276331" w:rsidRPr="009E64FC" w:rsidRDefault="00276331" w:rsidP="005B6C7C">
            <w:pPr>
              <w:overflowPunct/>
              <w:autoSpaceDE/>
              <w:autoSpaceDN/>
              <w:adjustRightInd/>
              <w:textAlignment w:val="auto"/>
              <w:rPr>
                <w:rFonts w:cs="Arial"/>
                <w:sz w:val="16"/>
                <w:szCs w:val="16"/>
                <w:lang w:val="ru-RU" w:eastAsia="ru-RU"/>
              </w:rPr>
            </w:pPr>
            <w:r w:rsidRPr="009E64FC">
              <w:rPr>
                <w:rFonts w:cs="Arial"/>
                <w:sz w:val="16"/>
                <w:szCs w:val="16"/>
                <w:lang w:val="ru-RU" w:eastAsia="ru-RU"/>
              </w:rPr>
              <w:t>Беларусь</w:t>
            </w:r>
          </w:p>
        </w:tc>
        <w:tc>
          <w:tcPr>
            <w:tcW w:w="1880" w:type="dxa"/>
            <w:tcBorders>
              <w:top w:val="nil"/>
              <w:left w:val="nil"/>
              <w:bottom w:val="nil"/>
              <w:right w:val="nil"/>
            </w:tcBorders>
            <w:shd w:val="clear" w:color="auto" w:fill="auto"/>
            <w:noWrap/>
            <w:vAlign w:val="bottom"/>
            <w:hideMark/>
          </w:tcPr>
          <w:p w:rsidR="00276331" w:rsidRPr="009E64FC" w:rsidRDefault="00276331"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c>
          <w:tcPr>
            <w:tcW w:w="2031" w:type="dxa"/>
            <w:tcBorders>
              <w:top w:val="nil"/>
              <w:left w:val="nil"/>
              <w:bottom w:val="nil"/>
              <w:right w:val="nil"/>
            </w:tcBorders>
            <w:shd w:val="clear" w:color="auto" w:fill="auto"/>
            <w:noWrap/>
            <w:vAlign w:val="bottom"/>
            <w:hideMark/>
          </w:tcPr>
          <w:p w:rsidR="00276331" w:rsidRPr="009E64FC" w:rsidRDefault="00276331"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r>
      <w:tr w:rsidR="00276331" w:rsidRPr="009E64FC" w:rsidTr="005B6C7C">
        <w:trPr>
          <w:trHeight w:val="255"/>
        </w:trPr>
        <w:tc>
          <w:tcPr>
            <w:tcW w:w="5460" w:type="dxa"/>
            <w:tcBorders>
              <w:top w:val="nil"/>
              <w:left w:val="nil"/>
              <w:bottom w:val="nil"/>
              <w:right w:val="nil"/>
            </w:tcBorders>
            <w:shd w:val="clear" w:color="auto" w:fill="auto"/>
            <w:noWrap/>
            <w:vAlign w:val="bottom"/>
            <w:hideMark/>
          </w:tcPr>
          <w:p w:rsidR="00276331" w:rsidRPr="009E64FC" w:rsidRDefault="00276331" w:rsidP="005B6C7C">
            <w:pPr>
              <w:overflowPunct/>
              <w:autoSpaceDE/>
              <w:autoSpaceDN/>
              <w:adjustRightInd/>
              <w:textAlignment w:val="auto"/>
              <w:rPr>
                <w:rFonts w:cs="Arial"/>
                <w:sz w:val="16"/>
                <w:szCs w:val="16"/>
                <w:lang w:val="ru-RU" w:eastAsia="ru-RU"/>
              </w:rPr>
            </w:pPr>
            <w:r w:rsidRPr="009E64FC">
              <w:rPr>
                <w:rFonts w:cs="Arial"/>
                <w:sz w:val="16"/>
                <w:szCs w:val="16"/>
                <w:lang w:val="ru-RU" w:eastAsia="ru-RU"/>
              </w:rPr>
              <w:t>Литва</w:t>
            </w:r>
          </w:p>
        </w:tc>
        <w:tc>
          <w:tcPr>
            <w:tcW w:w="1880" w:type="dxa"/>
            <w:tcBorders>
              <w:top w:val="nil"/>
              <w:left w:val="nil"/>
              <w:bottom w:val="nil"/>
              <w:right w:val="nil"/>
            </w:tcBorders>
            <w:shd w:val="clear" w:color="auto" w:fill="auto"/>
            <w:noWrap/>
            <w:vAlign w:val="bottom"/>
            <w:hideMark/>
          </w:tcPr>
          <w:p w:rsidR="00276331" w:rsidRPr="009E64FC" w:rsidRDefault="00276331"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c>
          <w:tcPr>
            <w:tcW w:w="2031" w:type="dxa"/>
            <w:tcBorders>
              <w:top w:val="nil"/>
              <w:left w:val="nil"/>
              <w:bottom w:val="nil"/>
              <w:right w:val="nil"/>
            </w:tcBorders>
            <w:shd w:val="clear" w:color="auto" w:fill="auto"/>
            <w:noWrap/>
            <w:vAlign w:val="bottom"/>
            <w:hideMark/>
          </w:tcPr>
          <w:p w:rsidR="00276331" w:rsidRPr="009E64FC" w:rsidRDefault="00276331"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r>
      <w:tr w:rsidR="00276331" w:rsidRPr="009E64FC" w:rsidTr="005B6C7C">
        <w:trPr>
          <w:trHeight w:val="255"/>
        </w:trPr>
        <w:tc>
          <w:tcPr>
            <w:tcW w:w="5460" w:type="dxa"/>
            <w:tcBorders>
              <w:top w:val="nil"/>
              <w:left w:val="nil"/>
              <w:bottom w:val="nil"/>
              <w:right w:val="nil"/>
            </w:tcBorders>
            <w:shd w:val="clear" w:color="auto" w:fill="auto"/>
            <w:noWrap/>
            <w:vAlign w:val="bottom"/>
            <w:hideMark/>
          </w:tcPr>
          <w:p w:rsidR="00276331" w:rsidRPr="009E64FC" w:rsidRDefault="00276331" w:rsidP="005B6C7C">
            <w:pPr>
              <w:overflowPunct/>
              <w:autoSpaceDE/>
              <w:autoSpaceDN/>
              <w:adjustRightInd/>
              <w:textAlignment w:val="auto"/>
              <w:rPr>
                <w:rFonts w:cs="Arial"/>
                <w:sz w:val="16"/>
                <w:szCs w:val="16"/>
                <w:lang w:val="ru-RU" w:eastAsia="ru-RU"/>
              </w:rPr>
            </w:pPr>
            <w:r w:rsidRPr="009E64FC">
              <w:rPr>
                <w:rFonts w:cs="Arial"/>
                <w:sz w:val="16"/>
                <w:szCs w:val="16"/>
                <w:lang w:val="ru-RU" w:eastAsia="ru-RU"/>
              </w:rPr>
              <w:t>Молдова</w:t>
            </w:r>
          </w:p>
        </w:tc>
        <w:tc>
          <w:tcPr>
            <w:tcW w:w="1880" w:type="dxa"/>
            <w:tcBorders>
              <w:top w:val="nil"/>
              <w:left w:val="nil"/>
              <w:bottom w:val="nil"/>
              <w:right w:val="nil"/>
            </w:tcBorders>
            <w:shd w:val="clear" w:color="auto" w:fill="auto"/>
            <w:noWrap/>
            <w:vAlign w:val="bottom"/>
            <w:hideMark/>
          </w:tcPr>
          <w:p w:rsidR="00276331" w:rsidRPr="009E64FC" w:rsidRDefault="00276331" w:rsidP="002E7413">
            <w:pPr>
              <w:overflowPunct/>
              <w:autoSpaceDE/>
              <w:autoSpaceDN/>
              <w:adjustRightInd/>
              <w:jc w:val="right"/>
              <w:textAlignment w:val="auto"/>
              <w:rPr>
                <w:rFonts w:cs="Arial"/>
                <w:sz w:val="16"/>
                <w:szCs w:val="16"/>
                <w:highlight w:val="yellow"/>
                <w:lang w:val="ru-RU" w:eastAsia="ru-RU"/>
              </w:rPr>
            </w:pPr>
            <w:r w:rsidRPr="009E64FC">
              <w:rPr>
                <w:rFonts w:cs="Arial"/>
                <w:sz w:val="16"/>
                <w:szCs w:val="16"/>
                <w:lang w:val="ru-RU" w:eastAsia="ru-RU"/>
              </w:rPr>
              <w:t>36</w:t>
            </w:r>
          </w:p>
        </w:tc>
        <w:tc>
          <w:tcPr>
            <w:tcW w:w="2031" w:type="dxa"/>
            <w:tcBorders>
              <w:top w:val="nil"/>
              <w:left w:val="nil"/>
              <w:bottom w:val="nil"/>
              <w:right w:val="nil"/>
            </w:tcBorders>
            <w:shd w:val="clear" w:color="auto" w:fill="auto"/>
            <w:noWrap/>
            <w:vAlign w:val="bottom"/>
            <w:hideMark/>
          </w:tcPr>
          <w:p w:rsidR="00276331" w:rsidRPr="009E64FC" w:rsidRDefault="00276331"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r>
      <w:tr w:rsidR="00276331" w:rsidRPr="009E64FC" w:rsidTr="005B6C7C">
        <w:trPr>
          <w:trHeight w:val="255"/>
        </w:trPr>
        <w:tc>
          <w:tcPr>
            <w:tcW w:w="5460" w:type="dxa"/>
            <w:tcBorders>
              <w:top w:val="nil"/>
              <w:left w:val="nil"/>
              <w:bottom w:val="nil"/>
              <w:right w:val="nil"/>
            </w:tcBorders>
            <w:shd w:val="clear" w:color="auto" w:fill="auto"/>
            <w:noWrap/>
            <w:vAlign w:val="bottom"/>
            <w:hideMark/>
          </w:tcPr>
          <w:p w:rsidR="00276331" w:rsidRPr="009E64FC" w:rsidRDefault="00276331" w:rsidP="005B6C7C">
            <w:pPr>
              <w:overflowPunct/>
              <w:autoSpaceDE/>
              <w:autoSpaceDN/>
              <w:adjustRightInd/>
              <w:textAlignment w:val="auto"/>
              <w:rPr>
                <w:rFonts w:cs="Arial"/>
                <w:sz w:val="16"/>
                <w:szCs w:val="16"/>
                <w:lang w:val="ru-RU" w:eastAsia="ru-RU"/>
              </w:rPr>
            </w:pPr>
            <w:r w:rsidRPr="009E64FC">
              <w:rPr>
                <w:rFonts w:cs="Arial"/>
                <w:sz w:val="16"/>
                <w:szCs w:val="16"/>
                <w:lang w:val="ru-RU" w:eastAsia="ru-RU"/>
              </w:rPr>
              <w:t>Австрия</w:t>
            </w:r>
          </w:p>
        </w:tc>
        <w:tc>
          <w:tcPr>
            <w:tcW w:w="1880" w:type="dxa"/>
            <w:tcBorders>
              <w:top w:val="nil"/>
              <w:left w:val="nil"/>
              <w:bottom w:val="nil"/>
              <w:right w:val="nil"/>
            </w:tcBorders>
            <w:shd w:val="clear" w:color="auto" w:fill="auto"/>
            <w:noWrap/>
            <w:vAlign w:val="bottom"/>
            <w:hideMark/>
          </w:tcPr>
          <w:p w:rsidR="00276331" w:rsidRPr="009E64FC" w:rsidRDefault="00276331" w:rsidP="002E7413">
            <w:pPr>
              <w:overflowPunct/>
              <w:autoSpaceDE/>
              <w:autoSpaceDN/>
              <w:adjustRightInd/>
              <w:jc w:val="right"/>
              <w:textAlignment w:val="auto"/>
              <w:rPr>
                <w:rFonts w:cs="Arial"/>
                <w:sz w:val="16"/>
                <w:szCs w:val="16"/>
                <w:highlight w:val="yellow"/>
                <w:lang w:val="ru-RU" w:eastAsia="ru-RU"/>
              </w:rPr>
            </w:pPr>
            <w:r w:rsidRPr="009E64FC">
              <w:rPr>
                <w:rFonts w:cs="Arial"/>
                <w:sz w:val="16"/>
                <w:szCs w:val="16"/>
                <w:lang w:val="ru-RU" w:eastAsia="ru-RU"/>
              </w:rPr>
              <w:t>411</w:t>
            </w:r>
          </w:p>
        </w:tc>
        <w:tc>
          <w:tcPr>
            <w:tcW w:w="2031" w:type="dxa"/>
            <w:tcBorders>
              <w:top w:val="nil"/>
              <w:left w:val="nil"/>
              <w:bottom w:val="nil"/>
              <w:right w:val="nil"/>
            </w:tcBorders>
            <w:shd w:val="clear" w:color="auto" w:fill="auto"/>
            <w:noWrap/>
            <w:vAlign w:val="bottom"/>
            <w:hideMark/>
          </w:tcPr>
          <w:p w:rsidR="00276331" w:rsidRPr="009E64FC" w:rsidRDefault="00276331"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107</w:t>
            </w:r>
          </w:p>
        </w:tc>
      </w:tr>
      <w:tr w:rsidR="00276331" w:rsidRPr="009E64FC" w:rsidTr="005B6C7C">
        <w:trPr>
          <w:trHeight w:val="255"/>
        </w:trPr>
        <w:tc>
          <w:tcPr>
            <w:tcW w:w="5460" w:type="dxa"/>
            <w:tcBorders>
              <w:top w:val="nil"/>
              <w:left w:val="nil"/>
              <w:bottom w:val="nil"/>
              <w:right w:val="nil"/>
            </w:tcBorders>
            <w:shd w:val="clear" w:color="auto" w:fill="auto"/>
            <w:noWrap/>
            <w:vAlign w:val="bottom"/>
          </w:tcPr>
          <w:p w:rsidR="00276331" w:rsidRPr="009E64FC" w:rsidRDefault="00276331" w:rsidP="005B6C7C">
            <w:pPr>
              <w:overflowPunct/>
              <w:autoSpaceDE/>
              <w:autoSpaceDN/>
              <w:adjustRightInd/>
              <w:textAlignment w:val="auto"/>
              <w:rPr>
                <w:rFonts w:cs="Arial"/>
                <w:sz w:val="16"/>
                <w:szCs w:val="16"/>
                <w:lang w:val="ru-RU" w:eastAsia="ru-RU"/>
              </w:rPr>
            </w:pPr>
            <w:r w:rsidRPr="009E64FC">
              <w:rPr>
                <w:rFonts w:cs="Arial"/>
                <w:sz w:val="16"/>
                <w:szCs w:val="16"/>
                <w:lang w:val="ru-RU" w:eastAsia="ru-RU"/>
              </w:rPr>
              <w:t>Узбекистан</w:t>
            </w:r>
          </w:p>
        </w:tc>
        <w:tc>
          <w:tcPr>
            <w:tcW w:w="1880" w:type="dxa"/>
            <w:tcBorders>
              <w:top w:val="nil"/>
              <w:left w:val="nil"/>
              <w:bottom w:val="nil"/>
              <w:right w:val="nil"/>
            </w:tcBorders>
            <w:shd w:val="clear" w:color="auto" w:fill="auto"/>
            <w:noWrap/>
            <w:vAlign w:val="bottom"/>
          </w:tcPr>
          <w:p w:rsidR="00276331" w:rsidRPr="009E64FC" w:rsidRDefault="00276331" w:rsidP="002E7413">
            <w:pPr>
              <w:overflowPunct/>
              <w:autoSpaceDE/>
              <w:autoSpaceDN/>
              <w:adjustRightInd/>
              <w:jc w:val="right"/>
              <w:textAlignment w:val="auto"/>
              <w:rPr>
                <w:rFonts w:cs="Arial"/>
                <w:sz w:val="16"/>
                <w:szCs w:val="16"/>
                <w:highlight w:val="yellow"/>
                <w:lang w:val="ru-RU" w:eastAsia="ru-RU"/>
              </w:rPr>
            </w:pPr>
            <w:r w:rsidRPr="009E64FC">
              <w:rPr>
                <w:rFonts w:cs="Arial"/>
                <w:sz w:val="16"/>
                <w:szCs w:val="16"/>
                <w:lang w:val="ru-RU" w:eastAsia="ru-RU"/>
              </w:rPr>
              <w:t>-</w:t>
            </w:r>
          </w:p>
        </w:tc>
        <w:tc>
          <w:tcPr>
            <w:tcW w:w="2031" w:type="dxa"/>
            <w:tcBorders>
              <w:top w:val="nil"/>
              <w:left w:val="nil"/>
              <w:bottom w:val="nil"/>
              <w:right w:val="nil"/>
            </w:tcBorders>
            <w:shd w:val="clear" w:color="auto" w:fill="auto"/>
            <w:noWrap/>
            <w:vAlign w:val="bottom"/>
          </w:tcPr>
          <w:p w:rsidR="00276331" w:rsidRPr="009E64FC" w:rsidRDefault="00276331"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r>
      <w:tr w:rsidR="00276331" w:rsidRPr="009E64FC" w:rsidTr="005B6C7C">
        <w:trPr>
          <w:trHeight w:val="255"/>
        </w:trPr>
        <w:tc>
          <w:tcPr>
            <w:tcW w:w="5460" w:type="dxa"/>
            <w:tcBorders>
              <w:top w:val="nil"/>
              <w:left w:val="nil"/>
              <w:bottom w:val="nil"/>
              <w:right w:val="nil"/>
            </w:tcBorders>
            <w:shd w:val="clear" w:color="auto" w:fill="auto"/>
            <w:noWrap/>
            <w:vAlign w:val="bottom"/>
            <w:hideMark/>
          </w:tcPr>
          <w:p w:rsidR="00276331" w:rsidRPr="009E64FC" w:rsidRDefault="00276331" w:rsidP="005B6C7C">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Всего кредиты, предоставленные клиентам - нерезидентам</w:t>
            </w:r>
          </w:p>
        </w:tc>
        <w:tc>
          <w:tcPr>
            <w:tcW w:w="1880" w:type="dxa"/>
            <w:tcBorders>
              <w:top w:val="nil"/>
              <w:left w:val="nil"/>
              <w:bottom w:val="nil"/>
              <w:right w:val="nil"/>
            </w:tcBorders>
            <w:shd w:val="clear" w:color="auto" w:fill="auto"/>
            <w:noWrap/>
            <w:vAlign w:val="bottom"/>
            <w:hideMark/>
          </w:tcPr>
          <w:p w:rsidR="00276331" w:rsidRPr="009E64FC" w:rsidRDefault="00276331" w:rsidP="002E7413">
            <w:pPr>
              <w:overflowPunct/>
              <w:autoSpaceDE/>
              <w:autoSpaceDN/>
              <w:adjustRightInd/>
              <w:jc w:val="right"/>
              <w:textAlignment w:val="auto"/>
              <w:rPr>
                <w:rFonts w:cs="Arial"/>
                <w:b/>
                <w:bCs/>
                <w:sz w:val="16"/>
                <w:szCs w:val="16"/>
                <w:highlight w:val="yellow"/>
                <w:lang w:val="ru-RU" w:eastAsia="ru-RU"/>
              </w:rPr>
            </w:pPr>
            <w:r w:rsidRPr="009E64FC">
              <w:rPr>
                <w:rFonts w:cs="Arial"/>
                <w:b/>
                <w:bCs/>
                <w:sz w:val="16"/>
                <w:szCs w:val="16"/>
                <w:lang w:val="ru-RU" w:eastAsia="ru-RU"/>
              </w:rPr>
              <w:t>599</w:t>
            </w:r>
          </w:p>
        </w:tc>
        <w:tc>
          <w:tcPr>
            <w:tcW w:w="2031" w:type="dxa"/>
            <w:tcBorders>
              <w:top w:val="nil"/>
              <w:left w:val="nil"/>
              <w:bottom w:val="nil"/>
              <w:right w:val="nil"/>
            </w:tcBorders>
            <w:shd w:val="clear" w:color="auto" w:fill="auto"/>
            <w:noWrap/>
            <w:vAlign w:val="bottom"/>
            <w:hideMark/>
          </w:tcPr>
          <w:p w:rsidR="00276331" w:rsidRPr="009E64FC" w:rsidRDefault="00276331" w:rsidP="002E7413">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344</w:t>
            </w:r>
          </w:p>
        </w:tc>
      </w:tr>
      <w:tr w:rsidR="00276331" w:rsidRPr="009E64FC" w:rsidTr="005B6C7C">
        <w:trPr>
          <w:trHeight w:val="270"/>
        </w:trPr>
        <w:tc>
          <w:tcPr>
            <w:tcW w:w="5460" w:type="dxa"/>
            <w:tcBorders>
              <w:top w:val="nil"/>
              <w:left w:val="nil"/>
              <w:bottom w:val="single" w:sz="4" w:space="0" w:color="auto"/>
              <w:right w:val="nil"/>
            </w:tcBorders>
            <w:shd w:val="clear" w:color="auto" w:fill="auto"/>
            <w:noWrap/>
            <w:vAlign w:val="bottom"/>
            <w:hideMark/>
          </w:tcPr>
          <w:p w:rsidR="00276331" w:rsidRPr="009E64FC" w:rsidRDefault="00276331" w:rsidP="005B6C7C">
            <w:pPr>
              <w:overflowPunct/>
              <w:autoSpaceDE/>
              <w:autoSpaceDN/>
              <w:adjustRightInd/>
              <w:textAlignment w:val="auto"/>
              <w:rPr>
                <w:rFonts w:cs="Arial"/>
                <w:sz w:val="16"/>
                <w:szCs w:val="16"/>
                <w:lang w:val="ru-RU" w:eastAsia="ru-RU"/>
              </w:rPr>
            </w:pPr>
            <w:r w:rsidRPr="009E64FC">
              <w:rPr>
                <w:rFonts w:cs="Arial"/>
                <w:sz w:val="16"/>
                <w:szCs w:val="16"/>
                <w:lang w:val="ru-RU" w:eastAsia="ru-RU"/>
              </w:rPr>
              <w:t>Россия</w:t>
            </w:r>
          </w:p>
        </w:tc>
        <w:tc>
          <w:tcPr>
            <w:tcW w:w="1880" w:type="dxa"/>
            <w:tcBorders>
              <w:top w:val="nil"/>
              <w:left w:val="nil"/>
              <w:bottom w:val="single" w:sz="4" w:space="0" w:color="auto"/>
              <w:right w:val="nil"/>
            </w:tcBorders>
            <w:shd w:val="clear" w:color="auto" w:fill="auto"/>
            <w:noWrap/>
            <w:vAlign w:val="bottom"/>
            <w:hideMark/>
          </w:tcPr>
          <w:p w:rsidR="00276331" w:rsidRPr="009E64FC" w:rsidRDefault="00276331" w:rsidP="002E7413">
            <w:pPr>
              <w:overflowPunct/>
              <w:autoSpaceDE/>
              <w:autoSpaceDN/>
              <w:adjustRightInd/>
              <w:jc w:val="right"/>
              <w:textAlignment w:val="auto"/>
              <w:rPr>
                <w:rFonts w:cs="Arial"/>
                <w:sz w:val="16"/>
                <w:szCs w:val="16"/>
                <w:highlight w:val="yellow"/>
                <w:lang w:val="ru-RU" w:eastAsia="ru-RU"/>
              </w:rPr>
            </w:pPr>
            <w:r w:rsidRPr="009E64FC">
              <w:rPr>
                <w:rFonts w:cs="Arial"/>
                <w:sz w:val="16"/>
                <w:szCs w:val="16"/>
                <w:lang w:val="ru-RU" w:eastAsia="ru-RU"/>
              </w:rPr>
              <w:t>5 679 135</w:t>
            </w:r>
          </w:p>
        </w:tc>
        <w:tc>
          <w:tcPr>
            <w:tcW w:w="2031" w:type="dxa"/>
            <w:tcBorders>
              <w:top w:val="nil"/>
              <w:left w:val="nil"/>
              <w:bottom w:val="single" w:sz="4" w:space="0" w:color="auto"/>
              <w:right w:val="nil"/>
            </w:tcBorders>
            <w:shd w:val="clear" w:color="auto" w:fill="auto"/>
            <w:noWrap/>
            <w:vAlign w:val="bottom"/>
            <w:hideMark/>
          </w:tcPr>
          <w:p w:rsidR="00276331" w:rsidRPr="009E64FC" w:rsidRDefault="00276331" w:rsidP="002E7413">
            <w:pPr>
              <w:overflowPunct/>
              <w:autoSpaceDE/>
              <w:autoSpaceDN/>
              <w:adjustRightInd/>
              <w:jc w:val="right"/>
              <w:textAlignment w:val="auto"/>
              <w:rPr>
                <w:rFonts w:cs="Arial"/>
                <w:sz w:val="16"/>
                <w:szCs w:val="16"/>
                <w:highlight w:val="yellow"/>
                <w:lang w:val="ru-RU" w:eastAsia="ru-RU"/>
              </w:rPr>
            </w:pPr>
            <w:r w:rsidRPr="009E64FC">
              <w:rPr>
                <w:rFonts w:cs="Arial"/>
                <w:sz w:val="16"/>
                <w:szCs w:val="16"/>
                <w:lang w:val="ru-RU" w:eastAsia="ru-RU"/>
              </w:rPr>
              <w:t>5 290 340</w:t>
            </w:r>
          </w:p>
        </w:tc>
      </w:tr>
      <w:tr w:rsidR="00276331" w:rsidRPr="009E64FC" w:rsidTr="005B6C7C">
        <w:trPr>
          <w:trHeight w:val="285"/>
        </w:trPr>
        <w:tc>
          <w:tcPr>
            <w:tcW w:w="5460" w:type="dxa"/>
            <w:tcBorders>
              <w:top w:val="single" w:sz="4" w:space="0" w:color="auto"/>
              <w:left w:val="nil"/>
              <w:bottom w:val="double" w:sz="4" w:space="0" w:color="auto"/>
              <w:right w:val="nil"/>
            </w:tcBorders>
            <w:shd w:val="clear" w:color="auto" w:fill="auto"/>
            <w:noWrap/>
            <w:vAlign w:val="bottom"/>
            <w:hideMark/>
          </w:tcPr>
          <w:p w:rsidR="00276331" w:rsidRPr="009E64FC" w:rsidRDefault="00276331" w:rsidP="005B6C7C">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Итого по кредитам</w:t>
            </w:r>
          </w:p>
        </w:tc>
        <w:tc>
          <w:tcPr>
            <w:tcW w:w="1880" w:type="dxa"/>
            <w:tcBorders>
              <w:top w:val="single" w:sz="4" w:space="0" w:color="auto"/>
              <w:left w:val="nil"/>
              <w:bottom w:val="double" w:sz="4" w:space="0" w:color="auto"/>
              <w:right w:val="nil"/>
            </w:tcBorders>
            <w:shd w:val="clear" w:color="auto" w:fill="auto"/>
            <w:noWrap/>
            <w:vAlign w:val="bottom"/>
            <w:hideMark/>
          </w:tcPr>
          <w:p w:rsidR="00276331" w:rsidRPr="009E64FC" w:rsidRDefault="00276331" w:rsidP="002E7413">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5 679 734</w:t>
            </w:r>
          </w:p>
        </w:tc>
        <w:tc>
          <w:tcPr>
            <w:tcW w:w="2031" w:type="dxa"/>
            <w:tcBorders>
              <w:top w:val="single" w:sz="4" w:space="0" w:color="auto"/>
              <w:left w:val="nil"/>
              <w:bottom w:val="double" w:sz="4" w:space="0" w:color="auto"/>
              <w:right w:val="nil"/>
            </w:tcBorders>
            <w:shd w:val="clear" w:color="auto" w:fill="auto"/>
            <w:noWrap/>
            <w:vAlign w:val="bottom"/>
            <w:hideMark/>
          </w:tcPr>
          <w:p w:rsidR="00276331" w:rsidRPr="009E64FC" w:rsidRDefault="00276331" w:rsidP="002E7413">
            <w:pPr>
              <w:overflowPunct/>
              <w:autoSpaceDE/>
              <w:autoSpaceDN/>
              <w:adjustRightInd/>
              <w:jc w:val="right"/>
              <w:textAlignment w:val="auto"/>
              <w:rPr>
                <w:rFonts w:cs="Arial"/>
                <w:b/>
                <w:bCs/>
                <w:sz w:val="16"/>
                <w:szCs w:val="16"/>
                <w:highlight w:val="yellow"/>
                <w:lang w:val="ru-RU" w:eastAsia="ru-RU"/>
              </w:rPr>
            </w:pPr>
            <w:r w:rsidRPr="009E64FC">
              <w:rPr>
                <w:rFonts w:cs="Arial"/>
                <w:b/>
                <w:bCs/>
                <w:sz w:val="16"/>
                <w:szCs w:val="16"/>
                <w:lang w:val="ru-RU" w:eastAsia="ru-RU"/>
              </w:rPr>
              <w:t>5 290 684</w:t>
            </w:r>
          </w:p>
        </w:tc>
      </w:tr>
    </w:tbl>
    <w:p w:rsidR="00925DDA" w:rsidRPr="009E64FC" w:rsidRDefault="00925DDA" w:rsidP="00AD5225">
      <w:pPr>
        <w:pStyle w:val="2normal"/>
        <w:jc w:val="both"/>
        <w:rPr>
          <w:rFonts w:cs="Arial"/>
          <w:b/>
          <w:sz w:val="20"/>
          <w:szCs w:val="20"/>
          <w:lang w:val="ru-RU"/>
        </w:rPr>
      </w:pPr>
    </w:p>
    <w:p w:rsidR="00970300" w:rsidRPr="009E64FC" w:rsidRDefault="00276331" w:rsidP="00AD5225">
      <w:pPr>
        <w:pStyle w:val="2normal"/>
        <w:jc w:val="both"/>
        <w:rPr>
          <w:rFonts w:cs="Arial"/>
          <w:b/>
          <w:sz w:val="20"/>
          <w:szCs w:val="20"/>
          <w:lang w:val="ru-RU"/>
        </w:rPr>
      </w:pPr>
      <w:r w:rsidRPr="009E64FC">
        <w:rPr>
          <w:rFonts w:cs="Arial"/>
          <w:b/>
          <w:sz w:val="20"/>
          <w:szCs w:val="20"/>
          <w:lang w:val="ru-RU"/>
        </w:rPr>
        <w:t xml:space="preserve">3.1.4. </w:t>
      </w:r>
      <w:r w:rsidR="00970300" w:rsidRPr="009E64FC">
        <w:rPr>
          <w:rFonts w:cs="Arial"/>
          <w:b/>
          <w:sz w:val="20"/>
          <w:szCs w:val="20"/>
          <w:lang w:val="ru-RU"/>
        </w:rPr>
        <w:t>Объем и структура финансовых вложений в дочерние, зависимые организации и прочи</w:t>
      </w:r>
      <w:r w:rsidR="006F114C" w:rsidRPr="009E64FC">
        <w:rPr>
          <w:rFonts w:cs="Arial"/>
          <w:b/>
          <w:sz w:val="20"/>
          <w:szCs w:val="20"/>
          <w:lang w:val="ru-RU"/>
        </w:rPr>
        <w:t>е</w:t>
      </w:r>
      <w:r w:rsidR="00970300" w:rsidRPr="009E64FC">
        <w:rPr>
          <w:rFonts w:cs="Arial"/>
          <w:b/>
          <w:sz w:val="20"/>
          <w:szCs w:val="20"/>
          <w:lang w:val="ru-RU"/>
        </w:rPr>
        <w:t xml:space="preserve"> участи</w:t>
      </w:r>
      <w:r w:rsidR="006F114C" w:rsidRPr="009E64FC">
        <w:rPr>
          <w:rFonts w:cs="Arial"/>
          <w:b/>
          <w:sz w:val="20"/>
          <w:szCs w:val="20"/>
          <w:lang w:val="ru-RU"/>
        </w:rPr>
        <w:t>е</w:t>
      </w:r>
      <w:r w:rsidR="0008144B" w:rsidRPr="009E64FC">
        <w:rPr>
          <w:rFonts w:cs="Arial"/>
          <w:b/>
          <w:sz w:val="20"/>
          <w:szCs w:val="20"/>
          <w:lang w:val="ru-RU"/>
        </w:rPr>
        <w:t>:</w:t>
      </w:r>
    </w:p>
    <w:p w:rsidR="007D7B63" w:rsidRPr="009E64FC" w:rsidRDefault="007D7B63" w:rsidP="00AD5225">
      <w:pPr>
        <w:pStyle w:val="2normal"/>
        <w:jc w:val="both"/>
        <w:rPr>
          <w:rFonts w:cs="Arial"/>
          <w:b/>
          <w:sz w:val="20"/>
          <w:szCs w:val="20"/>
          <w:lang w:val="ru-RU"/>
        </w:rPr>
      </w:pPr>
    </w:p>
    <w:tbl>
      <w:tblPr>
        <w:tblW w:w="9360" w:type="dxa"/>
        <w:tblInd w:w="93" w:type="dxa"/>
        <w:tblLook w:val="04A0" w:firstRow="1" w:lastRow="0" w:firstColumn="1" w:lastColumn="0" w:noHBand="0" w:noVBand="1"/>
      </w:tblPr>
      <w:tblGrid>
        <w:gridCol w:w="3000"/>
        <w:gridCol w:w="2120"/>
        <w:gridCol w:w="2120"/>
        <w:gridCol w:w="2120"/>
      </w:tblGrid>
      <w:tr w:rsidR="003B384D" w:rsidRPr="009E64FC" w:rsidTr="009A673A">
        <w:trPr>
          <w:trHeight w:val="227"/>
        </w:trPr>
        <w:tc>
          <w:tcPr>
            <w:tcW w:w="3000" w:type="dxa"/>
            <w:tcBorders>
              <w:top w:val="single" w:sz="4" w:space="0" w:color="auto"/>
              <w:left w:val="nil"/>
              <w:bottom w:val="single" w:sz="4" w:space="0" w:color="auto"/>
              <w:right w:val="nil"/>
            </w:tcBorders>
            <w:shd w:val="clear" w:color="auto" w:fill="auto"/>
            <w:noWrap/>
            <w:vAlign w:val="bottom"/>
            <w:hideMark/>
          </w:tcPr>
          <w:p w:rsidR="00970300" w:rsidRPr="009E64FC" w:rsidRDefault="00970300" w:rsidP="009A673A">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Компании</w:t>
            </w:r>
          </w:p>
        </w:tc>
        <w:tc>
          <w:tcPr>
            <w:tcW w:w="2120" w:type="dxa"/>
            <w:tcBorders>
              <w:top w:val="single" w:sz="4" w:space="0" w:color="auto"/>
              <w:left w:val="nil"/>
              <w:bottom w:val="single" w:sz="4" w:space="0" w:color="auto"/>
              <w:right w:val="nil"/>
            </w:tcBorders>
            <w:shd w:val="clear" w:color="auto" w:fill="auto"/>
            <w:vAlign w:val="bottom"/>
            <w:hideMark/>
          </w:tcPr>
          <w:p w:rsidR="00970300" w:rsidRPr="009E64FC" w:rsidRDefault="00970300" w:rsidP="009A673A">
            <w:pPr>
              <w:overflowPunct/>
              <w:autoSpaceDE/>
              <w:autoSpaceDN/>
              <w:adjustRightInd/>
              <w:jc w:val="center"/>
              <w:textAlignment w:val="auto"/>
              <w:rPr>
                <w:rFonts w:cs="Arial"/>
                <w:b/>
                <w:bCs/>
                <w:sz w:val="16"/>
                <w:szCs w:val="16"/>
                <w:lang w:val="ru-RU" w:eastAsia="ru-RU"/>
              </w:rPr>
            </w:pPr>
            <w:r w:rsidRPr="009E64FC">
              <w:rPr>
                <w:rFonts w:cs="Arial"/>
                <w:b/>
                <w:bCs/>
                <w:sz w:val="16"/>
                <w:szCs w:val="16"/>
                <w:lang w:val="ru-RU" w:eastAsia="ru-RU"/>
              </w:rPr>
              <w:t>доля участия</w:t>
            </w:r>
          </w:p>
        </w:tc>
        <w:tc>
          <w:tcPr>
            <w:tcW w:w="2120" w:type="dxa"/>
            <w:tcBorders>
              <w:top w:val="single" w:sz="4" w:space="0" w:color="auto"/>
              <w:left w:val="nil"/>
              <w:bottom w:val="single" w:sz="4" w:space="0" w:color="auto"/>
              <w:right w:val="nil"/>
            </w:tcBorders>
            <w:shd w:val="clear" w:color="auto" w:fill="auto"/>
            <w:vAlign w:val="bottom"/>
            <w:hideMark/>
          </w:tcPr>
          <w:p w:rsidR="00970300" w:rsidRPr="009E64FC" w:rsidRDefault="00970300" w:rsidP="009A673A">
            <w:pPr>
              <w:overflowPunct/>
              <w:autoSpaceDE/>
              <w:autoSpaceDN/>
              <w:adjustRightInd/>
              <w:jc w:val="center"/>
              <w:textAlignment w:val="auto"/>
              <w:rPr>
                <w:rFonts w:cs="Arial"/>
                <w:b/>
                <w:bCs/>
                <w:sz w:val="16"/>
                <w:szCs w:val="16"/>
                <w:lang w:val="ru-RU" w:eastAsia="ru-RU"/>
              </w:rPr>
            </w:pPr>
            <w:r w:rsidRPr="009E64FC">
              <w:rPr>
                <w:rFonts w:cs="Arial"/>
                <w:b/>
                <w:bCs/>
                <w:sz w:val="16"/>
                <w:szCs w:val="16"/>
                <w:lang w:val="ru-RU" w:eastAsia="ru-RU"/>
              </w:rPr>
              <w:t>дата приобретения</w:t>
            </w:r>
          </w:p>
        </w:tc>
        <w:tc>
          <w:tcPr>
            <w:tcW w:w="2120" w:type="dxa"/>
            <w:tcBorders>
              <w:top w:val="single" w:sz="4" w:space="0" w:color="auto"/>
              <w:left w:val="nil"/>
              <w:bottom w:val="single" w:sz="4" w:space="0" w:color="auto"/>
              <w:right w:val="nil"/>
            </w:tcBorders>
            <w:shd w:val="clear" w:color="auto" w:fill="auto"/>
            <w:vAlign w:val="bottom"/>
            <w:hideMark/>
          </w:tcPr>
          <w:p w:rsidR="00970300" w:rsidRPr="009E64FC" w:rsidRDefault="00970300" w:rsidP="009A673A">
            <w:pPr>
              <w:overflowPunct/>
              <w:autoSpaceDE/>
              <w:autoSpaceDN/>
              <w:adjustRightInd/>
              <w:jc w:val="center"/>
              <w:textAlignment w:val="auto"/>
              <w:rPr>
                <w:rFonts w:cs="Arial"/>
                <w:b/>
                <w:bCs/>
                <w:sz w:val="16"/>
                <w:szCs w:val="16"/>
                <w:lang w:val="ru-RU" w:eastAsia="ru-RU"/>
              </w:rPr>
            </w:pPr>
            <w:r w:rsidRPr="009E64FC">
              <w:rPr>
                <w:rFonts w:cs="Arial"/>
                <w:b/>
                <w:bCs/>
                <w:sz w:val="16"/>
                <w:szCs w:val="16"/>
                <w:lang w:val="ru-RU" w:eastAsia="ru-RU"/>
              </w:rPr>
              <w:t>отрасль</w:t>
            </w:r>
          </w:p>
        </w:tc>
      </w:tr>
      <w:tr w:rsidR="003065BB" w:rsidRPr="009E64FC" w:rsidTr="009A673A">
        <w:trPr>
          <w:trHeight w:val="227"/>
        </w:trPr>
        <w:tc>
          <w:tcPr>
            <w:tcW w:w="3000" w:type="dxa"/>
            <w:tcBorders>
              <w:top w:val="single" w:sz="4" w:space="0" w:color="auto"/>
              <w:left w:val="nil"/>
              <w:bottom w:val="double" w:sz="4" w:space="0" w:color="auto"/>
              <w:right w:val="nil"/>
            </w:tcBorders>
            <w:shd w:val="clear" w:color="auto" w:fill="auto"/>
            <w:hideMark/>
          </w:tcPr>
          <w:p w:rsidR="007D7B63" w:rsidRPr="009E64FC" w:rsidRDefault="00970300" w:rsidP="00AD5225">
            <w:pPr>
              <w:overflowPunct/>
              <w:autoSpaceDE/>
              <w:autoSpaceDN/>
              <w:adjustRightInd/>
              <w:textAlignment w:val="auto"/>
              <w:rPr>
                <w:rFonts w:cs="Arial"/>
                <w:sz w:val="16"/>
                <w:szCs w:val="16"/>
                <w:lang w:val="ru-RU" w:eastAsia="ru-RU"/>
              </w:rPr>
            </w:pPr>
            <w:r w:rsidRPr="009E64FC">
              <w:rPr>
                <w:rFonts w:cs="Arial"/>
                <w:sz w:val="16"/>
                <w:szCs w:val="16"/>
                <w:lang w:val="ru-RU" w:eastAsia="ru-RU"/>
              </w:rPr>
              <w:t xml:space="preserve">Кировский областной фонд поддержки малого и среднего </w:t>
            </w:r>
          </w:p>
          <w:p w:rsidR="00970300" w:rsidRPr="009E64FC" w:rsidRDefault="00970300" w:rsidP="00AD5225">
            <w:pPr>
              <w:overflowPunct/>
              <w:autoSpaceDE/>
              <w:autoSpaceDN/>
              <w:adjustRightInd/>
              <w:textAlignment w:val="auto"/>
              <w:rPr>
                <w:rFonts w:cs="Arial"/>
                <w:sz w:val="16"/>
                <w:szCs w:val="16"/>
                <w:lang w:val="ru-RU" w:eastAsia="ru-RU"/>
              </w:rPr>
            </w:pPr>
            <w:r w:rsidRPr="009E64FC">
              <w:rPr>
                <w:rFonts w:cs="Arial"/>
                <w:sz w:val="16"/>
                <w:szCs w:val="16"/>
                <w:lang w:val="ru-RU" w:eastAsia="ru-RU"/>
              </w:rPr>
              <w:t>предпринимательства</w:t>
            </w:r>
            <w:r w:rsidR="00566CA6" w:rsidRPr="009E64FC">
              <w:rPr>
                <w:rFonts w:cs="Arial"/>
                <w:sz w:val="16"/>
                <w:szCs w:val="16"/>
                <w:lang w:val="ru-RU" w:eastAsia="ru-RU"/>
              </w:rPr>
              <w:t xml:space="preserve"> (МФО)</w:t>
            </w:r>
          </w:p>
        </w:tc>
        <w:tc>
          <w:tcPr>
            <w:tcW w:w="2120" w:type="dxa"/>
            <w:tcBorders>
              <w:top w:val="single" w:sz="4" w:space="0" w:color="auto"/>
              <w:left w:val="nil"/>
              <w:bottom w:val="double" w:sz="4" w:space="0" w:color="auto"/>
              <w:right w:val="nil"/>
            </w:tcBorders>
            <w:shd w:val="clear" w:color="auto" w:fill="auto"/>
            <w:vAlign w:val="center"/>
            <w:hideMark/>
          </w:tcPr>
          <w:p w:rsidR="00970300" w:rsidRPr="009E64FC" w:rsidRDefault="00970300" w:rsidP="009A673A">
            <w:pPr>
              <w:overflowPunct/>
              <w:autoSpaceDE/>
              <w:autoSpaceDN/>
              <w:adjustRightInd/>
              <w:jc w:val="center"/>
              <w:textAlignment w:val="auto"/>
              <w:rPr>
                <w:rFonts w:cs="Arial"/>
                <w:sz w:val="16"/>
                <w:szCs w:val="16"/>
                <w:lang w:val="ru-RU" w:eastAsia="ru-RU"/>
              </w:rPr>
            </w:pPr>
            <w:r w:rsidRPr="009E64FC">
              <w:rPr>
                <w:rFonts w:cs="Arial"/>
                <w:sz w:val="16"/>
                <w:szCs w:val="16"/>
                <w:lang w:val="ru-RU" w:eastAsia="ru-RU"/>
              </w:rPr>
              <w:t>25%</w:t>
            </w:r>
          </w:p>
        </w:tc>
        <w:tc>
          <w:tcPr>
            <w:tcW w:w="2120" w:type="dxa"/>
            <w:tcBorders>
              <w:top w:val="single" w:sz="4" w:space="0" w:color="auto"/>
              <w:left w:val="nil"/>
              <w:bottom w:val="double" w:sz="4" w:space="0" w:color="auto"/>
              <w:right w:val="nil"/>
            </w:tcBorders>
            <w:shd w:val="clear" w:color="auto" w:fill="auto"/>
            <w:vAlign w:val="center"/>
            <w:hideMark/>
          </w:tcPr>
          <w:p w:rsidR="00970300" w:rsidRPr="009E64FC" w:rsidRDefault="002B142D" w:rsidP="009A673A">
            <w:pPr>
              <w:overflowPunct/>
              <w:autoSpaceDE/>
              <w:autoSpaceDN/>
              <w:adjustRightInd/>
              <w:jc w:val="center"/>
              <w:textAlignment w:val="auto"/>
              <w:rPr>
                <w:rFonts w:cs="Arial"/>
                <w:sz w:val="16"/>
                <w:szCs w:val="16"/>
                <w:lang w:val="ru-RU" w:eastAsia="ru-RU"/>
              </w:rPr>
            </w:pPr>
            <w:r w:rsidRPr="009E64FC">
              <w:rPr>
                <w:rFonts w:cs="Arial"/>
                <w:sz w:val="16"/>
                <w:szCs w:val="16"/>
                <w:lang w:val="ru-RU" w:eastAsia="ru-RU"/>
              </w:rPr>
              <w:t>2</w:t>
            </w:r>
            <w:r w:rsidR="00926461" w:rsidRPr="009E64FC">
              <w:rPr>
                <w:rFonts w:cs="Arial"/>
                <w:sz w:val="16"/>
                <w:szCs w:val="16"/>
                <w:lang w:val="en-US" w:eastAsia="ru-RU"/>
              </w:rPr>
              <w:t>2</w:t>
            </w:r>
            <w:r w:rsidRPr="009E64FC">
              <w:rPr>
                <w:rFonts w:cs="Arial"/>
                <w:sz w:val="16"/>
                <w:szCs w:val="16"/>
                <w:lang w:val="ru-RU" w:eastAsia="ru-RU"/>
              </w:rPr>
              <w:t>-июл-</w:t>
            </w:r>
            <w:r w:rsidR="00970300" w:rsidRPr="009E64FC">
              <w:rPr>
                <w:rFonts w:cs="Arial"/>
                <w:sz w:val="16"/>
                <w:szCs w:val="16"/>
                <w:lang w:val="ru-RU" w:eastAsia="ru-RU"/>
              </w:rPr>
              <w:t>2002</w:t>
            </w:r>
          </w:p>
        </w:tc>
        <w:tc>
          <w:tcPr>
            <w:tcW w:w="2120" w:type="dxa"/>
            <w:tcBorders>
              <w:top w:val="single" w:sz="4" w:space="0" w:color="auto"/>
              <w:left w:val="nil"/>
              <w:bottom w:val="double" w:sz="4" w:space="0" w:color="auto"/>
              <w:right w:val="nil"/>
            </w:tcBorders>
            <w:shd w:val="clear" w:color="auto" w:fill="auto"/>
            <w:vAlign w:val="center"/>
            <w:hideMark/>
          </w:tcPr>
          <w:p w:rsidR="00970300" w:rsidRPr="009E64FC" w:rsidRDefault="00970300" w:rsidP="009A673A">
            <w:pPr>
              <w:overflowPunct/>
              <w:autoSpaceDE/>
              <w:autoSpaceDN/>
              <w:adjustRightInd/>
              <w:jc w:val="center"/>
              <w:textAlignment w:val="auto"/>
              <w:rPr>
                <w:rFonts w:cs="Arial"/>
                <w:sz w:val="16"/>
                <w:szCs w:val="16"/>
                <w:lang w:val="ru-RU" w:eastAsia="ru-RU"/>
              </w:rPr>
            </w:pPr>
            <w:r w:rsidRPr="009E64FC">
              <w:rPr>
                <w:rFonts w:cs="Arial"/>
                <w:sz w:val="16"/>
                <w:szCs w:val="16"/>
                <w:lang w:val="ru-RU" w:eastAsia="ru-RU"/>
              </w:rPr>
              <w:t>финансовое посредничество</w:t>
            </w:r>
          </w:p>
        </w:tc>
      </w:tr>
    </w:tbl>
    <w:p w:rsidR="007D7B63" w:rsidRPr="009E64FC" w:rsidRDefault="007D7B63" w:rsidP="00EF4BEC">
      <w:pPr>
        <w:pStyle w:val="2normal"/>
        <w:jc w:val="both"/>
        <w:rPr>
          <w:rFonts w:cs="Arial"/>
          <w:sz w:val="20"/>
          <w:szCs w:val="20"/>
          <w:lang w:val="ru-RU" w:eastAsia="ru-RU"/>
        </w:rPr>
      </w:pPr>
    </w:p>
    <w:p w:rsidR="00EC3B01" w:rsidRPr="009E64FC" w:rsidRDefault="00925DDA" w:rsidP="00EF4BEC">
      <w:pPr>
        <w:pStyle w:val="2normal"/>
        <w:jc w:val="both"/>
        <w:rPr>
          <w:rFonts w:cs="Arial"/>
          <w:b/>
          <w:sz w:val="20"/>
          <w:szCs w:val="20"/>
          <w:lang w:val="ru-RU"/>
        </w:rPr>
      </w:pPr>
      <w:r w:rsidRPr="009E64FC">
        <w:rPr>
          <w:rFonts w:cs="Arial"/>
          <w:sz w:val="20"/>
          <w:szCs w:val="20"/>
          <w:lang w:val="ru-RU" w:eastAsia="ru-RU"/>
        </w:rPr>
        <w:t>Банк не влияет на решения, принимаемые Кировским областным фондом поддержки малого и среднего предпринимательства, так как имеет 1 голос из 3 в соответствии с Уставом фонда, фонд не является дочерней компаний, и не подпадает под понятие консолидированной группы.</w:t>
      </w:r>
    </w:p>
    <w:p w:rsidR="007D7B63" w:rsidRPr="009E64FC" w:rsidRDefault="007D7B63" w:rsidP="00475C43">
      <w:pPr>
        <w:rPr>
          <w:sz w:val="20"/>
          <w:szCs w:val="20"/>
          <w:lang w:val="ru-RU"/>
        </w:rPr>
      </w:pPr>
    </w:p>
    <w:p w:rsidR="00970300" w:rsidRPr="009E64FC" w:rsidRDefault="003D718A" w:rsidP="00AD5225">
      <w:pPr>
        <w:jc w:val="both"/>
        <w:rPr>
          <w:rFonts w:cs="Arial"/>
          <w:b/>
          <w:sz w:val="20"/>
          <w:szCs w:val="20"/>
          <w:lang w:val="ru-RU"/>
        </w:rPr>
      </w:pPr>
      <w:r w:rsidRPr="009E64FC">
        <w:rPr>
          <w:rFonts w:cs="Arial"/>
          <w:b/>
          <w:sz w:val="20"/>
          <w:szCs w:val="20"/>
          <w:lang w:val="ru-RU"/>
        </w:rPr>
        <w:t>3</w:t>
      </w:r>
      <w:r w:rsidR="007C2E21" w:rsidRPr="009E64FC">
        <w:rPr>
          <w:rFonts w:cs="Arial"/>
          <w:b/>
          <w:sz w:val="20"/>
          <w:szCs w:val="20"/>
          <w:lang w:val="ru-RU"/>
        </w:rPr>
        <w:t>.1.</w:t>
      </w:r>
      <w:r w:rsidR="00276331" w:rsidRPr="009E64FC">
        <w:rPr>
          <w:rFonts w:cs="Arial"/>
          <w:b/>
          <w:sz w:val="20"/>
          <w:szCs w:val="20"/>
          <w:lang w:val="ru-RU"/>
        </w:rPr>
        <w:t>5</w:t>
      </w:r>
      <w:r w:rsidR="007C2E21" w:rsidRPr="009E64FC">
        <w:rPr>
          <w:rFonts w:cs="Arial"/>
          <w:b/>
          <w:sz w:val="20"/>
          <w:szCs w:val="20"/>
          <w:lang w:val="ru-RU"/>
        </w:rPr>
        <w:t>.</w:t>
      </w:r>
      <w:r w:rsidR="00F6131D" w:rsidRPr="009E64FC">
        <w:rPr>
          <w:rFonts w:cs="Arial"/>
          <w:b/>
          <w:sz w:val="20"/>
          <w:szCs w:val="20"/>
          <w:lang w:val="ru-RU"/>
        </w:rPr>
        <w:t xml:space="preserve"> </w:t>
      </w:r>
      <w:r w:rsidR="00970300" w:rsidRPr="009E64FC">
        <w:rPr>
          <w:rFonts w:cs="Arial"/>
          <w:b/>
          <w:sz w:val="20"/>
          <w:szCs w:val="20"/>
          <w:lang w:val="ru-RU"/>
        </w:rPr>
        <w:t>Состав, структура и изменение стоимости основных средств, нематериальных активов, объектов недвижимости, временно неиспол</w:t>
      </w:r>
      <w:r w:rsidR="00475C43" w:rsidRPr="009E64FC">
        <w:rPr>
          <w:rFonts w:cs="Arial"/>
          <w:b/>
          <w:sz w:val="20"/>
          <w:szCs w:val="20"/>
          <w:lang w:val="ru-RU"/>
        </w:rPr>
        <w:t>ьзуемой в основной деятельности</w:t>
      </w:r>
      <w:r w:rsidR="0008144B" w:rsidRPr="009E64FC">
        <w:rPr>
          <w:rFonts w:cs="Arial"/>
          <w:b/>
          <w:sz w:val="20"/>
          <w:szCs w:val="20"/>
          <w:lang w:val="ru-RU"/>
        </w:rPr>
        <w:t>:</w:t>
      </w:r>
    </w:p>
    <w:p w:rsidR="007D7B63" w:rsidRPr="009E64FC" w:rsidRDefault="007D7B63" w:rsidP="00AD5225">
      <w:pPr>
        <w:jc w:val="both"/>
        <w:rPr>
          <w:rFonts w:cs="Arial"/>
          <w:b/>
          <w:sz w:val="20"/>
          <w:szCs w:val="20"/>
          <w:lang w:val="ru-RU"/>
        </w:rPr>
      </w:pPr>
    </w:p>
    <w:tbl>
      <w:tblPr>
        <w:tblW w:w="9954" w:type="dxa"/>
        <w:tblInd w:w="108" w:type="dxa"/>
        <w:tblLayout w:type="fixed"/>
        <w:tblLook w:val="04A0" w:firstRow="1" w:lastRow="0" w:firstColumn="1" w:lastColumn="0" w:noHBand="0" w:noVBand="1"/>
      </w:tblPr>
      <w:tblGrid>
        <w:gridCol w:w="1843"/>
        <w:gridCol w:w="851"/>
        <w:gridCol w:w="1275"/>
        <w:gridCol w:w="709"/>
        <w:gridCol w:w="992"/>
        <w:gridCol w:w="709"/>
        <w:gridCol w:w="1134"/>
        <w:gridCol w:w="851"/>
        <w:gridCol w:w="740"/>
        <w:gridCol w:w="850"/>
      </w:tblGrid>
      <w:tr w:rsidR="003B384D" w:rsidRPr="009E64FC" w:rsidTr="00F6131D">
        <w:trPr>
          <w:trHeight w:val="155"/>
        </w:trPr>
        <w:tc>
          <w:tcPr>
            <w:tcW w:w="1843" w:type="dxa"/>
            <w:tcBorders>
              <w:top w:val="single" w:sz="4" w:space="0" w:color="auto"/>
              <w:bottom w:val="single" w:sz="4" w:space="0" w:color="auto"/>
            </w:tcBorders>
            <w:shd w:val="clear" w:color="auto" w:fill="auto"/>
            <w:vAlign w:val="bottom"/>
            <w:hideMark/>
          </w:tcPr>
          <w:p w:rsidR="00EE2D81" w:rsidRPr="009E64FC" w:rsidRDefault="00EE2D81" w:rsidP="00D04271">
            <w:pPr>
              <w:overflowPunct/>
              <w:autoSpaceDE/>
              <w:autoSpaceDN/>
              <w:adjustRightInd/>
              <w:textAlignment w:val="auto"/>
              <w:rPr>
                <w:rFonts w:cs="Arial"/>
                <w:b/>
                <w:bCs/>
                <w:sz w:val="12"/>
                <w:szCs w:val="12"/>
                <w:lang w:val="ru-RU" w:eastAsia="ru-RU"/>
              </w:rPr>
            </w:pPr>
          </w:p>
        </w:tc>
        <w:tc>
          <w:tcPr>
            <w:tcW w:w="2126" w:type="dxa"/>
            <w:gridSpan w:val="2"/>
            <w:tcBorders>
              <w:top w:val="single" w:sz="4" w:space="0" w:color="auto"/>
              <w:bottom w:val="single" w:sz="4" w:space="0" w:color="auto"/>
            </w:tcBorders>
          </w:tcPr>
          <w:p w:rsidR="00EE2D81" w:rsidRPr="009E64FC" w:rsidRDefault="00EE2D81" w:rsidP="00F6131D">
            <w:pPr>
              <w:overflowPunct/>
              <w:autoSpaceDE/>
              <w:autoSpaceDN/>
              <w:adjustRightInd/>
              <w:jc w:val="center"/>
              <w:textAlignment w:val="auto"/>
              <w:rPr>
                <w:rFonts w:cs="Arial"/>
                <w:b/>
                <w:bCs/>
                <w:sz w:val="12"/>
                <w:szCs w:val="12"/>
                <w:lang w:val="ru-RU" w:eastAsia="ru-RU"/>
              </w:rPr>
            </w:pPr>
            <w:r w:rsidRPr="009E64FC">
              <w:rPr>
                <w:rFonts w:cs="Arial"/>
                <w:b/>
                <w:bCs/>
                <w:sz w:val="12"/>
                <w:szCs w:val="12"/>
                <w:lang w:val="ru-RU" w:eastAsia="ru-RU"/>
              </w:rPr>
              <w:t>01.01.2015</w:t>
            </w:r>
          </w:p>
        </w:tc>
        <w:tc>
          <w:tcPr>
            <w:tcW w:w="2410" w:type="dxa"/>
            <w:gridSpan w:val="3"/>
            <w:tcBorders>
              <w:top w:val="single" w:sz="4" w:space="0" w:color="auto"/>
              <w:bottom w:val="single" w:sz="4" w:space="0" w:color="auto"/>
            </w:tcBorders>
            <w:shd w:val="clear" w:color="auto" w:fill="auto"/>
            <w:vAlign w:val="bottom"/>
            <w:hideMark/>
          </w:tcPr>
          <w:p w:rsidR="00EE2D81" w:rsidRPr="009E64FC" w:rsidRDefault="00566CA6" w:rsidP="00D04271">
            <w:pPr>
              <w:overflowPunct/>
              <w:autoSpaceDE/>
              <w:autoSpaceDN/>
              <w:adjustRightInd/>
              <w:jc w:val="center"/>
              <w:textAlignment w:val="auto"/>
              <w:rPr>
                <w:rFonts w:cs="Arial"/>
                <w:b/>
                <w:bCs/>
                <w:sz w:val="12"/>
                <w:szCs w:val="12"/>
                <w:lang w:val="ru-RU" w:eastAsia="ru-RU"/>
              </w:rPr>
            </w:pPr>
            <w:r w:rsidRPr="009E64FC">
              <w:rPr>
                <w:rFonts w:cs="Arial"/>
                <w:b/>
                <w:bCs/>
                <w:sz w:val="12"/>
                <w:szCs w:val="12"/>
                <w:lang w:val="ru-RU" w:eastAsia="ru-RU"/>
              </w:rPr>
              <w:t xml:space="preserve">за </w:t>
            </w:r>
            <w:r w:rsidR="00EE2D81" w:rsidRPr="009E64FC">
              <w:rPr>
                <w:rFonts w:cs="Arial"/>
                <w:b/>
                <w:bCs/>
                <w:sz w:val="12"/>
                <w:szCs w:val="12"/>
                <w:lang w:val="ru-RU" w:eastAsia="ru-RU"/>
              </w:rPr>
              <w:t>2015</w:t>
            </w:r>
          </w:p>
        </w:tc>
        <w:tc>
          <w:tcPr>
            <w:tcW w:w="3575" w:type="dxa"/>
            <w:gridSpan w:val="4"/>
            <w:tcBorders>
              <w:top w:val="single" w:sz="4" w:space="0" w:color="auto"/>
              <w:bottom w:val="single" w:sz="4" w:space="0" w:color="auto"/>
            </w:tcBorders>
            <w:shd w:val="clear" w:color="auto" w:fill="auto"/>
            <w:noWrap/>
            <w:vAlign w:val="bottom"/>
            <w:hideMark/>
          </w:tcPr>
          <w:p w:rsidR="00EE2D81" w:rsidRPr="009E64FC" w:rsidRDefault="00EE2D81" w:rsidP="00D04271">
            <w:pPr>
              <w:overflowPunct/>
              <w:autoSpaceDE/>
              <w:autoSpaceDN/>
              <w:adjustRightInd/>
              <w:jc w:val="center"/>
              <w:textAlignment w:val="auto"/>
              <w:rPr>
                <w:rFonts w:cs="Arial"/>
                <w:b/>
                <w:bCs/>
                <w:sz w:val="12"/>
                <w:szCs w:val="12"/>
                <w:lang w:val="ru-RU" w:eastAsia="ru-RU"/>
              </w:rPr>
            </w:pPr>
            <w:r w:rsidRPr="009E64FC">
              <w:rPr>
                <w:rFonts w:cs="Arial"/>
                <w:b/>
                <w:bCs/>
                <w:sz w:val="12"/>
                <w:szCs w:val="12"/>
                <w:lang w:val="ru-RU" w:eastAsia="ru-RU"/>
              </w:rPr>
              <w:t xml:space="preserve"> 01.01.2016</w:t>
            </w:r>
          </w:p>
        </w:tc>
      </w:tr>
      <w:tr w:rsidR="003B384D" w:rsidRPr="009E64FC" w:rsidTr="002425CF">
        <w:trPr>
          <w:trHeight w:val="462"/>
        </w:trPr>
        <w:tc>
          <w:tcPr>
            <w:tcW w:w="1843" w:type="dxa"/>
            <w:tcBorders>
              <w:top w:val="single" w:sz="4" w:space="0" w:color="auto"/>
              <w:bottom w:val="single" w:sz="4" w:space="0" w:color="auto"/>
            </w:tcBorders>
            <w:shd w:val="clear" w:color="auto" w:fill="auto"/>
            <w:noWrap/>
            <w:vAlign w:val="center"/>
            <w:hideMark/>
          </w:tcPr>
          <w:p w:rsidR="00363055" w:rsidRPr="009E64FC" w:rsidRDefault="00363055" w:rsidP="00363055">
            <w:pPr>
              <w:overflowPunct/>
              <w:autoSpaceDE/>
              <w:autoSpaceDN/>
              <w:adjustRightInd/>
              <w:textAlignment w:val="auto"/>
              <w:rPr>
                <w:rFonts w:cs="Arial"/>
                <w:b/>
                <w:bCs/>
                <w:sz w:val="12"/>
                <w:szCs w:val="12"/>
                <w:lang w:val="ru-RU" w:eastAsia="ru-RU"/>
              </w:rPr>
            </w:pPr>
          </w:p>
          <w:p w:rsidR="00363055" w:rsidRPr="009E64FC" w:rsidRDefault="00363055" w:rsidP="00363055">
            <w:pPr>
              <w:overflowPunct/>
              <w:autoSpaceDE/>
              <w:autoSpaceDN/>
              <w:adjustRightInd/>
              <w:textAlignment w:val="auto"/>
              <w:rPr>
                <w:rFonts w:cs="Arial"/>
                <w:b/>
                <w:bCs/>
                <w:sz w:val="12"/>
                <w:szCs w:val="12"/>
                <w:lang w:val="ru-RU" w:eastAsia="ru-RU"/>
              </w:rPr>
            </w:pPr>
          </w:p>
          <w:p w:rsidR="00F6131D" w:rsidRPr="009E64FC" w:rsidRDefault="00F6131D" w:rsidP="00363055">
            <w:pPr>
              <w:overflowPunct/>
              <w:autoSpaceDE/>
              <w:autoSpaceDN/>
              <w:adjustRightInd/>
              <w:textAlignment w:val="auto"/>
              <w:rPr>
                <w:rFonts w:cs="Arial"/>
                <w:b/>
                <w:bCs/>
                <w:sz w:val="12"/>
                <w:szCs w:val="12"/>
                <w:lang w:val="ru-RU" w:eastAsia="ru-RU"/>
              </w:rPr>
            </w:pPr>
          </w:p>
          <w:p w:rsidR="00EE2D81" w:rsidRPr="009E64FC" w:rsidRDefault="00363055" w:rsidP="00363055">
            <w:pPr>
              <w:overflowPunct/>
              <w:autoSpaceDE/>
              <w:autoSpaceDN/>
              <w:adjustRightInd/>
              <w:textAlignment w:val="auto"/>
              <w:rPr>
                <w:rFonts w:cs="Arial"/>
                <w:b/>
                <w:bCs/>
                <w:sz w:val="12"/>
                <w:szCs w:val="12"/>
                <w:lang w:val="ru-RU" w:eastAsia="ru-RU"/>
              </w:rPr>
            </w:pPr>
            <w:r w:rsidRPr="009E64FC">
              <w:rPr>
                <w:rFonts w:cs="Arial"/>
                <w:b/>
                <w:bCs/>
                <w:sz w:val="12"/>
                <w:szCs w:val="12"/>
                <w:lang w:val="ru-RU" w:eastAsia="ru-RU"/>
              </w:rPr>
              <w:t>Вид актива (имущество)</w:t>
            </w:r>
            <w:r w:rsidR="00EE2D81" w:rsidRPr="009E64FC">
              <w:rPr>
                <w:rFonts w:cs="Arial"/>
                <w:b/>
                <w:bCs/>
                <w:sz w:val="12"/>
                <w:szCs w:val="12"/>
                <w:lang w:val="ru-RU" w:eastAsia="ru-RU"/>
              </w:rPr>
              <w:t> </w:t>
            </w:r>
          </w:p>
        </w:tc>
        <w:tc>
          <w:tcPr>
            <w:tcW w:w="851" w:type="dxa"/>
            <w:tcBorders>
              <w:top w:val="single" w:sz="4" w:space="0" w:color="auto"/>
              <w:bottom w:val="single" w:sz="4" w:space="0" w:color="auto"/>
            </w:tcBorders>
          </w:tcPr>
          <w:p w:rsidR="00EE2D81" w:rsidRPr="009E64FC" w:rsidRDefault="00EE2D81" w:rsidP="002E7413">
            <w:pPr>
              <w:overflowPunct/>
              <w:autoSpaceDE/>
              <w:autoSpaceDN/>
              <w:adjustRightInd/>
              <w:jc w:val="right"/>
              <w:textAlignment w:val="auto"/>
              <w:rPr>
                <w:rFonts w:cs="Arial"/>
                <w:b/>
                <w:bCs/>
                <w:sz w:val="12"/>
                <w:szCs w:val="12"/>
                <w:lang w:val="ru-RU" w:eastAsia="ru-RU"/>
              </w:rPr>
            </w:pPr>
          </w:p>
        </w:tc>
        <w:tc>
          <w:tcPr>
            <w:tcW w:w="1275" w:type="dxa"/>
            <w:tcBorders>
              <w:top w:val="single" w:sz="4" w:space="0" w:color="auto"/>
              <w:bottom w:val="single" w:sz="4" w:space="0" w:color="auto"/>
            </w:tcBorders>
            <w:shd w:val="clear" w:color="auto" w:fill="auto"/>
            <w:vAlign w:val="center"/>
            <w:hideMark/>
          </w:tcPr>
          <w:p w:rsidR="00363055" w:rsidRPr="009E64FC" w:rsidRDefault="00363055" w:rsidP="002E7413">
            <w:pPr>
              <w:overflowPunct/>
              <w:autoSpaceDE/>
              <w:autoSpaceDN/>
              <w:adjustRightInd/>
              <w:jc w:val="right"/>
              <w:textAlignment w:val="auto"/>
              <w:rPr>
                <w:rFonts w:cs="Arial"/>
                <w:b/>
                <w:bCs/>
                <w:sz w:val="12"/>
                <w:szCs w:val="12"/>
                <w:lang w:val="ru-RU" w:eastAsia="ru-RU"/>
              </w:rPr>
            </w:pPr>
          </w:p>
          <w:p w:rsidR="00F6131D" w:rsidRPr="009E64FC" w:rsidRDefault="00F6131D" w:rsidP="002E7413">
            <w:pPr>
              <w:overflowPunct/>
              <w:autoSpaceDE/>
              <w:autoSpaceDN/>
              <w:adjustRightInd/>
              <w:jc w:val="right"/>
              <w:textAlignment w:val="auto"/>
              <w:rPr>
                <w:rFonts w:cs="Arial"/>
                <w:b/>
                <w:bCs/>
                <w:sz w:val="12"/>
                <w:szCs w:val="12"/>
                <w:lang w:val="ru-RU" w:eastAsia="ru-RU"/>
              </w:rPr>
            </w:pPr>
          </w:p>
          <w:p w:rsidR="00EE2D81" w:rsidRPr="009E64FC" w:rsidRDefault="00EE2D81"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Балансовая стоимость</w:t>
            </w:r>
          </w:p>
        </w:tc>
        <w:tc>
          <w:tcPr>
            <w:tcW w:w="709" w:type="dxa"/>
            <w:tcBorders>
              <w:top w:val="single" w:sz="4" w:space="0" w:color="auto"/>
              <w:bottom w:val="single" w:sz="4" w:space="0" w:color="auto"/>
            </w:tcBorders>
            <w:shd w:val="clear" w:color="auto" w:fill="auto"/>
            <w:vAlign w:val="center"/>
            <w:hideMark/>
          </w:tcPr>
          <w:p w:rsidR="00363055" w:rsidRPr="009E64FC" w:rsidRDefault="00363055" w:rsidP="002E7413">
            <w:pPr>
              <w:overflowPunct/>
              <w:autoSpaceDE/>
              <w:autoSpaceDN/>
              <w:adjustRightInd/>
              <w:jc w:val="right"/>
              <w:textAlignment w:val="auto"/>
              <w:rPr>
                <w:rFonts w:cs="Arial"/>
                <w:b/>
                <w:bCs/>
                <w:sz w:val="12"/>
                <w:szCs w:val="12"/>
                <w:lang w:val="ru-RU" w:eastAsia="ru-RU"/>
              </w:rPr>
            </w:pPr>
          </w:p>
          <w:p w:rsidR="00F6131D" w:rsidRPr="009E64FC" w:rsidRDefault="00F6131D" w:rsidP="002E7413">
            <w:pPr>
              <w:overflowPunct/>
              <w:autoSpaceDE/>
              <w:autoSpaceDN/>
              <w:adjustRightInd/>
              <w:jc w:val="right"/>
              <w:textAlignment w:val="auto"/>
              <w:rPr>
                <w:rFonts w:cs="Arial"/>
                <w:b/>
                <w:bCs/>
                <w:sz w:val="12"/>
                <w:szCs w:val="12"/>
                <w:lang w:val="ru-RU" w:eastAsia="ru-RU"/>
              </w:rPr>
            </w:pPr>
          </w:p>
          <w:p w:rsidR="00EE2D81" w:rsidRPr="009E64FC" w:rsidRDefault="00EE2D81"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Переоценка</w:t>
            </w:r>
          </w:p>
        </w:tc>
        <w:tc>
          <w:tcPr>
            <w:tcW w:w="992" w:type="dxa"/>
            <w:tcBorders>
              <w:top w:val="single" w:sz="4" w:space="0" w:color="auto"/>
              <w:bottom w:val="single" w:sz="4" w:space="0" w:color="auto"/>
            </w:tcBorders>
            <w:shd w:val="clear" w:color="auto" w:fill="auto"/>
            <w:vAlign w:val="center"/>
            <w:hideMark/>
          </w:tcPr>
          <w:p w:rsidR="00363055" w:rsidRPr="009E64FC" w:rsidRDefault="00363055" w:rsidP="002E7413">
            <w:pPr>
              <w:overflowPunct/>
              <w:autoSpaceDE/>
              <w:autoSpaceDN/>
              <w:adjustRightInd/>
              <w:jc w:val="right"/>
              <w:textAlignment w:val="auto"/>
              <w:rPr>
                <w:rFonts w:cs="Arial"/>
                <w:b/>
                <w:bCs/>
                <w:sz w:val="12"/>
                <w:szCs w:val="12"/>
                <w:lang w:val="ru-RU" w:eastAsia="ru-RU"/>
              </w:rPr>
            </w:pPr>
          </w:p>
          <w:p w:rsidR="00F6131D" w:rsidRPr="009E64FC" w:rsidRDefault="00F6131D" w:rsidP="002E7413">
            <w:pPr>
              <w:overflowPunct/>
              <w:autoSpaceDE/>
              <w:autoSpaceDN/>
              <w:adjustRightInd/>
              <w:jc w:val="right"/>
              <w:textAlignment w:val="auto"/>
              <w:rPr>
                <w:rFonts w:cs="Arial"/>
                <w:b/>
                <w:bCs/>
                <w:sz w:val="12"/>
                <w:szCs w:val="12"/>
                <w:lang w:val="ru-RU" w:eastAsia="ru-RU"/>
              </w:rPr>
            </w:pPr>
          </w:p>
          <w:p w:rsidR="00363055" w:rsidRPr="009E64FC" w:rsidRDefault="00363055"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Поступле</w:t>
            </w:r>
          </w:p>
          <w:p w:rsidR="00EE2D81" w:rsidRPr="009E64FC" w:rsidRDefault="00363055"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ни</w:t>
            </w:r>
            <w:r w:rsidR="00EE2D81" w:rsidRPr="009E64FC">
              <w:rPr>
                <w:rFonts w:cs="Arial"/>
                <w:b/>
                <w:bCs/>
                <w:sz w:val="12"/>
                <w:szCs w:val="12"/>
                <w:lang w:val="ru-RU" w:eastAsia="ru-RU"/>
              </w:rPr>
              <w:t>е</w:t>
            </w:r>
          </w:p>
        </w:tc>
        <w:tc>
          <w:tcPr>
            <w:tcW w:w="709" w:type="dxa"/>
            <w:tcBorders>
              <w:top w:val="single" w:sz="4" w:space="0" w:color="auto"/>
              <w:bottom w:val="single" w:sz="4" w:space="0" w:color="auto"/>
            </w:tcBorders>
            <w:shd w:val="clear" w:color="auto" w:fill="auto"/>
            <w:vAlign w:val="center"/>
            <w:hideMark/>
          </w:tcPr>
          <w:p w:rsidR="00363055" w:rsidRPr="009E64FC" w:rsidRDefault="00363055" w:rsidP="002E7413">
            <w:pPr>
              <w:overflowPunct/>
              <w:autoSpaceDE/>
              <w:autoSpaceDN/>
              <w:adjustRightInd/>
              <w:jc w:val="right"/>
              <w:textAlignment w:val="auto"/>
              <w:rPr>
                <w:rFonts w:cs="Arial"/>
                <w:b/>
                <w:bCs/>
                <w:sz w:val="12"/>
                <w:szCs w:val="12"/>
                <w:lang w:val="ru-RU" w:eastAsia="ru-RU"/>
              </w:rPr>
            </w:pPr>
          </w:p>
          <w:p w:rsidR="00F6131D" w:rsidRPr="009E64FC" w:rsidRDefault="00F6131D" w:rsidP="002E7413">
            <w:pPr>
              <w:overflowPunct/>
              <w:autoSpaceDE/>
              <w:autoSpaceDN/>
              <w:adjustRightInd/>
              <w:jc w:val="right"/>
              <w:textAlignment w:val="auto"/>
              <w:rPr>
                <w:rFonts w:cs="Arial"/>
                <w:b/>
                <w:bCs/>
                <w:sz w:val="12"/>
                <w:szCs w:val="12"/>
                <w:lang w:val="ru-RU" w:eastAsia="ru-RU"/>
              </w:rPr>
            </w:pPr>
          </w:p>
          <w:p w:rsidR="00F6131D" w:rsidRPr="009E64FC" w:rsidRDefault="00EE2D81"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Выбы</w:t>
            </w:r>
          </w:p>
          <w:p w:rsidR="00EE2D81" w:rsidRPr="009E64FC" w:rsidRDefault="00EE2D81"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тие</w:t>
            </w:r>
          </w:p>
        </w:tc>
        <w:tc>
          <w:tcPr>
            <w:tcW w:w="1134" w:type="dxa"/>
            <w:tcBorders>
              <w:top w:val="single" w:sz="4" w:space="0" w:color="auto"/>
              <w:bottom w:val="single" w:sz="4" w:space="0" w:color="auto"/>
            </w:tcBorders>
            <w:shd w:val="clear" w:color="auto" w:fill="auto"/>
            <w:vAlign w:val="center"/>
            <w:hideMark/>
          </w:tcPr>
          <w:p w:rsidR="00363055" w:rsidRPr="009E64FC" w:rsidRDefault="00363055" w:rsidP="002E7413">
            <w:pPr>
              <w:overflowPunct/>
              <w:autoSpaceDE/>
              <w:autoSpaceDN/>
              <w:adjustRightInd/>
              <w:jc w:val="right"/>
              <w:textAlignment w:val="auto"/>
              <w:rPr>
                <w:rFonts w:cs="Arial"/>
                <w:b/>
                <w:bCs/>
                <w:sz w:val="12"/>
                <w:szCs w:val="12"/>
                <w:lang w:val="ru-RU" w:eastAsia="ru-RU"/>
              </w:rPr>
            </w:pPr>
          </w:p>
          <w:p w:rsidR="00EE2D81" w:rsidRPr="009E64FC" w:rsidRDefault="008F73C3"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Сумма накоплен</w:t>
            </w:r>
            <w:r w:rsidR="00EE2D81" w:rsidRPr="009E64FC">
              <w:rPr>
                <w:rFonts w:cs="Arial"/>
                <w:b/>
                <w:bCs/>
                <w:sz w:val="12"/>
                <w:szCs w:val="12"/>
                <w:lang w:val="ru-RU" w:eastAsia="ru-RU"/>
              </w:rPr>
              <w:t>ной амортизации</w:t>
            </w:r>
          </w:p>
        </w:tc>
        <w:tc>
          <w:tcPr>
            <w:tcW w:w="851" w:type="dxa"/>
            <w:tcBorders>
              <w:top w:val="single" w:sz="4" w:space="0" w:color="auto"/>
              <w:bottom w:val="single" w:sz="4" w:space="0" w:color="auto"/>
            </w:tcBorders>
            <w:shd w:val="clear" w:color="auto" w:fill="auto"/>
            <w:vAlign w:val="center"/>
            <w:hideMark/>
          </w:tcPr>
          <w:p w:rsidR="00363055" w:rsidRPr="009E64FC" w:rsidRDefault="00363055" w:rsidP="002E7413">
            <w:pPr>
              <w:overflowPunct/>
              <w:autoSpaceDE/>
              <w:autoSpaceDN/>
              <w:adjustRightInd/>
              <w:jc w:val="right"/>
              <w:textAlignment w:val="auto"/>
              <w:rPr>
                <w:rFonts w:cs="Arial"/>
                <w:b/>
                <w:bCs/>
                <w:sz w:val="12"/>
                <w:szCs w:val="12"/>
                <w:lang w:val="ru-RU" w:eastAsia="ru-RU"/>
              </w:rPr>
            </w:pPr>
          </w:p>
          <w:p w:rsidR="00F6131D" w:rsidRPr="009E64FC" w:rsidRDefault="00EE2D81"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Остаточ</w:t>
            </w:r>
          </w:p>
          <w:p w:rsidR="00EE2D81" w:rsidRPr="009E64FC" w:rsidRDefault="00EE2D81"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ная стоимость</w:t>
            </w:r>
          </w:p>
        </w:tc>
        <w:tc>
          <w:tcPr>
            <w:tcW w:w="740" w:type="dxa"/>
            <w:tcBorders>
              <w:top w:val="single" w:sz="4" w:space="0" w:color="auto"/>
              <w:bottom w:val="single" w:sz="4" w:space="0" w:color="auto"/>
            </w:tcBorders>
            <w:shd w:val="clear" w:color="auto" w:fill="auto"/>
            <w:vAlign w:val="center"/>
            <w:hideMark/>
          </w:tcPr>
          <w:p w:rsidR="00F6131D" w:rsidRPr="009E64FC" w:rsidRDefault="00EE2D81"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Сумма создан</w:t>
            </w:r>
          </w:p>
          <w:p w:rsidR="00EE2D81" w:rsidRPr="009E64FC" w:rsidRDefault="00EE2D81"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ного резерва</w:t>
            </w:r>
          </w:p>
        </w:tc>
        <w:tc>
          <w:tcPr>
            <w:tcW w:w="850" w:type="dxa"/>
            <w:tcBorders>
              <w:top w:val="single" w:sz="4" w:space="0" w:color="auto"/>
              <w:bottom w:val="single" w:sz="4" w:space="0" w:color="auto"/>
            </w:tcBorders>
            <w:shd w:val="clear" w:color="auto" w:fill="auto"/>
            <w:vAlign w:val="center"/>
            <w:hideMark/>
          </w:tcPr>
          <w:p w:rsidR="00363055" w:rsidRPr="009E64FC" w:rsidRDefault="00363055" w:rsidP="002E7413">
            <w:pPr>
              <w:overflowPunct/>
              <w:autoSpaceDE/>
              <w:autoSpaceDN/>
              <w:adjustRightInd/>
              <w:jc w:val="right"/>
              <w:textAlignment w:val="auto"/>
              <w:rPr>
                <w:rFonts w:cs="Arial"/>
                <w:b/>
                <w:bCs/>
                <w:sz w:val="12"/>
                <w:szCs w:val="12"/>
                <w:lang w:val="ru-RU" w:eastAsia="ru-RU"/>
              </w:rPr>
            </w:pPr>
          </w:p>
          <w:p w:rsidR="00363055" w:rsidRPr="009E64FC" w:rsidRDefault="00363055" w:rsidP="002E7413">
            <w:pPr>
              <w:overflowPunct/>
              <w:autoSpaceDE/>
              <w:autoSpaceDN/>
              <w:adjustRightInd/>
              <w:jc w:val="right"/>
              <w:textAlignment w:val="auto"/>
              <w:rPr>
                <w:rFonts w:cs="Arial"/>
                <w:b/>
                <w:bCs/>
                <w:sz w:val="12"/>
                <w:szCs w:val="12"/>
                <w:lang w:val="ru-RU" w:eastAsia="ru-RU"/>
              </w:rPr>
            </w:pPr>
          </w:p>
          <w:p w:rsidR="00F6131D" w:rsidRPr="009E64FC" w:rsidRDefault="00F6131D" w:rsidP="002E7413">
            <w:pPr>
              <w:overflowPunct/>
              <w:autoSpaceDE/>
              <w:autoSpaceDN/>
              <w:adjustRightInd/>
              <w:jc w:val="right"/>
              <w:textAlignment w:val="auto"/>
              <w:rPr>
                <w:rFonts w:cs="Arial"/>
                <w:b/>
                <w:bCs/>
                <w:sz w:val="12"/>
                <w:szCs w:val="12"/>
                <w:lang w:val="ru-RU" w:eastAsia="ru-RU"/>
              </w:rPr>
            </w:pPr>
          </w:p>
          <w:p w:rsidR="00EE2D81" w:rsidRPr="009E64FC" w:rsidRDefault="00EE2D81"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Итого</w:t>
            </w:r>
          </w:p>
        </w:tc>
      </w:tr>
      <w:tr w:rsidR="003B384D" w:rsidRPr="009E64FC" w:rsidTr="00F6131D">
        <w:trPr>
          <w:trHeight w:val="138"/>
        </w:trPr>
        <w:tc>
          <w:tcPr>
            <w:tcW w:w="1843" w:type="dxa"/>
            <w:tcBorders>
              <w:top w:val="single" w:sz="4" w:space="0" w:color="auto"/>
            </w:tcBorders>
            <w:shd w:val="clear" w:color="auto" w:fill="auto"/>
            <w:vAlign w:val="bottom"/>
            <w:hideMark/>
          </w:tcPr>
          <w:p w:rsidR="00CA3812" w:rsidRPr="009E64FC" w:rsidRDefault="00CA3812" w:rsidP="00D04271">
            <w:pPr>
              <w:overflowPunct/>
              <w:autoSpaceDE/>
              <w:autoSpaceDN/>
              <w:adjustRightInd/>
              <w:textAlignment w:val="auto"/>
              <w:rPr>
                <w:rFonts w:cs="Arial"/>
                <w:b/>
                <w:bCs/>
                <w:sz w:val="12"/>
                <w:szCs w:val="12"/>
                <w:lang w:val="ru-RU" w:eastAsia="ru-RU"/>
              </w:rPr>
            </w:pPr>
            <w:r w:rsidRPr="009E64FC">
              <w:rPr>
                <w:rFonts w:cs="Arial"/>
                <w:b/>
                <w:bCs/>
                <w:sz w:val="12"/>
                <w:szCs w:val="12"/>
                <w:lang w:val="ru-RU" w:eastAsia="ru-RU"/>
              </w:rPr>
              <w:t>Основные средства, всего в т.ч.:</w:t>
            </w:r>
          </w:p>
        </w:tc>
        <w:tc>
          <w:tcPr>
            <w:tcW w:w="851" w:type="dxa"/>
            <w:tcBorders>
              <w:top w:val="single" w:sz="4" w:space="0" w:color="auto"/>
              <w:bottom w:val="single" w:sz="4" w:space="0" w:color="auto"/>
            </w:tcBorders>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1 122 352</w:t>
            </w:r>
          </w:p>
        </w:tc>
        <w:tc>
          <w:tcPr>
            <w:tcW w:w="1275" w:type="dxa"/>
            <w:tcBorders>
              <w:top w:val="single" w:sz="4" w:space="0" w:color="auto"/>
              <w:bottom w:val="single" w:sz="4" w:space="0" w:color="auto"/>
            </w:tcBorders>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1 379 038</w:t>
            </w:r>
          </w:p>
        </w:tc>
        <w:tc>
          <w:tcPr>
            <w:tcW w:w="709" w:type="dxa"/>
            <w:tcBorders>
              <w:top w:val="single" w:sz="4" w:space="0" w:color="auto"/>
              <w:bottom w:val="single" w:sz="4" w:space="0" w:color="auto"/>
            </w:tcBorders>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113</w:t>
            </w:r>
            <w:r w:rsidR="00004624" w:rsidRPr="009E64FC">
              <w:rPr>
                <w:rFonts w:cs="Arial"/>
                <w:b/>
                <w:bCs/>
                <w:sz w:val="12"/>
                <w:szCs w:val="12"/>
                <w:lang w:val="ru-RU" w:eastAsia="ru-RU"/>
              </w:rPr>
              <w:t xml:space="preserve"> </w:t>
            </w:r>
            <w:r w:rsidRPr="009E64FC">
              <w:rPr>
                <w:rFonts w:cs="Arial"/>
                <w:b/>
                <w:bCs/>
                <w:sz w:val="12"/>
                <w:szCs w:val="12"/>
                <w:lang w:val="ru-RU" w:eastAsia="ru-RU"/>
              </w:rPr>
              <w:t>190</w:t>
            </w:r>
          </w:p>
        </w:tc>
        <w:tc>
          <w:tcPr>
            <w:tcW w:w="992" w:type="dxa"/>
            <w:tcBorders>
              <w:top w:val="single" w:sz="4" w:space="0" w:color="auto"/>
              <w:bottom w:val="single" w:sz="4" w:space="0" w:color="auto"/>
            </w:tcBorders>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10</w:t>
            </w:r>
            <w:r w:rsidR="00004624" w:rsidRPr="009E64FC">
              <w:rPr>
                <w:rFonts w:cs="Arial"/>
                <w:b/>
                <w:bCs/>
                <w:sz w:val="12"/>
                <w:szCs w:val="12"/>
                <w:lang w:val="ru-RU" w:eastAsia="ru-RU"/>
              </w:rPr>
              <w:t xml:space="preserve"> </w:t>
            </w:r>
            <w:r w:rsidRPr="009E64FC">
              <w:rPr>
                <w:rFonts w:cs="Arial"/>
                <w:b/>
                <w:bCs/>
                <w:sz w:val="12"/>
                <w:szCs w:val="12"/>
                <w:lang w:val="ru-RU" w:eastAsia="ru-RU"/>
              </w:rPr>
              <w:t>263</w:t>
            </w:r>
          </w:p>
        </w:tc>
        <w:tc>
          <w:tcPr>
            <w:tcW w:w="709" w:type="dxa"/>
            <w:tcBorders>
              <w:top w:val="single" w:sz="4" w:space="0" w:color="auto"/>
              <w:bottom w:val="single" w:sz="4" w:space="0" w:color="auto"/>
            </w:tcBorders>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(2</w:t>
            </w:r>
            <w:r w:rsidR="00004624" w:rsidRPr="009E64FC">
              <w:rPr>
                <w:rFonts w:cs="Arial"/>
                <w:b/>
                <w:bCs/>
                <w:sz w:val="12"/>
                <w:szCs w:val="12"/>
                <w:lang w:val="ru-RU" w:eastAsia="ru-RU"/>
              </w:rPr>
              <w:t xml:space="preserve"> </w:t>
            </w:r>
            <w:r w:rsidRPr="009E64FC">
              <w:rPr>
                <w:rFonts w:cs="Arial"/>
                <w:b/>
                <w:bCs/>
                <w:sz w:val="12"/>
                <w:szCs w:val="12"/>
                <w:lang w:val="ru-RU" w:eastAsia="ru-RU"/>
              </w:rPr>
              <w:t>723)</w:t>
            </w:r>
          </w:p>
        </w:tc>
        <w:tc>
          <w:tcPr>
            <w:tcW w:w="1134" w:type="dxa"/>
            <w:tcBorders>
              <w:top w:val="single" w:sz="4" w:space="0" w:color="auto"/>
              <w:bottom w:val="single" w:sz="4" w:space="0" w:color="auto"/>
            </w:tcBorders>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(325</w:t>
            </w:r>
            <w:r w:rsidR="00004624" w:rsidRPr="009E64FC">
              <w:rPr>
                <w:rFonts w:cs="Arial"/>
                <w:b/>
                <w:bCs/>
                <w:sz w:val="12"/>
                <w:szCs w:val="12"/>
                <w:lang w:val="ru-RU" w:eastAsia="ru-RU"/>
              </w:rPr>
              <w:t xml:space="preserve"> </w:t>
            </w:r>
            <w:r w:rsidRPr="009E64FC">
              <w:rPr>
                <w:rFonts w:cs="Arial"/>
                <w:b/>
                <w:bCs/>
                <w:sz w:val="12"/>
                <w:szCs w:val="12"/>
                <w:lang w:val="ru-RU" w:eastAsia="ru-RU"/>
              </w:rPr>
              <w:t>491)</w:t>
            </w:r>
          </w:p>
        </w:tc>
        <w:tc>
          <w:tcPr>
            <w:tcW w:w="851" w:type="dxa"/>
            <w:tcBorders>
              <w:top w:val="single" w:sz="4" w:space="0" w:color="auto"/>
              <w:bottom w:val="single" w:sz="4" w:space="0" w:color="auto"/>
            </w:tcBorders>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1</w:t>
            </w:r>
            <w:r w:rsidR="00004624" w:rsidRPr="009E64FC">
              <w:rPr>
                <w:rFonts w:cs="Arial"/>
                <w:b/>
                <w:bCs/>
                <w:sz w:val="12"/>
                <w:szCs w:val="12"/>
                <w:lang w:val="ru-RU" w:eastAsia="ru-RU"/>
              </w:rPr>
              <w:t> </w:t>
            </w:r>
            <w:r w:rsidRPr="009E64FC">
              <w:rPr>
                <w:rFonts w:cs="Arial"/>
                <w:b/>
                <w:bCs/>
                <w:sz w:val="12"/>
                <w:szCs w:val="12"/>
                <w:lang w:val="ru-RU" w:eastAsia="ru-RU"/>
              </w:rPr>
              <w:t>174</w:t>
            </w:r>
            <w:r w:rsidR="00004624" w:rsidRPr="009E64FC">
              <w:rPr>
                <w:rFonts w:cs="Arial"/>
                <w:b/>
                <w:bCs/>
                <w:sz w:val="12"/>
                <w:szCs w:val="12"/>
                <w:lang w:val="ru-RU" w:eastAsia="ru-RU"/>
              </w:rPr>
              <w:t xml:space="preserve"> </w:t>
            </w:r>
            <w:r w:rsidRPr="009E64FC">
              <w:rPr>
                <w:rFonts w:cs="Arial"/>
                <w:b/>
                <w:bCs/>
                <w:sz w:val="12"/>
                <w:szCs w:val="12"/>
                <w:lang w:val="ru-RU" w:eastAsia="ru-RU"/>
              </w:rPr>
              <w:t>277</w:t>
            </w:r>
          </w:p>
        </w:tc>
        <w:tc>
          <w:tcPr>
            <w:tcW w:w="740" w:type="dxa"/>
            <w:tcBorders>
              <w:top w:val="single" w:sz="4" w:space="0" w:color="auto"/>
              <w:bottom w:val="single" w:sz="4" w:space="0" w:color="auto"/>
            </w:tcBorders>
            <w:shd w:val="clear" w:color="auto" w:fill="auto"/>
            <w:noWrap/>
            <w:vAlign w:val="bottom"/>
          </w:tcPr>
          <w:p w:rsidR="00CA3812" w:rsidRPr="009E64FC" w:rsidRDefault="00004624"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(1 063)</w:t>
            </w:r>
          </w:p>
        </w:tc>
        <w:tc>
          <w:tcPr>
            <w:tcW w:w="850" w:type="dxa"/>
            <w:tcBorders>
              <w:top w:val="single" w:sz="4" w:space="0" w:color="auto"/>
              <w:bottom w:val="single" w:sz="4" w:space="0" w:color="auto"/>
            </w:tcBorders>
            <w:shd w:val="clear" w:color="auto" w:fill="auto"/>
            <w:noWrap/>
            <w:vAlign w:val="bottom"/>
          </w:tcPr>
          <w:p w:rsidR="00CA3812" w:rsidRPr="009E64FC" w:rsidRDefault="00004624"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1 173 214</w:t>
            </w:r>
          </w:p>
        </w:tc>
      </w:tr>
      <w:tr w:rsidR="003B384D" w:rsidRPr="009E64FC" w:rsidTr="002425CF">
        <w:trPr>
          <w:trHeight w:val="300"/>
        </w:trPr>
        <w:tc>
          <w:tcPr>
            <w:tcW w:w="1843" w:type="dxa"/>
            <w:shd w:val="clear" w:color="auto" w:fill="auto"/>
            <w:noWrap/>
            <w:vAlign w:val="bottom"/>
            <w:hideMark/>
          </w:tcPr>
          <w:p w:rsidR="00CA3812" w:rsidRPr="009E64FC" w:rsidRDefault="00CA3812" w:rsidP="00D04271">
            <w:pPr>
              <w:overflowPunct/>
              <w:autoSpaceDE/>
              <w:autoSpaceDN/>
              <w:adjustRightInd/>
              <w:textAlignment w:val="auto"/>
              <w:rPr>
                <w:rFonts w:cs="Arial"/>
                <w:sz w:val="12"/>
                <w:szCs w:val="12"/>
                <w:lang w:val="ru-RU" w:eastAsia="ru-RU"/>
              </w:rPr>
            </w:pPr>
            <w:r w:rsidRPr="009E64FC">
              <w:rPr>
                <w:rFonts w:cs="Arial"/>
                <w:sz w:val="12"/>
                <w:szCs w:val="12"/>
                <w:lang w:val="ru-RU" w:eastAsia="ru-RU"/>
              </w:rPr>
              <w:t xml:space="preserve">           здания </w:t>
            </w:r>
          </w:p>
        </w:tc>
        <w:tc>
          <w:tcPr>
            <w:tcW w:w="851" w:type="dxa"/>
            <w:tcBorders>
              <w:top w:val="single" w:sz="4" w:space="0" w:color="auto"/>
            </w:tcBorders>
            <w:vAlign w:val="bottom"/>
          </w:tcPr>
          <w:p w:rsidR="00CA3812" w:rsidRPr="009E64FC" w:rsidRDefault="00CA3812"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1 093 065</w:t>
            </w:r>
          </w:p>
        </w:tc>
        <w:tc>
          <w:tcPr>
            <w:tcW w:w="1275" w:type="dxa"/>
            <w:tcBorders>
              <w:top w:val="single" w:sz="4" w:space="0" w:color="auto"/>
            </w:tcBorders>
            <w:shd w:val="clear" w:color="auto" w:fill="auto"/>
            <w:noWrap/>
            <w:vAlign w:val="bottom"/>
          </w:tcPr>
          <w:p w:rsidR="00CA3812" w:rsidRPr="009E64FC" w:rsidRDefault="00CA3812"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1 241 923</w:t>
            </w:r>
          </w:p>
        </w:tc>
        <w:tc>
          <w:tcPr>
            <w:tcW w:w="709" w:type="dxa"/>
            <w:tcBorders>
              <w:top w:val="single" w:sz="4" w:space="0" w:color="auto"/>
            </w:tcBorders>
            <w:shd w:val="clear" w:color="auto" w:fill="auto"/>
            <w:noWrap/>
            <w:vAlign w:val="bottom"/>
          </w:tcPr>
          <w:p w:rsidR="00CA3812" w:rsidRPr="009E64FC" w:rsidRDefault="00CA3812"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113</w:t>
            </w:r>
            <w:r w:rsidR="00004624" w:rsidRPr="009E64FC">
              <w:rPr>
                <w:rFonts w:cs="Arial"/>
                <w:sz w:val="12"/>
                <w:szCs w:val="12"/>
                <w:lang w:val="ru-RU" w:eastAsia="ru-RU"/>
              </w:rPr>
              <w:t xml:space="preserve"> </w:t>
            </w:r>
            <w:r w:rsidRPr="009E64FC">
              <w:rPr>
                <w:rFonts w:cs="Arial"/>
                <w:sz w:val="12"/>
                <w:szCs w:val="12"/>
                <w:lang w:val="ru-RU" w:eastAsia="ru-RU"/>
              </w:rPr>
              <w:t>190</w:t>
            </w:r>
          </w:p>
        </w:tc>
        <w:tc>
          <w:tcPr>
            <w:tcW w:w="992" w:type="dxa"/>
            <w:tcBorders>
              <w:top w:val="single" w:sz="4" w:space="0" w:color="auto"/>
            </w:tcBorders>
            <w:shd w:val="clear" w:color="auto" w:fill="auto"/>
            <w:noWrap/>
            <w:vAlign w:val="bottom"/>
          </w:tcPr>
          <w:p w:rsidR="00CA3812" w:rsidRPr="009E64FC" w:rsidRDefault="00CA3812"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839</w:t>
            </w:r>
          </w:p>
        </w:tc>
        <w:tc>
          <w:tcPr>
            <w:tcW w:w="709" w:type="dxa"/>
            <w:tcBorders>
              <w:top w:val="single" w:sz="4" w:space="0" w:color="auto"/>
            </w:tcBorders>
            <w:shd w:val="clear" w:color="auto" w:fill="auto"/>
            <w:noWrap/>
            <w:vAlign w:val="bottom"/>
          </w:tcPr>
          <w:p w:rsidR="00CA3812" w:rsidRPr="009E64FC" w:rsidRDefault="00DC208A"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w:t>
            </w:r>
          </w:p>
        </w:tc>
        <w:tc>
          <w:tcPr>
            <w:tcW w:w="1134" w:type="dxa"/>
            <w:tcBorders>
              <w:top w:val="single" w:sz="4" w:space="0" w:color="auto"/>
            </w:tcBorders>
            <w:shd w:val="clear" w:color="auto" w:fill="auto"/>
            <w:noWrap/>
            <w:vAlign w:val="bottom"/>
          </w:tcPr>
          <w:p w:rsidR="00CA3812" w:rsidRPr="009E64FC" w:rsidRDefault="00CA3812"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(203</w:t>
            </w:r>
            <w:r w:rsidR="00004624" w:rsidRPr="009E64FC">
              <w:rPr>
                <w:rFonts w:cs="Arial"/>
                <w:sz w:val="12"/>
                <w:szCs w:val="12"/>
                <w:lang w:val="ru-RU" w:eastAsia="ru-RU"/>
              </w:rPr>
              <w:t xml:space="preserve"> </w:t>
            </w:r>
            <w:r w:rsidRPr="009E64FC">
              <w:rPr>
                <w:rFonts w:cs="Arial"/>
                <w:sz w:val="12"/>
                <w:szCs w:val="12"/>
                <w:lang w:val="ru-RU" w:eastAsia="ru-RU"/>
              </w:rPr>
              <w:t>023)</w:t>
            </w:r>
          </w:p>
        </w:tc>
        <w:tc>
          <w:tcPr>
            <w:tcW w:w="851" w:type="dxa"/>
            <w:tcBorders>
              <w:top w:val="single" w:sz="4" w:space="0" w:color="auto"/>
            </w:tcBorders>
            <w:shd w:val="clear" w:color="auto" w:fill="auto"/>
            <w:noWrap/>
            <w:vAlign w:val="bottom"/>
          </w:tcPr>
          <w:p w:rsidR="00CA3812" w:rsidRPr="009E64FC" w:rsidRDefault="00CA3812"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1</w:t>
            </w:r>
            <w:r w:rsidR="00004624" w:rsidRPr="009E64FC">
              <w:rPr>
                <w:rFonts w:cs="Arial"/>
                <w:sz w:val="12"/>
                <w:szCs w:val="12"/>
                <w:lang w:val="ru-RU" w:eastAsia="ru-RU"/>
              </w:rPr>
              <w:t> </w:t>
            </w:r>
            <w:r w:rsidRPr="009E64FC">
              <w:rPr>
                <w:rFonts w:cs="Arial"/>
                <w:sz w:val="12"/>
                <w:szCs w:val="12"/>
                <w:lang w:val="ru-RU" w:eastAsia="ru-RU"/>
              </w:rPr>
              <w:t>152</w:t>
            </w:r>
            <w:r w:rsidR="00004624" w:rsidRPr="009E64FC">
              <w:rPr>
                <w:rFonts w:cs="Arial"/>
                <w:sz w:val="12"/>
                <w:szCs w:val="12"/>
                <w:lang w:val="ru-RU" w:eastAsia="ru-RU"/>
              </w:rPr>
              <w:t xml:space="preserve"> </w:t>
            </w:r>
            <w:r w:rsidRPr="009E64FC">
              <w:rPr>
                <w:rFonts w:cs="Arial"/>
                <w:sz w:val="12"/>
                <w:szCs w:val="12"/>
                <w:lang w:val="ru-RU" w:eastAsia="ru-RU"/>
              </w:rPr>
              <w:t>929</w:t>
            </w:r>
          </w:p>
        </w:tc>
        <w:tc>
          <w:tcPr>
            <w:tcW w:w="740" w:type="dxa"/>
            <w:tcBorders>
              <w:top w:val="single" w:sz="4" w:space="0" w:color="auto"/>
            </w:tcBorders>
            <w:shd w:val="clear" w:color="auto" w:fill="auto"/>
            <w:noWrap/>
            <w:vAlign w:val="bottom"/>
          </w:tcPr>
          <w:p w:rsidR="00CA3812" w:rsidRPr="009E64FC" w:rsidRDefault="00004624"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(1 063)</w:t>
            </w:r>
          </w:p>
        </w:tc>
        <w:tc>
          <w:tcPr>
            <w:tcW w:w="850" w:type="dxa"/>
            <w:tcBorders>
              <w:top w:val="single" w:sz="4" w:space="0" w:color="auto"/>
            </w:tcBorders>
            <w:shd w:val="clear" w:color="auto" w:fill="auto"/>
            <w:noWrap/>
            <w:vAlign w:val="bottom"/>
          </w:tcPr>
          <w:p w:rsidR="00CA3812" w:rsidRPr="009E64FC" w:rsidRDefault="00004624"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1 151 866</w:t>
            </w:r>
          </w:p>
        </w:tc>
      </w:tr>
      <w:tr w:rsidR="003B384D" w:rsidRPr="009E64FC" w:rsidTr="002425CF">
        <w:trPr>
          <w:trHeight w:val="80"/>
        </w:trPr>
        <w:tc>
          <w:tcPr>
            <w:tcW w:w="1843" w:type="dxa"/>
            <w:shd w:val="clear" w:color="auto" w:fill="auto"/>
            <w:noWrap/>
            <w:vAlign w:val="bottom"/>
            <w:hideMark/>
          </w:tcPr>
          <w:p w:rsidR="00CA3812" w:rsidRPr="009E64FC" w:rsidRDefault="00CA3812" w:rsidP="00D04271">
            <w:pPr>
              <w:overflowPunct/>
              <w:autoSpaceDE/>
              <w:autoSpaceDN/>
              <w:adjustRightInd/>
              <w:textAlignment w:val="auto"/>
              <w:rPr>
                <w:rFonts w:cs="Arial"/>
                <w:sz w:val="12"/>
                <w:szCs w:val="12"/>
                <w:lang w:val="ru-RU" w:eastAsia="ru-RU"/>
              </w:rPr>
            </w:pPr>
            <w:r w:rsidRPr="009E64FC">
              <w:rPr>
                <w:rFonts w:cs="Arial"/>
                <w:sz w:val="12"/>
                <w:szCs w:val="12"/>
                <w:lang w:val="ru-RU" w:eastAsia="ru-RU"/>
              </w:rPr>
              <w:t xml:space="preserve">           оборудование</w:t>
            </w:r>
          </w:p>
        </w:tc>
        <w:tc>
          <w:tcPr>
            <w:tcW w:w="851" w:type="dxa"/>
            <w:vAlign w:val="bottom"/>
          </w:tcPr>
          <w:p w:rsidR="00CA3812" w:rsidRPr="009E64FC" w:rsidRDefault="00CA3812"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19 173</w:t>
            </w:r>
          </w:p>
        </w:tc>
        <w:tc>
          <w:tcPr>
            <w:tcW w:w="1275" w:type="dxa"/>
            <w:shd w:val="clear" w:color="auto" w:fill="auto"/>
            <w:noWrap/>
            <w:vAlign w:val="bottom"/>
          </w:tcPr>
          <w:p w:rsidR="00CA3812" w:rsidRPr="009E64FC" w:rsidRDefault="00CA3812"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107</w:t>
            </w:r>
            <w:r w:rsidR="00004624" w:rsidRPr="009E64FC">
              <w:rPr>
                <w:rFonts w:cs="Arial"/>
                <w:sz w:val="12"/>
                <w:szCs w:val="12"/>
                <w:lang w:val="ru-RU" w:eastAsia="ru-RU"/>
              </w:rPr>
              <w:t xml:space="preserve"> </w:t>
            </w:r>
            <w:r w:rsidRPr="009E64FC">
              <w:rPr>
                <w:rFonts w:cs="Arial"/>
                <w:sz w:val="12"/>
                <w:szCs w:val="12"/>
                <w:lang w:val="ru-RU" w:eastAsia="ru-RU"/>
              </w:rPr>
              <w:t>311</w:t>
            </w:r>
          </w:p>
        </w:tc>
        <w:tc>
          <w:tcPr>
            <w:tcW w:w="709" w:type="dxa"/>
            <w:shd w:val="clear" w:color="auto" w:fill="auto"/>
            <w:noWrap/>
            <w:vAlign w:val="bottom"/>
          </w:tcPr>
          <w:p w:rsidR="00CA3812" w:rsidRPr="009E64FC" w:rsidRDefault="00CA3812"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w:t>
            </w:r>
          </w:p>
        </w:tc>
        <w:tc>
          <w:tcPr>
            <w:tcW w:w="992" w:type="dxa"/>
            <w:shd w:val="clear" w:color="auto" w:fill="auto"/>
            <w:noWrap/>
            <w:vAlign w:val="bottom"/>
          </w:tcPr>
          <w:p w:rsidR="00CA3812" w:rsidRPr="009E64FC" w:rsidRDefault="00CA3812"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9</w:t>
            </w:r>
            <w:r w:rsidR="00004624" w:rsidRPr="009E64FC">
              <w:rPr>
                <w:rFonts w:cs="Arial"/>
                <w:sz w:val="12"/>
                <w:szCs w:val="12"/>
                <w:lang w:val="ru-RU" w:eastAsia="ru-RU"/>
              </w:rPr>
              <w:t xml:space="preserve"> </w:t>
            </w:r>
            <w:r w:rsidRPr="009E64FC">
              <w:rPr>
                <w:rFonts w:cs="Arial"/>
                <w:sz w:val="12"/>
                <w:szCs w:val="12"/>
                <w:lang w:val="ru-RU" w:eastAsia="ru-RU"/>
              </w:rPr>
              <w:t>424</w:t>
            </w:r>
          </w:p>
        </w:tc>
        <w:tc>
          <w:tcPr>
            <w:tcW w:w="709" w:type="dxa"/>
            <w:shd w:val="clear" w:color="auto" w:fill="auto"/>
            <w:noWrap/>
            <w:vAlign w:val="bottom"/>
          </w:tcPr>
          <w:p w:rsidR="00CA3812" w:rsidRPr="009E64FC" w:rsidRDefault="00FD7D28"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(2 </w:t>
            </w:r>
            <w:r w:rsidR="00DC208A" w:rsidRPr="009E64FC">
              <w:rPr>
                <w:rFonts w:cs="Arial"/>
                <w:sz w:val="12"/>
                <w:szCs w:val="12"/>
                <w:lang w:val="ru-RU" w:eastAsia="ru-RU"/>
              </w:rPr>
              <w:t>7</w:t>
            </w:r>
            <w:r w:rsidRPr="009E64FC">
              <w:rPr>
                <w:rFonts w:cs="Arial"/>
                <w:sz w:val="12"/>
                <w:szCs w:val="12"/>
                <w:lang w:val="en-US" w:eastAsia="ru-RU"/>
              </w:rPr>
              <w:t>2</w:t>
            </w:r>
            <w:r w:rsidR="00DC208A" w:rsidRPr="009E64FC">
              <w:rPr>
                <w:rFonts w:cs="Arial"/>
                <w:sz w:val="12"/>
                <w:szCs w:val="12"/>
                <w:lang w:val="ru-RU" w:eastAsia="ru-RU"/>
              </w:rPr>
              <w:t>3)</w:t>
            </w:r>
          </w:p>
        </w:tc>
        <w:tc>
          <w:tcPr>
            <w:tcW w:w="1134" w:type="dxa"/>
            <w:shd w:val="clear" w:color="auto" w:fill="auto"/>
            <w:noWrap/>
            <w:vAlign w:val="bottom"/>
          </w:tcPr>
          <w:p w:rsidR="00CA3812" w:rsidRPr="009E64FC" w:rsidRDefault="00CA3812"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(99</w:t>
            </w:r>
            <w:r w:rsidR="00004624" w:rsidRPr="009E64FC">
              <w:rPr>
                <w:rFonts w:cs="Arial"/>
                <w:sz w:val="12"/>
                <w:szCs w:val="12"/>
                <w:lang w:val="ru-RU" w:eastAsia="ru-RU"/>
              </w:rPr>
              <w:t xml:space="preserve"> </w:t>
            </w:r>
            <w:r w:rsidRPr="009E64FC">
              <w:rPr>
                <w:rFonts w:cs="Arial"/>
                <w:sz w:val="12"/>
                <w:szCs w:val="12"/>
                <w:lang w:val="ru-RU" w:eastAsia="ru-RU"/>
              </w:rPr>
              <w:t>667)</w:t>
            </w:r>
          </w:p>
        </w:tc>
        <w:tc>
          <w:tcPr>
            <w:tcW w:w="851" w:type="dxa"/>
            <w:shd w:val="clear" w:color="auto" w:fill="auto"/>
            <w:noWrap/>
            <w:vAlign w:val="bottom"/>
          </w:tcPr>
          <w:p w:rsidR="00CA3812" w:rsidRPr="009E64FC" w:rsidRDefault="00CA3812"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14</w:t>
            </w:r>
            <w:r w:rsidR="00004624" w:rsidRPr="009E64FC">
              <w:rPr>
                <w:rFonts w:cs="Arial"/>
                <w:sz w:val="12"/>
                <w:szCs w:val="12"/>
                <w:lang w:val="ru-RU" w:eastAsia="ru-RU"/>
              </w:rPr>
              <w:t xml:space="preserve"> </w:t>
            </w:r>
            <w:r w:rsidRPr="009E64FC">
              <w:rPr>
                <w:rFonts w:cs="Arial"/>
                <w:sz w:val="12"/>
                <w:szCs w:val="12"/>
                <w:lang w:val="ru-RU" w:eastAsia="ru-RU"/>
              </w:rPr>
              <w:t>345</w:t>
            </w:r>
          </w:p>
        </w:tc>
        <w:tc>
          <w:tcPr>
            <w:tcW w:w="740" w:type="dxa"/>
            <w:shd w:val="clear" w:color="auto" w:fill="auto"/>
            <w:noWrap/>
            <w:vAlign w:val="bottom"/>
          </w:tcPr>
          <w:p w:rsidR="00CA3812" w:rsidRPr="009E64FC" w:rsidRDefault="00004624"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w:t>
            </w:r>
          </w:p>
        </w:tc>
        <w:tc>
          <w:tcPr>
            <w:tcW w:w="850" w:type="dxa"/>
            <w:shd w:val="clear" w:color="auto" w:fill="auto"/>
            <w:noWrap/>
            <w:vAlign w:val="bottom"/>
          </w:tcPr>
          <w:p w:rsidR="00CA3812" w:rsidRPr="009E64FC" w:rsidRDefault="00004624"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14 345</w:t>
            </w:r>
          </w:p>
        </w:tc>
      </w:tr>
      <w:tr w:rsidR="003B384D" w:rsidRPr="009E64FC" w:rsidTr="002425CF">
        <w:trPr>
          <w:trHeight w:val="186"/>
        </w:trPr>
        <w:tc>
          <w:tcPr>
            <w:tcW w:w="1843" w:type="dxa"/>
            <w:shd w:val="clear" w:color="auto" w:fill="auto"/>
            <w:noWrap/>
            <w:vAlign w:val="bottom"/>
            <w:hideMark/>
          </w:tcPr>
          <w:p w:rsidR="00CA3812" w:rsidRPr="009E64FC" w:rsidRDefault="00CA3812" w:rsidP="00D04271">
            <w:pPr>
              <w:overflowPunct/>
              <w:autoSpaceDE/>
              <w:autoSpaceDN/>
              <w:adjustRightInd/>
              <w:textAlignment w:val="auto"/>
              <w:rPr>
                <w:rFonts w:cs="Arial"/>
                <w:sz w:val="12"/>
                <w:szCs w:val="12"/>
                <w:lang w:val="ru-RU" w:eastAsia="ru-RU"/>
              </w:rPr>
            </w:pPr>
            <w:r w:rsidRPr="009E64FC">
              <w:rPr>
                <w:rFonts w:cs="Arial"/>
                <w:sz w:val="12"/>
                <w:szCs w:val="12"/>
                <w:lang w:val="ru-RU" w:eastAsia="ru-RU"/>
              </w:rPr>
              <w:t xml:space="preserve">           транспорт</w:t>
            </w:r>
          </w:p>
        </w:tc>
        <w:tc>
          <w:tcPr>
            <w:tcW w:w="851" w:type="dxa"/>
            <w:vAlign w:val="bottom"/>
          </w:tcPr>
          <w:p w:rsidR="00CA3812" w:rsidRPr="009E64FC" w:rsidRDefault="00CA3812"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10 114</w:t>
            </w:r>
          </w:p>
        </w:tc>
        <w:tc>
          <w:tcPr>
            <w:tcW w:w="1275" w:type="dxa"/>
            <w:shd w:val="clear" w:color="auto" w:fill="auto"/>
            <w:noWrap/>
            <w:vAlign w:val="bottom"/>
          </w:tcPr>
          <w:p w:rsidR="00CA3812" w:rsidRPr="009E64FC" w:rsidRDefault="00CA3812"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29</w:t>
            </w:r>
            <w:r w:rsidR="00004624" w:rsidRPr="009E64FC">
              <w:rPr>
                <w:rFonts w:cs="Arial"/>
                <w:sz w:val="12"/>
                <w:szCs w:val="12"/>
                <w:lang w:val="ru-RU" w:eastAsia="ru-RU"/>
              </w:rPr>
              <w:t xml:space="preserve"> </w:t>
            </w:r>
            <w:r w:rsidRPr="009E64FC">
              <w:rPr>
                <w:rFonts w:cs="Arial"/>
                <w:sz w:val="12"/>
                <w:szCs w:val="12"/>
                <w:lang w:val="ru-RU" w:eastAsia="ru-RU"/>
              </w:rPr>
              <w:t>804</w:t>
            </w:r>
          </w:p>
        </w:tc>
        <w:tc>
          <w:tcPr>
            <w:tcW w:w="709" w:type="dxa"/>
            <w:shd w:val="clear" w:color="auto" w:fill="auto"/>
            <w:noWrap/>
            <w:vAlign w:val="bottom"/>
          </w:tcPr>
          <w:p w:rsidR="00CA3812" w:rsidRPr="009E64FC" w:rsidRDefault="00CA3812"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w:t>
            </w:r>
          </w:p>
        </w:tc>
        <w:tc>
          <w:tcPr>
            <w:tcW w:w="992" w:type="dxa"/>
            <w:shd w:val="clear" w:color="auto" w:fill="auto"/>
            <w:noWrap/>
            <w:vAlign w:val="bottom"/>
          </w:tcPr>
          <w:p w:rsidR="00CA3812" w:rsidRPr="009E64FC" w:rsidRDefault="00CA3812"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w:t>
            </w:r>
          </w:p>
        </w:tc>
        <w:tc>
          <w:tcPr>
            <w:tcW w:w="709" w:type="dxa"/>
            <w:shd w:val="clear" w:color="auto" w:fill="auto"/>
            <w:noWrap/>
            <w:vAlign w:val="bottom"/>
          </w:tcPr>
          <w:p w:rsidR="00CA3812" w:rsidRPr="009E64FC" w:rsidRDefault="00CA3812"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w:t>
            </w:r>
          </w:p>
        </w:tc>
        <w:tc>
          <w:tcPr>
            <w:tcW w:w="1134" w:type="dxa"/>
            <w:shd w:val="clear" w:color="auto" w:fill="auto"/>
            <w:noWrap/>
            <w:vAlign w:val="bottom"/>
          </w:tcPr>
          <w:p w:rsidR="00CA3812" w:rsidRPr="009E64FC" w:rsidRDefault="00CA3812"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(22</w:t>
            </w:r>
            <w:r w:rsidR="00004624" w:rsidRPr="009E64FC">
              <w:rPr>
                <w:rFonts w:cs="Arial"/>
                <w:sz w:val="12"/>
                <w:szCs w:val="12"/>
                <w:lang w:val="ru-RU" w:eastAsia="ru-RU"/>
              </w:rPr>
              <w:t xml:space="preserve"> </w:t>
            </w:r>
            <w:r w:rsidRPr="009E64FC">
              <w:rPr>
                <w:rFonts w:cs="Arial"/>
                <w:sz w:val="12"/>
                <w:szCs w:val="12"/>
                <w:lang w:val="ru-RU" w:eastAsia="ru-RU"/>
              </w:rPr>
              <w:t>801)</w:t>
            </w:r>
          </w:p>
        </w:tc>
        <w:tc>
          <w:tcPr>
            <w:tcW w:w="851" w:type="dxa"/>
            <w:shd w:val="clear" w:color="auto" w:fill="auto"/>
            <w:noWrap/>
            <w:vAlign w:val="bottom"/>
          </w:tcPr>
          <w:p w:rsidR="00CA3812" w:rsidRPr="009E64FC" w:rsidRDefault="00CA3812"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7</w:t>
            </w:r>
            <w:r w:rsidR="00004624" w:rsidRPr="009E64FC">
              <w:rPr>
                <w:rFonts w:cs="Arial"/>
                <w:sz w:val="12"/>
                <w:szCs w:val="12"/>
                <w:lang w:val="ru-RU" w:eastAsia="ru-RU"/>
              </w:rPr>
              <w:t xml:space="preserve"> </w:t>
            </w:r>
            <w:r w:rsidRPr="009E64FC">
              <w:rPr>
                <w:rFonts w:cs="Arial"/>
                <w:sz w:val="12"/>
                <w:szCs w:val="12"/>
                <w:lang w:val="ru-RU" w:eastAsia="ru-RU"/>
              </w:rPr>
              <w:t>003</w:t>
            </w:r>
          </w:p>
        </w:tc>
        <w:tc>
          <w:tcPr>
            <w:tcW w:w="740" w:type="dxa"/>
            <w:shd w:val="clear" w:color="auto" w:fill="auto"/>
            <w:noWrap/>
            <w:vAlign w:val="bottom"/>
          </w:tcPr>
          <w:p w:rsidR="00CA3812" w:rsidRPr="009E64FC" w:rsidRDefault="00004624"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w:t>
            </w:r>
          </w:p>
        </w:tc>
        <w:tc>
          <w:tcPr>
            <w:tcW w:w="850" w:type="dxa"/>
            <w:shd w:val="clear" w:color="auto" w:fill="auto"/>
            <w:noWrap/>
            <w:vAlign w:val="bottom"/>
          </w:tcPr>
          <w:p w:rsidR="00CA3812" w:rsidRPr="009E64FC" w:rsidRDefault="00004624"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7 003</w:t>
            </w:r>
          </w:p>
        </w:tc>
      </w:tr>
      <w:tr w:rsidR="003B384D" w:rsidRPr="009E64FC" w:rsidTr="002425CF">
        <w:trPr>
          <w:trHeight w:val="300"/>
        </w:trPr>
        <w:tc>
          <w:tcPr>
            <w:tcW w:w="1843" w:type="dxa"/>
            <w:shd w:val="clear" w:color="auto" w:fill="auto"/>
            <w:noWrap/>
            <w:vAlign w:val="bottom"/>
            <w:hideMark/>
          </w:tcPr>
          <w:p w:rsidR="00CA3812" w:rsidRPr="009E64FC" w:rsidRDefault="00CA3812" w:rsidP="00D04271">
            <w:pPr>
              <w:overflowPunct/>
              <w:autoSpaceDE/>
              <w:autoSpaceDN/>
              <w:adjustRightInd/>
              <w:textAlignment w:val="auto"/>
              <w:rPr>
                <w:rFonts w:cs="Arial"/>
                <w:b/>
                <w:bCs/>
                <w:sz w:val="12"/>
                <w:szCs w:val="12"/>
                <w:lang w:val="ru-RU" w:eastAsia="ru-RU"/>
              </w:rPr>
            </w:pPr>
            <w:r w:rsidRPr="009E64FC">
              <w:rPr>
                <w:rFonts w:cs="Arial"/>
                <w:b/>
                <w:bCs/>
                <w:sz w:val="12"/>
                <w:szCs w:val="12"/>
                <w:lang w:val="ru-RU" w:eastAsia="ru-RU"/>
              </w:rPr>
              <w:t>Земля</w:t>
            </w:r>
          </w:p>
        </w:tc>
        <w:tc>
          <w:tcPr>
            <w:tcW w:w="851" w:type="dxa"/>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462</w:t>
            </w:r>
          </w:p>
        </w:tc>
        <w:tc>
          <w:tcPr>
            <w:tcW w:w="1275" w:type="dxa"/>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462</w:t>
            </w:r>
          </w:p>
        </w:tc>
        <w:tc>
          <w:tcPr>
            <w:tcW w:w="709" w:type="dxa"/>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w:t>
            </w:r>
          </w:p>
        </w:tc>
        <w:tc>
          <w:tcPr>
            <w:tcW w:w="992" w:type="dxa"/>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w:t>
            </w:r>
          </w:p>
        </w:tc>
        <w:tc>
          <w:tcPr>
            <w:tcW w:w="709" w:type="dxa"/>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w:t>
            </w:r>
          </w:p>
        </w:tc>
        <w:tc>
          <w:tcPr>
            <w:tcW w:w="1134" w:type="dxa"/>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w:t>
            </w:r>
          </w:p>
        </w:tc>
        <w:tc>
          <w:tcPr>
            <w:tcW w:w="851" w:type="dxa"/>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462</w:t>
            </w:r>
          </w:p>
        </w:tc>
        <w:tc>
          <w:tcPr>
            <w:tcW w:w="740" w:type="dxa"/>
            <w:shd w:val="clear" w:color="auto" w:fill="auto"/>
            <w:noWrap/>
            <w:vAlign w:val="bottom"/>
          </w:tcPr>
          <w:p w:rsidR="00CA3812" w:rsidRPr="009E64FC" w:rsidRDefault="00004624"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w:t>
            </w:r>
          </w:p>
        </w:tc>
        <w:tc>
          <w:tcPr>
            <w:tcW w:w="850" w:type="dxa"/>
            <w:shd w:val="clear" w:color="auto" w:fill="auto"/>
            <w:noWrap/>
            <w:vAlign w:val="bottom"/>
          </w:tcPr>
          <w:p w:rsidR="00CA3812" w:rsidRPr="009E64FC" w:rsidRDefault="00004624"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462</w:t>
            </w:r>
          </w:p>
        </w:tc>
      </w:tr>
      <w:tr w:rsidR="003B384D" w:rsidRPr="009E64FC" w:rsidTr="002425CF">
        <w:trPr>
          <w:trHeight w:val="573"/>
        </w:trPr>
        <w:tc>
          <w:tcPr>
            <w:tcW w:w="1843" w:type="dxa"/>
            <w:shd w:val="clear" w:color="auto" w:fill="auto"/>
            <w:vAlign w:val="bottom"/>
            <w:hideMark/>
          </w:tcPr>
          <w:p w:rsidR="00CA3812" w:rsidRPr="009E64FC" w:rsidRDefault="00CA3812" w:rsidP="00D04271">
            <w:pPr>
              <w:overflowPunct/>
              <w:autoSpaceDE/>
              <w:autoSpaceDN/>
              <w:adjustRightInd/>
              <w:textAlignment w:val="auto"/>
              <w:rPr>
                <w:rFonts w:cs="Arial"/>
                <w:b/>
                <w:bCs/>
                <w:sz w:val="12"/>
                <w:szCs w:val="12"/>
                <w:lang w:val="ru-RU" w:eastAsia="ru-RU"/>
              </w:rPr>
            </w:pPr>
            <w:r w:rsidRPr="009E64FC">
              <w:rPr>
                <w:rFonts w:cs="Arial"/>
                <w:b/>
                <w:bCs/>
                <w:sz w:val="12"/>
                <w:szCs w:val="12"/>
                <w:lang w:val="ru-RU" w:eastAsia="ru-RU"/>
              </w:rPr>
              <w:t>Земля, временно неиспользуемая в основной деятельности</w:t>
            </w:r>
          </w:p>
        </w:tc>
        <w:tc>
          <w:tcPr>
            <w:tcW w:w="851" w:type="dxa"/>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44 831</w:t>
            </w:r>
          </w:p>
        </w:tc>
        <w:tc>
          <w:tcPr>
            <w:tcW w:w="1275" w:type="dxa"/>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50</w:t>
            </w:r>
            <w:r w:rsidR="00004624" w:rsidRPr="009E64FC">
              <w:rPr>
                <w:rFonts w:cs="Arial"/>
                <w:b/>
                <w:bCs/>
                <w:sz w:val="12"/>
                <w:szCs w:val="12"/>
                <w:lang w:val="ru-RU" w:eastAsia="ru-RU"/>
              </w:rPr>
              <w:t xml:space="preserve"> </w:t>
            </w:r>
            <w:r w:rsidRPr="009E64FC">
              <w:rPr>
                <w:rFonts w:cs="Arial"/>
                <w:b/>
                <w:bCs/>
                <w:sz w:val="12"/>
                <w:szCs w:val="12"/>
                <w:lang w:val="ru-RU" w:eastAsia="ru-RU"/>
              </w:rPr>
              <w:t>268</w:t>
            </w:r>
          </w:p>
        </w:tc>
        <w:tc>
          <w:tcPr>
            <w:tcW w:w="709" w:type="dxa"/>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w:t>
            </w:r>
          </w:p>
        </w:tc>
        <w:tc>
          <w:tcPr>
            <w:tcW w:w="992" w:type="dxa"/>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w:t>
            </w:r>
          </w:p>
        </w:tc>
        <w:tc>
          <w:tcPr>
            <w:tcW w:w="709" w:type="dxa"/>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w:t>
            </w:r>
          </w:p>
        </w:tc>
        <w:tc>
          <w:tcPr>
            <w:tcW w:w="1134" w:type="dxa"/>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w:t>
            </w:r>
          </w:p>
        </w:tc>
        <w:tc>
          <w:tcPr>
            <w:tcW w:w="851" w:type="dxa"/>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50</w:t>
            </w:r>
            <w:r w:rsidR="00004624" w:rsidRPr="009E64FC">
              <w:rPr>
                <w:rFonts w:cs="Arial"/>
                <w:b/>
                <w:bCs/>
                <w:sz w:val="12"/>
                <w:szCs w:val="12"/>
                <w:lang w:val="ru-RU" w:eastAsia="ru-RU"/>
              </w:rPr>
              <w:t xml:space="preserve"> </w:t>
            </w:r>
            <w:r w:rsidRPr="009E64FC">
              <w:rPr>
                <w:rFonts w:cs="Arial"/>
                <w:b/>
                <w:bCs/>
                <w:sz w:val="12"/>
                <w:szCs w:val="12"/>
                <w:lang w:val="ru-RU" w:eastAsia="ru-RU"/>
              </w:rPr>
              <w:t>268</w:t>
            </w:r>
          </w:p>
        </w:tc>
        <w:tc>
          <w:tcPr>
            <w:tcW w:w="740" w:type="dxa"/>
            <w:shd w:val="clear" w:color="auto" w:fill="auto"/>
            <w:noWrap/>
            <w:vAlign w:val="bottom"/>
          </w:tcPr>
          <w:p w:rsidR="00CA3812" w:rsidRPr="009E64FC" w:rsidRDefault="00004624"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(10 576)</w:t>
            </w:r>
          </w:p>
        </w:tc>
        <w:tc>
          <w:tcPr>
            <w:tcW w:w="850" w:type="dxa"/>
            <w:shd w:val="clear" w:color="auto" w:fill="auto"/>
            <w:noWrap/>
            <w:vAlign w:val="bottom"/>
          </w:tcPr>
          <w:p w:rsidR="00CA3812" w:rsidRPr="009E64FC" w:rsidRDefault="00004624"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39 692</w:t>
            </w:r>
          </w:p>
        </w:tc>
      </w:tr>
      <w:tr w:rsidR="003B384D" w:rsidRPr="009E64FC" w:rsidTr="002425CF">
        <w:trPr>
          <w:trHeight w:val="693"/>
        </w:trPr>
        <w:tc>
          <w:tcPr>
            <w:tcW w:w="1843" w:type="dxa"/>
            <w:shd w:val="clear" w:color="auto" w:fill="auto"/>
            <w:vAlign w:val="bottom"/>
            <w:hideMark/>
          </w:tcPr>
          <w:p w:rsidR="00CA3812" w:rsidRPr="009E64FC" w:rsidRDefault="00CA3812" w:rsidP="00D04271">
            <w:pPr>
              <w:overflowPunct/>
              <w:autoSpaceDE/>
              <w:autoSpaceDN/>
              <w:adjustRightInd/>
              <w:textAlignment w:val="auto"/>
              <w:rPr>
                <w:rFonts w:cs="Arial"/>
                <w:b/>
                <w:bCs/>
                <w:sz w:val="12"/>
                <w:szCs w:val="12"/>
                <w:lang w:val="ru-RU" w:eastAsia="ru-RU"/>
              </w:rPr>
            </w:pPr>
            <w:r w:rsidRPr="009E64FC">
              <w:rPr>
                <w:rFonts w:cs="Arial"/>
                <w:b/>
                <w:bCs/>
                <w:sz w:val="12"/>
                <w:szCs w:val="12"/>
                <w:lang w:val="ru-RU" w:eastAsia="ru-RU"/>
              </w:rPr>
              <w:t>Земля, временно неиспользуемая в основной деятельности, переданная в аренду</w:t>
            </w:r>
          </w:p>
        </w:tc>
        <w:tc>
          <w:tcPr>
            <w:tcW w:w="851" w:type="dxa"/>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897</w:t>
            </w:r>
          </w:p>
        </w:tc>
        <w:tc>
          <w:tcPr>
            <w:tcW w:w="1275" w:type="dxa"/>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1</w:t>
            </w:r>
            <w:r w:rsidR="00004624" w:rsidRPr="009E64FC">
              <w:rPr>
                <w:rFonts w:cs="Arial"/>
                <w:b/>
                <w:bCs/>
                <w:sz w:val="12"/>
                <w:szCs w:val="12"/>
                <w:lang w:val="ru-RU" w:eastAsia="ru-RU"/>
              </w:rPr>
              <w:t xml:space="preserve"> </w:t>
            </w:r>
            <w:r w:rsidRPr="009E64FC">
              <w:rPr>
                <w:rFonts w:cs="Arial"/>
                <w:b/>
                <w:bCs/>
                <w:sz w:val="12"/>
                <w:szCs w:val="12"/>
                <w:lang w:val="ru-RU" w:eastAsia="ru-RU"/>
              </w:rPr>
              <w:t>380</w:t>
            </w:r>
          </w:p>
        </w:tc>
        <w:tc>
          <w:tcPr>
            <w:tcW w:w="709" w:type="dxa"/>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w:t>
            </w:r>
          </w:p>
        </w:tc>
        <w:tc>
          <w:tcPr>
            <w:tcW w:w="992" w:type="dxa"/>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w:t>
            </w:r>
          </w:p>
        </w:tc>
        <w:tc>
          <w:tcPr>
            <w:tcW w:w="709" w:type="dxa"/>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w:t>
            </w:r>
          </w:p>
        </w:tc>
        <w:tc>
          <w:tcPr>
            <w:tcW w:w="1134" w:type="dxa"/>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w:t>
            </w:r>
          </w:p>
        </w:tc>
        <w:tc>
          <w:tcPr>
            <w:tcW w:w="851" w:type="dxa"/>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1</w:t>
            </w:r>
            <w:r w:rsidR="00004624" w:rsidRPr="009E64FC">
              <w:rPr>
                <w:rFonts w:cs="Arial"/>
                <w:b/>
                <w:bCs/>
                <w:sz w:val="12"/>
                <w:szCs w:val="12"/>
                <w:lang w:val="ru-RU" w:eastAsia="ru-RU"/>
              </w:rPr>
              <w:t xml:space="preserve"> </w:t>
            </w:r>
            <w:r w:rsidRPr="009E64FC">
              <w:rPr>
                <w:rFonts w:cs="Arial"/>
                <w:b/>
                <w:bCs/>
                <w:sz w:val="12"/>
                <w:szCs w:val="12"/>
                <w:lang w:val="ru-RU" w:eastAsia="ru-RU"/>
              </w:rPr>
              <w:t>380</w:t>
            </w:r>
          </w:p>
        </w:tc>
        <w:tc>
          <w:tcPr>
            <w:tcW w:w="740" w:type="dxa"/>
            <w:shd w:val="clear" w:color="auto" w:fill="auto"/>
            <w:noWrap/>
            <w:vAlign w:val="bottom"/>
          </w:tcPr>
          <w:p w:rsidR="00CA3812" w:rsidRPr="009E64FC" w:rsidRDefault="00004624"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(690)</w:t>
            </w:r>
          </w:p>
        </w:tc>
        <w:tc>
          <w:tcPr>
            <w:tcW w:w="850" w:type="dxa"/>
            <w:shd w:val="clear" w:color="auto" w:fill="auto"/>
            <w:noWrap/>
            <w:vAlign w:val="bottom"/>
          </w:tcPr>
          <w:p w:rsidR="00CA3812" w:rsidRPr="009E64FC" w:rsidRDefault="00004624"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690</w:t>
            </w:r>
          </w:p>
        </w:tc>
      </w:tr>
      <w:tr w:rsidR="003B384D" w:rsidRPr="009E64FC" w:rsidTr="002425CF">
        <w:trPr>
          <w:trHeight w:val="705"/>
        </w:trPr>
        <w:tc>
          <w:tcPr>
            <w:tcW w:w="1843" w:type="dxa"/>
            <w:shd w:val="clear" w:color="auto" w:fill="auto"/>
            <w:vAlign w:val="bottom"/>
            <w:hideMark/>
          </w:tcPr>
          <w:p w:rsidR="00CA3812" w:rsidRPr="009E64FC" w:rsidRDefault="00CA3812" w:rsidP="00D04271">
            <w:pPr>
              <w:overflowPunct/>
              <w:autoSpaceDE/>
              <w:autoSpaceDN/>
              <w:adjustRightInd/>
              <w:textAlignment w:val="auto"/>
              <w:rPr>
                <w:rFonts w:cs="Arial"/>
                <w:b/>
                <w:bCs/>
                <w:sz w:val="12"/>
                <w:szCs w:val="12"/>
                <w:lang w:val="ru-RU" w:eastAsia="ru-RU"/>
              </w:rPr>
            </w:pPr>
            <w:r w:rsidRPr="009E64FC">
              <w:rPr>
                <w:rFonts w:cs="Arial"/>
                <w:b/>
                <w:bCs/>
                <w:sz w:val="12"/>
                <w:szCs w:val="12"/>
                <w:lang w:val="ru-RU" w:eastAsia="ru-RU"/>
              </w:rPr>
              <w:lastRenderedPageBreak/>
              <w:t>Недвижимость (кроме земли), временно не используемая в основной деятельности</w:t>
            </w:r>
          </w:p>
        </w:tc>
        <w:tc>
          <w:tcPr>
            <w:tcW w:w="851" w:type="dxa"/>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15 800</w:t>
            </w:r>
          </w:p>
        </w:tc>
        <w:tc>
          <w:tcPr>
            <w:tcW w:w="1275" w:type="dxa"/>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21</w:t>
            </w:r>
            <w:r w:rsidR="00004624" w:rsidRPr="009E64FC">
              <w:rPr>
                <w:rFonts w:cs="Arial"/>
                <w:b/>
                <w:bCs/>
                <w:sz w:val="12"/>
                <w:szCs w:val="12"/>
                <w:lang w:val="ru-RU" w:eastAsia="ru-RU"/>
              </w:rPr>
              <w:t xml:space="preserve"> </w:t>
            </w:r>
            <w:r w:rsidRPr="009E64FC">
              <w:rPr>
                <w:rFonts w:cs="Arial"/>
                <w:b/>
                <w:bCs/>
                <w:sz w:val="12"/>
                <w:szCs w:val="12"/>
                <w:lang w:val="ru-RU" w:eastAsia="ru-RU"/>
              </w:rPr>
              <w:t>068</w:t>
            </w:r>
          </w:p>
        </w:tc>
        <w:tc>
          <w:tcPr>
            <w:tcW w:w="709" w:type="dxa"/>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(5</w:t>
            </w:r>
            <w:r w:rsidR="00004624" w:rsidRPr="009E64FC">
              <w:rPr>
                <w:rFonts w:cs="Arial"/>
                <w:b/>
                <w:bCs/>
                <w:sz w:val="12"/>
                <w:szCs w:val="12"/>
                <w:lang w:val="ru-RU" w:eastAsia="ru-RU"/>
              </w:rPr>
              <w:t xml:space="preserve"> </w:t>
            </w:r>
            <w:r w:rsidRPr="009E64FC">
              <w:rPr>
                <w:rFonts w:cs="Arial"/>
                <w:b/>
                <w:bCs/>
                <w:sz w:val="12"/>
                <w:szCs w:val="12"/>
                <w:lang w:val="ru-RU" w:eastAsia="ru-RU"/>
              </w:rPr>
              <w:t>896)</w:t>
            </w:r>
          </w:p>
        </w:tc>
        <w:tc>
          <w:tcPr>
            <w:tcW w:w="992" w:type="dxa"/>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w:t>
            </w:r>
          </w:p>
        </w:tc>
        <w:tc>
          <w:tcPr>
            <w:tcW w:w="709" w:type="dxa"/>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(1</w:t>
            </w:r>
            <w:r w:rsidR="00004624" w:rsidRPr="009E64FC">
              <w:rPr>
                <w:rFonts w:cs="Arial"/>
                <w:b/>
                <w:bCs/>
                <w:sz w:val="12"/>
                <w:szCs w:val="12"/>
                <w:lang w:val="ru-RU" w:eastAsia="ru-RU"/>
              </w:rPr>
              <w:t xml:space="preserve"> </w:t>
            </w:r>
            <w:r w:rsidRPr="009E64FC">
              <w:rPr>
                <w:rFonts w:cs="Arial"/>
                <w:b/>
                <w:bCs/>
                <w:sz w:val="12"/>
                <w:szCs w:val="12"/>
                <w:lang w:val="ru-RU" w:eastAsia="ru-RU"/>
              </w:rPr>
              <w:t>512)</w:t>
            </w:r>
          </w:p>
        </w:tc>
        <w:tc>
          <w:tcPr>
            <w:tcW w:w="1134" w:type="dxa"/>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(1</w:t>
            </w:r>
            <w:r w:rsidR="00004624" w:rsidRPr="009E64FC">
              <w:rPr>
                <w:rFonts w:cs="Arial"/>
                <w:b/>
                <w:bCs/>
                <w:sz w:val="12"/>
                <w:szCs w:val="12"/>
                <w:lang w:val="ru-RU" w:eastAsia="ru-RU"/>
              </w:rPr>
              <w:t xml:space="preserve"> </w:t>
            </w:r>
            <w:r w:rsidR="00DC208A" w:rsidRPr="009E64FC">
              <w:rPr>
                <w:rFonts w:cs="Arial"/>
                <w:b/>
                <w:bCs/>
                <w:sz w:val="12"/>
                <w:szCs w:val="12"/>
                <w:lang w:val="ru-RU" w:eastAsia="ru-RU"/>
              </w:rPr>
              <w:t>403</w:t>
            </w:r>
            <w:r w:rsidRPr="009E64FC">
              <w:rPr>
                <w:rFonts w:cs="Arial"/>
                <w:b/>
                <w:bCs/>
                <w:sz w:val="12"/>
                <w:szCs w:val="12"/>
                <w:lang w:val="ru-RU" w:eastAsia="ru-RU"/>
              </w:rPr>
              <w:t>)</w:t>
            </w:r>
          </w:p>
        </w:tc>
        <w:tc>
          <w:tcPr>
            <w:tcW w:w="851" w:type="dxa"/>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12</w:t>
            </w:r>
            <w:r w:rsidR="00004624" w:rsidRPr="009E64FC">
              <w:rPr>
                <w:rFonts w:cs="Arial"/>
                <w:b/>
                <w:bCs/>
                <w:sz w:val="12"/>
                <w:szCs w:val="12"/>
                <w:lang w:val="ru-RU" w:eastAsia="ru-RU"/>
              </w:rPr>
              <w:t xml:space="preserve"> </w:t>
            </w:r>
            <w:r w:rsidRPr="009E64FC">
              <w:rPr>
                <w:rFonts w:cs="Arial"/>
                <w:b/>
                <w:bCs/>
                <w:sz w:val="12"/>
                <w:szCs w:val="12"/>
                <w:lang w:val="ru-RU" w:eastAsia="ru-RU"/>
              </w:rPr>
              <w:t>257</w:t>
            </w:r>
          </w:p>
        </w:tc>
        <w:tc>
          <w:tcPr>
            <w:tcW w:w="740" w:type="dxa"/>
            <w:shd w:val="clear" w:color="auto" w:fill="auto"/>
            <w:noWrap/>
            <w:vAlign w:val="bottom"/>
          </w:tcPr>
          <w:p w:rsidR="00CA3812" w:rsidRPr="009E64FC" w:rsidRDefault="00004624"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(4 031)</w:t>
            </w:r>
          </w:p>
        </w:tc>
        <w:tc>
          <w:tcPr>
            <w:tcW w:w="850" w:type="dxa"/>
            <w:shd w:val="clear" w:color="auto" w:fill="auto"/>
            <w:noWrap/>
            <w:vAlign w:val="bottom"/>
          </w:tcPr>
          <w:p w:rsidR="00CA3812" w:rsidRPr="009E64FC" w:rsidRDefault="00004624"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8 226</w:t>
            </w:r>
          </w:p>
        </w:tc>
      </w:tr>
      <w:tr w:rsidR="003B384D" w:rsidRPr="009E64FC" w:rsidTr="002425CF">
        <w:trPr>
          <w:trHeight w:val="843"/>
        </w:trPr>
        <w:tc>
          <w:tcPr>
            <w:tcW w:w="1843" w:type="dxa"/>
            <w:shd w:val="clear" w:color="auto" w:fill="auto"/>
            <w:vAlign w:val="bottom"/>
            <w:hideMark/>
          </w:tcPr>
          <w:p w:rsidR="00CA3812" w:rsidRPr="009E64FC" w:rsidRDefault="00CA3812" w:rsidP="00D04271">
            <w:pPr>
              <w:overflowPunct/>
              <w:autoSpaceDE/>
              <w:autoSpaceDN/>
              <w:adjustRightInd/>
              <w:textAlignment w:val="auto"/>
              <w:rPr>
                <w:rFonts w:cs="Arial"/>
                <w:b/>
                <w:bCs/>
                <w:sz w:val="12"/>
                <w:szCs w:val="12"/>
                <w:lang w:val="ru-RU" w:eastAsia="ru-RU"/>
              </w:rPr>
            </w:pPr>
            <w:r w:rsidRPr="009E64FC">
              <w:rPr>
                <w:rFonts w:cs="Arial"/>
                <w:b/>
                <w:bCs/>
                <w:sz w:val="12"/>
                <w:szCs w:val="12"/>
                <w:lang w:val="ru-RU" w:eastAsia="ru-RU"/>
              </w:rPr>
              <w:t>Недвижимость (кроме земли), временно не используемая в основной деятельности, переданная в аренду</w:t>
            </w:r>
          </w:p>
        </w:tc>
        <w:tc>
          <w:tcPr>
            <w:tcW w:w="851" w:type="dxa"/>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816</w:t>
            </w:r>
          </w:p>
        </w:tc>
        <w:tc>
          <w:tcPr>
            <w:tcW w:w="1275" w:type="dxa"/>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1</w:t>
            </w:r>
            <w:r w:rsidR="00004624" w:rsidRPr="009E64FC">
              <w:rPr>
                <w:rFonts w:cs="Arial"/>
                <w:b/>
                <w:bCs/>
                <w:sz w:val="12"/>
                <w:szCs w:val="12"/>
                <w:lang w:val="ru-RU" w:eastAsia="ru-RU"/>
              </w:rPr>
              <w:t xml:space="preserve"> </w:t>
            </w:r>
            <w:r w:rsidRPr="009E64FC">
              <w:rPr>
                <w:rFonts w:cs="Arial"/>
                <w:b/>
                <w:bCs/>
                <w:sz w:val="12"/>
                <w:szCs w:val="12"/>
                <w:lang w:val="ru-RU" w:eastAsia="ru-RU"/>
              </w:rPr>
              <w:t>500</w:t>
            </w:r>
          </w:p>
        </w:tc>
        <w:tc>
          <w:tcPr>
            <w:tcW w:w="709" w:type="dxa"/>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w:t>
            </w:r>
          </w:p>
        </w:tc>
        <w:tc>
          <w:tcPr>
            <w:tcW w:w="992" w:type="dxa"/>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w:t>
            </w:r>
          </w:p>
        </w:tc>
        <w:tc>
          <w:tcPr>
            <w:tcW w:w="709" w:type="dxa"/>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w:t>
            </w:r>
          </w:p>
        </w:tc>
        <w:tc>
          <w:tcPr>
            <w:tcW w:w="1134" w:type="dxa"/>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(295)</w:t>
            </w:r>
          </w:p>
        </w:tc>
        <w:tc>
          <w:tcPr>
            <w:tcW w:w="851" w:type="dxa"/>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1</w:t>
            </w:r>
            <w:r w:rsidR="00004624" w:rsidRPr="009E64FC">
              <w:rPr>
                <w:rFonts w:cs="Arial"/>
                <w:b/>
                <w:bCs/>
                <w:sz w:val="12"/>
                <w:szCs w:val="12"/>
                <w:lang w:val="ru-RU" w:eastAsia="ru-RU"/>
              </w:rPr>
              <w:t xml:space="preserve"> </w:t>
            </w:r>
            <w:r w:rsidRPr="009E64FC">
              <w:rPr>
                <w:rFonts w:cs="Arial"/>
                <w:b/>
                <w:bCs/>
                <w:sz w:val="12"/>
                <w:szCs w:val="12"/>
                <w:lang w:val="ru-RU" w:eastAsia="ru-RU"/>
              </w:rPr>
              <w:t>205</w:t>
            </w:r>
          </w:p>
        </w:tc>
        <w:tc>
          <w:tcPr>
            <w:tcW w:w="740" w:type="dxa"/>
            <w:shd w:val="clear" w:color="auto" w:fill="auto"/>
            <w:noWrap/>
            <w:vAlign w:val="bottom"/>
          </w:tcPr>
          <w:p w:rsidR="00CA3812" w:rsidRPr="009E64FC" w:rsidRDefault="00004624"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(602)</w:t>
            </w:r>
          </w:p>
        </w:tc>
        <w:tc>
          <w:tcPr>
            <w:tcW w:w="850" w:type="dxa"/>
            <w:shd w:val="clear" w:color="auto" w:fill="auto"/>
            <w:noWrap/>
            <w:vAlign w:val="bottom"/>
          </w:tcPr>
          <w:p w:rsidR="00CA3812" w:rsidRPr="009E64FC" w:rsidRDefault="00004624"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603</w:t>
            </w:r>
          </w:p>
        </w:tc>
      </w:tr>
      <w:tr w:rsidR="003B384D" w:rsidRPr="009E64FC" w:rsidTr="002425CF">
        <w:trPr>
          <w:trHeight w:val="978"/>
        </w:trPr>
        <w:tc>
          <w:tcPr>
            <w:tcW w:w="1843" w:type="dxa"/>
            <w:shd w:val="clear" w:color="auto" w:fill="auto"/>
            <w:vAlign w:val="bottom"/>
            <w:hideMark/>
          </w:tcPr>
          <w:p w:rsidR="00CA3812" w:rsidRPr="009E64FC" w:rsidRDefault="00CA3812" w:rsidP="00D04271">
            <w:pPr>
              <w:overflowPunct/>
              <w:autoSpaceDE/>
              <w:autoSpaceDN/>
              <w:adjustRightInd/>
              <w:textAlignment w:val="auto"/>
              <w:rPr>
                <w:rFonts w:cs="Arial"/>
                <w:b/>
                <w:bCs/>
                <w:sz w:val="12"/>
                <w:szCs w:val="12"/>
                <w:lang w:val="ru-RU" w:eastAsia="ru-RU"/>
              </w:rPr>
            </w:pPr>
            <w:r w:rsidRPr="009E64FC">
              <w:rPr>
                <w:rFonts w:cs="Arial"/>
                <w:b/>
                <w:bCs/>
                <w:sz w:val="12"/>
                <w:szCs w:val="12"/>
                <w:lang w:val="ru-RU" w:eastAsia="ru-RU"/>
              </w:rPr>
              <w:t>Вложения в сооружение (строительство), создание (изготовление) и приобретение основных средств и нематериальных активов</w:t>
            </w:r>
          </w:p>
        </w:tc>
        <w:tc>
          <w:tcPr>
            <w:tcW w:w="851" w:type="dxa"/>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236</w:t>
            </w:r>
          </w:p>
        </w:tc>
        <w:tc>
          <w:tcPr>
            <w:tcW w:w="1275" w:type="dxa"/>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236</w:t>
            </w:r>
          </w:p>
        </w:tc>
        <w:tc>
          <w:tcPr>
            <w:tcW w:w="709" w:type="dxa"/>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w:t>
            </w:r>
          </w:p>
        </w:tc>
        <w:tc>
          <w:tcPr>
            <w:tcW w:w="992" w:type="dxa"/>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w:t>
            </w:r>
          </w:p>
        </w:tc>
        <w:tc>
          <w:tcPr>
            <w:tcW w:w="709" w:type="dxa"/>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w:t>
            </w:r>
          </w:p>
        </w:tc>
        <w:tc>
          <w:tcPr>
            <w:tcW w:w="1134" w:type="dxa"/>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w:t>
            </w:r>
          </w:p>
        </w:tc>
        <w:tc>
          <w:tcPr>
            <w:tcW w:w="851" w:type="dxa"/>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236</w:t>
            </w:r>
          </w:p>
        </w:tc>
        <w:tc>
          <w:tcPr>
            <w:tcW w:w="740" w:type="dxa"/>
            <w:shd w:val="clear" w:color="auto" w:fill="auto"/>
            <w:noWrap/>
            <w:vAlign w:val="bottom"/>
          </w:tcPr>
          <w:p w:rsidR="00CA3812" w:rsidRPr="009E64FC" w:rsidRDefault="00004624"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w:t>
            </w:r>
          </w:p>
        </w:tc>
        <w:tc>
          <w:tcPr>
            <w:tcW w:w="850" w:type="dxa"/>
            <w:shd w:val="clear" w:color="auto" w:fill="auto"/>
            <w:noWrap/>
            <w:vAlign w:val="bottom"/>
          </w:tcPr>
          <w:p w:rsidR="00CA3812" w:rsidRPr="009E64FC" w:rsidRDefault="00004624"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236</w:t>
            </w:r>
          </w:p>
        </w:tc>
      </w:tr>
      <w:tr w:rsidR="003B384D" w:rsidRPr="009E64FC" w:rsidTr="002425CF">
        <w:trPr>
          <w:trHeight w:val="837"/>
        </w:trPr>
        <w:tc>
          <w:tcPr>
            <w:tcW w:w="1843" w:type="dxa"/>
            <w:shd w:val="clear" w:color="auto" w:fill="auto"/>
            <w:vAlign w:val="bottom"/>
            <w:hideMark/>
          </w:tcPr>
          <w:p w:rsidR="00CA3812" w:rsidRPr="009E64FC" w:rsidRDefault="00CA3812" w:rsidP="00D04271">
            <w:pPr>
              <w:overflowPunct/>
              <w:autoSpaceDE/>
              <w:autoSpaceDN/>
              <w:adjustRightInd/>
              <w:textAlignment w:val="auto"/>
              <w:rPr>
                <w:rFonts w:cs="Arial"/>
                <w:b/>
                <w:bCs/>
                <w:sz w:val="12"/>
                <w:szCs w:val="12"/>
                <w:lang w:val="ru-RU" w:eastAsia="ru-RU"/>
              </w:rPr>
            </w:pPr>
            <w:r w:rsidRPr="009E64FC">
              <w:rPr>
                <w:rFonts w:cs="Arial"/>
                <w:b/>
                <w:bCs/>
                <w:sz w:val="12"/>
                <w:szCs w:val="12"/>
                <w:lang w:val="ru-RU" w:eastAsia="ru-RU"/>
              </w:rPr>
              <w:t>Вложения в сооружение (строительство), объектов недвижимости, временно неиспользуемой в основной деятельности</w:t>
            </w:r>
          </w:p>
        </w:tc>
        <w:tc>
          <w:tcPr>
            <w:tcW w:w="851" w:type="dxa"/>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4 584</w:t>
            </w:r>
          </w:p>
        </w:tc>
        <w:tc>
          <w:tcPr>
            <w:tcW w:w="1275" w:type="dxa"/>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7</w:t>
            </w:r>
            <w:r w:rsidR="00004624" w:rsidRPr="009E64FC">
              <w:rPr>
                <w:rFonts w:cs="Arial"/>
                <w:b/>
                <w:bCs/>
                <w:sz w:val="12"/>
                <w:szCs w:val="12"/>
                <w:lang w:val="ru-RU" w:eastAsia="ru-RU"/>
              </w:rPr>
              <w:t xml:space="preserve"> </w:t>
            </w:r>
            <w:r w:rsidRPr="009E64FC">
              <w:rPr>
                <w:rFonts w:cs="Arial"/>
                <w:b/>
                <w:bCs/>
                <w:sz w:val="12"/>
                <w:szCs w:val="12"/>
                <w:lang w:val="ru-RU" w:eastAsia="ru-RU"/>
              </w:rPr>
              <w:t>052</w:t>
            </w:r>
          </w:p>
        </w:tc>
        <w:tc>
          <w:tcPr>
            <w:tcW w:w="709" w:type="dxa"/>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w:t>
            </w:r>
          </w:p>
        </w:tc>
        <w:tc>
          <w:tcPr>
            <w:tcW w:w="992" w:type="dxa"/>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w:t>
            </w:r>
          </w:p>
        </w:tc>
        <w:tc>
          <w:tcPr>
            <w:tcW w:w="709" w:type="dxa"/>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w:t>
            </w:r>
          </w:p>
        </w:tc>
        <w:tc>
          <w:tcPr>
            <w:tcW w:w="1134" w:type="dxa"/>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w:t>
            </w:r>
          </w:p>
        </w:tc>
        <w:tc>
          <w:tcPr>
            <w:tcW w:w="851" w:type="dxa"/>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7</w:t>
            </w:r>
            <w:r w:rsidR="00004624" w:rsidRPr="009E64FC">
              <w:rPr>
                <w:rFonts w:cs="Arial"/>
                <w:b/>
                <w:bCs/>
                <w:sz w:val="12"/>
                <w:szCs w:val="12"/>
                <w:lang w:val="ru-RU" w:eastAsia="ru-RU"/>
              </w:rPr>
              <w:t xml:space="preserve"> </w:t>
            </w:r>
            <w:r w:rsidRPr="009E64FC">
              <w:rPr>
                <w:rFonts w:cs="Arial"/>
                <w:b/>
                <w:bCs/>
                <w:sz w:val="12"/>
                <w:szCs w:val="12"/>
                <w:lang w:val="ru-RU" w:eastAsia="ru-RU"/>
              </w:rPr>
              <w:t>052</w:t>
            </w:r>
          </w:p>
        </w:tc>
        <w:tc>
          <w:tcPr>
            <w:tcW w:w="740" w:type="dxa"/>
            <w:shd w:val="clear" w:color="auto" w:fill="auto"/>
            <w:noWrap/>
            <w:vAlign w:val="bottom"/>
          </w:tcPr>
          <w:p w:rsidR="00CA3812" w:rsidRPr="009E64FC" w:rsidRDefault="00004624"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(3 526)</w:t>
            </w:r>
          </w:p>
        </w:tc>
        <w:tc>
          <w:tcPr>
            <w:tcW w:w="850" w:type="dxa"/>
            <w:shd w:val="clear" w:color="auto" w:fill="auto"/>
            <w:noWrap/>
            <w:vAlign w:val="bottom"/>
          </w:tcPr>
          <w:p w:rsidR="00CA3812" w:rsidRPr="009E64FC" w:rsidRDefault="00004624"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3 526</w:t>
            </w:r>
          </w:p>
        </w:tc>
      </w:tr>
      <w:tr w:rsidR="003B384D" w:rsidRPr="009E64FC" w:rsidTr="002425CF">
        <w:trPr>
          <w:trHeight w:val="281"/>
        </w:trPr>
        <w:tc>
          <w:tcPr>
            <w:tcW w:w="1843" w:type="dxa"/>
            <w:shd w:val="clear" w:color="auto" w:fill="auto"/>
            <w:vAlign w:val="bottom"/>
            <w:hideMark/>
          </w:tcPr>
          <w:p w:rsidR="00CA3812" w:rsidRPr="009E64FC" w:rsidRDefault="00CA3812" w:rsidP="00D04271">
            <w:pPr>
              <w:overflowPunct/>
              <w:autoSpaceDE/>
              <w:autoSpaceDN/>
              <w:adjustRightInd/>
              <w:textAlignment w:val="auto"/>
              <w:rPr>
                <w:rFonts w:cs="Arial"/>
                <w:b/>
                <w:bCs/>
                <w:sz w:val="12"/>
                <w:szCs w:val="12"/>
                <w:lang w:val="ru-RU" w:eastAsia="ru-RU"/>
              </w:rPr>
            </w:pPr>
            <w:r w:rsidRPr="009E64FC">
              <w:rPr>
                <w:rFonts w:cs="Arial"/>
                <w:b/>
                <w:bCs/>
                <w:sz w:val="12"/>
                <w:szCs w:val="12"/>
                <w:lang w:val="ru-RU" w:eastAsia="ru-RU"/>
              </w:rPr>
              <w:t>Нематериальные активы</w:t>
            </w:r>
          </w:p>
        </w:tc>
        <w:tc>
          <w:tcPr>
            <w:tcW w:w="851" w:type="dxa"/>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3 586</w:t>
            </w:r>
          </w:p>
        </w:tc>
        <w:tc>
          <w:tcPr>
            <w:tcW w:w="1275" w:type="dxa"/>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4</w:t>
            </w:r>
            <w:r w:rsidR="00004624" w:rsidRPr="009E64FC">
              <w:rPr>
                <w:rFonts w:cs="Arial"/>
                <w:b/>
                <w:bCs/>
                <w:sz w:val="12"/>
                <w:szCs w:val="12"/>
                <w:lang w:val="ru-RU" w:eastAsia="ru-RU"/>
              </w:rPr>
              <w:t xml:space="preserve"> </w:t>
            </w:r>
            <w:r w:rsidRPr="009E64FC">
              <w:rPr>
                <w:rFonts w:cs="Arial"/>
                <w:b/>
                <w:bCs/>
                <w:sz w:val="12"/>
                <w:szCs w:val="12"/>
                <w:lang w:val="ru-RU" w:eastAsia="ru-RU"/>
              </w:rPr>
              <w:t>547</w:t>
            </w:r>
          </w:p>
        </w:tc>
        <w:tc>
          <w:tcPr>
            <w:tcW w:w="709" w:type="dxa"/>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w:t>
            </w:r>
          </w:p>
        </w:tc>
        <w:tc>
          <w:tcPr>
            <w:tcW w:w="992" w:type="dxa"/>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w:t>
            </w:r>
          </w:p>
        </w:tc>
        <w:tc>
          <w:tcPr>
            <w:tcW w:w="709" w:type="dxa"/>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w:t>
            </w:r>
          </w:p>
        </w:tc>
        <w:tc>
          <w:tcPr>
            <w:tcW w:w="1134" w:type="dxa"/>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(1</w:t>
            </w:r>
            <w:r w:rsidR="00004624" w:rsidRPr="009E64FC">
              <w:rPr>
                <w:rFonts w:cs="Arial"/>
                <w:b/>
                <w:bCs/>
                <w:sz w:val="12"/>
                <w:szCs w:val="12"/>
                <w:lang w:val="ru-RU" w:eastAsia="ru-RU"/>
              </w:rPr>
              <w:t xml:space="preserve"> </w:t>
            </w:r>
            <w:r w:rsidRPr="009E64FC">
              <w:rPr>
                <w:rFonts w:cs="Arial"/>
                <w:b/>
                <w:bCs/>
                <w:sz w:val="12"/>
                <w:szCs w:val="12"/>
                <w:lang w:val="ru-RU" w:eastAsia="ru-RU"/>
              </w:rPr>
              <w:t>604)</w:t>
            </w:r>
          </w:p>
        </w:tc>
        <w:tc>
          <w:tcPr>
            <w:tcW w:w="851" w:type="dxa"/>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2</w:t>
            </w:r>
            <w:r w:rsidR="00004624" w:rsidRPr="009E64FC">
              <w:rPr>
                <w:rFonts w:cs="Arial"/>
                <w:b/>
                <w:bCs/>
                <w:sz w:val="12"/>
                <w:szCs w:val="12"/>
                <w:lang w:val="ru-RU" w:eastAsia="ru-RU"/>
              </w:rPr>
              <w:t xml:space="preserve"> </w:t>
            </w:r>
            <w:r w:rsidRPr="009E64FC">
              <w:rPr>
                <w:rFonts w:cs="Arial"/>
                <w:b/>
                <w:bCs/>
                <w:sz w:val="12"/>
                <w:szCs w:val="12"/>
                <w:lang w:val="ru-RU" w:eastAsia="ru-RU"/>
              </w:rPr>
              <w:t>943</w:t>
            </w:r>
          </w:p>
        </w:tc>
        <w:tc>
          <w:tcPr>
            <w:tcW w:w="740" w:type="dxa"/>
            <w:shd w:val="clear" w:color="auto" w:fill="auto"/>
            <w:noWrap/>
            <w:vAlign w:val="bottom"/>
          </w:tcPr>
          <w:p w:rsidR="00CA3812" w:rsidRPr="009E64FC" w:rsidRDefault="00004624"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w:t>
            </w:r>
          </w:p>
        </w:tc>
        <w:tc>
          <w:tcPr>
            <w:tcW w:w="850" w:type="dxa"/>
            <w:shd w:val="clear" w:color="auto" w:fill="auto"/>
            <w:noWrap/>
            <w:vAlign w:val="bottom"/>
          </w:tcPr>
          <w:p w:rsidR="00CA3812" w:rsidRPr="009E64FC" w:rsidRDefault="00004624"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2 943</w:t>
            </w:r>
          </w:p>
        </w:tc>
      </w:tr>
      <w:tr w:rsidR="003B384D" w:rsidRPr="009E64FC" w:rsidTr="002425CF">
        <w:trPr>
          <w:trHeight w:val="390"/>
        </w:trPr>
        <w:tc>
          <w:tcPr>
            <w:tcW w:w="1843" w:type="dxa"/>
            <w:shd w:val="clear" w:color="auto" w:fill="auto"/>
            <w:vAlign w:val="bottom"/>
            <w:hideMark/>
          </w:tcPr>
          <w:p w:rsidR="00CA3812" w:rsidRPr="009E64FC" w:rsidRDefault="00CA3812" w:rsidP="00D04271">
            <w:pPr>
              <w:overflowPunct/>
              <w:autoSpaceDE/>
              <w:autoSpaceDN/>
              <w:adjustRightInd/>
              <w:textAlignment w:val="auto"/>
              <w:rPr>
                <w:rFonts w:cs="Arial"/>
                <w:b/>
                <w:bCs/>
                <w:sz w:val="12"/>
                <w:szCs w:val="12"/>
                <w:lang w:val="ru-RU" w:eastAsia="ru-RU"/>
              </w:rPr>
            </w:pPr>
            <w:r w:rsidRPr="009E64FC">
              <w:rPr>
                <w:rFonts w:cs="Arial"/>
                <w:b/>
                <w:bCs/>
                <w:sz w:val="12"/>
                <w:szCs w:val="12"/>
                <w:lang w:val="ru-RU" w:eastAsia="ru-RU"/>
              </w:rPr>
              <w:t>Материальные запасы, всего в т.ч.:</w:t>
            </w:r>
          </w:p>
        </w:tc>
        <w:tc>
          <w:tcPr>
            <w:tcW w:w="851" w:type="dxa"/>
            <w:tcBorders>
              <w:bottom w:val="single" w:sz="4" w:space="0" w:color="auto"/>
            </w:tcBorders>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243 633</w:t>
            </w:r>
          </w:p>
        </w:tc>
        <w:tc>
          <w:tcPr>
            <w:tcW w:w="1275" w:type="dxa"/>
            <w:tcBorders>
              <w:bottom w:val="single" w:sz="4" w:space="0" w:color="auto"/>
            </w:tcBorders>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268</w:t>
            </w:r>
            <w:r w:rsidR="00004624" w:rsidRPr="009E64FC">
              <w:rPr>
                <w:rFonts w:cs="Arial"/>
                <w:b/>
                <w:bCs/>
                <w:sz w:val="12"/>
                <w:szCs w:val="12"/>
                <w:lang w:val="ru-RU" w:eastAsia="ru-RU"/>
              </w:rPr>
              <w:t xml:space="preserve"> </w:t>
            </w:r>
            <w:r w:rsidRPr="009E64FC">
              <w:rPr>
                <w:rFonts w:cs="Arial"/>
                <w:b/>
                <w:bCs/>
                <w:sz w:val="12"/>
                <w:szCs w:val="12"/>
                <w:lang w:val="ru-RU" w:eastAsia="ru-RU"/>
              </w:rPr>
              <w:t>495</w:t>
            </w:r>
          </w:p>
        </w:tc>
        <w:tc>
          <w:tcPr>
            <w:tcW w:w="709" w:type="dxa"/>
            <w:tcBorders>
              <w:bottom w:val="single" w:sz="4" w:space="0" w:color="auto"/>
            </w:tcBorders>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w:t>
            </w:r>
          </w:p>
        </w:tc>
        <w:tc>
          <w:tcPr>
            <w:tcW w:w="992" w:type="dxa"/>
            <w:tcBorders>
              <w:bottom w:val="single" w:sz="4" w:space="0" w:color="auto"/>
            </w:tcBorders>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147</w:t>
            </w:r>
            <w:r w:rsidR="00004624" w:rsidRPr="009E64FC">
              <w:rPr>
                <w:rFonts w:cs="Arial"/>
                <w:b/>
                <w:bCs/>
                <w:sz w:val="12"/>
                <w:szCs w:val="12"/>
                <w:lang w:val="ru-RU" w:eastAsia="ru-RU"/>
              </w:rPr>
              <w:t xml:space="preserve"> </w:t>
            </w:r>
            <w:r w:rsidRPr="009E64FC">
              <w:rPr>
                <w:rFonts w:cs="Arial"/>
                <w:b/>
                <w:bCs/>
                <w:sz w:val="12"/>
                <w:szCs w:val="12"/>
                <w:lang w:val="ru-RU" w:eastAsia="ru-RU"/>
              </w:rPr>
              <w:t>191</w:t>
            </w:r>
          </w:p>
        </w:tc>
        <w:tc>
          <w:tcPr>
            <w:tcW w:w="709" w:type="dxa"/>
            <w:tcBorders>
              <w:bottom w:val="single" w:sz="4" w:space="0" w:color="auto"/>
            </w:tcBorders>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(16</w:t>
            </w:r>
            <w:r w:rsidR="00004624" w:rsidRPr="009E64FC">
              <w:rPr>
                <w:rFonts w:cs="Arial"/>
                <w:b/>
                <w:bCs/>
                <w:sz w:val="12"/>
                <w:szCs w:val="12"/>
                <w:lang w:val="ru-RU" w:eastAsia="ru-RU"/>
              </w:rPr>
              <w:t xml:space="preserve"> </w:t>
            </w:r>
            <w:r w:rsidRPr="009E64FC">
              <w:rPr>
                <w:rFonts w:cs="Arial"/>
                <w:b/>
                <w:bCs/>
                <w:sz w:val="12"/>
                <w:szCs w:val="12"/>
                <w:lang w:val="ru-RU" w:eastAsia="ru-RU"/>
              </w:rPr>
              <w:t>728)</w:t>
            </w:r>
          </w:p>
        </w:tc>
        <w:tc>
          <w:tcPr>
            <w:tcW w:w="1134" w:type="dxa"/>
            <w:tcBorders>
              <w:bottom w:val="single" w:sz="4" w:space="0" w:color="auto"/>
            </w:tcBorders>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w:t>
            </w:r>
          </w:p>
        </w:tc>
        <w:tc>
          <w:tcPr>
            <w:tcW w:w="851" w:type="dxa"/>
            <w:tcBorders>
              <w:bottom w:val="single" w:sz="4" w:space="0" w:color="auto"/>
            </w:tcBorders>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398</w:t>
            </w:r>
            <w:r w:rsidR="00004624" w:rsidRPr="009E64FC">
              <w:rPr>
                <w:rFonts w:cs="Arial"/>
                <w:b/>
                <w:bCs/>
                <w:sz w:val="12"/>
                <w:szCs w:val="12"/>
                <w:lang w:val="ru-RU" w:eastAsia="ru-RU"/>
              </w:rPr>
              <w:t xml:space="preserve"> </w:t>
            </w:r>
            <w:r w:rsidRPr="009E64FC">
              <w:rPr>
                <w:rFonts w:cs="Arial"/>
                <w:b/>
                <w:bCs/>
                <w:sz w:val="12"/>
                <w:szCs w:val="12"/>
                <w:lang w:val="ru-RU" w:eastAsia="ru-RU"/>
              </w:rPr>
              <w:t>958</w:t>
            </w:r>
          </w:p>
        </w:tc>
        <w:tc>
          <w:tcPr>
            <w:tcW w:w="740" w:type="dxa"/>
            <w:tcBorders>
              <w:bottom w:val="single" w:sz="4" w:space="0" w:color="auto"/>
            </w:tcBorders>
            <w:shd w:val="clear" w:color="auto" w:fill="auto"/>
            <w:noWrap/>
            <w:vAlign w:val="bottom"/>
          </w:tcPr>
          <w:p w:rsidR="00CA3812" w:rsidRPr="009E64FC" w:rsidRDefault="00004624"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(55 808)</w:t>
            </w:r>
          </w:p>
        </w:tc>
        <w:tc>
          <w:tcPr>
            <w:tcW w:w="850" w:type="dxa"/>
            <w:tcBorders>
              <w:bottom w:val="single" w:sz="4" w:space="0" w:color="auto"/>
            </w:tcBorders>
            <w:shd w:val="clear" w:color="auto" w:fill="auto"/>
            <w:noWrap/>
            <w:vAlign w:val="bottom"/>
          </w:tcPr>
          <w:p w:rsidR="00CA3812" w:rsidRPr="009E64FC" w:rsidRDefault="00004624"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343 150</w:t>
            </w:r>
          </w:p>
        </w:tc>
      </w:tr>
      <w:tr w:rsidR="003B384D" w:rsidRPr="009E64FC" w:rsidTr="002425CF">
        <w:trPr>
          <w:trHeight w:val="158"/>
        </w:trPr>
        <w:tc>
          <w:tcPr>
            <w:tcW w:w="1843" w:type="dxa"/>
            <w:shd w:val="clear" w:color="auto" w:fill="auto"/>
            <w:vAlign w:val="bottom"/>
            <w:hideMark/>
          </w:tcPr>
          <w:p w:rsidR="00CA3812" w:rsidRPr="009E64FC" w:rsidRDefault="00CA3812" w:rsidP="00D04271">
            <w:pPr>
              <w:overflowPunct/>
              <w:autoSpaceDE/>
              <w:autoSpaceDN/>
              <w:adjustRightInd/>
              <w:textAlignment w:val="auto"/>
              <w:rPr>
                <w:rFonts w:cs="Arial"/>
                <w:sz w:val="12"/>
                <w:szCs w:val="12"/>
                <w:lang w:val="ru-RU" w:eastAsia="ru-RU"/>
              </w:rPr>
            </w:pPr>
            <w:r w:rsidRPr="009E64FC">
              <w:rPr>
                <w:rFonts w:cs="Arial"/>
                <w:sz w:val="12"/>
                <w:szCs w:val="12"/>
                <w:lang w:val="ru-RU" w:eastAsia="ru-RU"/>
              </w:rPr>
              <w:t xml:space="preserve">        запчасти</w:t>
            </w:r>
          </w:p>
        </w:tc>
        <w:tc>
          <w:tcPr>
            <w:tcW w:w="851" w:type="dxa"/>
            <w:tcBorders>
              <w:top w:val="single" w:sz="4" w:space="0" w:color="auto"/>
            </w:tcBorders>
            <w:vAlign w:val="bottom"/>
          </w:tcPr>
          <w:p w:rsidR="00CA3812" w:rsidRPr="009E64FC" w:rsidRDefault="00CA3812"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464</w:t>
            </w:r>
          </w:p>
        </w:tc>
        <w:tc>
          <w:tcPr>
            <w:tcW w:w="1275" w:type="dxa"/>
            <w:tcBorders>
              <w:top w:val="single" w:sz="4" w:space="0" w:color="auto"/>
            </w:tcBorders>
            <w:shd w:val="clear" w:color="auto" w:fill="auto"/>
            <w:noWrap/>
            <w:vAlign w:val="bottom"/>
          </w:tcPr>
          <w:p w:rsidR="00CA3812" w:rsidRPr="009E64FC" w:rsidRDefault="00CA3812"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464</w:t>
            </w:r>
          </w:p>
        </w:tc>
        <w:tc>
          <w:tcPr>
            <w:tcW w:w="709" w:type="dxa"/>
            <w:tcBorders>
              <w:top w:val="single" w:sz="4" w:space="0" w:color="auto"/>
            </w:tcBorders>
            <w:shd w:val="clear" w:color="auto" w:fill="auto"/>
            <w:noWrap/>
            <w:vAlign w:val="bottom"/>
          </w:tcPr>
          <w:p w:rsidR="00CA3812" w:rsidRPr="009E64FC" w:rsidRDefault="00CA3812"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w:t>
            </w:r>
          </w:p>
        </w:tc>
        <w:tc>
          <w:tcPr>
            <w:tcW w:w="992" w:type="dxa"/>
            <w:tcBorders>
              <w:top w:val="single" w:sz="4" w:space="0" w:color="auto"/>
            </w:tcBorders>
            <w:shd w:val="clear" w:color="auto" w:fill="auto"/>
            <w:noWrap/>
            <w:vAlign w:val="bottom"/>
          </w:tcPr>
          <w:p w:rsidR="00CA3812" w:rsidRPr="009E64FC" w:rsidRDefault="00CA3812"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2</w:t>
            </w:r>
            <w:r w:rsidR="00004624" w:rsidRPr="009E64FC">
              <w:rPr>
                <w:rFonts w:cs="Arial"/>
                <w:sz w:val="12"/>
                <w:szCs w:val="12"/>
                <w:lang w:val="ru-RU" w:eastAsia="ru-RU"/>
              </w:rPr>
              <w:t xml:space="preserve"> </w:t>
            </w:r>
            <w:r w:rsidRPr="009E64FC">
              <w:rPr>
                <w:rFonts w:cs="Arial"/>
                <w:sz w:val="12"/>
                <w:szCs w:val="12"/>
                <w:lang w:val="ru-RU" w:eastAsia="ru-RU"/>
              </w:rPr>
              <w:t>616</w:t>
            </w:r>
          </w:p>
        </w:tc>
        <w:tc>
          <w:tcPr>
            <w:tcW w:w="709" w:type="dxa"/>
            <w:tcBorders>
              <w:top w:val="single" w:sz="4" w:space="0" w:color="auto"/>
            </w:tcBorders>
            <w:shd w:val="clear" w:color="auto" w:fill="auto"/>
            <w:noWrap/>
            <w:vAlign w:val="bottom"/>
          </w:tcPr>
          <w:p w:rsidR="00CA3812" w:rsidRPr="009E64FC" w:rsidRDefault="00CA3812"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(2</w:t>
            </w:r>
            <w:r w:rsidR="00004624" w:rsidRPr="009E64FC">
              <w:rPr>
                <w:rFonts w:cs="Arial"/>
                <w:sz w:val="12"/>
                <w:szCs w:val="12"/>
                <w:lang w:val="ru-RU" w:eastAsia="ru-RU"/>
              </w:rPr>
              <w:t xml:space="preserve"> </w:t>
            </w:r>
            <w:r w:rsidRPr="009E64FC">
              <w:rPr>
                <w:rFonts w:cs="Arial"/>
                <w:sz w:val="12"/>
                <w:szCs w:val="12"/>
                <w:lang w:val="ru-RU" w:eastAsia="ru-RU"/>
              </w:rPr>
              <w:t>959)</w:t>
            </w:r>
          </w:p>
        </w:tc>
        <w:tc>
          <w:tcPr>
            <w:tcW w:w="1134" w:type="dxa"/>
            <w:tcBorders>
              <w:top w:val="single" w:sz="4" w:space="0" w:color="auto"/>
            </w:tcBorders>
            <w:shd w:val="clear" w:color="auto" w:fill="auto"/>
            <w:noWrap/>
            <w:vAlign w:val="bottom"/>
          </w:tcPr>
          <w:p w:rsidR="00CA3812" w:rsidRPr="009E64FC" w:rsidRDefault="00CA3812"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w:t>
            </w:r>
          </w:p>
        </w:tc>
        <w:tc>
          <w:tcPr>
            <w:tcW w:w="851" w:type="dxa"/>
            <w:tcBorders>
              <w:top w:val="single" w:sz="4" w:space="0" w:color="auto"/>
            </w:tcBorders>
            <w:shd w:val="clear" w:color="auto" w:fill="auto"/>
            <w:noWrap/>
            <w:vAlign w:val="bottom"/>
          </w:tcPr>
          <w:p w:rsidR="00CA3812" w:rsidRPr="009E64FC" w:rsidRDefault="00CA3812"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121</w:t>
            </w:r>
          </w:p>
        </w:tc>
        <w:tc>
          <w:tcPr>
            <w:tcW w:w="740" w:type="dxa"/>
            <w:tcBorders>
              <w:top w:val="single" w:sz="4" w:space="0" w:color="auto"/>
            </w:tcBorders>
            <w:shd w:val="clear" w:color="auto" w:fill="auto"/>
            <w:noWrap/>
            <w:vAlign w:val="bottom"/>
          </w:tcPr>
          <w:p w:rsidR="00CA3812" w:rsidRPr="009E64FC" w:rsidRDefault="00004624"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w:t>
            </w:r>
          </w:p>
        </w:tc>
        <w:tc>
          <w:tcPr>
            <w:tcW w:w="850" w:type="dxa"/>
            <w:tcBorders>
              <w:top w:val="single" w:sz="4" w:space="0" w:color="auto"/>
            </w:tcBorders>
            <w:shd w:val="clear" w:color="auto" w:fill="auto"/>
            <w:noWrap/>
            <w:vAlign w:val="bottom"/>
          </w:tcPr>
          <w:p w:rsidR="00CA3812" w:rsidRPr="009E64FC" w:rsidRDefault="00004624"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121</w:t>
            </w:r>
          </w:p>
        </w:tc>
      </w:tr>
      <w:tr w:rsidR="003B384D" w:rsidRPr="009E64FC" w:rsidTr="002425CF">
        <w:trPr>
          <w:trHeight w:val="132"/>
        </w:trPr>
        <w:tc>
          <w:tcPr>
            <w:tcW w:w="1843" w:type="dxa"/>
            <w:shd w:val="clear" w:color="auto" w:fill="auto"/>
            <w:vAlign w:val="bottom"/>
            <w:hideMark/>
          </w:tcPr>
          <w:p w:rsidR="00CA3812" w:rsidRPr="009E64FC" w:rsidRDefault="00CA3812" w:rsidP="00D04271">
            <w:pPr>
              <w:overflowPunct/>
              <w:autoSpaceDE/>
              <w:autoSpaceDN/>
              <w:adjustRightInd/>
              <w:textAlignment w:val="auto"/>
              <w:rPr>
                <w:rFonts w:cs="Arial"/>
                <w:sz w:val="12"/>
                <w:szCs w:val="12"/>
                <w:lang w:val="ru-RU" w:eastAsia="ru-RU"/>
              </w:rPr>
            </w:pPr>
            <w:r w:rsidRPr="009E64FC">
              <w:rPr>
                <w:rFonts w:cs="Arial"/>
                <w:sz w:val="12"/>
                <w:szCs w:val="12"/>
                <w:lang w:val="ru-RU" w:eastAsia="ru-RU"/>
              </w:rPr>
              <w:t xml:space="preserve">        материалы</w:t>
            </w:r>
          </w:p>
        </w:tc>
        <w:tc>
          <w:tcPr>
            <w:tcW w:w="851" w:type="dxa"/>
            <w:vAlign w:val="bottom"/>
          </w:tcPr>
          <w:p w:rsidR="00CA3812" w:rsidRPr="009E64FC" w:rsidRDefault="00CA3812"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1 434</w:t>
            </w:r>
          </w:p>
        </w:tc>
        <w:tc>
          <w:tcPr>
            <w:tcW w:w="1275" w:type="dxa"/>
            <w:shd w:val="clear" w:color="auto" w:fill="auto"/>
            <w:noWrap/>
            <w:vAlign w:val="bottom"/>
          </w:tcPr>
          <w:p w:rsidR="00CA3812" w:rsidRPr="009E64FC" w:rsidRDefault="00CA3812"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1</w:t>
            </w:r>
            <w:r w:rsidR="00004624" w:rsidRPr="009E64FC">
              <w:rPr>
                <w:rFonts w:cs="Arial"/>
                <w:sz w:val="12"/>
                <w:szCs w:val="12"/>
                <w:lang w:val="ru-RU" w:eastAsia="ru-RU"/>
              </w:rPr>
              <w:t xml:space="preserve"> </w:t>
            </w:r>
            <w:r w:rsidRPr="009E64FC">
              <w:rPr>
                <w:rFonts w:cs="Arial"/>
                <w:sz w:val="12"/>
                <w:szCs w:val="12"/>
                <w:lang w:val="ru-RU" w:eastAsia="ru-RU"/>
              </w:rPr>
              <w:t>434</w:t>
            </w:r>
          </w:p>
        </w:tc>
        <w:tc>
          <w:tcPr>
            <w:tcW w:w="709" w:type="dxa"/>
            <w:shd w:val="clear" w:color="auto" w:fill="auto"/>
            <w:noWrap/>
            <w:vAlign w:val="bottom"/>
          </w:tcPr>
          <w:p w:rsidR="00CA3812" w:rsidRPr="009E64FC" w:rsidRDefault="00CA3812"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w:t>
            </w:r>
          </w:p>
        </w:tc>
        <w:tc>
          <w:tcPr>
            <w:tcW w:w="992" w:type="dxa"/>
            <w:shd w:val="clear" w:color="auto" w:fill="auto"/>
            <w:noWrap/>
            <w:vAlign w:val="bottom"/>
          </w:tcPr>
          <w:p w:rsidR="00CA3812" w:rsidRPr="009E64FC" w:rsidRDefault="00CA3812"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10</w:t>
            </w:r>
            <w:r w:rsidR="00004624" w:rsidRPr="009E64FC">
              <w:rPr>
                <w:rFonts w:cs="Arial"/>
                <w:sz w:val="12"/>
                <w:szCs w:val="12"/>
                <w:lang w:val="ru-RU" w:eastAsia="ru-RU"/>
              </w:rPr>
              <w:t xml:space="preserve"> </w:t>
            </w:r>
            <w:r w:rsidRPr="009E64FC">
              <w:rPr>
                <w:rFonts w:cs="Arial"/>
                <w:sz w:val="12"/>
                <w:szCs w:val="12"/>
                <w:lang w:val="ru-RU" w:eastAsia="ru-RU"/>
              </w:rPr>
              <w:t>116</w:t>
            </w:r>
          </w:p>
        </w:tc>
        <w:tc>
          <w:tcPr>
            <w:tcW w:w="709" w:type="dxa"/>
            <w:shd w:val="clear" w:color="auto" w:fill="auto"/>
            <w:noWrap/>
            <w:vAlign w:val="bottom"/>
          </w:tcPr>
          <w:p w:rsidR="00CA3812" w:rsidRPr="009E64FC" w:rsidRDefault="00CA3812"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(10</w:t>
            </w:r>
            <w:r w:rsidR="00004624" w:rsidRPr="009E64FC">
              <w:rPr>
                <w:rFonts w:cs="Arial"/>
                <w:sz w:val="12"/>
                <w:szCs w:val="12"/>
                <w:lang w:val="ru-RU" w:eastAsia="ru-RU"/>
              </w:rPr>
              <w:t xml:space="preserve"> </w:t>
            </w:r>
            <w:r w:rsidRPr="009E64FC">
              <w:rPr>
                <w:rFonts w:cs="Arial"/>
                <w:sz w:val="12"/>
                <w:szCs w:val="12"/>
                <w:lang w:val="ru-RU" w:eastAsia="ru-RU"/>
              </w:rPr>
              <w:t>159)</w:t>
            </w:r>
          </w:p>
        </w:tc>
        <w:tc>
          <w:tcPr>
            <w:tcW w:w="1134" w:type="dxa"/>
            <w:shd w:val="clear" w:color="auto" w:fill="auto"/>
            <w:noWrap/>
            <w:vAlign w:val="bottom"/>
          </w:tcPr>
          <w:p w:rsidR="00CA3812" w:rsidRPr="009E64FC" w:rsidRDefault="00CA3812"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w:t>
            </w:r>
          </w:p>
        </w:tc>
        <w:tc>
          <w:tcPr>
            <w:tcW w:w="851" w:type="dxa"/>
            <w:shd w:val="clear" w:color="auto" w:fill="auto"/>
            <w:noWrap/>
            <w:vAlign w:val="bottom"/>
          </w:tcPr>
          <w:p w:rsidR="00CA3812" w:rsidRPr="009E64FC" w:rsidRDefault="00CA3812"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1</w:t>
            </w:r>
            <w:r w:rsidR="00004624" w:rsidRPr="009E64FC">
              <w:rPr>
                <w:rFonts w:cs="Arial"/>
                <w:sz w:val="12"/>
                <w:szCs w:val="12"/>
                <w:lang w:val="ru-RU" w:eastAsia="ru-RU"/>
              </w:rPr>
              <w:t xml:space="preserve"> </w:t>
            </w:r>
            <w:r w:rsidRPr="009E64FC">
              <w:rPr>
                <w:rFonts w:cs="Arial"/>
                <w:sz w:val="12"/>
                <w:szCs w:val="12"/>
                <w:lang w:val="ru-RU" w:eastAsia="ru-RU"/>
              </w:rPr>
              <w:t>391</w:t>
            </w:r>
          </w:p>
        </w:tc>
        <w:tc>
          <w:tcPr>
            <w:tcW w:w="740" w:type="dxa"/>
            <w:shd w:val="clear" w:color="auto" w:fill="auto"/>
            <w:noWrap/>
            <w:vAlign w:val="bottom"/>
          </w:tcPr>
          <w:p w:rsidR="00CA3812" w:rsidRPr="009E64FC" w:rsidRDefault="00004624"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w:t>
            </w:r>
          </w:p>
        </w:tc>
        <w:tc>
          <w:tcPr>
            <w:tcW w:w="850" w:type="dxa"/>
            <w:shd w:val="clear" w:color="auto" w:fill="auto"/>
            <w:noWrap/>
            <w:vAlign w:val="bottom"/>
          </w:tcPr>
          <w:p w:rsidR="00CA3812" w:rsidRPr="009E64FC" w:rsidRDefault="00004624"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1 391</w:t>
            </w:r>
          </w:p>
        </w:tc>
      </w:tr>
      <w:tr w:rsidR="003B384D" w:rsidRPr="009E64FC" w:rsidTr="002425CF">
        <w:trPr>
          <w:trHeight w:val="247"/>
        </w:trPr>
        <w:tc>
          <w:tcPr>
            <w:tcW w:w="1843" w:type="dxa"/>
            <w:shd w:val="clear" w:color="auto" w:fill="auto"/>
            <w:vAlign w:val="bottom"/>
            <w:hideMark/>
          </w:tcPr>
          <w:p w:rsidR="00CA3812" w:rsidRPr="009E64FC" w:rsidRDefault="00CA3812" w:rsidP="00D04271">
            <w:pPr>
              <w:overflowPunct/>
              <w:autoSpaceDE/>
              <w:autoSpaceDN/>
              <w:adjustRightInd/>
              <w:textAlignment w:val="auto"/>
              <w:rPr>
                <w:rFonts w:cs="Arial"/>
                <w:sz w:val="12"/>
                <w:szCs w:val="12"/>
                <w:lang w:val="ru-RU" w:eastAsia="ru-RU"/>
              </w:rPr>
            </w:pPr>
            <w:r w:rsidRPr="009E64FC">
              <w:rPr>
                <w:rFonts w:cs="Arial"/>
                <w:sz w:val="12"/>
                <w:szCs w:val="12"/>
                <w:lang w:val="ru-RU" w:eastAsia="ru-RU"/>
              </w:rPr>
              <w:t xml:space="preserve">        инвентарь и          принадлежности</w:t>
            </w:r>
          </w:p>
        </w:tc>
        <w:tc>
          <w:tcPr>
            <w:tcW w:w="851" w:type="dxa"/>
            <w:vAlign w:val="bottom"/>
          </w:tcPr>
          <w:p w:rsidR="00CA3812" w:rsidRPr="009E64FC" w:rsidRDefault="00CA3812"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11 847</w:t>
            </w:r>
          </w:p>
        </w:tc>
        <w:tc>
          <w:tcPr>
            <w:tcW w:w="1275" w:type="dxa"/>
            <w:shd w:val="clear" w:color="auto" w:fill="auto"/>
            <w:noWrap/>
            <w:vAlign w:val="bottom"/>
          </w:tcPr>
          <w:p w:rsidR="00CA3812" w:rsidRPr="009E64FC" w:rsidRDefault="00CA3812"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11</w:t>
            </w:r>
            <w:r w:rsidR="00004624" w:rsidRPr="009E64FC">
              <w:rPr>
                <w:rFonts w:cs="Arial"/>
                <w:sz w:val="12"/>
                <w:szCs w:val="12"/>
                <w:lang w:val="ru-RU" w:eastAsia="ru-RU"/>
              </w:rPr>
              <w:t xml:space="preserve"> </w:t>
            </w:r>
            <w:r w:rsidRPr="009E64FC">
              <w:rPr>
                <w:rFonts w:cs="Arial"/>
                <w:sz w:val="12"/>
                <w:szCs w:val="12"/>
                <w:lang w:val="ru-RU" w:eastAsia="ru-RU"/>
              </w:rPr>
              <w:t>847</w:t>
            </w:r>
          </w:p>
        </w:tc>
        <w:tc>
          <w:tcPr>
            <w:tcW w:w="709" w:type="dxa"/>
            <w:shd w:val="clear" w:color="auto" w:fill="auto"/>
            <w:noWrap/>
            <w:vAlign w:val="bottom"/>
          </w:tcPr>
          <w:p w:rsidR="00CA3812" w:rsidRPr="009E64FC" w:rsidRDefault="00CA3812"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w:t>
            </w:r>
          </w:p>
        </w:tc>
        <w:tc>
          <w:tcPr>
            <w:tcW w:w="992" w:type="dxa"/>
            <w:shd w:val="clear" w:color="auto" w:fill="auto"/>
            <w:noWrap/>
            <w:vAlign w:val="bottom"/>
          </w:tcPr>
          <w:p w:rsidR="00CA3812" w:rsidRPr="009E64FC" w:rsidRDefault="00CA3812"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3</w:t>
            </w:r>
            <w:r w:rsidR="00004624" w:rsidRPr="009E64FC">
              <w:rPr>
                <w:rFonts w:cs="Arial"/>
                <w:sz w:val="12"/>
                <w:szCs w:val="12"/>
                <w:lang w:val="ru-RU" w:eastAsia="ru-RU"/>
              </w:rPr>
              <w:t xml:space="preserve"> </w:t>
            </w:r>
            <w:r w:rsidRPr="009E64FC">
              <w:rPr>
                <w:rFonts w:cs="Arial"/>
                <w:sz w:val="12"/>
                <w:szCs w:val="12"/>
                <w:lang w:val="ru-RU" w:eastAsia="ru-RU"/>
              </w:rPr>
              <w:t>026</w:t>
            </w:r>
          </w:p>
        </w:tc>
        <w:tc>
          <w:tcPr>
            <w:tcW w:w="709" w:type="dxa"/>
            <w:shd w:val="clear" w:color="auto" w:fill="auto"/>
            <w:noWrap/>
            <w:vAlign w:val="bottom"/>
          </w:tcPr>
          <w:p w:rsidR="00CA3812" w:rsidRPr="009E64FC" w:rsidRDefault="00CA3812"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(3</w:t>
            </w:r>
            <w:r w:rsidR="00004624" w:rsidRPr="009E64FC">
              <w:rPr>
                <w:rFonts w:cs="Arial"/>
                <w:sz w:val="12"/>
                <w:szCs w:val="12"/>
                <w:lang w:val="ru-RU" w:eastAsia="ru-RU"/>
              </w:rPr>
              <w:t xml:space="preserve"> </w:t>
            </w:r>
            <w:r w:rsidRPr="009E64FC">
              <w:rPr>
                <w:rFonts w:cs="Arial"/>
                <w:sz w:val="12"/>
                <w:szCs w:val="12"/>
                <w:lang w:val="ru-RU" w:eastAsia="ru-RU"/>
              </w:rPr>
              <w:t>610)</w:t>
            </w:r>
          </w:p>
        </w:tc>
        <w:tc>
          <w:tcPr>
            <w:tcW w:w="1134" w:type="dxa"/>
            <w:shd w:val="clear" w:color="auto" w:fill="auto"/>
            <w:noWrap/>
            <w:vAlign w:val="bottom"/>
          </w:tcPr>
          <w:p w:rsidR="00CA3812" w:rsidRPr="009E64FC" w:rsidRDefault="00CA3812"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w:t>
            </w:r>
          </w:p>
        </w:tc>
        <w:tc>
          <w:tcPr>
            <w:tcW w:w="851" w:type="dxa"/>
            <w:shd w:val="clear" w:color="auto" w:fill="auto"/>
            <w:noWrap/>
            <w:vAlign w:val="bottom"/>
          </w:tcPr>
          <w:p w:rsidR="00CA3812" w:rsidRPr="009E64FC" w:rsidRDefault="00CA3812"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11</w:t>
            </w:r>
            <w:r w:rsidR="00004624" w:rsidRPr="009E64FC">
              <w:rPr>
                <w:rFonts w:cs="Arial"/>
                <w:sz w:val="12"/>
                <w:szCs w:val="12"/>
                <w:lang w:val="ru-RU" w:eastAsia="ru-RU"/>
              </w:rPr>
              <w:t xml:space="preserve"> </w:t>
            </w:r>
            <w:r w:rsidRPr="009E64FC">
              <w:rPr>
                <w:rFonts w:cs="Arial"/>
                <w:sz w:val="12"/>
                <w:szCs w:val="12"/>
                <w:lang w:val="ru-RU" w:eastAsia="ru-RU"/>
              </w:rPr>
              <w:t>263</w:t>
            </w:r>
          </w:p>
        </w:tc>
        <w:tc>
          <w:tcPr>
            <w:tcW w:w="740" w:type="dxa"/>
            <w:shd w:val="clear" w:color="auto" w:fill="auto"/>
            <w:noWrap/>
            <w:vAlign w:val="bottom"/>
          </w:tcPr>
          <w:p w:rsidR="00CA3812" w:rsidRPr="009E64FC" w:rsidRDefault="00004624"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w:t>
            </w:r>
          </w:p>
        </w:tc>
        <w:tc>
          <w:tcPr>
            <w:tcW w:w="850" w:type="dxa"/>
            <w:shd w:val="clear" w:color="auto" w:fill="auto"/>
            <w:noWrap/>
            <w:vAlign w:val="bottom"/>
          </w:tcPr>
          <w:p w:rsidR="00CA3812" w:rsidRPr="009E64FC" w:rsidRDefault="00004624"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11 263</w:t>
            </w:r>
          </w:p>
        </w:tc>
      </w:tr>
      <w:tr w:rsidR="003B384D" w:rsidRPr="009E64FC" w:rsidTr="002425CF">
        <w:trPr>
          <w:trHeight w:val="128"/>
        </w:trPr>
        <w:tc>
          <w:tcPr>
            <w:tcW w:w="1843" w:type="dxa"/>
            <w:shd w:val="clear" w:color="auto" w:fill="auto"/>
            <w:vAlign w:val="bottom"/>
            <w:hideMark/>
          </w:tcPr>
          <w:p w:rsidR="00CA3812" w:rsidRPr="009E64FC" w:rsidRDefault="00CA3812" w:rsidP="00D04271">
            <w:pPr>
              <w:overflowPunct/>
              <w:autoSpaceDE/>
              <w:autoSpaceDN/>
              <w:adjustRightInd/>
              <w:textAlignment w:val="auto"/>
              <w:rPr>
                <w:rFonts w:cs="Arial"/>
                <w:sz w:val="12"/>
                <w:szCs w:val="12"/>
                <w:lang w:val="ru-RU" w:eastAsia="ru-RU"/>
              </w:rPr>
            </w:pPr>
            <w:r w:rsidRPr="009E64FC">
              <w:rPr>
                <w:rFonts w:cs="Arial"/>
                <w:sz w:val="12"/>
                <w:szCs w:val="12"/>
                <w:lang w:val="ru-RU" w:eastAsia="ru-RU"/>
              </w:rPr>
              <w:t xml:space="preserve">       издания</w:t>
            </w:r>
          </w:p>
        </w:tc>
        <w:tc>
          <w:tcPr>
            <w:tcW w:w="851" w:type="dxa"/>
            <w:vAlign w:val="bottom"/>
          </w:tcPr>
          <w:p w:rsidR="00CA3812" w:rsidRPr="009E64FC" w:rsidRDefault="00CA3812"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w:t>
            </w:r>
          </w:p>
        </w:tc>
        <w:tc>
          <w:tcPr>
            <w:tcW w:w="1275" w:type="dxa"/>
            <w:shd w:val="clear" w:color="auto" w:fill="auto"/>
            <w:noWrap/>
            <w:vAlign w:val="bottom"/>
          </w:tcPr>
          <w:p w:rsidR="00CA3812" w:rsidRPr="009E64FC" w:rsidRDefault="00CA3812"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w:t>
            </w:r>
          </w:p>
        </w:tc>
        <w:tc>
          <w:tcPr>
            <w:tcW w:w="709" w:type="dxa"/>
            <w:shd w:val="clear" w:color="auto" w:fill="auto"/>
            <w:noWrap/>
            <w:vAlign w:val="bottom"/>
          </w:tcPr>
          <w:p w:rsidR="00CA3812" w:rsidRPr="009E64FC" w:rsidRDefault="00CA3812"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w:t>
            </w:r>
          </w:p>
        </w:tc>
        <w:tc>
          <w:tcPr>
            <w:tcW w:w="992" w:type="dxa"/>
            <w:shd w:val="clear" w:color="auto" w:fill="auto"/>
            <w:noWrap/>
            <w:vAlign w:val="bottom"/>
          </w:tcPr>
          <w:p w:rsidR="00CA3812" w:rsidRPr="009E64FC" w:rsidRDefault="00CA3812"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w:t>
            </w:r>
          </w:p>
        </w:tc>
        <w:tc>
          <w:tcPr>
            <w:tcW w:w="709" w:type="dxa"/>
            <w:shd w:val="clear" w:color="auto" w:fill="auto"/>
            <w:noWrap/>
            <w:vAlign w:val="bottom"/>
          </w:tcPr>
          <w:p w:rsidR="00CA3812" w:rsidRPr="009E64FC" w:rsidRDefault="00CA3812"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w:t>
            </w:r>
          </w:p>
        </w:tc>
        <w:tc>
          <w:tcPr>
            <w:tcW w:w="1134" w:type="dxa"/>
            <w:shd w:val="clear" w:color="auto" w:fill="auto"/>
            <w:noWrap/>
            <w:vAlign w:val="bottom"/>
          </w:tcPr>
          <w:p w:rsidR="00CA3812" w:rsidRPr="009E64FC" w:rsidRDefault="00CA3812"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w:t>
            </w:r>
          </w:p>
        </w:tc>
        <w:tc>
          <w:tcPr>
            <w:tcW w:w="851" w:type="dxa"/>
            <w:shd w:val="clear" w:color="auto" w:fill="auto"/>
            <w:noWrap/>
            <w:vAlign w:val="bottom"/>
          </w:tcPr>
          <w:p w:rsidR="00CA3812" w:rsidRPr="009E64FC" w:rsidRDefault="00CA3812"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w:t>
            </w:r>
          </w:p>
        </w:tc>
        <w:tc>
          <w:tcPr>
            <w:tcW w:w="740" w:type="dxa"/>
            <w:shd w:val="clear" w:color="auto" w:fill="auto"/>
            <w:noWrap/>
            <w:vAlign w:val="bottom"/>
          </w:tcPr>
          <w:p w:rsidR="00CA3812" w:rsidRPr="009E64FC" w:rsidRDefault="00004624"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w:t>
            </w:r>
          </w:p>
        </w:tc>
        <w:tc>
          <w:tcPr>
            <w:tcW w:w="850" w:type="dxa"/>
            <w:shd w:val="clear" w:color="auto" w:fill="auto"/>
            <w:noWrap/>
            <w:vAlign w:val="bottom"/>
          </w:tcPr>
          <w:p w:rsidR="00CA3812" w:rsidRPr="009E64FC" w:rsidRDefault="00004624"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w:t>
            </w:r>
          </w:p>
        </w:tc>
      </w:tr>
      <w:tr w:rsidR="003B384D" w:rsidRPr="009E64FC" w:rsidTr="002425CF">
        <w:trPr>
          <w:trHeight w:val="162"/>
        </w:trPr>
        <w:tc>
          <w:tcPr>
            <w:tcW w:w="1843" w:type="dxa"/>
            <w:tcBorders>
              <w:bottom w:val="single" w:sz="4" w:space="0" w:color="auto"/>
            </w:tcBorders>
            <w:shd w:val="clear" w:color="auto" w:fill="auto"/>
            <w:vAlign w:val="bottom"/>
            <w:hideMark/>
          </w:tcPr>
          <w:p w:rsidR="00CA3812" w:rsidRPr="009E64FC" w:rsidRDefault="00CA3812" w:rsidP="00D04271">
            <w:pPr>
              <w:overflowPunct/>
              <w:autoSpaceDE/>
              <w:autoSpaceDN/>
              <w:adjustRightInd/>
              <w:textAlignment w:val="auto"/>
              <w:rPr>
                <w:rFonts w:cs="Arial"/>
                <w:sz w:val="12"/>
                <w:szCs w:val="12"/>
                <w:lang w:val="ru-RU" w:eastAsia="ru-RU"/>
              </w:rPr>
            </w:pPr>
            <w:r w:rsidRPr="009E64FC">
              <w:rPr>
                <w:rFonts w:cs="Arial"/>
                <w:sz w:val="12"/>
                <w:szCs w:val="12"/>
                <w:lang w:val="ru-RU" w:eastAsia="ru-RU"/>
              </w:rPr>
              <w:t xml:space="preserve">       внеоборотные запасы</w:t>
            </w:r>
          </w:p>
        </w:tc>
        <w:tc>
          <w:tcPr>
            <w:tcW w:w="851" w:type="dxa"/>
            <w:tcBorders>
              <w:bottom w:val="single" w:sz="4" w:space="0" w:color="auto"/>
            </w:tcBorders>
            <w:vAlign w:val="bottom"/>
          </w:tcPr>
          <w:p w:rsidR="00CA3812" w:rsidRPr="009E64FC" w:rsidRDefault="00CA3812"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229 888</w:t>
            </w:r>
          </w:p>
        </w:tc>
        <w:tc>
          <w:tcPr>
            <w:tcW w:w="1275" w:type="dxa"/>
            <w:tcBorders>
              <w:bottom w:val="single" w:sz="4" w:space="0" w:color="auto"/>
            </w:tcBorders>
            <w:shd w:val="clear" w:color="auto" w:fill="auto"/>
            <w:noWrap/>
            <w:vAlign w:val="bottom"/>
          </w:tcPr>
          <w:p w:rsidR="00CA3812" w:rsidRPr="009E64FC" w:rsidRDefault="00CA3812"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254</w:t>
            </w:r>
            <w:r w:rsidR="00004624" w:rsidRPr="009E64FC">
              <w:rPr>
                <w:rFonts w:cs="Arial"/>
                <w:sz w:val="12"/>
                <w:szCs w:val="12"/>
                <w:lang w:val="ru-RU" w:eastAsia="ru-RU"/>
              </w:rPr>
              <w:t xml:space="preserve"> </w:t>
            </w:r>
            <w:r w:rsidRPr="009E64FC">
              <w:rPr>
                <w:rFonts w:cs="Arial"/>
                <w:sz w:val="12"/>
                <w:szCs w:val="12"/>
                <w:lang w:val="ru-RU" w:eastAsia="ru-RU"/>
              </w:rPr>
              <w:t>750</w:t>
            </w:r>
          </w:p>
        </w:tc>
        <w:tc>
          <w:tcPr>
            <w:tcW w:w="709" w:type="dxa"/>
            <w:tcBorders>
              <w:bottom w:val="single" w:sz="4" w:space="0" w:color="auto"/>
            </w:tcBorders>
            <w:shd w:val="clear" w:color="auto" w:fill="auto"/>
            <w:noWrap/>
            <w:vAlign w:val="bottom"/>
          </w:tcPr>
          <w:p w:rsidR="00CA3812" w:rsidRPr="009E64FC" w:rsidRDefault="00CA3812"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w:t>
            </w:r>
          </w:p>
        </w:tc>
        <w:tc>
          <w:tcPr>
            <w:tcW w:w="992" w:type="dxa"/>
            <w:tcBorders>
              <w:bottom w:val="single" w:sz="4" w:space="0" w:color="auto"/>
            </w:tcBorders>
            <w:shd w:val="clear" w:color="auto" w:fill="auto"/>
            <w:noWrap/>
            <w:vAlign w:val="bottom"/>
          </w:tcPr>
          <w:p w:rsidR="00CA3812" w:rsidRPr="009E64FC" w:rsidRDefault="00CA3812"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131</w:t>
            </w:r>
            <w:r w:rsidR="00004624" w:rsidRPr="009E64FC">
              <w:rPr>
                <w:rFonts w:cs="Arial"/>
                <w:sz w:val="12"/>
                <w:szCs w:val="12"/>
                <w:lang w:val="ru-RU" w:eastAsia="ru-RU"/>
              </w:rPr>
              <w:t xml:space="preserve"> </w:t>
            </w:r>
            <w:r w:rsidRPr="009E64FC">
              <w:rPr>
                <w:rFonts w:cs="Arial"/>
                <w:sz w:val="12"/>
                <w:szCs w:val="12"/>
                <w:lang w:val="ru-RU" w:eastAsia="ru-RU"/>
              </w:rPr>
              <w:t>433</w:t>
            </w:r>
          </w:p>
        </w:tc>
        <w:tc>
          <w:tcPr>
            <w:tcW w:w="709" w:type="dxa"/>
            <w:tcBorders>
              <w:bottom w:val="single" w:sz="4" w:space="0" w:color="auto"/>
            </w:tcBorders>
            <w:shd w:val="clear" w:color="auto" w:fill="auto"/>
            <w:noWrap/>
            <w:vAlign w:val="bottom"/>
          </w:tcPr>
          <w:p w:rsidR="00CA3812" w:rsidRPr="009E64FC" w:rsidRDefault="00CA3812"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w:t>
            </w:r>
          </w:p>
        </w:tc>
        <w:tc>
          <w:tcPr>
            <w:tcW w:w="1134" w:type="dxa"/>
            <w:tcBorders>
              <w:bottom w:val="single" w:sz="4" w:space="0" w:color="auto"/>
            </w:tcBorders>
            <w:shd w:val="clear" w:color="auto" w:fill="auto"/>
            <w:noWrap/>
            <w:vAlign w:val="bottom"/>
          </w:tcPr>
          <w:p w:rsidR="00CA3812" w:rsidRPr="009E64FC" w:rsidRDefault="00CA3812"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w:t>
            </w:r>
          </w:p>
        </w:tc>
        <w:tc>
          <w:tcPr>
            <w:tcW w:w="851" w:type="dxa"/>
            <w:tcBorders>
              <w:bottom w:val="single" w:sz="4" w:space="0" w:color="auto"/>
            </w:tcBorders>
            <w:shd w:val="clear" w:color="auto" w:fill="auto"/>
            <w:noWrap/>
            <w:vAlign w:val="bottom"/>
          </w:tcPr>
          <w:p w:rsidR="00CA3812" w:rsidRPr="009E64FC" w:rsidRDefault="00CA3812"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386</w:t>
            </w:r>
            <w:r w:rsidR="00004624" w:rsidRPr="009E64FC">
              <w:rPr>
                <w:rFonts w:cs="Arial"/>
                <w:sz w:val="12"/>
                <w:szCs w:val="12"/>
                <w:lang w:val="ru-RU" w:eastAsia="ru-RU"/>
              </w:rPr>
              <w:t xml:space="preserve"> </w:t>
            </w:r>
            <w:r w:rsidRPr="009E64FC">
              <w:rPr>
                <w:rFonts w:cs="Arial"/>
                <w:sz w:val="12"/>
                <w:szCs w:val="12"/>
                <w:lang w:val="ru-RU" w:eastAsia="ru-RU"/>
              </w:rPr>
              <w:t>183</w:t>
            </w:r>
          </w:p>
        </w:tc>
        <w:tc>
          <w:tcPr>
            <w:tcW w:w="740" w:type="dxa"/>
            <w:tcBorders>
              <w:bottom w:val="single" w:sz="4" w:space="0" w:color="auto"/>
            </w:tcBorders>
            <w:shd w:val="clear" w:color="auto" w:fill="auto"/>
            <w:noWrap/>
            <w:vAlign w:val="bottom"/>
          </w:tcPr>
          <w:p w:rsidR="00CA3812" w:rsidRPr="009E64FC" w:rsidRDefault="00004624"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(55 808)</w:t>
            </w:r>
          </w:p>
        </w:tc>
        <w:tc>
          <w:tcPr>
            <w:tcW w:w="850" w:type="dxa"/>
            <w:tcBorders>
              <w:bottom w:val="single" w:sz="4" w:space="0" w:color="auto"/>
            </w:tcBorders>
            <w:shd w:val="clear" w:color="auto" w:fill="auto"/>
            <w:noWrap/>
            <w:vAlign w:val="bottom"/>
          </w:tcPr>
          <w:p w:rsidR="00CA3812" w:rsidRPr="009E64FC" w:rsidRDefault="00004624" w:rsidP="002E7413">
            <w:pPr>
              <w:overflowPunct/>
              <w:autoSpaceDE/>
              <w:autoSpaceDN/>
              <w:adjustRightInd/>
              <w:jc w:val="right"/>
              <w:textAlignment w:val="auto"/>
              <w:rPr>
                <w:rFonts w:cs="Arial"/>
                <w:sz w:val="12"/>
                <w:szCs w:val="12"/>
                <w:lang w:val="ru-RU" w:eastAsia="ru-RU"/>
              </w:rPr>
            </w:pPr>
            <w:r w:rsidRPr="009E64FC">
              <w:rPr>
                <w:rFonts w:cs="Arial"/>
                <w:sz w:val="12"/>
                <w:szCs w:val="12"/>
                <w:lang w:val="ru-RU" w:eastAsia="ru-RU"/>
              </w:rPr>
              <w:t>330 375</w:t>
            </w:r>
          </w:p>
        </w:tc>
      </w:tr>
      <w:tr w:rsidR="008F73C3" w:rsidRPr="009E64FC" w:rsidTr="009A673A">
        <w:trPr>
          <w:trHeight w:val="171"/>
        </w:trPr>
        <w:tc>
          <w:tcPr>
            <w:tcW w:w="1843" w:type="dxa"/>
            <w:tcBorders>
              <w:top w:val="single" w:sz="4" w:space="0" w:color="auto"/>
              <w:bottom w:val="double" w:sz="4" w:space="0" w:color="auto"/>
            </w:tcBorders>
            <w:shd w:val="clear" w:color="auto" w:fill="auto"/>
            <w:vAlign w:val="bottom"/>
            <w:hideMark/>
          </w:tcPr>
          <w:p w:rsidR="00CA3812" w:rsidRPr="009E64FC" w:rsidRDefault="00CA3812" w:rsidP="00D04271">
            <w:pPr>
              <w:overflowPunct/>
              <w:autoSpaceDE/>
              <w:autoSpaceDN/>
              <w:adjustRightInd/>
              <w:textAlignment w:val="auto"/>
              <w:rPr>
                <w:rFonts w:cs="Arial"/>
                <w:b/>
                <w:bCs/>
                <w:sz w:val="12"/>
                <w:szCs w:val="12"/>
                <w:lang w:val="ru-RU" w:eastAsia="ru-RU"/>
              </w:rPr>
            </w:pPr>
            <w:r w:rsidRPr="009E64FC">
              <w:rPr>
                <w:rFonts w:cs="Arial"/>
                <w:b/>
                <w:bCs/>
                <w:sz w:val="12"/>
                <w:szCs w:val="12"/>
                <w:lang w:val="ru-RU" w:eastAsia="ru-RU"/>
              </w:rPr>
              <w:t>Итого</w:t>
            </w:r>
          </w:p>
        </w:tc>
        <w:tc>
          <w:tcPr>
            <w:tcW w:w="851" w:type="dxa"/>
            <w:tcBorders>
              <w:top w:val="single" w:sz="4" w:space="0" w:color="auto"/>
              <w:bottom w:val="double" w:sz="4" w:space="0" w:color="auto"/>
            </w:tcBorders>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1 437 197</w:t>
            </w:r>
          </w:p>
        </w:tc>
        <w:tc>
          <w:tcPr>
            <w:tcW w:w="1275" w:type="dxa"/>
            <w:tcBorders>
              <w:top w:val="single" w:sz="4" w:space="0" w:color="auto"/>
              <w:bottom w:val="double" w:sz="4" w:space="0" w:color="auto"/>
            </w:tcBorders>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1</w:t>
            </w:r>
            <w:r w:rsidR="00004624" w:rsidRPr="009E64FC">
              <w:rPr>
                <w:rFonts w:cs="Arial"/>
                <w:b/>
                <w:bCs/>
                <w:sz w:val="12"/>
                <w:szCs w:val="12"/>
                <w:lang w:val="ru-RU" w:eastAsia="ru-RU"/>
              </w:rPr>
              <w:t> </w:t>
            </w:r>
            <w:r w:rsidRPr="009E64FC">
              <w:rPr>
                <w:rFonts w:cs="Arial"/>
                <w:b/>
                <w:bCs/>
                <w:sz w:val="12"/>
                <w:szCs w:val="12"/>
                <w:lang w:val="ru-RU" w:eastAsia="ru-RU"/>
              </w:rPr>
              <w:t>734</w:t>
            </w:r>
            <w:r w:rsidR="00004624" w:rsidRPr="009E64FC">
              <w:rPr>
                <w:rFonts w:cs="Arial"/>
                <w:b/>
                <w:bCs/>
                <w:sz w:val="12"/>
                <w:szCs w:val="12"/>
                <w:lang w:val="ru-RU" w:eastAsia="ru-RU"/>
              </w:rPr>
              <w:t xml:space="preserve"> </w:t>
            </w:r>
            <w:r w:rsidRPr="009E64FC">
              <w:rPr>
                <w:rFonts w:cs="Arial"/>
                <w:b/>
                <w:bCs/>
                <w:sz w:val="12"/>
                <w:szCs w:val="12"/>
                <w:lang w:val="ru-RU" w:eastAsia="ru-RU"/>
              </w:rPr>
              <w:t>046</w:t>
            </w:r>
          </w:p>
        </w:tc>
        <w:tc>
          <w:tcPr>
            <w:tcW w:w="709" w:type="dxa"/>
            <w:tcBorders>
              <w:top w:val="single" w:sz="4" w:space="0" w:color="auto"/>
              <w:bottom w:val="double" w:sz="4" w:space="0" w:color="auto"/>
            </w:tcBorders>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107</w:t>
            </w:r>
            <w:r w:rsidR="00004624" w:rsidRPr="009E64FC">
              <w:rPr>
                <w:rFonts w:cs="Arial"/>
                <w:b/>
                <w:bCs/>
                <w:sz w:val="12"/>
                <w:szCs w:val="12"/>
                <w:lang w:val="ru-RU" w:eastAsia="ru-RU"/>
              </w:rPr>
              <w:t xml:space="preserve"> </w:t>
            </w:r>
            <w:r w:rsidRPr="009E64FC">
              <w:rPr>
                <w:rFonts w:cs="Arial"/>
                <w:b/>
                <w:bCs/>
                <w:sz w:val="12"/>
                <w:szCs w:val="12"/>
                <w:lang w:val="ru-RU" w:eastAsia="ru-RU"/>
              </w:rPr>
              <w:t>294</w:t>
            </w:r>
          </w:p>
        </w:tc>
        <w:tc>
          <w:tcPr>
            <w:tcW w:w="992" w:type="dxa"/>
            <w:tcBorders>
              <w:top w:val="single" w:sz="4" w:space="0" w:color="auto"/>
              <w:bottom w:val="double" w:sz="4" w:space="0" w:color="auto"/>
            </w:tcBorders>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157</w:t>
            </w:r>
            <w:r w:rsidR="00004624" w:rsidRPr="009E64FC">
              <w:rPr>
                <w:rFonts w:cs="Arial"/>
                <w:b/>
                <w:bCs/>
                <w:sz w:val="12"/>
                <w:szCs w:val="12"/>
                <w:lang w:val="ru-RU" w:eastAsia="ru-RU"/>
              </w:rPr>
              <w:t xml:space="preserve"> </w:t>
            </w:r>
            <w:r w:rsidRPr="009E64FC">
              <w:rPr>
                <w:rFonts w:cs="Arial"/>
                <w:b/>
                <w:bCs/>
                <w:sz w:val="12"/>
                <w:szCs w:val="12"/>
                <w:lang w:val="ru-RU" w:eastAsia="ru-RU"/>
              </w:rPr>
              <w:t>454</w:t>
            </w:r>
          </w:p>
        </w:tc>
        <w:tc>
          <w:tcPr>
            <w:tcW w:w="709" w:type="dxa"/>
            <w:tcBorders>
              <w:top w:val="single" w:sz="4" w:space="0" w:color="auto"/>
              <w:bottom w:val="double" w:sz="4" w:space="0" w:color="auto"/>
            </w:tcBorders>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(20</w:t>
            </w:r>
            <w:r w:rsidR="00004624" w:rsidRPr="009E64FC">
              <w:rPr>
                <w:rFonts w:cs="Arial"/>
                <w:b/>
                <w:bCs/>
                <w:sz w:val="12"/>
                <w:szCs w:val="12"/>
                <w:lang w:val="ru-RU" w:eastAsia="ru-RU"/>
              </w:rPr>
              <w:t xml:space="preserve"> </w:t>
            </w:r>
            <w:r w:rsidRPr="009E64FC">
              <w:rPr>
                <w:rFonts w:cs="Arial"/>
                <w:b/>
                <w:bCs/>
                <w:sz w:val="12"/>
                <w:szCs w:val="12"/>
                <w:lang w:val="ru-RU" w:eastAsia="ru-RU"/>
              </w:rPr>
              <w:t>963)</w:t>
            </w:r>
          </w:p>
        </w:tc>
        <w:tc>
          <w:tcPr>
            <w:tcW w:w="1134" w:type="dxa"/>
            <w:tcBorders>
              <w:top w:val="single" w:sz="4" w:space="0" w:color="auto"/>
              <w:bottom w:val="double" w:sz="4" w:space="0" w:color="auto"/>
            </w:tcBorders>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(328</w:t>
            </w:r>
            <w:r w:rsidR="00004624" w:rsidRPr="009E64FC">
              <w:rPr>
                <w:rFonts w:cs="Arial"/>
                <w:b/>
                <w:bCs/>
                <w:sz w:val="12"/>
                <w:szCs w:val="12"/>
                <w:lang w:val="ru-RU" w:eastAsia="ru-RU"/>
              </w:rPr>
              <w:t xml:space="preserve"> </w:t>
            </w:r>
            <w:r w:rsidRPr="009E64FC">
              <w:rPr>
                <w:rFonts w:cs="Arial"/>
                <w:b/>
                <w:bCs/>
                <w:sz w:val="12"/>
                <w:szCs w:val="12"/>
                <w:lang w:val="ru-RU" w:eastAsia="ru-RU"/>
              </w:rPr>
              <w:t>793)</w:t>
            </w:r>
          </w:p>
        </w:tc>
        <w:tc>
          <w:tcPr>
            <w:tcW w:w="851" w:type="dxa"/>
            <w:tcBorders>
              <w:top w:val="single" w:sz="4" w:space="0" w:color="auto"/>
              <w:bottom w:val="double" w:sz="4" w:space="0" w:color="auto"/>
            </w:tcBorders>
            <w:shd w:val="clear" w:color="auto" w:fill="auto"/>
            <w:noWrap/>
            <w:vAlign w:val="bottom"/>
          </w:tcPr>
          <w:p w:rsidR="00CA3812" w:rsidRPr="009E64FC" w:rsidRDefault="00CA3812"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1</w:t>
            </w:r>
            <w:r w:rsidR="00004624" w:rsidRPr="009E64FC">
              <w:rPr>
                <w:rFonts w:cs="Arial"/>
                <w:b/>
                <w:bCs/>
                <w:sz w:val="12"/>
                <w:szCs w:val="12"/>
                <w:lang w:val="ru-RU" w:eastAsia="ru-RU"/>
              </w:rPr>
              <w:t> </w:t>
            </w:r>
            <w:r w:rsidRPr="009E64FC">
              <w:rPr>
                <w:rFonts w:cs="Arial"/>
                <w:b/>
                <w:bCs/>
                <w:sz w:val="12"/>
                <w:szCs w:val="12"/>
                <w:lang w:val="ru-RU" w:eastAsia="ru-RU"/>
              </w:rPr>
              <w:t>649</w:t>
            </w:r>
            <w:r w:rsidR="00004624" w:rsidRPr="009E64FC">
              <w:rPr>
                <w:rFonts w:cs="Arial"/>
                <w:b/>
                <w:bCs/>
                <w:sz w:val="12"/>
                <w:szCs w:val="12"/>
                <w:lang w:val="ru-RU" w:eastAsia="ru-RU"/>
              </w:rPr>
              <w:t xml:space="preserve"> </w:t>
            </w:r>
            <w:r w:rsidRPr="009E64FC">
              <w:rPr>
                <w:rFonts w:cs="Arial"/>
                <w:b/>
                <w:bCs/>
                <w:sz w:val="12"/>
                <w:szCs w:val="12"/>
                <w:lang w:val="ru-RU" w:eastAsia="ru-RU"/>
              </w:rPr>
              <w:t>038</w:t>
            </w:r>
          </w:p>
        </w:tc>
        <w:tc>
          <w:tcPr>
            <w:tcW w:w="740" w:type="dxa"/>
            <w:tcBorders>
              <w:top w:val="single" w:sz="4" w:space="0" w:color="auto"/>
              <w:bottom w:val="double" w:sz="4" w:space="0" w:color="auto"/>
            </w:tcBorders>
            <w:shd w:val="clear" w:color="auto" w:fill="auto"/>
            <w:noWrap/>
            <w:vAlign w:val="bottom"/>
          </w:tcPr>
          <w:p w:rsidR="00CA3812" w:rsidRPr="009E64FC" w:rsidRDefault="00004624"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(76 296)</w:t>
            </w:r>
          </w:p>
        </w:tc>
        <w:tc>
          <w:tcPr>
            <w:tcW w:w="850" w:type="dxa"/>
            <w:tcBorders>
              <w:top w:val="single" w:sz="4" w:space="0" w:color="auto"/>
              <w:bottom w:val="double" w:sz="4" w:space="0" w:color="auto"/>
            </w:tcBorders>
            <w:shd w:val="clear" w:color="auto" w:fill="auto"/>
            <w:noWrap/>
            <w:vAlign w:val="bottom"/>
          </w:tcPr>
          <w:p w:rsidR="00CA3812" w:rsidRPr="009E64FC" w:rsidRDefault="00004624" w:rsidP="002E7413">
            <w:pPr>
              <w:overflowPunct/>
              <w:autoSpaceDE/>
              <w:autoSpaceDN/>
              <w:adjustRightInd/>
              <w:jc w:val="right"/>
              <w:textAlignment w:val="auto"/>
              <w:rPr>
                <w:rFonts w:cs="Arial"/>
                <w:b/>
                <w:bCs/>
                <w:sz w:val="12"/>
                <w:szCs w:val="12"/>
                <w:lang w:val="ru-RU" w:eastAsia="ru-RU"/>
              </w:rPr>
            </w:pPr>
            <w:r w:rsidRPr="009E64FC">
              <w:rPr>
                <w:rFonts w:cs="Arial"/>
                <w:b/>
                <w:bCs/>
                <w:sz w:val="12"/>
                <w:szCs w:val="12"/>
                <w:lang w:val="ru-RU" w:eastAsia="ru-RU"/>
              </w:rPr>
              <w:t>1 572 742</w:t>
            </w:r>
          </w:p>
        </w:tc>
      </w:tr>
    </w:tbl>
    <w:p w:rsidR="007D7B63" w:rsidRPr="009E64FC" w:rsidRDefault="007D7B63" w:rsidP="00983E58">
      <w:pPr>
        <w:jc w:val="both"/>
        <w:rPr>
          <w:rFonts w:cs="Arial"/>
          <w:b/>
          <w:sz w:val="20"/>
          <w:szCs w:val="20"/>
          <w:lang w:val="ru-RU"/>
        </w:rPr>
      </w:pPr>
    </w:p>
    <w:p w:rsidR="006D5C8C" w:rsidRPr="009E64FC" w:rsidRDefault="00CF680E" w:rsidP="00983E58">
      <w:pPr>
        <w:jc w:val="both"/>
        <w:rPr>
          <w:rFonts w:cs="Arial"/>
          <w:b/>
          <w:sz w:val="20"/>
          <w:szCs w:val="20"/>
          <w:lang w:val="ru-RU"/>
        </w:rPr>
      </w:pPr>
      <w:r w:rsidRPr="009E64FC">
        <w:rPr>
          <w:rFonts w:cs="Arial"/>
          <w:b/>
          <w:sz w:val="20"/>
          <w:szCs w:val="20"/>
          <w:lang w:val="ru-RU"/>
        </w:rPr>
        <w:t>С</w:t>
      </w:r>
      <w:r w:rsidR="00FE650E" w:rsidRPr="009E64FC">
        <w:rPr>
          <w:rFonts w:cs="Arial"/>
          <w:b/>
          <w:sz w:val="20"/>
          <w:szCs w:val="20"/>
          <w:lang w:val="ru-RU"/>
        </w:rPr>
        <w:t>остав, структура и изменение стоимости основных средств, нематериальных активов, объектов недвижимости, временно неиспользуемой в основной деятельности (продолжение):</w:t>
      </w:r>
    </w:p>
    <w:p w:rsidR="00FE650E" w:rsidRPr="009E64FC" w:rsidRDefault="00FE650E" w:rsidP="00983E58">
      <w:pPr>
        <w:jc w:val="both"/>
        <w:rPr>
          <w:rFonts w:cs="Arial"/>
          <w:b/>
          <w:sz w:val="20"/>
          <w:szCs w:val="20"/>
          <w:lang w:val="ru-RU"/>
        </w:rPr>
      </w:pPr>
    </w:p>
    <w:tbl>
      <w:tblPr>
        <w:tblW w:w="9960" w:type="dxa"/>
        <w:tblInd w:w="108" w:type="dxa"/>
        <w:tblLayout w:type="fixed"/>
        <w:tblLook w:val="04A0" w:firstRow="1" w:lastRow="0" w:firstColumn="1" w:lastColumn="0" w:noHBand="0" w:noVBand="1"/>
      </w:tblPr>
      <w:tblGrid>
        <w:gridCol w:w="1843"/>
        <w:gridCol w:w="852"/>
        <w:gridCol w:w="1276"/>
        <w:gridCol w:w="709"/>
        <w:gridCol w:w="993"/>
        <w:gridCol w:w="709"/>
        <w:gridCol w:w="1135"/>
        <w:gridCol w:w="852"/>
        <w:gridCol w:w="740"/>
        <w:gridCol w:w="851"/>
      </w:tblGrid>
      <w:tr w:rsidR="004C27C4" w:rsidRPr="009E64FC" w:rsidTr="001940D7">
        <w:trPr>
          <w:trHeight w:val="239"/>
        </w:trPr>
        <w:tc>
          <w:tcPr>
            <w:tcW w:w="1843" w:type="dxa"/>
            <w:tcBorders>
              <w:top w:val="single" w:sz="4" w:space="0" w:color="auto"/>
              <w:left w:val="nil"/>
              <w:bottom w:val="single" w:sz="4" w:space="0" w:color="auto"/>
              <w:right w:val="nil"/>
            </w:tcBorders>
            <w:vAlign w:val="bottom"/>
            <w:hideMark/>
          </w:tcPr>
          <w:p w:rsidR="004C27C4" w:rsidRPr="009E64FC" w:rsidRDefault="004C27C4">
            <w:pPr>
              <w:overflowPunct/>
              <w:autoSpaceDE/>
              <w:autoSpaceDN/>
              <w:adjustRightInd/>
              <w:spacing w:after="200" w:line="276" w:lineRule="auto"/>
              <w:rPr>
                <w:rFonts w:asciiTheme="minorHAnsi" w:eastAsiaTheme="minorHAnsi" w:hAnsiTheme="minorHAnsi" w:cs="Times New Roman"/>
                <w:sz w:val="22"/>
                <w:szCs w:val="22"/>
                <w:lang w:val="ru-RU"/>
              </w:rPr>
            </w:pPr>
          </w:p>
        </w:tc>
        <w:tc>
          <w:tcPr>
            <w:tcW w:w="2128" w:type="dxa"/>
            <w:gridSpan w:val="2"/>
            <w:tcBorders>
              <w:top w:val="single" w:sz="4" w:space="0" w:color="auto"/>
              <w:left w:val="nil"/>
              <w:bottom w:val="single" w:sz="4" w:space="0" w:color="auto"/>
              <w:right w:val="nil"/>
            </w:tcBorders>
          </w:tcPr>
          <w:p w:rsidR="004C27C4" w:rsidRPr="009E64FC" w:rsidRDefault="004C27C4">
            <w:pPr>
              <w:overflowPunct/>
              <w:autoSpaceDE/>
              <w:adjustRightInd/>
              <w:spacing w:line="276" w:lineRule="auto"/>
              <w:rPr>
                <w:rFonts w:cs="Arial"/>
                <w:b/>
                <w:bCs/>
                <w:sz w:val="12"/>
                <w:szCs w:val="12"/>
                <w:lang w:val="ru-RU" w:eastAsia="ru-RU"/>
              </w:rPr>
            </w:pPr>
          </w:p>
          <w:p w:rsidR="004C27C4" w:rsidRPr="009E64FC" w:rsidRDefault="004C27C4">
            <w:pPr>
              <w:overflowPunct/>
              <w:autoSpaceDE/>
              <w:adjustRightInd/>
              <w:spacing w:line="276" w:lineRule="auto"/>
              <w:jc w:val="center"/>
              <w:rPr>
                <w:rFonts w:cs="Arial"/>
                <w:b/>
                <w:bCs/>
                <w:sz w:val="12"/>
                <w:szCs w:val="12"/>
                <w:lang w:val="ru-RU" w:eastAsia="ru-RU"/>
              </w:rPr>
            </w:pPr>
            <w:r w:rsidRPr="009E64FC">
              <w:rPr>
                <w:rFonts w:cs="Arial"/>
                <w:b/>
                <w:bCs/>
                <w:sz w:val="12"/>
                <w:szCs w:val="12"/>
                <w:lang w:val="ru-RU" w:eastAsia="ru-RU"/>
              </w:rPr>
              <w:t>01.01.2016</w:t>
            </w:r>
          </w:p>
        </w:tc>
        <w:tc>
          <w:tcPr>
            <w:tcW w:w="2411" w:type="dxa"/>
            <w:gridSpan w:val="3"/>
            <w:tcBorders>
              <w:top w:val="single" w:sz="4" w:space="0" w:color="auto"/>
              <w:left w:val="nil"/>
              <w:bottom w:val="single" w:sz="4" w:space="0" w:color="auto"/>
              <w:right w:val="nil"/>
            </w:tcBorders>
            <w:vAlign w:val="bottom"/>
            <w:hideMark/>
          </w:tcPr>
          <w:p w:rsidR="004C27C4" w:rsidRPr="009E64FC" w:rsidRDefault="004C27C4">
            <w:pPr>
              <w:overflowPunct/>
              <w:autoSpaceDE/>
              <w:adjustRightInd/>
              <w:spacing w:line="276" w:lineRule="auto"/>
              <w:jc w:val="center"/>
              <w:rPr>
                <w:rFonts w:cs="Arial"/>
                <w:b/>
                <w:bCs/>
                <w:sz w:val="12"/>
                <w:szCs w:val="12"/>
                <w:lang w:val="ru-RU" w:eastAsia="ru-RU"/>
              </w:rPr>
            </w:pPr>
            <w:r w:rsidRPr="009E64FC">
              <w:rPr>
                <w:rFonts w:cs="Arial"/>
                <w:b/>
                <w:bCs/>
                <w:sz w:val="12"/>
                <w:szCs w:val="12"/>
                <w:lang w:val="ru-RU" w:eastAsia="ru-RU"/>
              </w:rPr>
              <w:t>за шесть месяцев, завершившихся 30.06.2016</w:t>
            </w:r>
          </w:p>
        </w:tc>
        <w:tc>
          <w:tcPr>
            <w:tcW w:w="3578" w:type="dxa"/>
            <w:gridSpan w:val="4"/>
            <w:tcBorders>
              <w:top w:val="single" w:sz="4" w:space="0" w:color="auto"/>
              <w:left w:val="nil"/>
              <w:bottom w:val="single" w:sz="4" w:space="0" w:color="auto"/>
              <w:right w:val="nil"/>
            </w:tcBorders>
            <w:noWrap/>
            <w:vAlign w:val="bottom"/>
            <w:hideMark/>
          </w:tcPr>
          <w:p w:rsidR="004C27C4" w:rsidRPr="009E64FC" w:rsidRDefault="004C27C4">
            <w:pPr>
              <w:overflowPunct/>
              <w:autoSpaceDE/>
              <w:adjustRightInd/>
              <w:spacing w:line="276" w:lineRule="auto"/>
              <w:jc w:val="center"/>
              <w:rPr>
                <w:rFonts w:cs="Arial"/>
                <w:b/>
                <w:bCs/>
                <w:sz w:val="12"/>
                <w:szCs w:val="12"/>
                <w:lang w:val="ru-RU" w:eastAsia="ru-RU"/>
              </w:rPr>
            </w:pPr>
            <w:r w:rsidRPr="009E64FC">
              <w:rPr>
                <w:rFonts w:cs="Arial"/>
                <w:b/>
                <w:bCs/>
                <w:sz w:val="12"/>
                <w:szCs w:val="12"/>
                <w:lang w:val="ru-RU" w:eastAsia="ru-RU"/>
              </w:rPr>
              <w:t xml:space="preserve"> 01.07.2016</w:t>
            </w:r>
          </w:p>
        </w:tc>
      </w:tr>
      <w:tr w:rsidR="004C27C4" w:rsidRPr="009E64FC" w:rsidTr="001940D7">
        <w:trPr>
          <w:trHeight w:val="462"/>
        </w:trPr>
        <w:tc>
          <w:tcPr>
            <w:tcW w:w="1843" w:type="dxa"/>
            <w:tcBorders>
              <w:top w:val="single" w:sz="4" w:space="0" w:color="auto"/>
              <w:left w:val="nil"/>
              <w:bottom w:val="single" w:sz="4" w:space="0" w:color="auto"/>
              <w:right w:val="nil"/>
            </w:tcBorders>
            <w:noWrap/>
            <w:vAlign w:val="center"/>
          </w:tcPr>
          <w:p w:rsidR="004C27C4" w:rsidRPr="009E64FC" w:rsidRDefault="004C27C4">
            <w:pPr>
              <w:overflowPunct/>
              <w:autoSpaceDE/>
              <w:adjustRightInd/>
              <w:spacing w:line="276" w:lineRule="auto"/>
              <w:rPr>
                <w:rFonts w:cs="Arial"/>
                <w:b/>
                <w:bCs/>
                <w:sz w:val="12"/>
                <w:szCs w:val="12"/>
                <w:lang w:val="ru-RU" w:eastAsia="ru-RU"/>
              </w:rPr>
            </w:pPr>
          </w:p>
          <w:p w:rsidR="004C27C4" w:rsidRPr="009E64FC" w:rsidRDefault="004C27C4">
            <w:pPr>
              <w:overflowPunct/>
              <w:autoSpaceDE/>
              <w:adjustRightInd/>
              <w:spacing w:line="276" w:lineRule="auto"/>
              <w:rPr>
                <w:rFonts w:cs="Arial"/>
                <w:b/>
                <w:bCs/>
                <w:sz w:val="12"/>
                <w:szCs w:val="12"/>
                <w:lang w:val="ru-RU" w:eastAsia="ru-RU"/>
              </w:rPr>
            </w:pPr>
          </w:p>
          <w:p w:rsidR="004C27C4" w:rsidRPr="009E64FC" w:rsidRDefault="004C27C4">
            <w:pPr>
              <w:overflowPunct/>
              <w:autoSpaceDE/>
              <w:adjustRightInd/>
              <w:spacing w:line="276" w:lineRule="auto"/>
              <w:rPr>
                <w:rFonts w:cs="Arial"/>
                <w:b/>
                <w:bCs/>
                <w:sz w:val="12"/>
                <w:szCs w:val="12"/>
                <w:lang w:val="ru-RU" w:eastAsia="ru-RU"/>
              </w:rPr>
            </w:pPr>
            <w:r w:rsidRPr="009E64FC">
              <w:rPr>
                <w:rFonts w:cs="Arial"/>
                <w:b/>
                <w:bCs/>
                <w:sz w:val="12"/>
                <w:szCs w:val="12"/>
                <w:lang w:val="ru-RU" w:eastAsia="ru-RU"/>
              </w:rPr>
              <w:t>Вид актива (имущество) </w:t>
            </w:r>
          </w:p>
        </w:tc>
        <w:tc>
          <w:tcPr>
            <w:tcW w:w="852" w:type="dxa"/>
            <w:tcBorders>
              <w:top w:val="single" w:sz="4" w:space="0" w:color="auto"/>
              <w:left w:val="nil"/>
              <w:bottom w:val="single" w:sz="4" w:space="0" w:color="auto"/>
              <w:right w:val="nil"/>
            </w:tcBorders>
          </w:tcPr>
          <w:p w:rsidR="004C27C4" w:rsidRPr="009E64FC" w:rsidRDefault="004C27C4" w:rsidP="002E7413">
            <w:pPr>
              <w:overflowPunct/>
              <w:autoSpaceDE/>
              <w:adjustRightInd/>
              <w:spacing w:line="276" w:lineRule="auto"/>
              <w:jc w:val="right"/>
              <w:rPr>
                <w:rFonts w:cs="Arial"/>
                <w:b/>
                <w:bCs/>
                <w:sz w:val="12"/>
                <w:szCs w:val="12"/>
                <w:lang w:val="ru-RU" w:eastAsia="ru-RU"/>
              </w:rPr>
            </w:pPr>
          </w:p>
        </w:tc>
        <w:tc>
          <w:tcPr>
            <w:tcW w:w="1276" w:type="dxa"/>
            <w:tcBorders>
              <w:top w:val="single" w:sz="4" w:space="0" w:color="auto"/>
              <w:left w:val="nil"/>
              <w:bottom w:val="single" w:sz="4" w:space="0" w:color="auto"/>
              <w:right w:val="nil"/>
            </w:tcBorders>
            <w:vAlign w:val="center"/>
          </w:tcPr>
          <w:p w:rsidR="004C27C4" w:rsidRPr="009E64FC" w:rsidRDefault="004C27C4" w:rsidP="002E7413">
            <w:pPr>
              <w:overflowPunct/>
              <w:autoSpaceDE/>
              <w:adjustRightInd/>
              <w:spacing w:line="276" w:lineRule="auto"/>
              <w:jc w:val="right"/>
              <w:rPr>
                <w:rFonts w:cs="Arial"/>
                <w:b/>
                <w:bCs/>
                <w:sz w:val="12"/>
                <w:szCs w:val="12"/>
                <w:lang w:val="ru-RU" w:eastAsia="ru-RU"/>
              </w:rPr>
            </w:pPr>
          </w:p>
          <w:p w:rsidR="004C27C4" w:rsidRPr="009E64FC" w:rsidRDefault="004C27C4" w:rsidP="002E7413">
            <w:pPr>
              <w:overflowPunct/>
              <w:autoSpaceDE/>
              <w:adjustRightInd/>
              <w:spacing w:line="276" w:lineRule="auto"/>
              <w:jc w:val="right"/>
              <w:rPr>
                <w:rFonts w:cs="Arial"/>
                <w:b/>
                <w:bCs/>
                <w:sz w:val="12"/>
                <w:szCs w:val="12"/>
                <w:lang w:val="ru-RU" w:eastAsia="ru-RU"/>
              </w:rPr>
            </w:pPr>
            <w:r w:rsidRPr="009E64FC">
              <w:rPr>
                <w:rFonts w:cs="Arial"/>
                <w:b/>
                <w:bCs/>
                <w:sz w:val="12"/>
                <w:szCs w:val="12"/>
                <w:lang w:val="ru-RU" w:eastAsia="ru-RU"/>
              </w:rPr>
              <w:t>Балансовая стоимость</w:t>
            </w:r>
          </w:p>
        </w:tc>
        <w:tc>
          <w:tcPr>
            <w:tcW w:w="709" w:type="dxa"/>
            <w:tcBorders>
              <w:top w:val="single" w:sz="4" w:space="0" w:color="auto"/>
              <w:left w:val="nil"/>
              <w:bottom w:val="single" w:sz="4" w:space="0" w:color="auto"/>
              <w:right w:val="nil"/>
            </w:tcBorders>
            <w:vAlign w:val="center"/>
          </w:tcPr>
          <w:p w:rsidR="004C27C4" w:rsidRPr="009E64FC" w:rsidRDefault="004C27C4" w:rsidP="002E7413">
            <w:pPr>
              <w:overflowPunct/>
              <w:autoSpaceDE/>
              <w:adjustRightInd/>
              <w:spacing w:line="276" w:lineRule="auto"/>
              <w:jc w:val="right"/>
              <w:rPr>
                <w:rFonts w:cs="Arial"/>
                <w:b/>
                <w:bCs/>
                <w:sz w:val="12"/>
                <w:szCs w:val="12"/>
                <w:lang w:val="ru-RU" w:eastAsia="ru-RU"/>
              </w:rPr>
            </w:pPr>
          </w:p>
          <w:p w:rsidR="004C27C4" w:rsidRPr="009E64FC" w:rsidRDefault="004C27C4" w:rsidP="002E7413">
            <w:pPr>
              <w:overflowPunct/>
              <w:autoSpaceDE/>
              <w:adjustRightInd/>
              <w:spacing w:line="276" w:lineRule="auto"/>
              <w:jc w:val="right"/>
              <w:rPr>
                <w:rFonts w:cs="Arial"/>
                <w:b/>
                <w:bCs/>
                <w:sz w:val="12"/>
                <w:szCs w:val="12"/>
                <w:lang w:val="ru-RU" w:eastAsia="ru-RU"/>
              </w:rPr>
            </w:pPr>
            <w:r w:rsidRPr="009E64FC">
              <w:rPr>
                <w:rFonts w:cs="Arial"/>
                <w:b/>
                <w:bCs/>
                <w:sz w:val="12"/>
                <w:szCs w:val="12"/>
                <w:lang w:val="ru-RU" w:eastAsia="ru-RU"/>
              </w:rPr>
              <w:t>Переоценка</w:t>
            </w:r>
          </w:p>
        </w:tc>
        <w:tc>
          <w:tcPr>
            <w:tcW w:w="993" w:type="dxa"/>
            <w:tcBorders>
              <w:top w:val="single" w:sz="4" w:space="0" w:color="auto"/>
              <w:left w:val="nil"/>
              <w:bottom w:val="single" w:sz="4" w:space="0" w:color="auto"/>
              <w:right w:val="nil"/>
            </w:tcBorders>
            <w:vAlign w:val="center"/>
          </w:tcPr>
          <w:p w:rsidR="004C27C4" w:rsidRPr="009E64FC" w:rsidRDefault="004C27C4" w:rsidP="002E7413">
            <w:pPr>
              <w:overflowPunct/>
              <w:autoSpaceDE/>
              <w:adjustRightInd/>
              <w:spacing w:line="276" w:lineRule="auto"/>
              <w:jc w:val="right"/>
              <w:rPr>
                <w:rFonts w:cs="Arial"/>
                <w:b/>
                <w:bCs/>
                <w:sz w:val="12"/>
                <w:szCs w:val="12"/>
                <w:lang w:val="ru-RU" w:eastAsia="ru-RU"/>
              </w:rPr>
            </w:pPr>
          </w:p>
          <w:p w:rsidR="004C27C4" w:rsidRPr="009E64FC" w:rsidRDefault="004C27C4" w:rsidP="002E7413">
            <w:pPr>
              <w:overflowPunct/>
              <w:autoSpaceDE/>
              <w:adjustRightInd/>
              <w:spacing w:line="276" w:lineRule="auto"/>
              <w:jc w:val="right"/>
              <w:rPr>
                <w:rFonts w:cs="Arial"/>
                <w:b/>
                <w:bCs/>
                <w:sz w:val="12"/>
                <w:szCs w:val="12"/>
                <w:lang w:val="ru-RU" w:eastAsia="ru-RU"/>
              </w:rPr>
            </w:pPr>
            <w:r w:rsidRPr="009E64FC">
              <w:rPr>
                <w:rFonts w:cs="Arial"/>
                <w:b/>
                <w:bCs/>
                <w:sz w:val="12"/>
                <w:szCs w:val="12"/>
                <w:lang w:val="ru-RU" w:eastAsia="ru-RU"/>
              </w:rPr>
              <w:t>Поступле</w:t>
            </w:r>
          </w:p>
          <w:p w:rsidR="004C27C4" w:rsidRPr="009E64FC" w:rsidRDefault="004C27C4" w:rsidP="002E7413">
            <w:pPr>
              <w:overflowPunct/>
              <w:autoSpaceDE/>
              <w:adjustRightInd/>
              <w:spacing w:line="276" w:lineRule="auto"/>
              <w:jc w:val="right"/>
              <w:rPr>
                <w:rFonts w:cs="Arial"/>
                <w:b/>
                <w:bCs/>
                <w:sz w:val="12"/>
                <w:szCs w:val="12"/>
                <w:lang w:val="ru-RU" w:eastAsia="ru-RU"/>
              </w:rPr>
            </w:pPr>
            <w:r w:rsidRPr="009E64FC">
              <w:rPr>
                <w:rFonts w:cs="Arial"/>
                <w:b/>
                <w:bCs/>
                <w:sz w:val="12"/>
                <w:szCs w:val="12"/>
                <w:lang w:val="ru-RU" w:eastAsia="ru-RU"/>
              </w:rPr>
              <w:t>ние</w:t>
            </w:r>
          </w:p>
        </w:tc>
        <w:tc>
          <w:tcPr>
            <w:tcW w:w="709" w:type="dxa"/>
            <w:tcBorders>
              <w:top w:val="single" w:sz="4" w:space="0" w:color="auto"/>
              <w:left w:val="nil"/>
              <w:bottom w:val="single" w:sz="4" w:space="0" w:color="auto"/>
              <w:right w:val="nil"/>
            </w:tcBorders>
            <w:vAlign w:val="center"/>
          </w:tcPr>
          <w:p w:rsidR="004C27C4" w:rsidRPr="009E64FC" w:rsidRDefault="004C27C4" w:rsidP="002E7413">
            <w:pPr>
              <w:overflowPunct/>
              <w:autoSpaceDE/>
              <w:adjustRightInd/>
              <w:spacing w:line="276" w:lineRule="auto"/>
              <w:jc w:val="right"/>
              <w:rPr>
                <w:rFonts w:cs="Arial"/>
                <w:b/>
                <w:bCs/>
                <w:sz w:val="12"/>
                <w:szCs w:val="12"/>
                <w:lang w:val="ru-RU" w:eastAsia="ru-RU"/>
              </w:rPr>
            </w:pPr>
          </w:p>
          <w:p w:rsidR="004C27C4" w:rsidRPr="009E64FC" w:rsidRDefault="004C27C4" w:rsidP="002E7413">
            <w:pPr>
              <w:overflowPunct/>
              <w:autoSpaceDE/>
              <w:adjustRightInd/>
              <w:spacing w:line="276" w:lineRule="auto"/>
              <w:jc w:val="right"/>
              <w:rPr>
                <w:rFonts w:cs="Arial"/>
                <w:b/>
                <w:bCs/>
                <w:sz w:val="12"/>
                <w:szCs w:val="12"/>
                <w:lang w:val="ru-RU" w:eastAsia="ru-RU"/>
              </w:rPr>
            </w:pPr>
            <w:r w:rsidRPr="009E64FC">
              <w:rPr>
                <w:rFonts w:cs="Arial"/>
                <w:b/>
                <w:bCs/>
                <w:sz w:val="12"/>
                <w:szCs w:val="12"/>
                <w:lang w:val="ru-RU" w:eastAsia="ru-RU"/>
              </w:rPr>
              <w:t>Выбытие</w:t>
            </w:r>
          </w:p>
        </w:tc>
        <w:tc>
          <w:tcPr>
            <w:tcW w:w="1135" w:type="dxa"/>
            <w:tcBorders>
              <w:top w:val="single" w:sz="4" w:space="0" w:color="auto"/>
              <w:left w:val="nil"/>
              <w:bottom w:val="single" w:sz="4" w:space="0" w:color="auto"/>
              <w:right w:val="nil"/>
            </w:tcBorders>
            <w:vAlign w:val="center"/>
          </w:tcPr>
          <w:p w:rsidR="004C27C4" w:rsidRPr="009E64FC" w:rsidRDefault="004C27C4" w:rsidP="002E7413">
            <w:pPr>
              <w:overflowPunct/>
              <w:autoSpaceDE/>
              <w:adjustRightInd/>
              <w:spacing w:line="276" w:lineRule="auto"/>
              <w:jc w:val="right"/>
              <w:rPr>
                <w:rFonts w:cs="Arial"/>
                <w:b/>
                <w:bCs/>
                <w:sz w:val="12"/>
                <w:szCs w:val="12"/>
                <w:lang w:val="ru-RU" w:eastAsia="ru-RU"/>
              </w:rPr>
            </w:pPr>
          </w:p>
          <w:p w:rsidR="004C27C4" w:rsidRPr="009E64FC" w:rsidRDefault="004C27C4" w:rsidP="002E7413">
            <w:pPr>
              <w:overflowPunct/>
              <w:autoSpaceDE/>
              <w:adjustRightInd/>
              <w:spacing w:line="276" w:lineRule="auto"/>
              <w:jc w:val="right"/>
              <w:rPr>
                <w:rFonts w:cs="Arial"/>
                <w:b/>
                <w:bCs/>
                <w:sz w:val="12"/>
                <w:szCs w:val="12"/>
                <w:lang w:val="ru-RU" w:eastAsia="ru-RU"/>
              </w:rPr>
            </w:pPr>
            <w:r w:rsidRPr="009E64FC">
              <w:rPr>
                <w:rFonts w:cs="Arial"/>
                <w:b/>
                <w:bCs/>
                <w:sz w:val="12"/>
                <w:szCs w:val="12"/>
                <w:lang w:val="ru-RU" w:eastAsia="ru-RU"/>
              </w:rPr>
              <w:t>Сумма накопленной амортизации</w:t>
            </w:r>
          </w:p>
        </w:tc>
        <w:tc>
          <w:tcPr>
            <w:tcW w:w="852" w:type="dxa"/>
            <w:tcBorders>
              <w:top w:val="single" w:sz="4" w:space="0" w:color="auto"/>
              <w:left w:val="nil"/>
              <w:bottom w:val="single" w:sz="4" w:space="0" w:color="auto"/>
              <w:right w:val="nil"/>
            </w:tcBorders>
            <w:vAlign w:val="center"/>
          </w:tcPr>
          <w:p w:rsidR="004C27C4" w:rsidRPr="009E64FC" w:rsidRDefault="004C27C4" w:rsidP="002E7413">
            <w:pPr>
              <w:overflowPunct/>
              <w:autoSpaceDE/>
              <w:adjustRightInd/>
              <w:spacing w:line="276" w:lineRule="auto"/>
              <w:jc w:val="right"/>
              <w:rPr>
                <w:rFonts w:cs="Arial"/>
                <w:b/>
                <w:bCs/>
                <w:sz w:val="12"/>
                <w:szCs w:val="12"/>
                <w:lang w:val="ru-RU" w:eastAsia="ru-RU"/>
              </w:rPr>
            </w:pPr>
          </w:p>
          <w:p w:rsidR="004C27C4" w:rsidRPr="009E64FC" w:rsidRDefault="004C27C4" w:rsidP="002E7413">
            <w:pPr>
              <w:overflowPunct/>
              <w:autoSpaceDE/>
              <w:adjustRightInd/>
              <w:spacing w:line="276" w:lineRule="auto"/>
              <w:jc w:val="right"/>
              <w:rPr>
                <w:rFonts w:cs="Arial"/>
                <w:b/>
                <w:bCs/>
                <w:sz w:val="12"/>
                <w:szCs w:val="12"/>
                <w:lang w:val="ru-RU" w:eastAsia="ru-RU"/>
              </w:rPr>
            </w:pPr>
            <w:r w:rsidRPr="009E64FC">
              <w:rPr>
                <w:rFonts w:cs="Arial"/>
                <w:b/>
                <w:bCs/>
                <w:sz w:val="12"/>
                <w:szCs w:val="12"/>
                <w:lang w:val="ru-RU" w:eastAsia="ru-RU"/>
              </w:rPr>
              <w:t>Остаточ</w:t>
            </w:r>
          </w:p>
          <w:p w:rsidR="004C27C4" w:rsidRPr="009E64FC" w:rsidRDefault="004C27C4" w:rsidP="002E7413">
            <w:pPr>
              <w:overflowPunct/>
              <w:autoSpaceDE/>
              <w:adjustRightInd/>
              <w:spacing w:line="276" w:lineRule="auto"/>
              <w:jc w:val="right"/>
              <w:rPr>
                <w:rFonts w:cs="Arial"/>
                <w:b/>
                <w:bCs/>
                <w:sz w:val="12"/>
                <w:szCs w:val="12"/>
                <w:lang w:val="ru-RU" w:eastAsia="ru-RU"/>
              </w:rPr>
            </w:pPr>
            <w:r w:rsidRPr="009E64FC">
              <w:rPr>
                <w:rFonts w:cs="Arial"/>
                <w:b/>
                <w:bCs/>
                <w:sz w:val="12"/>
                <w:szCs w:val="12"/>
                <w:lang w:val="ru-RU" w:eastAsia="ru-RU"/>
              </w:rPr>
              <w:t>ная стоимость</w:t>
            </w:r>
          </w:p>
        </w:tc>
        <w:tc>
          <w:tcPr>
            <w:tcW w:w="740" w:type="dxa"/>
            <w:tcBorders>
              <w:top w:val="single" w:sz="4" w:space="0" w:color="auto"/>
              <w:left w:val="nil"/>
              <w:bottom w:val="single" w:sz="4" w:space="0" w:color="auto"/>
              <w:right w:val="nil"/>
            </w:tcBorders>
            <w:vAlign w:val="center"/>
            <w:hideMark/>
          </w:tcPr>
          <w:p w:rsidR="004C27C4" w:rsidRPr="009E64FC" w:rsidRDefault="004C27C4" w:rsidP="002E7413">
            <w:pPr>
              <w:overflowPunct/>
              <w:autoSpaceDE/>
              <w:adjustRightInd/>
              <w:spacing w:line="276" w:lineRule="auto"/>
              <w:jc w:val="right"/>
              <w:rPr>
                <w:rFonts w:cs="Arial"/>
                <w:b/>
                <w:bCs/>
                <w:sz w:val="12"/>
                <w:szCs w:val="12"/>
                <w:lang w:val="ru-RU" w:eastAsia="ru-RU"/>
              </w:rPr>
            </w:pPr>
            <w:r w:rsidRPr="009E64FC">
              <w:rPr>
                <w:rFonts w:cs="Arial"/>
                <w:b/>
                <w:bCs/>
                <w:sz w:val="12"/>
                <w:szCs w:val="12"/>
                <w:lang w:val="ru-RU" w:eastAsia="ru-RU"/>
              </w:rPr>
              <w:t>Сумма созданного резерва</w:t>
            </w:r>
          </w:p>
        </w:tc>
        <w:tc>
          <w:tcPr>
            <w:tcW w:w="851" w:type="dxa"/>
            <w:tcBorders>
              <w:top w:val="single" w:sz="4" w:space="0" w:color="auto"/>
              <w:left w:val="nil"/>
              <w:bottom w:val="single" w:sz="4" w:space="0" w:color="auto"/>
              <w:right w:val="nil"/>
            </w:tcBorders>
            <w:vAlign w:val="center"/>
          </w:tcPr>
          <w:p w:rsidR="004C27C4" w:rsidRPr="009E64FC" w:rsidRDefault="004C27C4" w:rsidP="002E7413">
            <w:pPr>
              <w:overflowPunct/>
              <w:autoSpaceDE/>
              <w:adjustRightInd/>
              <w:spacing w:line="276" w:lineRule="auto"/>
              <w:jc w:val="right"/>
              <w:rPr>
                <w:rFonts w:cs="Arial"/>
                <w:b/>
                <w:bCs/>
                <w:sz w:val="12"/>
                <w:szCs w:val="12"/>
                <w:lang w:val="ru-RU" w:eastAsia="ru-RU"/>
              </w:rPr>
            </w:pPr>
          </w:p>
          <w:p w:rsidR="004C27C4" w:rsidRPr="009E64FC" w:rsidRDefault="004C27C4" w:rsidP="002E7413">
            <w:pPr>
              <w:overflowPunct/>
              <w:autoSpaceDE/>
              <w:adjustRightInd/>
              <w:spacing w:line="276" w:lineRule="auto"/>
              <w:jc w:val="right"/>
              <w:rPr>
                <w:rFonts w:cs="Arial"/>
                <w:b/>
                <w:bCs/>
                <w:sz w:val="12"/>
                <w:szCs w:val="12"/>
                <w:lang w:val="ru-RU" w:eastAsia="ru-RU"/>
              </w:rPr>
            </w:pPr>
          </w:p>
          <w:p w:rsidR="004C27C4" w:rsidRPr="009E64FC" w:rsidRDefault="004C27C4" w:rsidP="002E7413">
            <w:pPr>
              <w:overflowPunct/>
              <w:autoSpaceDE/>
              <w:adjustRightInd/>
              <w:spacing w:line="276" w:lineRule="auto"/>
              <w:jc w:val="right"/>
              <w:rPr>
                <w:rFonts w:cs="Arial"/>
                <w:b/>
                <w:bCs/>
                <w:sz w:val="12"/>
                <w:szCs w:val="12"/>
                <w:lang w:val="ru-RU" w:eastAsia="ru-RU"/>
              </w:rPr>
            </w:pPr>
            <w:r w:rsidRPr="009E64FC">
              <w:rPr>
                <w:rFonts w:cs="Arial"/>
                <w:b/>
                <w:bCs/>
                <w:sz w:val="12"/>
                <w:szCs w:val="12"/>
                <w:lang w:val="ru-RU" w:eastAsia="ru-RU"/>
              </w:rPr>
              <w:t>Итого</w:t>
            </w:r>
          </w:p>
        </w:tc>
      </w:tr>
      <w:tr w:rsidR="004C27C4" w:rsidRPr="009E64FC" w:rsidTr="001940D7">
        <w:trPr>
          <w:trHeight w:val="390"/>
        </w:trPr>
        <w:tc>
          <w:tcPr>
            <w:tcW w:w="1843" w:type="dxa"/>
            <w:tcBorders>
              <w:top w:val="single" w:sz="4" w:space="0" w:color="auto"/>
              <w:left w:val="nil"/>
              <w:bottom w:val="nil"/>
              <w:right w:val="nil"/>
            </w:tcBorders>
            <w:vAlign w:val="bottom"/>
            <w:hideMark/>
          </w:tcPr>
          <w:p w:rsidR="004C27C4" w:rsidRPr="009E64FC" w:rsidRDefault="004C27C4">
            <w:pPr>
              <w:overflowPunct/>
              <w:autoSpaceDE/>
              <w:adjustRightInd/>
              <w:spacing w:line="276" w:lineRule="auto"/>
              <w:rPr>
                <w:rFonts w:cs="Arial"/>
                <w:b/>
                <w:bCs/>
                <w:sz w:val="12"/>
                <w:szCs w:val="12"/>
                <w:lang w:val="ru-RU" w:eastAsia="ru-RU"/>
              </w:rPr>
            </w:pPr>
            <w:r w:rsidRPr="009E64FC">
              <w:rPr>
                <w:rFonts w:cs="Arial"/>
                <w:b/>
                <w:bCs/>
                <w:sz w:val="12"/>
                <w:szCs w:val="12"/>
                <w:lang w:val="ru-RU" w:eastAsia="ru-RU"/>
              </w:rPr>
              <w:t>Основные средства, всего в т.ч.:</w:t>
            </w:r>
          </w:p>
        </w:tc>
        <w:tc>
          <w:tcPr>
            <w:tcW w:w="852" w:type="dxa"/>
            <w:tcBorders>
              <w:top w:val="single" w:sz="4" w:space="0" w:color="auto"/>
              <w:left w:val="nil"/>
              <w:bottom w:val="single" w:sz="4" w:space="0" w:color="auto"/>
              <w:right w:val="nil"/>
            </w:tcBorders>
            <w:vAlign w:val="bottom"/>
            <w:hideMark/>
          </w:tcPr>
          <w:p w:rsidR="004C27C4" w:rsidRPr="009E64FC" w:rsidRDefault="004C27C4" w:rsidP="002E7413">
            <w:pPr>
              <w:overflowPunct/>
              <w:autoSpaceDE/>
              <w:adjustRightInd/>
              <w:spacing w:line="276" w:lineRule="auto"/>
              <w:jc w:val="right"/>
              <w:rPr>
                <w:rFonts w:cs="Arial"/>
                <w:b/>
                <w:bCs/>
                <w:sz w:val="12"/>
                <w:szCs w:val="12"/>
                <w:lang w:val="ru-RU" w:eastAsia="ru-RU"/>
              </w:rPr>
            </w:pPr>
            <w:r w:rsidRPr="009E64FC">
              <w:rPr>
                <w:rFonts w:cs="Arial"/>
                <w:b/>
                <w:bCs/>
                <w:sz w:val="12"/>
                <w:szCs w:val="12"/>
                <w:lang w:val="ru-RU" w:eastAsia="ru-RU"/>
              </w:rPr>
              <w:t>1 173 214</w:t>
            </w:r>
          </w:p>
        </w:tc>
        <w:tc>
          <w:tcPr>
            <w:tcW w:w="1276" w:type="dxa"/>
            <w:tcBorders>
              <w:top w:val="single" w:sz="4" w:space="0" w:color="auto"/>
              <w:left w:val="nil"/>
              <w:bottom w:val="single" w:sz="4" w:space="0" w:color="auto"/>
              <w:right w:val="nil"/>
            </w:tcBorders>
            <w:noWrap/>
            <w:vAlign w:val="bottom"/>
            <w:hideMark/>
          </w:tcPr>
          <w:p w:rsidR="004C27C4" w:rsidRPr="009E64FC" w:rsidRDefault="004C27C4" w:rsidP="002E7413">
            <w:pPr>
              <w:overflowPunct/>
              <w:autoSpaceDE/>
              <w:adjustRightInd/>
              <w:spacing w:line="276" w:lineRule="auto"/>
              <w:jc w:val="right"/>
              <w:rPr>
                <w:rFonts w:cs="Arial"/>
                <w:b/>
                <w:bCs/>
                <w:sz w:val="12"/>
                <w:szCs w:val="12"/>
                <w:lang w:val="ru-RU" w:eastAsia="ru-RU"/>
              </w:rPr>
            </w:pPr>
            <w:r w:rsidRPr="009E64FC">
              <w:rPr>
                <w:rFonts w:cs="Arial"/>
                <w:b/>
                <w:bCs/>
                <w:sz w:val="12"/>
                <w:szCs w:val="12"/>
                <w:lang w:val="ru-RU" w:eastAsia="ru-RU"/>
              </w:rPr>
              <w:t>1 499 766</w:t>
            </w:r>
          </w:p>
        </w:tc>
        <w:tc>
          <w:tcPr>
            <w:tcW w:w="709" w:type="dxa"/>
            <w:tcBorders>
              <w:top w:val="single" w:sz="4" w:space="0" w:color="auto"/>
              <w:left w:val="nil"/>
              <w:bottom w:val="single" w:sz="4" w:space="0" w:color="auto"/>
              <w:right w:val="nil"/>
            </w:tcBorders>
            <w:noWrap/>
            <w:vAlign w:val="bottom"/>
            <w:hideMark/>
          </w:tcPr>
          <w:p w:rsidR="004C27C4" w:rsidRPr="009E64FC" w:rsidRDefault="004C27C4" w:rsidP="002E7413">
            <w:pPr>
              <w:overflowPunct/>
              <w:autoSpaceDE/>
              <w:adjustRightInd/>
              <w:spacing w:line="276" w:lineRule="auto"/>
              <w:jc w:val="right"/>
              <w:rPr>
                <w:rFonts w:cs="Arial"/>
                <w:b/>
                <w:bCs/>
                <w:sz w:val="12"/>
                <w:szCs w:val="12"/>
                <w:lang w:val="ru-RU" w:eastAsia="ru-RU"/>
              </w:rPr>
            </w:pPr>
            <w:r w:rsidRPr="009E64FC">
              <w:rPr>
                <w:rFonts w:cs="Arial"/>
                <w:b/>
                <w:bCs/>
                <w:sz w:val="12"/>
                <w:szCs w:val="12"/>
                <w:lang w:val="ru-RU" w:eastAsia="ru-RU"/>
              </w:rPr>
              <w:t>-</w:t>
            </w:r>
          </w:p>
        </w:tc>
        <w:tc>
          <w:tcPr>
            <w:tcW w:w="993" w:type="dxa"/>
            <w:tcBorders>
              <w:top w:val="single" w:sz="4" w:space="0" w:color="auto"/>
              <w:left w:val="nil"/>
              <w:bottom w:val="single" w:sz="4" w:space="0" w:color="auto"/>
              <w:right w:val="nil"/>
            </w:tcBorders>
            <w:noWrap/>
            <w:vAlign w:val="bottom"/>
            <w:hideMark/>
          </w:tcPr>
          <w:p w:rsidR="004C27C4" w:rsidRPr="009E64FC" w:rsidRDefault="004C27C4" w:rsidP="002E7413">
            <w:pPr>
              <w:overflowPunct/>
              <w:autoSpaceDE/>
              <w:adjustRightInd/>
              <w:spacing w:line="276" w:lineRule="auto"/>
              <w:jc w:val="right"/>
              <w:rPr>
                <w:rFonts w:cs="Arial"/>
                <w:b/>
                <w:bCs/>
                <w:sz w:val="12"/>
                <w:szCs w:val="12"/>
                <w:lang w:val="ru-RU" w:eastAsia="ru-RU"/>
              </w:rPr>
            </w:pPr>
            <w:r w:rsidRPr="009E64FC">
              <w:rPr>
                <w:rFonts w:cs="Arial"/>
                <w:b/>
                <w:bCs/>
                <w:sz w:val="12"/>
                <w:szCs w:val="12"/>
                <w:lang w:val="ru-RU" w:eastAsia="ru-RU"/>
              </w:rPr>
              <w:t>608</w:t>
            </w:r>
          </w:p>
        </w:tc>
        <w:tc>
          <w:tcPr>
            <w:tcW w:w="709" w:type="dxa"/>
            <w:tcBorders>
              <w:top w:val="single" w:sz="4" w:space="0" w:color="auto"/>
              <w:left w:val="nil"/>
              <w:bottom w:val="single" w:sz="4" w:space="0" w:color="auto"/>
              <w:right w:val="nil"/>
            </w:tcBorders>
            <w:noWrap/>
            <w:vAlign w:val="bottom"/>
            <w:hideMark/>
          </w:tcPr>
          <w:p w:rsidR="004C27C4" w:rsidRPr="009E64FC" w:rsidRDefault="004C27C4" w:rsidP="002E7413">
            <w:pPr>
              <w:overflowPunct/>
              <w:autoSpaceDE/>
              <w:adjustRightInd/>
              <w:spacing w:line="276" w:lineRule="auto"/>
              <w:jc w:val="right"/>
              <w:rPr>
                <w:rFonts w:cs="Arial"/>
                <w:b/>
                <w:bCs/>
                <w:sz w:val="12"/>
                <w:szCs w:val="12"/>
                <w:lang w:val="ru-RU" w:eastAsia="ru-RU"/>
              </w:rPr>
            </w:pPr>
            <w:r w:rsidRPr="009E64FC">
              <w:rPr>
                <w:rFonts w:cs="Arial"/>
                <w:b/>
                <w:bCs/>
                <w:sz w:val="12"/>
                <w:szCs w:val="12"/>
                <w:lang w:val="ru-RU" w:eastAsia="ru-RU"/>
              </w:rPr>
              <w:t>(71)</w:t>
            </w:r>
          </w:p>
        </w:tc>
        <w:tc>
          <w:tcPr>
            <w:tcW w:w="1135" w:type="dxa"/>
            <w:tcBorders>
              <w:top w:val="single" w:sz="4" w:space="0" w:color="auto"/>
              <w:left w:val="nil"/>
              <w:bottom w:val="single" w:sz="4" w:space="0" w:color="auto"/>
              <w:right w:val="nil"/>
            </w:tcBorders>
            <w:noWrap/>
            <w:vAlign w:val="bottom"/>
            <w:hideMark/>
          </w:tcPr>
          <w:p w:rsidR="004C27C4" w:rsidRPr="009E64FC" w:rsidRDefault="004C27C4" w:rsidP="002E7413">
            <w:pPr>
              <w:overflowPunct/>
              <w:autoSpaceDE/>
              <w:adjustRightInd/>
              <w:spacing w:line="276" w:lineRule="auto"/>
              <w:jc w:val="right"/>
              <w:rPr>
                <w:rFonts w:cs="Arial"/>
                <w:b/>
                <w:bCs/>
                <w:sz w:val="12"/>
                <w:szCs w:val="12"/>
                <w:lang w:val="ru-RU" w:eastAsia="ru-RU"/>
              </w:rPr>
            </w:pPr>
            <w:r w:rsidRPr="009E64FC">
              <w:rPr>
                <w:rFonts w:cs="Arial"/>
                <w:b/>
                <w:bCs/>
                <w:sz w:val="12"/>
                <w:szCs w:val="12"/>
                <w:lang w:val="ru-RU" w:eastAsia="ru-RU"/>
              </w:rPr>
              <w:t>(349 787)</w:t>
            </w:r>
          </w:p>
        </w:tc>
        <w:tc>
          <w:tcPr>
            <w:tcW w:w="852" w:type="dxa"/>
            <w:tcBorders>
              <w:top w:val="single" w:sz="4" w:space="0" w:color="auto"/>
              <w:left w:val="nil"/>
              <w:bottom w:val="single" w:sz="4" w:space="0" w:color="auto"/>
              <w:right w:val="nil"/>
            </w:tcBorders>
            <w:noWrap/>
            <w:vAlign w:val="bottom"/>
            <w:hideMark/>
          </w:tcPr>
          <w:p w:rsidR="004C27C4" w:rsidRPr="009E64FC" w:rsidRDefault="004C27C4" w:rsidP="002E7413">
            <w:pPr>
              <w:overflowPunct/>
              <w:autoSpaceDE/>
              <w:adjustRightInd/>
              <w:spacing w:line="276" w:lineRule="auto"/>
              <w:jc w:val="right"/>
              <w:rPr>
                <w:rFonts w:cs="Arial"/>
                <w:b/>
                <w:bCs/>
                <w:sz w:val="12"/>
                <w:szCs w:val="12"/>
                <w:lang w:val="ru-RU" w:eastAsia="ru-RU"/>
              </w:rPr>
            </w:pPr>
            <w:r w:rsidRPr="009E64FC">
              <w:rPr>
                <w:rFonts w:cs="Arial"/>
                <w:b/>
                <w:bCs/>
                <w:sz w:val="12"/>
                <w:szCs w:val="12"/>
                <w:lang w:val="ru-RU" w:eastAsia="ru-RU"/>
              </w:rPr>
              <w:t>1 150 516</w:t>
            </w:r>
          </w:p>
        </w:tc>
        <w:tc>
          <w:tcPr>
            <w:tcW w:w="740" w:type="dxa"/>
            <w:tcBorders>
              <w:top w:val="single" w:sz="4" w:space="0" w:color="auto"/>
              <w:left w:val="nil"/>
              <w:bottom w:val="single" w:sz="4" w:space="0" w:color="auto"/>
              <w:right w:val="nil"/>
            </w:tcBorders>
            <w:noWrap/>
            <w:vAlign w:val="bottom"/>
            <w:hideMark/>
          </w:tcPr>
          <w:p w:rsidR="004C27C4" w:rsidRPr="009E64FC" w:rsidRDefault="004C27C4" w:rsidP="002E7413">
            <w:pPr>
              <w:overflowPunct/>
              <w:autoSpaceDE/>
              <w:adjustRightInd/>
              <w:spacing w:line="276" w:lineRule="auto"/>
              <w:jc w:val="right"/>
              <w:rPr>
                <w:rFonts w:cs="Arial"/>
                <w:b/>
                <w:bCs/>
                <w:sz w:val="12"/>
                <w:szCs w:val="12"/>
                <w:lang w:val="ru-RU" w:eastAsia="ru-RU"/>
              </w:rPr>
            </w:pPr>
            <w:r w:rsidRPr="009E64FC">
              <w:rPr>
                <w:rFonts w:cs="Arial"/>
                <w:b/>
                <w:bCs/>
                <w:sz w:val="12"/>
                <w:szCs w:val="12"/>
                <w:lang w:val="ru-RU" w:eastAsia="ru-RU"/>
              </w:rPr>
              <w:t>(749)</w:t>
            </w:r>
          </w:p>
        </w:tc>
        <w:tc>
          <w:tcPr>
            <w:tcW w:w="851" w:type="dxa"/>
            <w:tcBorders>
              <w:top w:val="single" w:sz="4" w:space="0" w:color="auto"/>
              <w:left w:val="nil"/>
              <w:bottom w:val="single" w:sz="4" w:space="0" w:color="auto"/>
              <w:right w:val="nil"/>
            </w:tcBorders>
            <w:noWrap/>
            <w:vAlign w:val="bottom"/>
            <w:hideMark/>
          </w:tcPr>
          <w:p w:rsidR="004C27C4" w:rsidRPr="009E64FC" w:rsidRDefault="004C27C4" w:rsidP="002E7413">
            <w:pPr>
              <w:overflowPunct/>
              <w:autoSpaceDE/>
              <w:adjustRightInd/>
              <w:spacing w:line="276" w:lineRule="auto"/>
              <w:jc w:val="right"/>
              <w:rPr>
                <w:rFonts w:cs="Arial"/>
                <w:b/>
                <w:bCs/>
                <w:sz w:val="12"/>
                <w:szCs w:val="12"/>
                <w:lang w:val="ru-RU" w:eastAsia="ru-RU"/>
              </w:rPr>
            </w:pPr>
            <w:r w:rsidRPr="009E64FC">
              <w:rPr>
                <w:rFonts w:cs="Arial"/>
                <w:b/>
                <w:bCs/>
                <w:sz w:val="12"/>
                <w:szCs w:val="12"/>
                <w:lang w:val="ru-RU" w:eastAsia="ru-RU"/>
              </w:rPr>
              <w:t>1 149 767</w:t>
            </w:r>
          </w:p>
        </w:tc>
      </w:tr>
      <w:tr w:rsidR="004C27C4" w:rsidRPr="009E64FC" w:rsidTr="001940D7">
        <w:trPr>
          <w:trHeight w:val="300"/>
        </w:trPr>
        <w:tc>
          <w:tcPr>
            <w:tcW w:w="1843" w:type="dxa"/>
            <w:noWrap/>
            <w:vAlign w:val="bottom"/>
            <w:hideMark/>
          </w:tcPr>
          <w:p w:rsidR="004C27C4" w:rsidRPr="009E64FC" w:rsidRDefault="004C27C4">
            <w:pPr>
              <w:overflowPunct/>
              <w:autoSpaceDE/>
              <w:adjustRightInd/>
              <w:spacing w:line="276" w:lineRule="auto"/>
              <w:rPr>
                <w:rFonts w:cs="Arial"/>
                <w:sz w:val="12"/>
                <w:szCs w:val="12"/>
                <w:lang w:val="ru-RU" w:eastAsia="ru-RU"/>
              </w:rPr>
            </w:pPr>
            <w:r w:rsidRPr="009E64FC">
              <w:rPr>
                <w:rFonts w:cs="Arial"/>
                <w:sz w:val="12"/>
                <w:szCs w:val="12"/>
                <w:lang w:val="ru-RU" w:eastAsia="ru-RU"/>
              </w:rPr>
              <w:t xml:space="preserve">           здания </w:t>
            </w:r>
          </w:p>
        </w:tc>
        <w:tc>
          <w:tcPr>
            <w:tcW w:w="852" w:type="dxa"/>
            <w:tcBorders>
              <w:top w:val="single" w:sz="4" w:space="0" w:color="auto"/>
              <w:left w:val="nil"/>
              <w:bottom w:val="nil"/>
              <w:right w:val="nil"/>
            </w:tcBorders>
            <w:vAlign w:val="bottom"/>
            <w:hideMark/>
          </w:tcPr>
          <w:p w:rsidR="004C27C4" w:rsidRPr="009E64FC" w:rsidRDefault="004C27C4" w:rsidP="002E7413">
            <w:pPr>
              <w:overflowPunct/>
              <w:autoSpaceDE/>
              <w:adjustRightInd/>
              <w:spacing w:line="276" w:lineRule="auto"/>
              <w:jc w:val="right"/>
              <w:rPr>
                <w:rFonts w:cs="Arial"/>
                <w:sz w:val="12"/>
                <w:szCs w:val="12"/>
                <w:lang w:val="ru-RU" w:eastAsia="ru-RU"/>
              </w:rPr>
            </w:pPr>
            <w:r w:rsidRPr="009E64FC">
              <w:rPr>
                <w:rFonts w:cs="Arial"/>
                <w:sz w:val="12"/>
                <w:szCs w:val="12"/>
                <w:lang w:val="ru-RU" w:eastAsia="ru-RU"/>
              </w:rPr>
              <w:t>1 151 866</w:t>
            </w:r>
          </w:p>
        </w:tc>
        <w:tc>
          <w:tcPr>
            <w:tcW w:w="1276" w:type="dxa"/>
            <w:tcBorders>
              <w:top w:val="single" w:sz="4" w:space="0" w:color="auto"/>
              <w:left w:val="nil"/>
              <w:bottom w:val="nil"/>
              <w:right w:val="nil"/>
            </w:tcBorders>
            <w:noWrap/>
            <w:vAlign w:val="bottom"/>
            <w:hideMark/>
          </w:tcPr>
          <w:p w:rsidR="004C27C4" w:rsidRPr="009E64FC" w:rsidRDefault="004C27C4" w:rsidP="002E7413">
            <w:pPr>
              <w:overflowPunct/>
              <w:autoSpaceDE/>
              <w:adjustRightInd/>
              <w:spacing w:line="276" w:lineRule="auto"/>
              <w:jc w:val="right"/>
              <w:rPr>
                <w:rFonts w:cs="Arial"/>
                <w:sz w:val="12"/>
                <w:szCs w:val="12"/>
                <w:lang w:val="ru-RU" w:eastAsia="ru-RU"/>
              </w:rPr>
            </w:pPr>
            <w:r w:rsidRPr="009E64FC">
              <w:rPr>
                <w:rFonts w:cs="Arial"/>
                <w:sz w:val="12"/>
                <w:szCs w:val="12"/>
                <w:lang w:val="ru-RU" w:eastAsia="ru-RU"/>
              </w:rPr>
              <w:t>1 355 950</w:t>
            </w:r>
          </w:p>
        </w:tc>
        <w:tc>
          <w:tcPr>
            <w:tcW w:w="709" w:type="dxa"/>
            <w:tcBorders>
              <w:top w:val="single" w:sz="4" w:space="0" w:color="auto"/>
              <w:left w:val="nil"/>
              <w:bottom w:val="nil"/>
              <w:right w:val="nil"/>
            </w:tcBorders>
            <w:noWrap/>
            <w:vAlign w:val="bottom"/>
            <w:hideMark/>
          </w:tcPr>
          <w:p w:rsidR="004C27C4" w:rsidRPr="009E64FC" w:rsidRDefault="004C27C4" w:rsidP="002E7413">
            <w:pPr>
              <w:overflowPunct/>
              <w:autoSpaceDE/>
              <w:adjustRightInd/>
              <w:spacing w:line="276" w:lineRule="auto"/>
              <w:jc w:val="right"/>
              <w:rPr>
                <w:rFonts w:cs="Arial"/>
                <w:sz w:val="12"/>
                <w:szCs w:val="12"/>
                <w:lang w:val="ru-RU" w:eastAsia="ru-RU"/>
              </w:rPr>
            </w:pPr>
            <w:r w:rsidRPr="009E64FC">
              <w:rPr>
                <w:rFonts w:cs="Arial"/>
                <w:sz w:val="12"/>
                <w:szCs w:val="12"/>
                <w:lang w:val="ru-RU" w:eastAsia="ru-RU"/>
              </w:rPr>
              <w:t>-</w:t>
            </w:r>
          </w:p>
        </w:tc>
        <w:tc>
          <w:tcPr>
            <w:tcW w:w="993" w:type="dxa"/>
            <w:tcBorders>
              <w:top w:val="single" w:sz="4" w:space="0" w:color="auto"/>
              <w:left w:val="nil"/>
              <w:bottom w:val="nil"/>
              <w:right w:val="nil"/>
            </w:tcBorders>
            <w:noWrap/>
            <w:vAlign w:val="bottom"/>
            <w:hideMark/>
          </w:tcPr>
          <w:p w:rsidR="004C27C4" w:rsidRPr="009E64FC" w:rsidRDefault="004C27C4" w:rsidP="002E7413">
            <w:pPr>
              <w:overflowPunct/>
              <w:autoSpaceDE/>
              <w:adjustRightInd/>
              <w:spacing w:line="276" w:lineRule="auto"/>
              <w:jc w:val="right"/>
              <w:rPr>
                <w:rFonts w:cs="Arial"/>
                <w:sz w:val="12"/>
                <w:szCs w:val="12"/>
                <w:lang w:val="ru-RU" w:eastAsia="ru-RU"/>
              </w:rPr>
            </w:pPr>
            <w:r w:rsidRPr="009E64FC">
              <w:rPr>
                <w:rFonts w:cs="Arial"/>
                <w:sz w:val="12"/>
                <w:szCs w:val="12"/>
                <w:lang w:val="ru-RU" w:eastAsia="ru-RU"/>
              </w:rPr>
              <w:t>-</w:t>
            </w:r>
          </w:p>
        </w:tc>
        <w:tc>
          <w:tcPr>
            <w:tcW w:w="709" w:type="dxa"/>
            <w:tcBorders>
              <w:top w:val="single" w:sz="4" w:space="0" w:color="auto"/>
              <w:left w:val="nil"/>
              <w:bottom w:val="nil"/>
              <w:right w:val="nil"/>
            </w:tcBorders>
            <w:noWrap/>
            <w:vAlign w:val="bottom"/>
            <w:hideMark/>
          </w:tcPr>
          <w:p w:rsidR="004C27C4" w:rsidRPr="009E64FC" w:rsidRDefault="004C27C4" w:rsidP="002E7413">
            <w:pPr>
              <w:overflowPunct/>
              <w:autoSpaceDE/>
              <w:adjustRightInd/>
              <w:spacing w:line="276" w:lineRule="auto"/>
              <w:jc w:val="right"/>
              <w:rPr>
                <w:rFonts w:cs="Arial"/>
                <w:sz w:val="12"/>
                <w:szCs w:val="12"/>
                <w:lang w:val="ru-RU" w:eastAsia="ru-RU"/>
              </w:rPr>
            </w:pPr>
            <w:r w:rsidRPr="009E64FC">
              <w:rPr>
                <w:rFonts w:cs="Arial"/>
                <w:sz w:val="12"/>
                <w:szCs w:val="12"/>
                <w:lang w:val="ru-RU" w:eastAsia="ru-RU"/>
              </w:rPr>
              <w:t>-</w:t>
            </w:r>
          </w:p>
        </w:tc>
        <w:tc>
          <w:tcPr>
            <w:tcW w:w="1135" w:type="dxa"/>
            <w:tcBorders>
              <w:top w:val="single" w:sz="4" w:space="0" w:color="auto"/>
              <w:left w:val="nil"/>
              <w:bottom w:val="nil"/>
              <w:right w:val="nil"/>
            </w:tcBorders>
            <w:noWrap/>
            <w:vAlign w:val="bottom"/>
            <w:hideMark/>
          </w:tcPr>
          <w:p w:rsidR="004C27C4" w:rsidRPr="009E64FC" w:rsidRDefault="004C27C4" w:rsidP="002E7413">
            <w:pPr>
              <w:overflowPunct/>
              <w:autoSpaceDE/>
              <w:adjustRightInd/>
              <w:spacing w:line="276" w:lineRule="auto"/>
              <w:jc w:val="right"/>
              <w:rPr>
                <w:rFonts w:cs="Arial"/>
                <w:sz w:val="12"/>
                <w:szCs w:val="12"/>
                <w:lang w:val="ru-RU" w:eastAsia="ru-RU"/>
              </w:rPr>
            </w:pPr>
            <w:r w:rsidRPr="009E64FC">
              <w:rPr>
                <w:rFonts w:cs="Arial"/>
                <w:sz w:val="12"/>
                <w:szCs w:val="12"/>
                <w:lang w:val="ru-RU" w:eastAsia="ru-RU"/>
              </w:rPr>
              <w:t>(221 446)</w:t>
            </w:r>
          </w:p>
        </w:tc>
        <w:tc>
          <w:tcPr>
            <w:tcW w:w="852" w:type="dxa"/>
            <w:tcBorders>
              <w:top w:val="single" w:sz="4" w:space="0" w:color="auto"/>
              <w:left w:val="nil"/>
              <w:bottom w:val="nil"/>
              <w:right w:val="nil"/>
            </w:tcBorders>
            <w:noWrap/>
            <w:vAlign w:val="bottom"/>
            <w:hideMark/>
          </w:tcPr>
          <w:p w:rsidR="004C27C4" w:rsidRPr="009E64FC" w:rsidRDefault="004C27C4" w:rsidP="002E7413">
            <w:pPr>
              <w:overflowPunct/>
              <w:autoSpaceDE/>
              <w:adjustRightInd/>
              <w:spacing w:line="276" w:lineRule="auto"/>
              <w:jc w:val="right"/>
              <w:rPr>
                <w:rFonts w:cs="Arial"/>
                <w:sz w:val="12"/>
                <w:szCs w:val="12"/>
                <w:lang w:val="ru-RU" w:eastAsia="ru-RU"/>
              </w:rPr>
            </w:pPr>
            <w:r w:rsidRPr="009E64FC">
              <w:rPr>
                <w:rFonts w:cs="Arial"/>
                <w:sz w:val="12"/>
                <w:szCs w:val="12"/>
                <w:lang w:val="ru-RU" w:eastAsia="ru-RU"/>
              </w:rPr>
              <w:t>1 134 504</w:t>
            </w:r>
          </w:p>
        </w:tc>
        <w:tc>
          <w:tcPr>
            <w:tcW w:w="740" w:type="dxa"/>
            <w:tcBorders>
              <w:top w:val="single" w:sz="4" w:space="0" w:color="auto"/>
              <w:left w:val="nil"/>
              <w:bottom w:val="nil"/>
              <w:right w:val="nil"/>
            </w:tcBorders>
            <w:noWrap/>
            <w:vAlign w:val="bottom"/>
            <w:hideMark/>
          </w:tcPr>
          <w:p w:rsidR="004C27C4" w:rsidRPr="009E64FC" w:rsidRDefault="004C27C4" w:rsidP="002E7413">
            <w:pPr>
              <w:overflowPunct/>
              <w:autoSpaceDE/>
              <w:adjustRightInd/>
              <w:spacing w:line="276" w:lineRule="auto"/>
              <w:jc w:val="right"/>
              <w:rPr>
                <w:rFonts w:cs="Arial"/>
                <w:sz w:val="12"/>
                <w:szCs w:val="12"/>
                <w:lang w:val="ru-RU" w:eastAsia="ru-RU"/>
              </w:rPr>
            </w:pPr>
            <w:r w:rsidRPr="009E64FC">
              <w:rPr>
                <w:rFonts w:cs="Arial"/>
                <w:sz w:val="12"/>
                <w:szCs w:val="12"/>
                <w:lang w:val="ru-RU" w:eastAsia="ru-RU"/>
              </w:rPr>
              <w:t>(749)</w:t>
            </w:r>
          </w:p>
        </w:tc>
        <w:tc>
          <w:tcPr>
            <w:tcW w:w="851" w:type="dxa"/>
            <w:tcBorders>
              <w:top w:val="single" w:sz="4" w:space="0" w:color="auto"/>
              <w:left w:val="nil"/>
              <w:bottom w:val="nil"/>
              <w:right w:val="nil"/>
            </w:tcBorders>
            <w:noWrap/>
            <w:vAlign w:val="bottom"/>
            <w:hideMark/>
          </w:tcPr>
          <w:p w:rsidR="004C27C4" w:rsidRPr="009E64FC" w:rsidRDefault="004C27C4" w:rsidP="002E7413">
            <w:pPr>
              <w:overflowPunct/>
              <w:autoSpaceDE/>
              <w:adjustRightInd/>
              <w:spacing w:line="276" w:lineRule="auto"/>
              <w:jc w:val="right"/>
              <w:rPr>
                <w:rFonts w:cs="Arial"/>
                <w:sz w:val="12"/>
                <w:szCs w:val="12"/>
                <w:lang w:val="ru-RU" w:eastAsia="ru-RU"/>
              </w:rPr>
            </w:pPr>
            <w:r w:rsidRPr="009E64FC">
              <w:rPr>
                <w:rFonts w:cs="Arial"/>
                <w:sz w:val="12"/>
                <w:szCs w:val="12"/>
                <w:lang w:val="ru-RU" w:eastAsia="ru-RU"/>
              </w:rPr>
              <w:t>1 133 755</w:t>
            </w:r>
          </w:p>
        </w:tc>
      </w:tr>
      <w:tr w:rsidR="004C27C4" w:rsidRPr="009E64FC" w:rsidTr="001940D7">
        <w:trPr>
          <w:trHeight w:val="80"/>
        </w:trPr>
        <w:tc>
          <w:tcPr>
            <w:tcW w:w="1843" w:type="dxa"/>
            <w:noWrap/>
            <w:vAlign w:val="bottom"/>
            <w:hideMark/>
          </w:tcPr>
          <w:p w:rsidR="004C27C4" w:rsidRPr="009E64FC" w:rsidRDefault="004C27C4">
            <w:pPr>
              <w:overflowPunct/>
              <w:autoSpaceDE/>
              <w:adjustRightInd/>
              <w:spacing w:line="276" w:lineRule="auto"/>
              <w:rPr>
                <w:rFonts w:cs="Arial"/>
                <w:sz w:val="12"/>
                <w:szCs w:val="12"/>
                <w:lang w:val="ru-RU" w:eastAsia="ru-RU"/>
              </w:rPr>
            </w:pPr>
            <w:r w:rsidRPr="009E64FC">
              <w:rPr>
                <w:rFonts w:cs="Arial"/>
                <w:sz w:val="12"/>
                <w:szCs w:val="12"/>
                <w:lang w:val="ru-RU" w:eastAsia="ru-RU"/>
              </w:rPr>
              <w:t xml:space="preserve">           оборудование</w:t>
            </w:r>
          </w:p>
        </w:tc>
        <w:tc>
          <w:tcPr>
            <w:tcW w:w="852" w:type="dxa"/>
            <w:vAlign w:val="bottom"/>
            <w:hideMark/>
          </w:tcPr>
          <w:p w:rsidR="004C27C4" w:rsidRPr="009E64FC" w:rsidRDefault="004C27C4" w:rsidP="002E7413">
            <w:pPr>
              <w:overflowPunct/>
              <w:autoSpaceDE/>
              <w:adjustRightInd/>
              <w:spacing w:line="276" w:lineRule="auto"/>
              <w:jc w:val="right"/>
              <w:rPr>
                <w:rFonts w:cs="Arial"/>
                <w:sz w:val="12"/>
                <w:szCs w:val="12"/>
                <w:lang w:val="ru-RU" w:eastAsia="ru-RU"/>
              </w:rPr>
            </w:pPr>
            <w:r w:rsidRPr="009E64FC">
              <w:rPr>
                <w:rFonts w:cs="Arial"/>
                <w:sz w:val="12"/>
                <w:szCs w:val="12"/>
                <w:lang w:val="ru-RU" w:eastAsia="ru-RU"/>
              </w:rPr>
              <w:t>14 345</w:t>
            </w:r>
          </w:p>
        </w:tc>
        <w:tc>
          <w:tcPr>
            <w:tcW w:w="1276" w:type="dxa"/>
            <w:noWrap/>
            <w:vAlign w:val="bottom"/>
            <w:hideMark/>
          </w:tcPr>
          <w:p w:rsidR="004C27C4" w:rsidRPr="009E64FC" w:rsidRDefault="004C27C4" w:rsidP="002E7413">
            <w:pPr>
              <w:overflowPunct/>
              <w:autoSpaceDE/>
              <w:adjustRightInd/>
              <w:spacing w:line="276" w:lineRule="auto"/>
              <w:jc w:val="right"/>
              <w:rPr>
                <w:rFonts w:cs="Arial"/>
                <w:sz w:val="12"/>
                <w:szCs w:val="12"/>
                <w:lang w:val="ru-RU" w:eastAsia="ru-RU"/>
              </w:rPr>
            </w:pPr>
            <w:r w:rsidRPr="009E64FC">
              <w:rPr>
                <w:rFonts w:cs="Arial"/>
                <w:sz w:val="12"/>
                <w:szCs w:val="12"/>
                <w:lang w:val="ru-RU" w:eastAsia="ru-RU"/>
              </w:rPr>
              <w:t>114 012</w:t>
            </w:r>
          </w:p>
        </w:tc>
        <w:tc>
          <w:tcPr>
            <w:tcW w:w="709" w:type="dxa"/>
            <w:noWrap/>
            <w:vAlign w:val="bottom"/>
            <w:hideMark/>
          </w:tcPr>
          <w:p w:rsidR="004C27C4" w:rsidRPr="009E64FC" w:rsidRDefault="004C27C4" w:rsidP="002E7413">
            <w:pPr>
              <w:overflowPunct/>
              <w:autoSpaceDE/>
              <w:adjustRightInd/>
              <w:spacing w:line="276" w:lineRule="auto"/>
              <w:jc w:val="right"/>
              <w:rPr>
                <w:rFonts w:cs="Arial"/>
                <w:sz w:val="12"/>
                <w:szCs w:val="12"/>
                <w:lang w:val="ru-RU" w:eastAsia="ru-RU"/>
              </w:rPr>
            </w:pPr>
            <w:r w:rsidRPr="009E64FC">
              <w:rPr>
                <w:rFonts w:cs="Arial"/>
                <w:sz w:val="12"/>
                <w:szCs w:val="12"/>
                <w:lang w:val="ru-RU" w:eastAsia="ru-RU"/>
              </w:rPr>
              <w:t>-</w:t>
            </w:r>
          </w:p>
        </w:tc>
        <w:tc>
          <w:tcPr>
            <w:tcW w:w="993" w:type="dxa"/>
            <w:noWrap/>
            <w:vAlign w:val="bottom"/>
            <w:hideMark/>
          </w:tcPr>
          <w:p w:rsidR="004C27C4" w:rsidRPr="009E64FC" w:rsidRDefault="004C27C4" w:rsidP="002E7413">
            <w:pPr>
              <w:overflowPunct/>
              <w:autoSpaceDE/>
              <w:adjustRightInd/>
              <w:spacing w:line="276" w:lineRule="auto"/>
              <w:jc w:val="right"/>
              <w:rPr>
                <w:rFonts w:cs="Arial"/>
                <w:sz w:val="12"/>
                <w:szCs w:val="12"/>
                <w:lang w:val="ru-RU" w:eastAsia="ru-RU"/>
              </w:rPr>
            </w:pPr>
            <w:r w:rsidRPr="009E64FC">
              <w:rPr>
                <w:rFonts w:cs="Arial"/>
                <w:sz w:val="12"/>
                <w:szCs w:val="12"/>
                <w:lang w:val="ru-RU" w:eastAsia="ru-RU"/>
              </w:rPr>
              <w:t>608</w:t>
            </w:r>
          </w:p>
        </w:tc>
        <w:tc>
          <w:tcPr>
            <w:tcW w:w="709" w:type="dxa"/>
            <w:noWrap/>
            <w:vAlign w:val="bottom"/>
            <w:hideMark/>
          </w:tcPr>
          <w:p w:rsidR="004C27C4" w:rsidRPr="009E64FC" w:rsidRDefault="004C27C4" w:rsidP="002E7413">
            <w:pPr>
              <w:overflowPunct/>
              <w:autoSpaceDE/>
              <w:adjustRightInd/>
              <w:spacing w:line="276" w:lineRule="auto"/>
              <w:jc w:val="right"/>
              <w:rPr>
                <w:rFonts w:cs="Arial"/>
                <w:sz w:val="12"/>
                <w:szCs w:val="12"/>
                <w:lang w:val="ru-RU" w:eastAsia="ru-RU"/>
              </w:rPr>
            </w:pPr>
            <w:r w:rsidRPr="009E64FC">
              <w:rPr>
                <w:rFonts w:cs="Arial"/>
                <w:sz w:val="12"/>
                <w:szCs w:val="12"/>
                <w:lang w:val="ru-RU" w:eastAsia="ru-RU"/>
              </w:rPr>
              <w:t>(71)</w:t>
            </w:r>
          </w:p>
        </w:tc>
        <w:tc>
          <w:tcPr>
            <w:tcW w:w="1135" w:type="dxa"/>
            <w:noWrap/>
            <w:vAlign w:val="bottom"/>
            <w:hideMark/>
          </w:tcPr>
          <w:p w:rsidR="004C27C4" w:rsidRPr="009E64FC" w:rsidRDefault="004C27C4" w:rsidP="002E7413">
            <w:pPr>
              <w:overflowPunct/>
              <w:autoSpaceDE/>
              <w:adjustRightInd/>
              <w:spacing w:line="276" w:lineRule="auto"/>
              <w:jc w:val="right"/>
              <w:rPr>
                <w:rFonts w:cs="Arial"/>
                <w:sz w:val="12"/>
                <w:szCs w:val="12"/>
                <w:lang w:val="ru-RU" w:eastAsia="ru-RU"/>
              </w:rPr>
            </w:pPr>
            <w:r w:rsidRPr="009E64FC">
              <w:rPr>
                <w:rFonts w:cs="Arial"/>
                <w:sz w:val="12"/>
                <w:szCs w:val="12"/>
                <w:lang w:val="ru-RU" w:eastAsia="ru-RU"/>
              </w:rPr>
              <w:t>(104 205)</w:t>
            </w:r>
          </w:p>
        </w:tc>
        <w:tc>
          <w:tcPr>
            <w:tcW w:w="852" w:type="dxa"/>
            <w:noWrap/>
            <w:vAlign w:val="bottom"/>
            <w:hideMark/>
          </w:tcPr>
          <w:p w:rsidR="004C27C4" w:rsidRPr="009E64FC" w:rsidRDefault="004C27C4" w:rsidP="002E7413">
            <w:pPr>
              <w:overflowPunct/>
              <w:autoSpaceDE/>
              <w:adjustRightInd/>
              <w:spacing w:line="276" w:lineRule="auto"/>
              <w:jc w:val="right"/>
              <w:rPr>
                <w:rFonts w:cs="Arial"/>
                <w:sz w:val="12"/>
                <w:szCs w:val="12"/>
                <w:lang w:val="ru-RU" w:eastAsia="ru-RU"/>
              </w:rPr>
            </w:pPr>
            <w:r w:rsidRPr="009E64FC">
              <w:rPr>
                <w:rFonts w:cs="Arial"/>
                <w:sz w:val="12"/>
                <w:szCs w:val="12"/>
                <w:lang w:val="ru-RU" w:eastAsia="ru-RU"/>
              </w:rPr>
              <w:t>10 344</w:t>
            </w:r>
          </w:p>
        </w:tc>
        <w:tc>
          <w:tcPr>
            <w:tcW w:w="740" w:type="dxa"/>
            <w:noWrap/>
            <w:vAlign w:val="bottom"/>
            <w:hideMark/>
          </w:tcPr>
          <w:p w:rsidR="004C27C4" w:rsidRPr="009E64FC" w:rsidRDefault="004C27C4" w:rsidP="002E7413">
            <w:pPr>
              <w:overflowPunct/>
              <w:autoSpaceDE/>
              <w:adjustRightInd/>
              <w:spacing w:line="276" w:lineRule="auto"/>
              <w:jc w:val="right"/>
              <w:rPr>
                <w:rFonts w:cs="Arial"/>
                <w:sz w:val="12"/>
                <w:szCs w:val="12"/>
                <w:lang w:val="ru-RU" w:eastAsia="ru-RU"/>
              </w:rPr>
            </w:pPr>
            <w:r w:rsidRPr="009E64FC">
              <w:rPr>
                <w:rFonts w:cs="Arial"/>
                <w:sz w:val="12"/>
                <w:szCs w:val="12"/>
                <w:lang w:val="ru-RU" w:eastAsia="ru-RU"/>
              </w:rPr>
              <w:t>-</w:t>
            </w:r>
          </w:p>
        </w:tc>
        <w:tc>
          <w:tcPr>
            <w:tcW w:w="851" w:type="dxa"/>
            <w:noWrap/>
            <w:vAlign w:val="bottom"/>
            <w:hideMark/>
          </w:tcPr>
          <w:p w:rsidR="004C27C4" w:rsidRPr="009E64FC" w:rsidRDefault="004C27C4" w:rsidP="002E7413">
            <w:pPr>
              <w:overflowPunct/>
              <w:autoSpaceDE/>
              <w:adjustRightInd/>
              <w:spacing w:line="276" w:lineRule="auto"/>
              <w:jc w:val="right"/>
              <w:rPr>
                <w:rFonts w:cs="Arial"/>
                <w:sz w:val="12"/>
                <w:szCs w:val="12"/>
                <w:lang w:val="ru-RU" w:eastAsia="ru-RU"/>
              </w:rPr>
            </w:pPr>
            <w:r w:rsidRPr="009E64FC">
              <w:rPr>
                <w:rFonts w:cs="Arial"/>
                <w:sz w:val="12"/>
                <w:szCs w:val="12"/>
                <w:lang w:val="ru-RU" w:eastAsia="ru-RU"/>
              </w:rPr>
              <w:t>10 344</w:t>
            </w:r>
          </w:p>
        </w:tc>
      </w:tr>
      <w:tr w:rsidR="004C27C4" w:rsidRPr="009E64FC" w:rsidTr="001940D7">
        <w:trPr>
          <w:trHeight w:val="186"/>
        </w:trPr>
        <w:tc>
          <w:tcPr>
            <w:tcW w:w="1843" w:type="dxa"/>
            <w:noWrap/>
            <w:vAlign w:val="bottom"/>
            <w:hideMark/>
          </w:tcPr>
          <w:p w:rsidR="004C27C4" w:rsidRPr="009E64FC" w:rsidRDefault="004C27C4">
            <w:pPr>
              <w:overflowPunct/>
              <w:autoSpaceDE/>
              <w:adjustRightInd/>
              <w:spacing w:line="276" w:lineRule="auto"/>
              <w:rPr>
                <w:rFonts w:cs="Arial"/>
                <w:sz w:val="12"/>
                <w:szCs w:val="12"/>
                <w:lang w:val="ru-RU" w:eastAsia="ru-RU"/>
              </w:rPr>
            </w:pPr>
            <w:r w:rsidRPr="009E64FC">
              <w:rPr>
                <w:rFonts w:cs="Arial"/>
                <w:sz w:val="12"/>
                <w:szCs w:val="12"/>
                <w:lang w:val="ru-RU" w:eastAsia="ru-RU"/>
              </w:rPr>
              <w:t xml:space="preserve">           транспорт</w:t>
            </w:r>
          </w:p>
        </w:tc>
        <w:tc>
          <w:tcPr>
            <w:tcW w:w="852" w:type="dxa"/>
            <w:vAlign w:val="bottom"/>
            <w:hideMark/>
          </w:tcPr>
          <w:p w:rsidR="004C27C4" w:rsidRPr="009E64FC" w:rsidRDefault="004C27C4" w:rsidP="002E7413">
            <w:pPr>
              <w:overflowPunct/>
              <w:autoSpaceDE/>
              <w:adjustRightInd/>
              <w:spacing w:line="276" w:lineRule="auto"/>
              <w:jc w:val="right"/>
              <w:rPr>
                <w:rFonts w:cs="Arial"/>
                <w:sz w:val="12"/>
                <w:szCs w:val="12"/>
                <w:lang w:val="ru-RU" w:eastAsia="ru-RU"/>
              </w:rPr>
            </w:pPr>
            <w:r w:rsidRPr="009E64FC">
              <w:rPr>
                <w:rFonts w:cs="Arial"/>
                <w:sz w:val="12"/>
                <w:szCs w:val="12"/>
                <w:lang w:val="ru-RU" w:eastAsia="ru-RU"/>
              </w:rPr>
              <w:t>7 003</w:t>
            </w:r>
          </w:p>
        </w:tc>
        <w:tc>
          <w:tcPr>
            <w:tcW w:w="1276" w:type="dxa"/>
            <w:noWrap/>
            <w:vAlign w:val="bottom"/>
            <w:hideMark/>
          </w:tcPr>
          <w:p w:rsidR="004C27C4" w:rsidRPr="009E64FC" w:rsidRDefault="004C27C4" w:rsidP="002E7413">
            <w:pPr>
              <w:overflowPunct/>
              <w:autoSpaceDE/>
              <w:adjustRightInd/>
              <w:spacing w:line="276" w:lineRule="auto"/>
              <w:jc w:val="right"/>
              <w:rPr>
                <w:rFonts w:cs="Arial"/>
                <w:sz w:val="12"/>
                <w:szCs w:val="12"/>
                <w:lang w:val="ru-RU" w:eastAsia="ru-RU"/>
              </w:rPr>
            </w:pPr>
            <w:r w:rsidRPr="009E64FC">
              <w:rPr>
                <w:rFonts w:cs="Arial"/>
                <w:sz w:val="12"/>
                <w:szCs w:val="12"/>
                <w:lang w:val="ru-RU" w:eastAsia="ru-RU"/>
              </w:rPr>
              <w:t>29 804</w:t>
            </w:r>
          </w:p>
        </w:tc>
        <w:tc>
          <w:tcPr>
            <w:tcW w:w="709" w:type="dxa"/>
            <w:noWrap/>
            <w:vAlign w:val="bottom"/>
            <w:hideMark/>
          </w:tcPr>
          <w:p w:rsidR="004C27C4" w:rsidRPr="009E64FC" w:rsidRDefault="004C27C4" w:rsidP="002E7413">
            <w:pPr>
              <w:overflowPunct/>
              <w:autoSpaceDE/>
              <w:adjustRightInd/>
              <w:spacing w:line="276" w:lineRule="auto"/>
              <w:jc w:val="right"/>
              <w:rPr>
                <w:rFonts w:cs="Arial"/>
                <w:sz w:val="12"/>
                <w:szCs w:val="12"/>
                <w:lang w:val="ru-RU" w:eastAsia="ru-RU"/>
              </w:rPr>
            </w:pPr>
            <w:r w:rsidRPr="009E64FC">
              <w:rPr>
                <w:rFonts w:cs="Arial"/>
                <w:sz w:val="12"/>
                <w:szCs w:val="12"/>
                <w:lang w:val="ru-RU" w:eastAsia="ru-RU"/>
              </w:rPr>
              <w:t>-</w:t>
            </w:r>
          </w:p>
        </w:tc>
        <w:tc>
          <w:tcPr>
            <w:tcW w:w="993" w:type="dxa"/>
            <w:noWrap/>
            <w:vAlign w:val="bottom"/>
            <w:hideMark/>
          </w:tcPr>
          <w:p w:rsidR="004C27C4" w:rsidRPr="009E64FC" w:rsidRDefault="004C27C4" w:rsidP="002E7413">
            <w:pPr>
              <w:overflowPunct/>
              <w:autoSpaceDE/>
              <w:adjustRightInd/>
              <w:spacing w:line="276" w:lineRule="auto"/>
              <w:jc w:val="right"/>
              <w:rPr>
                <w:rFonts w:cs="Arial"/>
                <w:sz w:val="12"/>
                <w:szCs w:val="12"/>
                <w:lang w:val="ru-RU" w:eastAsia="ru-RU"/>
              </w:rPr>
            </w:pPr>
            <w:r w:rsidRPr="009E64FC">
              <w:rPr>
                <w:rFonts w:cs="Arial"/>
                <w:sz w:val="12"/>
                <w:szCs w:val="12"/>
                <w:lang w:val="ru-RU" w:eastAsia="ru-RU"/>
              </w:rPr>
              <w:t>-</w:t>
            </w:r>
          </w:p>
        </w:tc>
        <w:tc>
          <w:tcPr>
            <w:tcW w:w="709" w:type="dxa"/>
            <w:noWrap/>
            <w:vAlign w:val="bottom"/>
            <w:hideMark/>
          </w:tcPr>
          <w:p w:rsidR="004C27C4" w:rsidRPr="009E64FC" w:rsidRDefault="004C27C4" w:rsidP="002E7413">
            <w:pPr>
              <w:overflowPunct/>
              <w:autoSpaceDE/>
              <w:adjustRightInd/>
              <w:spacing w:line="276" w:lineRule="auto"/>
              <w:jc w:val="right"/>
              <w:rPr>
                <w:rFonts w:cs="Arial"/>
                <w:sz w:val="12"/>
                <w:szCs w:val="12"/>
                <w:lang w:val="ru-RU" w:eastAsia="ru-RU"/>
              </w:rPr>
            </w:pPr>
            <w:r w:rsidRPr="009E64FC">
              <w:rPr>
                <w:rFonts w:cs="Arial"/>
                <w:sz w:val="12"/>
                <w:szCs w:val="12"/>
                <w:lang w:val="ru-RU" w:eastAsia="ru-RU"/>
              </w:rPr>
              <w:t>-</w:t>
            </w:r>
          </w:p>
        </w:tc>
        <w:tc>
          <w:tcPr>
            <w:tcW w:w="1135" w:type="dxa"/>
            <w:noWrap/>
            <w:vAlign w:val="bottom"/>
            <w:hideMark/>
          </w:tcPr>
          <w:p w:rsidR="004C27C4" w:rsidRPr="009E64FC" w:rsidRDefault="004C27C4" w:rsidP="002E7413">
            <w:pPr>
              <w:overflowPunct/>
              <w:autoSpaceDE/>
              <w:adjustRightInd/>
              <w:spacing w:line="276" w:lineRule="auto"/>
              <w:jc w:val="right"/>
              <w:rPr>
                <w:rFonts w:cs="Arial"/>
                <w:sz w:val="12"/>
                <w:szCs w:val="12"/>
                <w:lang w:val="ru-RU" w:eastAsia="ru-RU"/>
              </w:rPr>
            </w:pPr>
            <w:r w:rsidRPr="009E64FC">
              <w:rPr>
                <w:rFonts w:cs="Arial"/>
                <w:sz w:val="12"/>
                <w:szCs w:val="12"/>
                <w:lang w:val="ru-RU" w:eastAsia="ru-RU"/>
              </w:rPr>
              <w:t>(24 136)</w:t>
            </w:r>
          </w:p>
        </w:tc>
        <w:tc>
          <w:tcPr>
            <w:tcW w:w="852" w:type="dxa"/>
            <w:noWrap/>
            <w:vAlign w:val="bottom"/>
            <w:hideMark/>
          </w:tcPr>
          <w:p w:rsidR="004C27C4" w:rsidRPr="009E64FC" w:rsidRDefault="004C27C4" w:rsidP="002E7413">
            <w:pPr>
              <w:overflowPunct/>
              <w:autoSpaceDE/>
              <w:adjustRightInd/>
              <w:spacing w:line="276" w:lineRule="auto"/>
              <w:jc w:val="right"/>
              <w:rPr>
                <w:rFonts w:cs="Arial"/>
                <w:sz w:val="12"/>
                <w:szCs w:val="12"/>
                <w:lang w:val="ru-RU" w:eastAsia="ru-RU"/>
              </w:rPr>
            </w:pPr>
            <w:r w:rsidRPr="009E64FC">
              <w:rPr>
                <w:rFonts w:cs="Arial"/>
                <w:sz w:val="12"/>
                <w:szCs w:val="12"/>
                <w:lang w:val="ru-RU" w:eastAsia="ru-RU"/>
              </w:rPr>
              <w:t>5 668</w:t>
            </w:r>
          </w:p>
        </w:tc>
        <w:tc>
          <w:tcPr>
            <w:tcW w:w="740" w:type="dxa"/>
            <w:noWrap/>
            <w:vAlign w:val="bottom"/>
            <w:hideMark/>
          </w:tcPr>
          <w:p w:rsidR="004C27C4" w:rsidRPr="009E64FC" w:rsidRDefault="004C27C4" w:rsidP="002E7413">
            <w:pPr>
              <w:overflowPunct/>
              <w:autoSpaceDE/>
              <w:adjustRightInd/>
              <w:spacing w:line="276" w:lineRule="auto"/>
              <w:jc w:val="right"/>
              <w:rPr>
                <w:rFonts w:cs="Arial"/>
                <w:sz w:val="12"/>
                <w:szCs w:val="12"/>
                <w:lang w:val="ru-RU" w:eastAsia="ru-RU"/>
              </w:rPr>
            </w:pPr>
            <w:r w:rsidRPr="009E64FC">
              <w:rPr>
                <w:rFonts w:cs="Arial"/>
                <w:sz w:val="12"/>
                <w:szCs w:val="12"/>
                <w:lang w:val="ru-RU" w:eastAsia="ru-RU"/>
              </w:rPr>
              <w:t>-</w:t>
            </w:r>
          </w:p>
        </w:tc>
        <w:tc>
          <w:tcPr>
            <w:tcW w:w="851" w:type="dxa"/>
            <w:noWrap/>
            <w:vAlign w:val="bottom"/>
            <w:hideMark/>
          </w:tcPr>
          <w:p w:rsidR="004C27C4" w:rsidRPr="009E64FC" w:rsidRDefault="004C27C4" w:rsidP="002E7413">
            <w:pPr>
              <w:overflowPunct/>
              <w:autoSpaceDE/>
              <w:adjustRightInd/>
              <w:spacing w:line="276" w:lineRule="auto"/>
              <w:jc w:val="right"/>
              <w:rPr>
                <w:rFonts w:cs="Arial"/>
                <w:sz w:val="12"/>
                <w:szCs w:val="12"/>
                <w:lang w:val="ru-RU" w:eastAsia="ru-RU"/>
              </w:rPr>
            </w:pPr>
            <w:r w:rsidRPr="009E64FC">
              <w:rPr>
                <w:rFonts w:cs="Arial"/>
                <w:sz w:val="12"/>
                <w:szCs w:val="12"/>
                <w:lang w:val="ru-RU" w:eastAsia="ru-RU"/>
              </w:rPr>
              <w:t>5 668</w:t>
            </w:r>
          </w:p>
        </w:tc>
      </w:tr>
      <w:tr w:rsidR="004C27C4" w:rsidRPr="009E64FC" w:rsidTr="001940D7">
        <w:trPr>
          <w:trHeight w:val="300"/>
        </w:trPr>
        <w:tc>
          <w:tcPr>
            <w:tcW w:w="1843" w:type="dxa"/>
            <w:noWrap/>
            <w:vAlign w:val="bottom"/>
            <w:hideMark/>
          </w:tcPr>
          <w:p w:rsidR="004C27C4" w:rsidRPr="009E64FC" w:rsidRDefault="004C27C4">
            <w:pPr>
              <w:overflowPunct/>
              <w:autoSpaceDE/>
              <w:adjustRightInd/>
              <w:spacing w:line="276" w:lineRule="auto"/>
              <w:rPr>
                <w:rFonts w:cs="Arial"/>
                <w:b/>
                <w:bCs/>
                <w:sz w:val="12"/>
                <w:szCs w:val="12"/>
                <w:lang w:val="ru-RU" w:eastAsia="ru-RU"/>
              </w:rPr>
            </w:pPr>
            <w:r w:rsidRPr="009E64FC">
              <w:rPr>
                <w:rFonts w:cs="Arial"/>
                <w:b/>
                <w:bCs/>
                <w:sz w:val="12"/>
                <w:szCs w:val="12"/>
                <w:lang w:val="ru-RU" w:eastAsia="ru-RU"/>
              </w:rPr>
              <w:t>Земля</w:t>
            </w:r>
          </w:p>
        </w:tc>
        <w:tc>
          <w:tcPr>
            <w:tcW w:w="852" w:type="dxa"/>
            <w:vAlign w:val="bottom"/>
            <w:hideMark/>
          </w:tcPr>
          <w:p w:rsidR="004C27C4" w:rsidRPr="009E64FC" w:rsidRDefault="004C27C4" w:rsidP="002E7413">
            <w:pPr>
              <w:overflowPunct/>
              <w:autoSpaceDE/>
              <w:adjustRightInd/>
              <w:spacing w:line="276" w:lineRule="auto"/>
              <w:jc w:val="right"/>
              <w:rPr>
                <w:rFonts w:cs="Arial"/>
                <w:b/>
                <w:bCs/>
                <w:sz w:val="12"/>
                <w:szCs w:val="12"/>
                <w:lang w:val="ru-RU" w:eastAsia="ru-RU"/>
              </w:rPr>
            </w:pPr>
            <w:r w:rsidRPr="009E64FC">
              <w:rPr>
                <w:rFonts w:cs="Arial"/>
                <w:b/>
                <w:bCs/>
                <w:sz w:val="12"/>
                <w:szCs w:val="12"/>
                <w:lang w:val="ru-RU" w:eastAsia="ru-RU"/>
              </w:rPr>
              <w:t>462</w:t>
            </w:r>
          </w:p>
        </w:tc>
        <w:tc>
          <w:tcPr>
            <w:tcW w:w="1276" w:type="dxa"/>
            <w:noWrap/>
            <w:vAlign w:val="bottom"/>
            <w:hideMark/>
          </w:tcPr>
          <w:p w:rsidR="004C27C4" w:rsidRPr="009E64FC" w:rsidRDefault="004C27C4" w:rsidP="002E7413">
            <w:pPr>
              <w:overflowPunct/>
              <w:autoSpaceDE/>
              <w:adjustRightInd/>
              <w:spacing w:line="276" w:lineRule="auto"/>
              <w:jc w:val="right"/>
              <w:rPr>
                <w:rFonts w:cs="Arial"/>
                <w:b/>
                <w:bCs/>
                <w:sz w:val="12"/>
                <w:szCs w:val="12"/>
                <w:lang w:val="ru-RU" w:eastAsia="ru-RU"/>
              </w:rPr>
            </w:pPr>
            <w:r w:rsidRPr="009E64FC">
              <w:rPr>
                <w:rFonts w:cs="Arial"/>
                <w:b/>
                <w:bCs/>
                <w:sz w:val="12"/>
                <w:szCs w:val="12"/>
                <w:lang w:val="ru-RU" w:eastAsia="ru-RU"/>
              </w:rPr>
              <w:t>462</w:t>
            </w:r>
          </w:p>
        </w:tc>
        <w:tc>
          <w:tcPr>
            <w:tcW w:w="709" w:type="dxa"/>
            <w:noWrap/>
            <w:vAlign w:val="bottom"/>
            <w:hideMark/>
          </w:tcPr>
          <w:p w:rsidR="004C27C4" w:rsidRPr="009E64FC" w:rsidRDefault="004C27C4" w:rsidP="002E7413">
            <w:pPr>
              <w:overflowPunct/>
              <w:autoSpaceDE/>
              <w:adjustRightInd/>
              <w:spacing w:line="276" w:lineRule="auto"/>
              <w:jc w:val="right"/>
              <w:rPr>
                <w:rFonts w:cs="Arial"/>
                <w:b/>
                <w:bCs/>
                <w:sz w:val="12"/>
                <w:szCs w:val="12"/>
                <w:lang w:val="ru-RU" w:eastAsia="ru-RU"/>
              </w:rPr>
            </w:pPr>
            <w:r w:rsidRPr="009E64FC">
              <w:rPr>
                <w:rFonts w:cs="Arial"/>
                <w:b/>
                <w:bCs/>
                <w:sz w:val="12"/>
                <w:szCs w:val="12"/>
                <w:lang w:val="ru-RU" w:eastAsia="ru-RU"/>
              </w:rPr>
              <w:t>-</w:t>
            </w:r>
          </w:p>
        </w:tc>
        <w:tc>
          <w:tcPr>
            <w:tcW w:w="993" w:type="dxa"/>
            <w:noWrap/>
            <w:vAlign w:val="bottom"/>
            <w:hideMark/>
          </w:tcPr>
          <w:p w:rsidR="004C27C4" w:rsidRPr="009E64FC" w:rsidRDefault="004C27C4" w:rsidP="002E7413">
            <w:pPr>
              <w:overflowPunct/>
              <w:autoSpaceDE/>
              <w:adjustRightInd/>
              <w:spacing w:line="276" w:lineRule="auto"/>
              <w:jc w:val="right"/>
              <w:rPr>
                <w:rFonts w:cs="Arial"/>
                <w:b/>
                <w:bCs/>
                <w:sz w:val="12"/>
                <w:szCs w:val="12"/>
                <w:lang w:val="ru-RU" w:eastAsia="ru-RU"/>
              </w:rPr>
            </w:pPr>
            <w:r w:rsidRPr="009E64FC">
              <w:rPr>
                <w:rFonts w:cs="Arial"/>
                <w:b/>
                <w:bCs/>
                <w:sz w:val="12"/>
                <w:szCs w:val="12"/>
                <w:lang w:val="ru-RU" w:eastAsia="ru-RU"/>
              </w:rPr>
              <w:t>-</w:t>
            </w:r>
          </w:p>
        </w:tc>
        <w:tc>
          <w:tcPr>
            <w:tcW w:w="709" w:type="dxa"/>
            <w:noWrap/>
            <w:vAlign w:val="bottom"/>
            <w:hideMark/>
          </w:tcPr>
          <w:p w:rsidR="004C27C4" w:rsidRPr="009E64FC" w:rsidRDefault="004C27C4" w:rsidP="002E7413">
            <w:pPr>
              <w:overflowPunct/>
              <w:autoSpaceDE/>
              <w:adjustRightInd/>
              <w:spacing w:line="276" w:lineRule="auto"/>
              <w:jc w:val="right"/>
              <w:rPr>
                <w:rFonts w:cs="Arial"/>
                <w:b/>
                <w:bCs/>
                <w:sz w:val="12"/>
                <w:szCs w:val="12"/>
                <w:lang w:val="ru-RU" w:eastAsia="ru-RU"/>
              </w:rPr>
            </w:pPr>
            <w:r w:rsidRPr="009E64FC">
              <w:rPr>
                <w:rFonts w:cs="Arial"/>
                <w:b/>
                <w:bCs/>
                <w:sz w:val="12"/>
                <w:szCs w:val="12"/>
                <w:lang w:val="ru-RU" w:eastAsia="ru-RU"/>
              </w:rPr>
              <w:t>-</w:t>
            </w:r>
          </w:p>
        </w:tc>
        <w:tc>
          <w:tcPr>
            <w:tcW w:w="1135" w:type="dxa"/>
            <w:noWrap/>
            <w:vAlign w:val="bottom"/>
            <w:hideMark/>
          </w:tcPr>
          <w:p w:rsidR="004C27C4" w:rsidRPr="009E64FC" w:rsidRDefault="004C27C4" w:rsidP="002E7413">
            <w:pPr>
              <w:overflowPunct/>
              <w:autoSpaceDE/>
              <w:adjustRightInd/>
              <w:spacing w:line="276" w:lineRule="auto"/>
              <w:jc w:val="right"/>
              <w:rPr>
                <w:rFonts w:cs="Arial"/>
                <w:b/>
                <w:bCs/>
                <w:sz w:val="12"/>
                <w:szCs w:val="12"/>
                <w:lang w:val="ru-RU" w:eastAsia="ru-RU"/>
              </w:rPr>
            </w:pPr>
            <w:r w:rsidRPr="009E64FC">
              <w:rPr>
                <w:rFonts w:cs="Arial"/>
                <w:b/>
                <w:bCs/>
                <w:sz w:val="12"/>
                <w:szCs w:val="12"/>
                <w:lang w:val="ru-RU" w:eastAsia="ru-RU"/>
              </w:rPr>
              <w:t>-</w:t>
            </w:r>
          </w:p>
        </w:tc>
        <w:tc>
          <w:tcPr>
            <w:tcW w:w="852" w:type="dxa"/>
            <w:noWrap/>
            <w:vAlign w:val="bottom"/>
            <w:hideMark/>
          </w:tcPr>
          <w:p w:rsidR="004C27C4" w:rsidRPr="009E64FC" w:rsidRDefault="004C27C4" w:rsidP="002E7413">
            <w:pPr>
              <w:overflowPunct/>
              <w:autoSpaceDE/>
              <w:adjustRightInd/>
              <w:spacing w:line="276" w:lineRule="auto"/>
              <w:jc w:val="right"/>
              <w:rPr>
                <w:rFonts w:cs="Arial"/>
                <w:b/>
                <w:bCs/>
                <w:sz w:val="12"/>
                <w:szCs w:val="12"/>
                <w:lang w:val="ru-RU" w:eastAsia="ru-RU"/>
              </w:rPr>
            </w:pPr>
            <w:r w:rsidRPr="009E64FC">
              <w:rPr>
                <w:rFonts w:cs="Arial"/>
                <w:b/>
                <w:bCs/>
                <w:sz w:val="12"/>
                <w:szCs w:val="12"/>
                <w:lang w:val="ru-RU" w:eastAsia="ru-RU"/>
              </w:rPr>
              <w:t>462</w:t>
            </w:r>
          </w:p>
        </w:tc>
        <w:tc>
          <w:tcPr>
            <w:tcW w:w="740" w:type="dxa"/>
            <w:noWrap/>
            <w:vAlign w:val="bottom"/>
            <w:hideMark/>
          </w:tcPr>
          <w:p w:rsidR="004C27C4" w:rsidRPr="009E64FC" w:rsidRDefault="004C27C4" w:rsidP="002E7413">
            <w:pPr>
              <w:overflowPunct/>
              <w:autoSpaceDE/>
              <w:adjustRightInd/>
              <w:spacing w:line="276" w:lineRule="auto"/>
              <w:jc w:val="right"/>
              <w:rPr>
                <w:rFonts w:cs="Arial"/>
                <w:b/>
                <w:bCs/>
                <w:sz w:val="12"/>
                <w:szCs w:val="12"/>
                <w:lang w:val="ru-RU" w:eastAsia="ru-RU"/>
              </w:rPr>
            </w:pPr>
            <w:r w:rsidRPr="009E64FC">
              <w:rPr>
                <w:rFonts w:cs="Arial"/>
                <w:b/>
                <w:bCs/>
                <w:sz w:val="12"/>
                <w:szCs w:val="12"/>
                <w:lang w:val="ru-RU" w:eastAsia="ru-RU"/>
              </w:rPr>
              <w:t>-</w:t>
            </w:r>
          </w:p>
        </w:tc>
        <w:tc>
          <w:tcPr>
            <w:tcW w:w="851" w:type="dxa"/>
            <w:noWrap/>
            <w:vAlign w:val="bottom"/>
            <w:hideMark/>
          </w:tcPr>
          <w:p w:rsidR="004C27C4" w:rsidRPr="009E64FC" w:rsidRDefault="004C27C4" w:rsidP="002E7413">
            <w:pPr>
              <w:overflowPunct/>
              <w:autoSpaceDE/>
              <w:adjustRightInd/>
              <w:spacing w:line="276" w:lineRule="auto"/>
              <w:jc w:val="right"/>
              <w:rPr>
                <w:rFonts w:cs="Arial"/>
                <w:b/>
                <w:bCs/>
                <w:sz w:val="12"/>
                <w:szCs w:val="12"/>
                <w:lang w:val="ru-RU" w:eastAsia="ru-RU"/>
              </w:rPr>
            </w:pPr>
            <w:r w:rsidRPr="009E64FC">
              <w:rPr>
                <w:rFonts w:cs="Arial"/>
                <w:b/>
                <w:bCs/>
                <w:sz w:val="12"/>
                <w:szCs w:val="12"/>
                <w:lang w:val="ru-RU" w:eastAsia="ru-RU"/>
              </w:rPr>
              <w:t>462</w:t>
            </w:r>
          </w:p>
        </w:tc>
      </w:tr>
      <w:tr w:rsidR="004C27C4" w:rsidRPr="009E64FC" w:rsidTr="001940D7">
        <w:trPr>
          <w:trHeight w:val="460"/>
        </w:trPr>
        <w:tc>
          <w:tcPr>
            <w:tcW w:w="1843" w:type="dxa"/>
            <w:vAlign w:val="bottom"/>
            <w:hideMark/>
          </w:tcPr>
          <w:p w:rsidR="004C27C4" w:rsidRPr="009E64FC" w:rsidRDefault="004C27C4">
            <w:pPr>
              <w:overflowPunct/>
              <w:autoSpaceDE/>
              <w:adjustRightInd/>
              <w:spacing w:line="276" w:lineRule="auto"/>
              <w:rPr>
                <w:rFonts w:cs="Arial"/>
                <w:b/>
                <w:bCs/>
                <w:sz w:val="12"/>
                <w:szCs w:val="12"/>
                <w:lang w:val="ru-RU" w:eastAsia="ru-RU"/>
              </w:rPr>
            </w:pPr>
            <w:r w:rsidRPr="009E64FC">
              <w:rPr>
                <w:rFonts w:cs="Arial"/>
                <w:b/>
                <w:bCs/>
                <w:sz w:val="12"/>
                <w:szCs w:val="12"/>
                <w:lang w:val="ru-RU" w:eastAsia="ru-RU"/>
              </w:rPr>
              <w:t>Земля, временно неиспользуемая в основной деятельности</w:t>
            </w:r>
          </w:p>
        </w:tc>
        <w:tc>
          <w:tcPr>
            <w:tcW w:w="852" w:type="dxa"/>
            <w:vAlign w:val="bottom"/>
            <w:hideMark/>
          </w:tcPr>
          <w:p w:rsidR="004C27C4" w:rsidRPr="009E64FC" w:rsidRDefault="004C27C4" w:rsidP="002E7413">
            <w:pPr>
              <w:overflowPunct/>
              <w:autoSpaceDE/>
              <w:adjustRightInd/>
              <w:spacing w:line="276" w:lineRule="auto"/>
              <w:jc w:val="right"/>
              <w:rPr>
                <w:rFonts w:cs="Arial"/>
                <w:b/>
                <w:bCs/>
                <w:sz w:val="12"/>
                <w:szCs w:val="12"/>
                <w:lang w:val="ru-RU" w:eastAsia="ru-RU"/>
              </w:rPr>
            </w:pPr>
            <w:r w:rsidRPr="009E64FC">
              <w:rPr>
                <w:rFonts w:cs="Arial"/>
                <w:b/>
                <w:bCs/>
                <w:sz w:val="12"/>
                <w:szCs w:val="12"/>
                <w:lang w:val="ru-RU" w:eastAsia="ru-RU"/>
              </w:rPr>
              <w:t>39 692</w:t>
            </w:r>
          </w:p>
        </w:tc>
        <w:tc>
          <w:tcPr>
            <w:tcW w:w="1276" w:type="dxa"/>
            <w:noWrap/>
            <w:vAlign w:val="bottom"/>
            <w:hideMark/>
          </w:tcPr>
          <w:p w:rsidR="004C27C4" w:rsidRPr="009E64FC" w:rsidRDefault="004C27C4" w:rsidP="002E7413">
            <w:pPr>
              <w:overflowPunct/>
              <w:autoSpaceDE/>
              <w:adjustRightInd/>
              <w:spacing w:line="276" w:lineRule="auto"/>
              <w:jc w:val="right"/>
              <w:rPr>
                <w:rFonts w:cs="Arial"/>
                <w:b/>
                <w:bCs/>
                <w:sz w:val="12"/>
                <w:szCs w:val="12"/>
                <w:lang w:val="ru-RU" w:eastAsia="ru-RU"/>
              </w:rPr>
            </w:pPr>
            <w:r w:rsidRPr="009E64FC">
              <w:rPr>
                <w:rFonts w:cs="Arial"/>
                <w:b/>
                <w:bCs/>
                <w:sz w:val="12"/>
                <w:szCs w:val="12"/>
                <w:lang w:val="ru-RU" w:eastAsia="ru-RU"/>
              </w:rPr>
              <w:t>50 268</w:t>
            </w:r>
          </w:p>
        </w:tc>
        <w:tc>
          <w:tcPr>
            <w:tcW w:w="709" w:type="dxa"/>
            <w:noWrap/>
            <w:vAlign w:val="bottom"/>
            <w:hideMark/>
          </w:tcPr>
          <w:p w:rsidR="004C27C4" w:rsidRPr="009E64FC" w:rsidRDefault="004C27C4" w:rsidP="002E7413">
            <w:pPr>
              <w:overflowPunct/>
              <w:autoSpaceDE/>
              <w:adjustRightInd/>
              <w:spacing w:line="276" w:lineRule="auto"/>
              <w:jc w:val="right"/>
              <w:rPr>
                <w:rFonts w:cs="Arial"/>
                <w:b/>
                <w:bCs/>
                <w:sz w:val="12"/>
                <w:szCs w:val="12"/>
                <w:lang w:val="ru-RU" w:eastAsia="ru-RU"/>
              </w:rPr>
            </w:pPr>
            <w:r w:rsidRPr="009E64FC">
              <w:rPr>
                <w:rFonts w:cs="Arial"/>
                <w:b/>
                <w:bCs/>
                <w:sz w:val="12"/>
                <w:szCs w:val="12"/>
                <w:lang w:val="ru-RU" w:eastAsia="ru-RU"/>
              </w:rPr>
              <w:t>-</w:t>
            </w:r>
          </w:p>
        </w:tc>
        <w:tc>
          <w:tcPr>
            <w:tcW w:w="993" w:type="dxa"/>
            <w:noWrap/>
            <w:vAlign w:val="bottom"/>
            <w:hideMark/>
          </w:tcPr>
          <w:p w:rsidR="004C27C4" w:rsidRPr="009E64FC" w:rsidRDefault="004C27C4" w:rsidP="002E7413">
            <w:pPr>
              <w:overflowPunct/>
              <w:autoSpaceDE/>
              <w:adjustRightInd/>
              <w:spacing w:line="276" w:lineRule="auto"/>
              <w:jc w:val="right"/>
              <w:rPr>
                <w:rFonts w:cs="Arial"/>
                <w:b/>
                <w:bCs/>
                <w:sz w:val="12"/>
                <w:szCs w:val="12"/>
                <w:lang w:val="ru-RU" w:eastAsia="ru-RU"/>
              </w:rPr>
            </w:pPr>
            <w:r w:rsidRPr="009E64FC">
              <w:rPr>
                <w:rFonts w:cs="Arial"/>
                <w:b/>
                <w:bCs/>
                <w:sz w:val="12"/>
                <w:szCs w:val="12"/>
                <w:lang w:val="ru-RU" w:eastAsia="ru-RU"/>
              </w:rPr>
              <w:t>-</w:t>
            </w:r>
          </w:p>
        </w:tc>
        <w:tc>
          <w:tcPr>
            <w:tcW w:w="709" w:type="dxa"/>
            <w:noWrap/>
            <w:vAlign w:val="bottom"/>
            <w:hideMark/>
          </w:tcPr>
          <w:p w:rsidR="004C27C4" w:rsidRPr="009E64FC" w:rsidRDefault="004C27C4" w:rsidP="002E7413">
            <w:pPr>
              <w:overflowPunct/>
              <w:autoSpaceDE/>
              <w:adjustRightInd/>
              <w:spacing w:line="276" w:lineRule="auto"/>
              <w:jc w:val="right"/>
              <w:rPr>
                <w:rFonts w:cs="Arial"/>
                <w:b/>
                <w:bCs/>
                <w:sz w:val="12"/>
                <w:szCs w:val="12"/>
                <w:lang w:val="ru-RU" w:eastAsia="ru-RU"/>
              </w:rPr>
            </w:pPr>
            <w:r w:rsidRPr="009E64FC">
              <w:rPr>
                <w:rFonts w:cs="Arial"/>
                <w:b/>
                <w:bCs/>
                <w:sz w:val="12"/>
                <w:szCs w:val="12"/>
                <w:lang w:val="ru-RU" w:eastAsia="ru-RU"/>
              </w:rPr>
              <w:t>-</w:t>
            </w:r>
          </w:p>
        </w:tc>
        <w:tc>
          <w:tcPr>
            <w:tcW w:w="1135" w:type="dxa"/>
            <w:noWrap/>
            <w:vAlign w:val="bottom"/>
            <w:hideMark/>
          </w:tcPr>
          <w:p w:rsidR="004C27C4" w:rsidRPr="009E64FC" w:rsidRDefault="004C27C4" w:rsidP="002E7413">
            <w:pPr>
              <w:overflowPunct/>
              <w:autoSpaceDE/>
              <w:adjustRightInd/>
              <w:spacing w:line="276" w:lineRule="auto"/>
              <w:jc w:val="right"/>
              <w:rPr>
                <w:rFonts w:cs="Arial"/>
                <w:b/>
                <w:bCs/>
                <w:sz w:val="12"/>
                <w:szCs w:val="12"/>
                <w:lang w:val="ru-RU" w:eastAsia="ru-RU"/>
              </w:rPr>
            </w:pPr>
            <w:r w:rsidRPr="009E64FC">
              <w:rPr>
                <w:rFonts w:cs="Arial"/>
                <w:b/>
                <w:bCs/>
                <w:sz w:val="12"/>
                <w:szCs w:val="12"/>
                <w:lang w:val="ru-RU" w:eastAsia="ru-RU"/>
              </w:rPr>
              <w:t>-</w:t>
            </w:r>
          </w:p>
        </w:tc>
        <w:tc>
          <w:tcPr>
            <w:tcW w:w="852" w:type="dxa"/>
            <w:noWrap/>
            <w:vAlign w:val="bottom"/>
            <w:hideMark/>
          </w:tcPr>
          <w:p w:rsidR="004C27C4" w:rsidRPr="009E64FC" w:rsidRDefault="004C27C4" w:rsidP="002E7413">
            <w:pPr>
              <w:overflowPunct/>
              <w:autoSpaceDE/>
              <w:adjustRightInd/>
              <w:spacing w:line="276" w:lineRule="auto"/>
              <w:jc w:val="right"/>
              <w:rPr>
                <w:rFonts w:cs="Arial"/>
                <w:b/>
                <w:bCs/>
                <w:sz w:val="12"/>
                <w:szCs w:val="12"/>
                <w:lang w:val="ru-RU" w:eastAsia="ru-RU"/>
              </w:rPr>
            </w:pPr>
            <w:r w:rsidRPr="009E64FC">
              <w:rPr>
                <w:rFonts w:cs="Arial"/>
                <w:b/>
                <w:bCs/>
                <w:sz w:val="12"/>
                <w:szCs w:val="12"/>
                <w:lang w:val="ru-RU" w:eastAsia="ru-RU"/>
              </w:rPr>
              <w:t>50 268</w:t>
            </w:r>
          </w:p>
        </w:tc>
        <w:tc>
          <w:tcPr>
            <w:tcW w:w="740" w:type="dxa"/>
            <w:noWrap/>
            <w:vAlign w:val="bottom"/>
            <w:hideMark/>
          </w:tcPr>
          <w:p w:rsidR="004C27C4" w:rsidRPr="009E64FC" w:rsidRDefault="004C27C4" w:rsidP="002E7413">
            <w:pPr>
              <w:overflowPunct/>
              <w:autoSpaceDE/>
              <w:adjustRightInd/>
              <w:spacing w:line="276" w:lineRule="auto"/>
              <w:jc w:val="right"/>
              <w:rPr>
                <w:rFonts w:cs="Arial"/>
                <w:b/>
                <w:bCs/>
                <w:sz w:val="12"/>
                <w:szCs w:val="12"/>
                <w:lang w:val="ru-RU" w:eastAsia="ru-RU"/>
              </w:rPr>
            </w:pPr>
            <w:r w:rsidRPr="009E64FC">
              <w:rPr>
                <w:rFonts w:cs="Arial"/>
                <w:b/>
                <w:bCs/>
                <w:sz w:val="12"/>
                <w:szCs w:val="12"/>
                <w:lang w:val="ru-RU" w:eastAsia="ru-RU"/>
              </w:rPr>
              <w:t>(18 090)</w:t>
            </w:r>
          </w:p>
        </w:tc>
        <w:tc>
          <w:tcPr>
            <w:tcW w:w="851" w:type="dxa"/>
            <w:noWrap/>
            <w:vAlign w:val="bottom"/>
            <w:hideMark/>
          </w:tcPr>
          <w:p w:rsidR="004C27C4" w:rsidRPr="009E64FC" w:rsidRDefault="004C27C4" w:rsidP="002E7413">
            <w:pPr>
              <w:overflowPunct/>
              <w:autoSpaceDE/>
              <w:adjustRightInd/>
              <w:spacing w:line="276" w:lineRule="auto"/>
              <w:jc w:val="right"/>
              <w:rPr>
                <w:rFonts w:cs="Arial"/>
                <w:b/>
                <w:bCs/>
                <w:sz w:val="12"/>
                <w:szCs w:val="12"/>
                <w:lang w:val="ru-RU" w:eastAsia="ru-RU"/>
              </w:rPr>
            </w:pPr>
            <w:r w:rsidRPr="009E64FC">
              <w:rPr>
                <w:rFonts w:cs="Arial"/>
                <w:b/>
                <w:bCs/>
                <w:sz w:val="12"/>
                <w:szCs w:val="12"/>
                <w:lang w:val="ru-RU" w:eastAsia="ru-RU"/>
              </w:rPr>
              <w:t>32 178</w:t>
            </w:r>
          </w:p>
        </w:tc>
      </w:tr>
      <w:tr w:rsidR="004C27C4" w:rsidRPr="009E64FC" w:rsidTr="001940D7">
        <w:trPr>
          <w:trHeight w:val="595"/>
        </w:trPr>
        <w:tc>
          <w:tcPr>
            <w:tcW w:w="1843" w:type="dxa"/>
            <w:vAlign w:val="bottom"/>
            <w:hideMark/>
          </w:tcPr>
          <w:p w:rsidR="004C27C4" w:rsidRPr="009E64FC" w:rsidRDefault="004C27C4">
            <w:pPr>
              <w:overflowPunct/>
              <w:autoSpaceDE/>
              <w:adjustRightInd/>
              <w:spacing w:line="276" w:lineRule="auto"/>
              <w:rPr>
                <w:rFonts w:cs="Arial"/>
                <w:b/>
                <w:bCs/>
                <w:sz w:val="12"/>
                <w:szCs w:val="12"/>
                <w:lang w:val="ru-RU" w:eastAsia="ru-RU"/>
              </w:rPr>
            </w:pPr>
            <w:r w:rsidRPr="009E64FC">
              <w:rPr>
                <w:rFonts w:cs="Arial"/>
                <w:b/>
                <w:bCs/>
                <w:sz w:val="12"/>
                <w:szCs w:val="12"/>
                <w:lang w:val="ru-RU" w:eastAsia="ru-RU"/>
              </w:rPr>
              <w:t>Земля, временно неиспользуемая в основной деятельности, переданная в аренду</w:t>
            </w:r>
          </w:p>
        </w:tc>
        <w:tc>
          <w:tcPr>
            <w:tcW w:w="852" w:type="dxa"/>
            <w:vAlign w:val="bottom"/>
            <w:hideMark/>
          </w:tcPr>
          <w:p w:rsidR="004C27C4" w:rsidRPr="009E64FC" w:rsidRDefault="004C27C4" w:rsidP="002E7413">
            <w:pPr>
              <w:overflowPunct/>
              <w:autoSpaceDE/>
              <w:adjustRightInd/>
              <w:spacing w:line="276" w:lineRule="auto"/>
              <w:jc w:val="right"/>
              <w:rPr>
                <w:rFonts w:cs="Arial"/>
                <w:b/>
                <w:bCs/>
                <w:sz w:val="12"/>
                <w:szCs w:val="12"/>
                <w:lang w:val="ru-RU" w:eastAsia="ru-RU"/>
              </w:rPr>
            </w:pPr>
            <w:r w:rsidRPr="009E64FC">
              <w:rPr>
                <w:rFonts w:cs="Arial"/>
                <w:b/>
                <w:bCs/>
                <w:sz w:val="12"/>
                <w:szCs w:val="12"/>
                <w:lang w:val="ru-RU" w:eastAsia="ru-RU"/>
              </w:rPr>
              <w:t>690</w:t>
            </w:r>
          </w:p>
        </w:tc>
        <w:tc>
          <w:tcPr>
            <w:tcW w:w="1276" w:type="dxa"/>
            <w:noWrap/>
            <w:vAlign w:val="bottom"/>
            <w:hideMark/>
          </w:tcPr>
          <w:p w:rsidR="004C27C4" w:rsidRPr="009E64FC" w:rsidRDefault="004C27C4" w:rsidP="002E7413">
            <w:pPr>
              <w:overflowPunct/>
              <w:autoSpaceDE/>
              <w:adjustRightInd/>
              <w:spacing w:line="276" w:lineRule="auto"/>
              <w:jc w:val="right"/>
              <w:rPr>
                <w:rFonts w:cs="Arial"/>
                <w:b/>
                <w:bCs/>
                <w:sz w:val="12"/>
                <w:szCs w:val="12"/>
                <w:lang w:val="ru-RU" w:eastAsia="ru-RU"/>
              </w:rPr>
            </w:pPr>
            <w:r w:rsidRPr="009E64FC">
              <w:rPr>
                <w:rFonts w:cs="Arial"/>
                <w:b/>
                <w:bCs/>
                <w:sz w:val="12"/>
                <w:szCs w:val="12"/>
                <w:lang w:val="ru-RU" w:eastAsia="ru-RU"/>
              </w:rPr>
              <w:t>1 380</w:t>
            </w:r>
          </w:p>
        </w:tc>
        <w:tc>
          <w:tcPr>
            <w:tcW w:w="709" w:type="dxa"/>
            <w:noWrap/>
            <w:vAlign w:val="bottom"/>
            <w:hideMark/>
          </w:tcPr>
          <w:p w:rsidR="004C27C4" w:rsidRPr="009E64FC" w:rsidRDefault="004C27C4" w:rsidP="002E7413">
            <w:pPr>
              <w:overflowPunct/>
              <w:autoSpaceDE/>
              <w:adjustRightInd/>
              <w:spacing w:line="276" w:lineRule="auto"/>
              <w:jc w:val="right"/>
              <w:rPr>
                <w:rFonts w:cs="Arial"/>
                <w:b/>
                <w:bCs/>
                <w:sz w:val="12"/>
                <w:szCs w:val="12"/>
                <w:lang w:val="ru-RU" w:eastAsia="ru-RU"/>
              </w:rPr>
            </w:pPr>
            <w:r w:rsidRPr="009E64FC">
              <w:rPr>
                <w:rFonts w:cs="Arial"/>
                <w:b/>
                <w:bCs/>
                <w:sz w:val="12"/>
                <w:szCs w:val="12"/>
                <w:lang w:val="ru-RU" w:eastAsia="ru-RU"/>
              </w:rPr>
              <w:t>-</w:t>
            </w:r>
          </w:p>
        </w:tc>
        <w:tc>
          <w:tcPr>
            <w:tcW w:w="993" w:type="dxa"/>
            <w:noWrap/>
            <w:vAlign w:val="bottom"/>
            <w:hideMark/>
          </w:tcPr>
          <w:p w:rsidR="004C27C4" w:rsidRPr="009E64FC" w:rsidRDefault="004C27C4" w:rsidP="002E7413">
            <w:pPr>
              <w:overflowPunct/>
              <w:autoSpaceDE/>
              <w:adjustRightInd/>
              <w:spacing w:line="276" w:lineRule="auto"/>
              <w:jc w:val="right"/>
              <w:rPr>
                <w:rFonts w:cs="Arial"/>
                <w:b/>
                <w:bCs/>
                <w:sz w:val="12"/>
                <w:szCs w:val="12"/>
                <w:lang w:val="ru-RU" w:eastAsia="ru-RU"/>
              </w:rPr>
            </w:pPr>
            <w:r w:rsidRPr="009E64FC">
              <w:rPr>
                <w:rFonts w:cs="Arial"/>
                <w:b/>
                <w:bCs/>
                <w:sz w:val="12"/>
                <w:szCs w:val="12"/>
                <w:lang w:val="ru-RU" w:eastAsia="ru-RU"/>
              </w:rPr>
              <w:t>-</w:t>
            </w:r>
          </w:p>
        </w:tc>
        <w:tc>
          <w:tcPr>
            <w:tcW w:w="709" w:type="dxa"/>
            <w:noWrap/>
            <w:vAlign w:val="bottom"/>
            <w:hideMark/>
          </w:tcPr>
          <w:p w:rsidR="004C27C4" w:rsidRPr="009E64FC" w:rsidRDefault="004C27C4" w:rsidP="002E7413">
            <w:pPr>
              <w:overflowPunct/>
              <w:autoSpaceDE/>
              <w:adjustRightInd/>
              <w:spacing w:line="276" w:lineRule="auto"/>
              <w:jc w:val="right"/>
              <w:rPr>
                <w:rFonts w:cs="Arial"/>
                <w:b/>
                <w:bCs/>
                <w:sz w:val="12"/>
                <w:szCs w:val="12"/>
                <w:lang w:val="ru-RU" w:eastAsia="ru-RU"/>
              </w:rPr>
            </w:pPr>
            <w:r w:rsidRPr="009E64FC">
              <w:rPr>
                <w:rFonts w:cs="Arial"/>
                <w:b/>
                <w:bCs/>
                <w:sz w:val="12"/>
                <w:szCs w:val="12"/>
                <w:lang w:val="ru-RU" w:eastAsia="ru-RU"/>
              </w:rPr>
              <w:t>-</w:t>
            </w:r>
          </w:p>
        </w:tc>
        <w:tc>
          <w:tcPr>
            <w:tcW w:w="1135" w:type="dxa"/>
            <w:noWrap/>
            <w:vAlign w:val="bottom"/>
            <w:hideMark/>
          </w:tcPr>
          <w:p w:rsidR="004C27C4" w:rsidRPr="009E64FC" w:rsidRDefault="004C27C4" w:rsidP="002E7413">
            <w:pPr>
              <w:overflowPunct/>
              <w:autoSpaceDE/>
              <w:adjustRightInd/>
              <w:spacing w:line="276" w:lineRule="auto"/>
              <w:jc w:val="right"/>
              <w:rPr>
                <w:rFonts w:cs="Arial"/>
                <w:b/>
                <w:bCs/>
                <w:sz w:val="12"/>
                <w:szCs w:val="12"/>
                <w:lang w:val="ru-RU" w:eastAsia="ru-RU"/>
              </w:rPr>
            </w:pPr>
            <w:r w:rsidRPr="009E64FC">
              <w:rPr>
                <w:rFonts w:cs="Arial"/>
                <w:b/>
                <w:bCs/>
                <w:sz w:val="12"/>
                <w:szCs w:val="12"/>
                <w:lang w:val="ru-RU" w:eastAsia="ru-RU"/>
              </w:rPr>
              <w:t>-</w:t>
            </w:r>
          </w:p>
        </w:tc>
        <w:tc>
          <w:tcPr>
            <w:tcW w:w="852" w:type="dxa"/>
            <w:noWrap/>
            <w:vAlign w:val="bottom"/>
            <w:hideMark/>
          </w:tcPr>
          <w:p w:rsidR="004C27C4" w:rsidRPr="009E64FC" w:rsidRDefault="004C27C4" w:rsidP="002E7413">
            <w:pPr>
              <w:overflowPunct/>
              <w:autoSpaceDE/>
              <w:adjustRightInd/>
              <w:spacing w:line="276" w:lineRule="auto"/>
              <w:jc w:val="right"/>
              <w:rPr>
                <w:rFonts w:cs="Arial"/>
                <w:b/>
                <w:bCs/>
                <w:sz w:val="12"/>
                <w:szCs w:val="12"/>
                <w:lang w:val="ru-RU" w:eastAsia="ru-RU"/>
              </w:rPr>
            </w:pPr>
            <w:r w:rsidRPr="009E64FC">
              <w:rPr>
                <w:rFonts w:cs="Arial"/>
                <w:b/>
                <w:bCs/>
                <w:sz w:val="12"/>
                <w:szCs w:val="12"/>
                <w:lang w:val="ru-RU" w:eastAsia="ru-RU"/>
              </w:rPr>
              <w:t>1 380</w:t>
            </w:r>
          </w:p>
        </w:tc>
        <w:tc>
          <w:tcPr>
            <w:tcW w:w="740" w:type="dxa"/>
            <w:noWrap/>
            <w:vAlign w:val="bottom"/>
            <w:hideMark/>
          </w:tcPr>
          <w:p w:rsidR="004C27C4" w:rsidRPr="009E64FC" w:rsidRDefault="004C27C4" w:rsidP="002E7413">
            <w:pPr>
              <w:overflowPunct/>
              <w:autoSpaceDE/>
              <w:adjustRightInd/>
              <w:spacing w:line="276" w:lineRule="auto"/>
              <w:jc w:val="right"/>
              <w:rPr>
                <w:rFonts w:cs="Arial"/>
                <w:b/>
                <w:bCs/>
                <w:sz w:val="12"/>
                <w:szCs w:val="12"/>
                <w:lang w:val="ru-RU" w:eastAsia="ru-RU"/>
              </w:rPr>
            </w:pPr>
            <w:r w:rsidRPr="009E64FC">
              <w:rPr>
                <w:rFonts w:cs="Arial"/>
                <w:b/>
                <w:bCs/>
                <w:sz w:val="12"/>
                <w:szCs w:val="12"/>
                <w:lang w:val="ru-RU" w:eastAsia="ru-RU"/>
              </w:rPr>
              <w:t>(1 035)</w:t>
            </w:r>
          </w:p>
        </w:tc>
        <w:tc>
          <w:tcPr>
            <w:tcW w:w="851" w:type="dxa"/>
            <w:noWrap/>
            <w:vAlign w:val="bottom"/>
            <w:hideMark/>
          </w:tcPr>
          <w:p w:rsidR="004C27C4" w:rsidRPr="009E64FC" w:rsidRDefault="004C27C4" w:rsidP="002E7413">
            <w:pPr>
              <w:overflowPunct/>
              <w:autoSpaceDE/>
              <w:adjustRightInd/>
              <w:spacing w:line="276" w:lineRule="auto"/>
              <w:jc w:val="right"/>
              <w:rPr>
                <w:rFonts w:cs="Arial"/>
                <w:b/>
                <w:bCs/>
                <w:sz w:val="12"/>
                <w:szCs w:val="12"/>
                <w:lang w:val="ru-RU" w:eastAsia="ru-RU"/>
              </w:rPr>
            </w:pPr>
            <w:r w:rsidRPr="009E64FC">
              <w:rPr>
                <w:rFonts w:cs="Arial"/>
                <w:b/>
                <w:bCs/>
                <w:sz w:val="12"/>
                <w:szCs w:val="12"/>
                <w:lang w:val="ru-RU" w:eastAsia="ru-RU"/>
              </w:rPr>
              <w:t>345</w:t>
            </w:r>
          </w:p>
        </w:tc>
      </w:tr>
      <w:tr w:rsidR="004C27C4" w:rsidRPr="009E64FC" w:rsidTr="001940D7">
        <w:trPr>
          <w:trHeight w:val="619"/>
        </w:trPr>
        <w:tc>
          <w:tcPr>
            <w:tcW w:w="1843" w:type="dxa"/>
            <w:vAlign w:val="bottom"/>
            <w:hideMark/>
          </w:tcPr>
          <w:p w:rsidR="004C27C4" w:rsidRPr="009E64FC" w:rsidRDefault="004C27C4">
            <w:pPr>
              <w:overflowPunct/>
              <w:autoSpaceDE/>
              <w:adjustRightInd/>
              <w:spacing w:line="276" w:lineRule="auto"/>
              <w:rPr>
                <w:rFonts w:cs="Arial"/>
                <w:b/>
                <w:bCs/>
                <w:sz w:val="12"/>
                <w:szCs w:val="12"/>
                <w:lang w:val="ru-RU" w:eastAsia="ru-RU"/>
              </w:rPr>
            </w:pPr>
            <w:r w:rsidRPr="009E64FC">
              <w:rPr>
                <w:rFonts w:cs="Arial"/>
                <w:b/>
                <w:bCs/>
                <w:sz w:val="12"/>
                <w:szCs w:val="12"/>
                <w:lang w:val="ru-RU" w:eastAsia="ru-RU"/>
              </w:rPr>
              <w:t>Недвижимость (кроме земли), временно не используемая в основной деятельности</w:t>
            </w:r>
          </w:p>
        </w:tc>
        <w:tc>
          <w:tcPr>
            <w:tcW w:w="852" w:type="dxa"/>
            <w:vAlign w:val="bottom"/>
            <w:hideMark/>
          </w:tcPr>
          <w:p w:rsidR="004C27C4" w:rsidRPr="009E64FC" w:rsidRDefault="004C27C4" w:rsidP="002E7413">
            <w:pPr>
              <w:overflowPunct/>
              <w:autoSpaceDE/>
              <w:adjustRightInd/>
              <w:spacing w:line="276" w:lineRule="auto"/>
              <w:jc w:val="right"/>
              <w:rPr>
                <w:rFonts w:cs="Arial"/>
                <w:b/>
                <w:bCs/>
                <w:sz w:val="12"/>
                <w:szCs w:val="12"/>
                <w:lang w:val="ru-RU" w:eastAsia="ru-RU"/>
              </w:rPr>
            </w:pPr>
            <w:r w:rsidRPr="009E64FC">
              <w:rPr>
                <w:rFonts w:cs="Arial"/>
                <w:b/>
                <w:bCs/>
                <w:sz w:val="12"/>
                <w:szCs w:val="12"/>
                <w:lang w:val="ru-RU" w:eastAsia="ru-RU"/>
              </w:rPr>
              <w:t>8 226</w:t>
            </w:r>
          </w:p>
        </w:tc>
        <w:tc>
          <w:tcPr>
            <w:tcW w:w="1276" w:type="dxa"/>
            <w:noWrap/>
            <w:vAlign w:val="bottom"/>
            <w:hideMark/>
          </w:tcPr>
          <w:p w:rsidR="004C27C4" w:rsidRPr="009E64FC" w:rsidRDefault="004C27C4" w:rsidP="002E7413">
            <w:pPr>
              <w:overflowPunct/>
              <w:autoSpaceDE/>
              <w:adjustRightInd/>
              <w:spacing w:line="276" w:lineRule="auto"/>
              <w:jc w:val="right"/>
              <w:rPr>
                <w:rFonts w:cs="Arial"/>
                <w:b/>
                <w:bCs/>
                <w:sz w:val="12"/>
                <w:szCs w:val="12"/>
                <w:lang w:val="ru-RU" w:eastAsia="ru-RU"/>
              </w:rPr>
            </w:pPr>
            <w:r w:rsidRPr="009E64FC">
              <w:rPr>
                <w:rFonts w:cs="Arial"/>
                <w:b/>
                <w:bCs/>
                <w:sz w:val="12"/>
                <w:szCs w:val="12"/>
                <w:lang w:val="ru-RU" w:eastAsia="ru-RU"/>
              </w:rPr>
              <w:t>13 660</w:t>
            </w:r>
          </w:p>
        </w:tc>
        <w:tc>
          <w:tcPr>
            <w:tcW w:w="709" w:type="dxa"/>
            <w:noWrap/>
            <w:vAlign w:val="bottom"/>
            <w:hideMark/>
          </w:tcPr>
          <w:p w:rsidR="004C27C4" w:rsidRPr="009E64FC" w:rsidRDefault="004C27C4" w:rsidP="002E7413">
            <w:pPr>
              <w:overflowPunct/>
              <w:autoSpaceDE/>
              <w:adjustRightInd/>
              <w:spacing w:line="276" w:lineRule="auto"/>
              <w:jc w:val="right"/>
              <w:rPr>
                <w:rFonts w:cs="Arial"/>
                <w:b/>
                <w:bCs/>
                <w:sz w:val="12"/>
                <w:szCs w:val="12"/>
                <w:lang w:val="ru-RU" w:eastAsia="ru-RU"/>
              </w:rPr>
            </w:pPr>
            <w:r w:rsidRPr="009E64FC">
              <w:rPr>
                <w:rFonts w:cs="Arial"/>
                <w:b/>
                <w:bCs/>
                <w:sz w:val="12"/>
                <w:szCs w:val="12"/>
                <w:lang w:val="ru-RU" w:eastAsia="ru-RU"/>
              </w:rPr>
              <w:t>-</w:t>
            </w:r>
          </w:p>
        </w:tc>
        <w:tc>
          <w:tcPr>
            <w:tcW w:w="993" w:type="dxa"/>
            <w:noWrap/>
            <w:vAlign w:val="bottom"/>
            <w:hideMark/>
          </w:tcPr>
          <w:p w:rsidR="004C27C4" w:rsidRPr="009E64FC" w:rsidRDefault="004C27C4" w:rsidP="002E7413">
            <w:pPr>
              <w:overflowPunct/>
              <w:autoSpaceDE/>
              <w:adjustRightInd/>
              <w:spacing w:line="276" w:lineRule="auto"/>
              <w:jc w:val="right"/>
              <w:rPr>
                <w:rFonts w:cs="Arial"/>
                <w:b/>
                <w:bCs/>
                <w:sz w:val="12"/>
                <w:szCs w:val="12"/>
                <w:lang w:val="ru-RU" w:eastAsia="ru-RU"/>
              </w:rPr>
            </w:pPr>
            <w:r w:rsidRPr="009E64FC">
              <w:rPr>
                <w:rFonts w:cs="Arial"/>
                <w:b/>
                <w:bCs/>
                <w:sz w:val="12"/>
                <w:szCs w:val="12"/>
                <w:lang w:val="ru-RU" w:eastAsia="ru-RU"/>
              </w:rPr>
              <w:t>-</w:t>
            </w:r>
          </w:p>
        </w:tc>
        <w:tc>
          <w:tcPr>
            <w:tcW w:w="709" w:type="dxa"/>
            <w:noWrap/>
            <w:vAlign w:val="bottom"/>
            <w:hideMark/>
          </w:tcPr>
          <w:p w:rsidR="004C27C4" w:rsidRPr="009E64FC" w:rsidRDefault="004C27C4" w:rsidP="002E7413">
            <w:pPr>
              <w:overflowPunct/>
              <w:autoSpaceDE/>
              <w:adjustRightInd/>
              <w:spacing w:line="276" w:lineRule="auto"/>
              <w:jc w:val="right"/>
              <w:rPr>
                <w:rFonts w:cs="Arial"/>
                <w:b/>
                <w:bCs/>
                <w:sz w:val="12"/>
                <w:szCs w:val="12"/>
                <w:lang w:val="ru-RU" w:eastAsia="ru-RU"/>
              </w:rPr>
            </w:pPr>
            <w:r w:rsidRPr="009E64FC">
              <w:rPr>
                <w:rFonts w:cs="Arial"/>
                <w:b/>
                <w:bCs/>
                <w:sz w:val="12"/>
                <w:szCs w:val="12"/>
                <w:lang w:val="ru-RU" w:eastAsia="ru-RU"/>
              </w:rPr>
              <w:t>-</w:t>
            </w:r>
          </w:p>
        </w:tc>
        <w:tc>
          <w:tcPr>
            <w:tcW w:w="1135" w:type="dxa"/>
            <w:noWrap/>
            <w:vAlign w:val="bottom"/>
            <w:hideMark/>
          </w:tcPr>
          <w:p w:rsidR="004C27C4" w:rsidRPr="009E64FC" w:rsidRDefault="004C27C4" w:rsidP="002E7413">
            <w:pPr>
              <w:overflowPunct/>
              <w:autoSpaceDE/>
              <w:adjustRightInd/>
              <w:spacing w:line="276" w:lineRule="auto"/>
              <w:jc w:val="right"/>
              <w:rPr>
                <w:rFonts w:cs="Arial"/>
                <w:b/>
                <w:bCs/>
                <w:sz w:val="12"/>
                <w:szCs w:val="12"/>
                <w:lang w:val="ru-RU" w:eastAsia="ru-RU"/>
              </w:rPr>
            </w:pPr>
            <w:r w:rsidRPr="009E64FC">
              <w:rPr>
                <w:rFonts w:cs="Arial"/>
                <w:b/>
                <w:bCs/>
                <w:sz w:val="12"/>
                <w:szCs w:val="12"/>
                <w:lang w:val="ru-RU" w:eastAsia="ru-RU"/>
              </w:rPr>
              <w:t>(1 637)</w:t>
            </w:r>
          </w:p>
        </w:tc>
        <w:tc>
          <w:tcPr>
            <w:tcW w:w="852" w:type="dxa"/>
            <w:noWrap/>
            <w:vAlign w:val="bottom"/>
            <w:hideMark/>
          </w:tcPr>
          <w:p w:rsidR="004C27C4" w:rsidRPr="009E64FC" w:rsidRDefault="004C27C4" w:rsidP="002E7413">
            <w:pPr>
              <w:overflowPunct/>
              <w:autoSpaceDE/>
              <w:adjustRightInd/>
              <w:spacing w:line="276" w:lineRule="auto"/>
              <w:jc w:val="right"/>
              <w:rPr>
                <w:rFonts w:cs="Arial"/>
                <w:b/>
                <w:bCs/>
                <w:sz w:val="12"/>
                <w:szCs w:val="12"/>
                <w:lang w:val="ru-RU" w:eastAsia="ru-RU"/>
              </w:rPr>
            </w:pPr>
            <w:r w:rsidRPr="009E64FC">
              <w:rPr>
                <w:rFonts w:cs="Arial"/>
                <w:b/>
                <w:bCs/>
                <w:sz w:val="12"/>
                <w:szCs w:val="12"/>
                <w:lang w:val="ru-RU" w:eastAsia="ru-RU"/>
              </w:rPr>
              <w:t>12 023</w:t>
            </w:r>
          </w:p>
        </w:tc>
        <w:tc>
          <w:tcPr>
            <w:tcW w:w="740" w:type="dxa"/>
            <w:noWrap/>
            <w:vAlign w:val="bottom"/>
            <w:hideMark/>
          </w:tcPr>
          <w:p w:rsidR="004C27C4" w:rsidRPr="009E64FC" w:rsidRDefault="004C27C4" w:rsidP="002E7413">
            <w:pPr>
              <w:overflowPunct/>
              <w:autoSpaceDE/>
              <w:adjustRightInd/>
              <w:spacing w:line="276" w:lineRule="auto"/>
              <w:jc w:val="right"/>
              <w:rPr>
                <w:rFonts w:cs="Arial"/>
                <w:b/>
                <w:bCs/>
                <w:sz w:val="12"/>
                <w:szCs w:val="12"/>
                <w:lang w:val="ru-RU" w:eastAsia="ru-RU"/>
              </w:rPr>
            </w:pPr>
            <w:r w:rsidRPr="009E64FC">
              <w:rPr>
                <w:rFonts w:cs="Arial"/>
                <w:b/>
                <w:bCs/>
                <w:sz w:val="12"/>
                <w:szCs w:val="12"/>
                <w:lang w:val="ru-RU" w:eastAsia="ru-RU"/>
              </w:rPr>
              <w:t>(4 208)</w:t>
            </w:r>
          </w:p>
        </w:tc>
        <w:tc>
          <w:tcPr>
            <w:tcW w:w="851" w:type="dxa"/>
            <w:noWrap/>
            <w:vAlign w:val="bottom"/>
            <w:hideMark/>
          </w:tcPr>
          <w:p w:rsidR="004C27C4" w:rsidRPr="009E64FC" w:rsidRDefault="004C27C4" w:rsidP="002E7413">
            <w:pPr>
              <w:overflowPunct/>
              <w:autoSpaceDE/>
              <w:adjustRightInd/>
              <w:spacing w:line="276" w:lineRule="auto"/>
              <w:jc w:val="right"/>
              <w:rPr>
                <w:rFonts w:cs="Arial"/>
                <w:b/>
                <w:bCs/>
                <w:sz w:val="12"/>
                <w:szCs w:val="12"/>
                <w:lang w:val="ru-RU" w:eastAsia="ru-RU"/>
              </w:rPr>
            </w:pPr>
            <w:r w:rsidRPr="009E64FC">
              <w:rPr>
                <w:rFonts w:cs="Arial"/>
                <w:b/>
                <w:bCs/>
                <w:sz w:val="12"/>
                <w:szCs w:val="12"/>
                <w:lang w:val="ru-RU" w:eastAsia="ru-RU"/>
              </w:rPr>
              <w:t>7 815</w:t>
            </w:r>
          </w:p>
        </w:tc>
      </w:tr>
      <w:tr w:rsidR="004C27C4" w:rsidRPr="009E64FC" w:rsidTr="001940D7">
        <w:trPr>
          <w:trHeight w:val="771"/>
        </w:trPr>
        <w:tc>
          <w:tcPr>
            <w:tcW w:w="1843" w:type="dxa"/>
            <w:vAlign w:val="bottom"/>
            <w:hideMark/>
          </w:tcPr>
          <w:p w:rsidR="004C27C4" w:rsidRPr="009E64FC" w:rsidRDefault="004C27C4">
            <w:pPr>
              <w:overflowPunct/>
              <w:autoSpaceDE/>
              <w:adjustRightInd/>
              <w:spacing w:line="276" w:lineRule="auto"/>
              <w:rPr>
                <w:rFonts w:cs="Arial"/>
                <w:b/>
                <w:bCs/>
                <w:sz w:val="12"/>
                <w:szCs w:val="12"/>
                <w:lang w:val="ru-RU" w:eastAsia="ru-RU"/>
              </w:rPr>
            </w:pPr>
            <w:r w:rsidRPr="009E64FC">
              <w:rPr>
                <w:rFonts w:cs="Arial"/>
                <w:b/>
                <w:bCs/>
                <w:sz w:val="12"/>
                <w:szCs w:val="12"/>
                <w:lang w:val="ru-RU" w:eastAsia="ru-RU"/>
              </w:rPr>
              <w:t>Недвижимость (кроме земли), временно не используемая в основной деятельности, переданная в аренду</w:t>
            </w:r>
          </w:p>
        </w:tc>
        <w:tc>
          <w:tcPr>
            <w:tcW w:w="852" w:type="dxa"/>
            <w:vAlign w:val="bottom"/>
            <w:hideMark/>
          </w:tcPr>
          <w:p w:rsidR="004C27C4" w:rsidRPr="009E64FC" w:rsidRDefault="004C27C4" w:rsidP="002E7413">
            <w:pPr>
              <w:overflowPunct/>
              <w:autoSpaceDE/>
              <w:adjustRightInd/>
              <w:spacing w:line="276" w:lineRule="auto"/>
              <w:jc w:val="right"/>
              <w:rPr>
                <w:rFonts w:cs="Arial"/>
                <w:b/>
                <w:bCs/>
                <w:sz w:val="12"/>
                <w:szCs w:val="12"/>
                <w:lang w:val="ru-RU" w:eastAsia="ru-RU"/>
              </w:rPr>
            </w:pPr>
            <w:r w:rsidRPr="009E64FC">
              <w:rPr>
                <w:rFonts w:cs="Arial"/>
                <w:b/>
                <w:bCs/>
                <w:sz w:val="12"/>
                <w:szCs w:val="12"/>
                <w:lang w:val="ru-RU" w:eastAsia="ru-RU"/>
              </w:rPr>
              <w:t>603</w:t>
            </w:r>
          </w:p>
        </w:tc>
        <w:tc>
          <w:tcPr>
            <w:tcW w:w="1276" w:type="dxa"/>
            <w:noWrap/>
            <w:vAlign w:val="bottom"/>
            <w:hideMark/>
          </w:tcPr>
          <w:p w:rsidR="004C27C4" w:rsidRPr="009E64FC" w:rsidRDefault="004C27C4" w:rsidP="002E7413">
            <w:pPr>
              <w:overflowPunct/>
              <w:autoSpaceDE/>
              <w:adjustRightInd/>
              <w:spacing w:line="276" w:lineRule="auto"/>
              <w:jc w:val="right"/>
              <w:rPr>
                <w:rFonts w:cs="Arial"/>
                <w:b/>
                <w:bCs/>
                <w:sz w:val="12"/>
                <w:szCs w:val="12"/>
                <w:lang w:val="ru-RU" w:eastAsia="ru-RU"/>
              </w:rPr>
            </w:pPr>
            <w:r w:rsidRPr="009E64FC">
              <w:rPr>
                <w:rFonts w:cs="Arial"/>
                <w:b/>
                <w:bCs/>
                <w:sz w:val="12"/>
                <w:szCs w:val="12"/>
                <w:lang w:val="ru-RU" w:eastAsia="ru-RU"/>
              </w:rPr>
              <w:t>1 500</w:t>
            </w:r>
          </w:p>
        </w:tc>
        <w:tc>
          <w:tcPr>
            <w:tcW w:w="709" w:type="dxa"/>
            <w:noWrap/>
            <w:vAlign w:val="bottom"/>
            <w:hideMark/>
          </w:tcPr>
          <w:p w:rsidR="004C27C4" w:rsidRPr="009E64FC" w:rsidRDefault="004C27C4" w:rsidP="002E7413">
            <w:pPr>
              <w:overflowPunct/>
              <w:autoSpaceDE/>
              <w:adjustRightInd/>
              <w:spacing w:line="276" w:lineRule="auto"/>
              <w:jc w:val="right"/>
              <w:rPr>
                <w:rFonts w:cs="Arial"/>
                <w:b/>
                <w:bCs/>
                <w:sz w:val="12"/>
                <w:szCs w:val="12"/>
                <w:lang w:val="ru-RU" w:eastAsia="ru-RU"/>
              </w:rPr>
            </w:pPr>
            <w:r w:rsidRPr="009E64FC">
              <w:rPr>
                <w:rFonts w:cs="Arial"/>
                <w:b/>
                <w:bCs/>
                <w:sz w:val="12"/>
                <w:szCs w:val="12"/>
                <w:lang w:val="ru-RU" w:eastAsia="ru-RU"/>
              </w:rPr>
              <w:t>-</w:t>
            </w:r>
          </w:p>
        </w:tc>
        <w:tc>
          <w:tcPr>
            <w:tcW w:w="993" w:type="dxa"/>
            <w:noWrap/>
            <w:vAlign w:val="bottom"/>
            <w:hideMark/>
          </w:tcPr>
          <w:p w:rsidR="004C27C4" w:rsidRPr="009E64FC" w:rsidRDefault="004C27C4" w:rsidP="002E7413">
            <w:pPr>
              <w:overflowPunct/>
              <w:autoSpaceDE/>
              <w:adjustRightInd/>
              <w:spacing w:line="276" w:lineRule="auto"/>
              <w:jc w:val="right"/>
              <w:rPr>
                <w:rFonts w:cs="Arial"/>
                <w:b/>
                <w:bCs/>
                <w:sz w:val="12"/>
                <w:szCs w:val="12"/>
                <w:lang w:val="ru-RU" w:eastAsia="ru-RU"/>
              </w:rPr>
            </w:pPr>
            <w:r w:rsidRPr="009E64FC">
              <w:rPr>
                <w:rFonts w:cs="Arial"/>
                <w:b/>
                <w:bCs/>
                <w:sz w:val="12"/>
                <w:szCs w:val="12"/>
                <w:lang w:val="ru-RU" w:eastAsia="ru-RU"/>
              </w:rPr>
              <w:t>-</w:t>
            </w:r>
          </w:p>
        </w:tc>
        <w:tc>
          <w:tcPr>
            <w:tcW w:w="709" w:type="dxa"/>
            <w:noWrap/>
            <w:vAlign w:val="bottom"/>
            <w:hideMark/>
          </w:tcPr>
          <w:p w:rsidR="004C27C4" w:rsidRPr="009E64FC" w:rsidRDefault="004C27C4" w:rsidP="002E7413">
            <w:pPr>
              <w:overflowPunct/>
              <w:autoSpaceDE/>
              <w:adjustRightInd/>
              <w:spacing w:line="276" w:lineRule="auto"/>
              <w:jc w:val="right"/>
              <w:rPr>
                <w:rFonts w:cs="Arial"/>
                <w:b/>
                <w:bCs/>
                <w:sz w:val="12"/>
                <w:szCs w:val="12"/>
                <w:lang w:val="ru-RU" w:eastAsia="ru-RU"/>
              </w:rPr>
            </w:pPr>
            <w:r w:rsidRPr="009E64FC">
              <w:rPr>
                <w:rFonts w:cs="Arial"/>
                <w:b/>
                <w:bCs/>
                <w:sz w:val="12"/>
                <w:szCs w:val="12"/>
                <w:lang w:val="ru-RU" w:eastAsia="ru-RU"/>
              </w:rPr>
              <w:t>-</w:t>
            </w:r>
          </w:p>
        </w:tc>
        <w:tc>
          <w:tcPr>
            <w:tcW w:w="1135" w:type="dxa"/>
            <w:noWrap/>
            <w:vAlign w:val="bottom"/>
            <w:hideMark/>
          </w:tcPr>
          <w:p w:rsidR="004C27C4" w:rsidRPr="009E64FC" w:rsidRDefault="004C27C4" w:rsidP="002E7413">
            <w:pPr>
              <w:overflowPunct/>
              <w:autoSpaceDE/>
              <w:adjustRightInd/>
              <w:spacing w:line="276" w:lineRule="auto"/>
              <w:jc w:val="right"/>
              <w:rPr>
                <w:rFonts w:cs="Arial"/>
                <w:b/>
                <w:bCs/>
                <w:sz w:val="12"/>
                <w:szCs w:val="12"/>
                <w:lang w:val="ru-RU" w:eastAsia="ru-RU"/>
              </w:rPr>
            </w:pPr>
            <w:r w:rsidRPr="009E64FC">
              <w:rPr>
                <w:rFonts w:cs="Arial"/>
                <w:b/>
                <w:bCs/>
                <w:sz w:val="12"/>
                <w:szCs w:val="12"/>
                <w:lang w:val="ru-RU" w:eastAsia="ru-RU"/>
              </w:rPr>
              <w:t>(320)</w:t>
            </w:r>
          </w:p>
        </w:tc>
        <w:tc>
          <w:tcPr>
            <w:tcW w:w="852" w:type="dxa"/>
            <w:noWrap/>
            <w:vAlign w:val="bottom"/>
            <w:hideMark/>
          </w:tcPr>
          <w:p w:rsidR="004C27C4" w:rsidRPr="009E64FC" w:rsidRDefault="004C27C4" w:rsidP="002E7413">
            <w:pPr>
              <w:overflowPunct/>
              <w:autoSpaceDE/>
              <w:adjustRightInd/>
              <w:spacing w:line="276" w:lineRule="auto"/>
              <w:jc w:val="right"/>
              <w:rPr>
                <w:rFonts w:cs="Arial"/>
                <w:b/>
                <w:bCs/>
                <w:sz w:val="12"/>
                <w:szCs w:val="12"/>
                <w:lang w:val="ru-RU" w:eastAsia="ru-RU"/>
              </w:rPr>
            </w:pPr>
            <w:r w:rsidRPr="009E64FC">
              <w:rPr>
                <w:rFonts w:cs="Arial"/>
                <w:b/>
                <w:bCs/>
                <w:sz w:val="12"/>
                <w:szCs w:val="12"/>
                <w:lang w:val="ru-RU" w:eastAsia="ru-RU"/>
              </w:rPr>
              <w:t>1 180</w:t>
            </w:r>
          </w:p>
        </w:tc>
        <w:tc>
          <w:tcPr>
            <w:tcW w:w="740" w:type="dxa"/>
            <w:noWrap/>
            <w:vAlign w:val="bottom"/>
            <w:hideMark/>
          </w:tcPr>
          <w:p w:rsidR="004C27C4" w:rsidRPr="009E64FC" w:rsidRDefault="004C27C4" w:rsidP="002E7413">
            <w:pPr>
              <w:overflowPunct/>
              <w:autoSpaceDE/>
              <w:adjustRightInd/>
              <w:spacing w:line="276" w:lineRule="auto"/>
              <w:jc w:val="right"/>
              <w:rPr>
                <w:rFonts w:cs="Arial"/>
                <w:b/>
                <w:bCs/>
                <w:sz w:val="12"/>
                <w:szCs w:val="12"/>
                <w:lang w:val="ru-RU" w:eastAsia="ru-RU"/>
              </w:rPr>
            </w:pPr>
            <w:r w:rsidRPr="009E64FC">
              <w:rPr>
                <w:rFonts w:cs="Arial"/>
                <w:b/>
                <w:bCs/>
                <w:sz w:val="12"/>
                <w:szCs w:val="12"/>
                <w:lang w:val="ru-RU" w:eastAsia="ru-RU"/>
              </w:rPr>
              <w:t>(885)</w:t>
            </w:r>
          </w:p>
        </w:tc>
        <w:tc>
          <w:tcPr>
            <w:tcW w:w="851" w:type="dxa"/>
            <w:noWrap/>
            <w:vAlign w:val="bottom"/>
            <w:hideMark/>
          </w:tcPr>
          <w:p w:rsidR="004C27C4" w:rsidRPr="009E64FC" w:rsidRDefault="004C27C4" w:rsidP="002E7413">
            <w:pPr>
              <w:overflowPunct/>
              <w:autoSpaceDE/>
              <w:adjustRightInd/>
              <w:spacing w:line="276" w:lineRule="auto"/>
              <w:jc w:val="right"/>
              <w:rPr>
                <w:rFonts w:cs="Arial"/>
                <w:b/>
                <w:bCs/>
                <w:sz w:val="12"/>
                <w:szCs w:val="12"/>
                <w:lang w:val="ru-RU" w:eastAsia="ru-RU"/>
              </w:rPr>
            </w:pPr>
            <w:r w:rsidRPr="009E64FC">
              <w:rPr>
                <w:rFonts w:cs="Arial"/>
                <w:b/>
                <w:bCs/>
                <w:sz w:val="12"/>
                <w:szCs w:val="12"/>
                <w:lang w:val="ru-RU" w:eastAsia="ru-RU"/>
              </w:rPr>
              <w:t>295</w:t>
            </w:r>
          </w:p>
        </w:tc>
      </w:tr>
      <w:tr w:rsidR="004C27C4" w:rsidRPr="009E64FC" w:rsidTr="001940D7">
        <w:trPr>
          <w:trHeight w:val="911"/>
        </w:trPr>
        <w:tc>
          <w:tcPr>
            <w:tcW w:w="1843" w:type="dxa"/>
            <w:vAlign w:val="bottom"/>
            <w:hideMark/>
          </w:tcPr>
          <w:p w:rsidR="004C27C4" w:rsidRPr="009E64FC" w:rsidRDefault="004C27C4">
            <w:pPr>
              <w:overflowPunct/>
              <w:autoSpaceDE/>
              <w:adjustRightInd/>
              <w:spacing w:line="276" w:lineRule="auto"/>
              <w:rPr>
                <w:rFonts w:cs="Arial"/>
                <w:b/>
                <w:bCs/>
                <w:sz w:val="12"/>
                <w:szCs w:val="12"/>
                <w:lang w:val="ru-RU" w:eastAsia="ru-RU"/>
              </w:rPr>
            </w:pPr>
            <w:r w:rsidRPr="009E64FC">
              <w:rPr>
                <w:rFonts w:cs="Arial"/>
                <w:b/>
                <w:bCs/>
                <w:sz w:val="12"/>
                <w:szCs w:val="12"/>
                <w:lang w:val="ru-RU" w:eastAsia="ru-RU"/>
              </w:rPr>
              <w:t>Вложения в сооружение (строительство), создание (изготовление) и приобретение основных средств и нематериальных активов</w:t>
            </w:r>
          </w:p>
        </w:tc>
        <w:tc>
          <w:tcPr>
            <w:tcW w:w="852" w:type="dxa"/>
            <w:vAlign w:val="bottom"/>
            <w:hideMark/>
          </w:tcPr>
          <w:p w:rsidR="004C27C4" w:rsidRPr="009E64FC" w:rsidRDefault="004C27C4" w:rsidP="002E7413">
            <w:pPr>
              <w:overflowPunct/>
              <w:autoSpaceDE/>
              <w:adjustRightInd/>
              <w:spacing w:line="276" w:lineRule="auto"/>
              <w:jc w:val="right"/>
              <w:rPr>
                <w:rFonts w:cs="Arial"/>
                <w:b/>
                <w:bCs/>
                <w:sz w:val="12"/>
                <w:szCs w:val="12"/>
                <w:lang w:val="ru-RU" w:eastAsia="ru-RU"/>
              </w:rPr>
            </w:pPr>
            <w:r w:rsidRPr="009E64FC">
              <w:rPr>
                <w:rFonts w:cs="Arial"/>
                <w:b/>
                <w:bCs/>
                <w:sz w:val="12"/>
                <w:szCs w:val="12"/>
                <w:lang w:val="ru-RU" w:eastAsia="ru-RU"/>
              </w:rPr>
              <w:t>236</w:t>
            </w:r>
          </w:p>
        </w:tc>
        <w:tc>
          <w:tcPr>
            <w:tcW w:w="1276" w:type="dxa"/>
            <w:noWrap/>
            <w:vAlign w:val="bottom"/>
            <w:hideMark/>
          </w:tcPr>
          <w:p w:rsidR="004C27C4" w:rsidRPr="009E64FC" w:rsidRDefault="004C27C4" w:rsidP="002E7413">
            <w:pPr>
              <w:overflowPunct/>
              <w:autoSpaceDE/>
              <w:adjustRightInd/>
              <w:spacing w:line="276" w:lineRule="auto"/>
              <w:jc w:val="right"/>
              <w:rPr>
                <w:rFonts w:cs="Arial"/>
                <w:b/>
                <w:bCs/>
                <w:sz w:val="12"/>
                <w:szCs w:val="12"/>
                <w:lang w:val="ru-RU" w:eastAsia="ru-RU"/>
              </w:rPr>
            </w:pPr>
            <w:r w:rsidRPr="009E64FC">
              <w:rPr>
                <w:rFonts w:cs="Arial"/>
                <w:b/>
                <w:bCs/>
                <w:sz w:val="12"/>
                <w:szCs w:val="12"/>
                <w:lang w:val="ru-RU" w:eastAsia="ru-RU"/>
              </w:rPr>
              <w:t>8 300</w:t>
            </w:r>
          </w:p>
        </w:tc>
        <w:tc>
          <w:tcPr>
            <w:tcW w:w="709" w:type="dxa"/>
            <w:noWrap/>
            <w:vAlign w:val="bottom"/>
            <w:hideMark/>
          </w:tcPr>
          <w:p w:rsidR="004C27C4" w:rsidRPr="009E64FC" w:rsidRDefault="004C27C4" w:rsidP="002E7413">
            <w:pPr>
              <w:overflowPunct/>
              <w:autoSpaceDE/>
              <w:adjustRightInd/>
              <w:spacing w:line="276" w:lineRule="auto"/>
              <w:jc w:val="right"/>
              <w:rPr>
                <w:rFonts w:cs="Arial"/>
                <w:b/>
                <w:bCs/>
                <w:sz w:val="12"/>
                <w:szCs w:val="12"/>
                <w:lang w:val="ru-RU" w:eastAsia="ru-RU"/>
              </w:rPr>
            </w:pPr>
            <w:r w:rsidRPr="009E64FC">
              <w:rPr>
                <w:rFonts w:cs="Arial"/>
                <w:b/>
                <w:bCs/>
                <w:sz w:val="12"/>
                <w:szCs w:val="12"/>
                <w:lang w:val="ru-RU" w:eastAsia="ru-RU"/>
              </w:rPr>
              <w:t>-</w:t>
            </w:r>
          </w:p>
        </w:tc>
        <w:tc>
          <w:tcPr>
            <w:tcW w:w="993" w:type="dxa"/>
            <w:noWrap/>
            <w:vAlign w:val="bottom"/>
            <w:hideMark/>
          </w:tcPr>
          <w:p w:rsidR="004C27C4" w:rsidRPr="009E64FC" w:rsidRDefault="004C27C4" w:rsidP="002E7413">
            <w:pPr>
              <w:overflowPunct/>
              <w:autoSpaceDE/>
              <w:adjustRightInd/>
              <w:spacing w:line="276" w:lineRule="auto"/>
              <w:jc w:val="right"/>
              <w:rPr>
                <w:rFonts w:cs="Arial"/>
                <w:b/>
                <w:bCs/>
                <w:sz w:val="12"/>
                <w:szCs w:val="12"/>
                <w:lang w:val="ru-RU" w:eastAsia="ru-RU"/>
              </w:rPr>
            </w:pPr>
            <w:r w:rsidRPr="009E64FC">
              <w:rPr>
                <w:rFonts w:cs="Arial"/>
                <w:b/>
                <w:bCs/>
                <w:sz w:val="12"/>
                <w:szCs w:val="12"/>
                <w:lang w:val="ru-RU" w:eastAsia="ru-RU"/>
              </w:rPr>
              <w:t>556</w:t>
            </w:r>
          </w:p>
        </w:tc>
        <w:tc>
          <w:tcPr>
            <w:tcW w:w="709" w:type="dxa"/>
            <w:noWrap/>
            <w:vAlign w:val="bottom"/>
            <w:hideMark/>
          </w:tcPr>
          <w:p w:rsidR="004C27C4" w:rsidRPr="009E64FC" w:rsidRDefault="004C27C4" w:rsidP="002E7413">
            <w:pPr>
              <w:overflowPunct/>
              <w:autoSpaceDE/>
              <w:adjustRightInd/>
              <w:spacing w:line="276" w:lineRule="auto"/>
              <w:jc w:val="right"/>
              <w:rPr>
                <w:rFonts w:cs="Arial"/>
                <w:b/>
                <w:bCs/>
                <w:sz w:val="12"/>
                <w:szCs w:val="12"/>
                <w:lang w:val="ru-RU" w:eastAsia="ru-RU"/>
              </w:rPr>
            </w:pPr>
            <w:r w:rsidRPr="009E64FC">
              <w:rPr>
                <w:rFonts w:cs="Arial"/>
                <w:b/>
                <w:bCs/>
                <w:sz w:val="12"/>
                <w:szCs w:val="12"/>
                <w:lang w:val="ru-RU" w:eastAsia="ru-RU"/>
              </w:rPr>
              <w:t>(8 620)</w:t>
            </w:r>
          </w:p>
        </w:tc>
        <w:tc>
          <w:tcPr>
            <w:tcW w:w="1135" w:type="dxa"/>
            <w:noWrap/>
            <w:vAlign w:val="bottom"/>
            <w:hideMark/>
          </w:tcPr>
          <w:p w:rsidR="004C27C4" w:rsidRPr="009E64FC" w:rsidRDefault="004C27C4" w:rsidP="002E7413">
            <w:pPr>
              <w:overflowPunct/>
              <w:autoSpaceDE/>
              <w:adjustRightInd/>
              <w:spacing w:line="276" w:lineRule="auto"/>
              <w:jc w:val="right"/>
              <w:rPr>
                <w:rFonts w:cs="Arial"/>
                <w:b/>
                <w:bCs/>
                <w:sz w:val="12"/>
                <w:szCs w:val="12"/>
                <w:lang w:val="ru-RU" w:eastAsia="ru-RU"/>
              </w:rPr>
            </w:pPr>
            <w:r w:rsidRPr="009E64FC">
              <w:rPr>
                <w:rFonts w:cs="Arial"/>
                <w:b/>
                <w:bCs/>
                <w:sz w:val="12"/>
                <w:szCs w:val="12"/>
                <w:lang w:val="ru-RU" w:eastAsia="ru-RU"/>
              </w:rPr>
              <w:t>-</w:t>
            </w:r>
          </w:p>
        </w:tc>
        <w:tc>
          <w:tcPr>
            <w:tcW w:w="852" w:type="dxa"/>
            <w:noWrap/>
            <w:vAlign w:val="bottom"/>
            <w:hideMark/>
          </w:tcPr>
          <w:p w:rsidR="004C27C4" w:rsidRPr="009E64FC" w:rsidRDefault="004C27C4" w:rsidP="002E7413">
            <w:pPr>
              <w:overflowPunct/>
              <w:autoSpaceDE/>
              <w:adjustRightInd/>
              <w:spacing w:line="276" w:lineRule="auto"/>
              <w:jc w:val="right"/>
              <w:rPr>
                <w:rFonts w:cs="Arial"/>
                <w:b/>
                <w:bCs/>
                <w:sz w:val="12"/>
                <w:szCs w:val="12"/>
                <w:lang w:val="ru-RU" w:eastAsia="ru-RU"/>
              </w:rPr>
            </w:pPr>
            <w:r w:rsidRPr="009E64FC">
              <w:rPr>
                <w:rFonts w:cs="Arial"/>
                <w:b/>
                <w:bCs/>
                <w:sz w:val="12"/>
                <w:szCs w:val="12"/>
                <w:lang w:val="ru-RU" w:eastAsia="ru-RU"/>
              </w:rPr>
              <w:t>236</w:t>
            </w:r>
          </w:p>
        </w:tc>
        <w:tc>
          <w:tcPr>
            <w:tcW w:w="740" w:type="dxa"/>
            <w:noWrap/>
            <w:vAlign w:val="bottom"/>
            <w:hideMark/>
          </w:tcPr>
          <w:p w:rsidR="004C27C4" w:rsidRPr="009E64FC" w:rsidRDefault="004C27C4" w:rsidP="002E7413">
            <w:pPr>
              <w:overflowPunct/>
              <w:autoSpaceDE/>
              <w:adjustRightInd/>
              <w:spacing w:line="276" w:lineRule="auto"/>
              <w:jc w:val="right"/>
              <w:rPr>
                <w:rFonts w:cs="Arial"/>
                <w:b/>
                <w:bCs/>
                <w:sz w:val="12"/>
                <w:szCs w:val="12"/>
                <w:lang w:val="ru-RU" w:eastAsia="ru-RU"/>
              </w:rPr>
            </w:pPr>
            <w:r w:rsidRPr="009E64FC">
              <w:rPr>
                <w:rFonts w:cs="Arial"/>
                <w:b/>
                <w:bCs/>
                <w:sz w:val="12"/>
                <w:szCs w:val="12"/>
                <w:lang w:val="ru-RU" w:eastAsia="ru-RU"/>
              </w:rPr>
              <w:t>-</w:t>
            </w:r>
          </w:p>
        </w:tc>
        <w:tc>
          <w:tcPr>
            <w:tcW w:w="851" w:type="dxa"/>
            <w:noWrap/>
            <w:vAlign w:val="bottom"/>
            <w:hideMark/>
          </w:tcPr>
          <w:p w:rsidR="004C27C4" w:rsidRPr="009E64FC" w:rsidRDefault="004C27C4" w:rsidP="002E7413">
            <w:pPr>
              <w:overflowPunct/>
              <w:autoSpaceDE/>
              <w:adjustRightInd/>
              <w:spacing w:line="276" w:lineRule="auto"/>
              <w:jc w:val="right"/>
              <w:rPr>
                <w:rFonts w:cs="Arial"/>
                <w:b/>
                <w:bCs/>
                <w:sz w:val="12"/>
                <w:szCs w:val="12"/>
                <w:lang w:val="ru-RU" w:eastAsia="ru-RU"/>
              </w:rPr>
            </w:pPr>
            <w:r w:rsidRPr="009E64FC">
              <w:rPr>
                <w:rFonts w:cs="Arial"/>
                <w:b/>
                <w:bCs/>
                <w:sz w:val="12"/>
                <w:szCs w:val="12"/>
                <w:lang w:val="ru-RU" w:eastAsia="ru-RU"/>
              </w:rPr>
              <w:t>236</w:t>
            </w:r>
          </w:p>
        </w:tc>
      </w:tr>
      <w:tr w:rsidR="004C27C4" w:rsidRPr="009E64FC" w:rsidTr="001940D7">
        <w:trPr>
          <w:trHeight w:val="782"/>
        </w:trPr>
        <w:tc>
          <w:tcPr>
            <w:tcW w:w="1843" w:type="dxa"/>
            <w:vAlign w:val="bottom"/>
            <w:hideMark/>
          </w:tcPr>
          <w:p w:rsidR="004C27C4" w:rsidRPr="009E64FC" w:rsidRDefault="004C27C4">
            <w:pPr>
              <w:overflowPunct/>
              <w:autoSpaceDE/>
              <w:adjustRightInd/>
              <w:spacing w:line="276" w:lineRule="auto"/>
              <w:rPr>
                <w:rFonts w:cs="Arial"/>
                <w:b/>
                <w:bCs/>
                <w:sz w:val="12"/>
                <w:szCs w:val="12"/>
                <w:lang w:val="ru-RU" w:eastAsia="ru-RU"/>
              </w:rPr>
            </w:pPr>
            <w:r w:rsidRPr="009E64FC">
              <w:rPr>
                <w:rFonts w:cs="Arial"/>
                <w:b/>
                <w:bCs/>
                <w:sz w:val="12"/>
                <w:szCs w:val="12"/>
                <w:lang w:val="ru-RU" w:eastAsia="ru-RU"/>
              </w:rPr>
              <w:t>Вложения в сооружение (строительство), объектов недвижимости, временно неиспользуемой в основной деятельности</w:t>
            </w:r>
          </w:p>
        </w:tc>
        <w:tc>
          <w:tcPr>
            <w:tcW w:w="852" w:type="dxa"/>
            <w:vAlign w:val="bottom"/>
            <w:hideMark/>
          </w:tcPr>
          <w:p w:rsidR="004C27C4" w:rsidRPr="009E64FC" w:rsidRDefault="004C27C4" w:rsidP="002E7413">
            <w:pPr>
              <w:overflowPunct/>
              <w:autoSpaceDE/>
              <w:adjustRightInd/>
              <w:spacing w:line="276" w:lineRule="auto"/>
              <w:jc w:val="right"/>
              <w:rPr>
                <w:rFonts w:cs="Arial"/>
                <w:b/>
                <w:bCs/>
                <w:sz w:val="12"/>
                <w:szCs w:val="12"/>
                <w:lang w:val="ru-RU" w:eastAsia="ru-RU"/>
              </w:rPr>
            </w:pPr>
            <w:r w:rsidRPr="009E64FC">
              <w:rPr>
                <w:rFonts w:cs="Arial"/>
                <w:b/>
                <w:bCs/>
                <w:sz w:val="12"/>
                <w:szCs w:val="12"/>
                <w:lang w:val="ru-RU" w:eastAsia="ru-RU"/>
              </w:rPr>
              <w:t>3 526</w:t>
            </w:r>
          </w:p>
        </w:tc>
        <w:tc>
          <w:tcPr>
            <w:tcW w:w="1276" w:type="dxa"/>
            <w:noWrap/>
            <w:vAlign w:val="bottom"/>
            <w:hideMark/>
          </w:tcPr>
          <w:p w:rsidR="004C27C4" w:rsidRPr="009E64FC" w:rsidRDefault="004C27C4" w:rsidP="002E7413">
            <w:pPr>
              <w:overflowPunct/>
              <w:autoSpaceDE/>
              <w:adjustRightInd/>
              <w:spacing w:line="276" w:lineRule="auto"/>
              <w:jc w:val="right"/>
              <w:rPr>
                <w:rFonts w:cs="Arial"/>
                <w:b/>
                <w:bCs/>
                <w:sz w:val="12"/>
                <w:szCs w:val="12"/>
                <w:lang w:val="ru-RU" w:eastAsia="ru-RU"/>
              </w:rPr>
            </w:pPr>
            <w:r w:rsidRPr="009E64FC">
              <w:rPr>
                <w:rFonts w:cs="Arial"/>
                <w:b/>
                <w:bCs/>
                <w:sz w:val="12"/>
                <w:szCs w:val="12"/>
                <w:lang w:val="ru-RU" w:eastAsia="ru-RU"/>
              </w:rPr>
              <w:t>7 052</w:t>
            </w:r>
          </w:p>
        </w:tc>
        <w:tc>
          <w:tcPr>
            <w:tcW w:w="709" w:type="dxa"/>
            <w:noWrap/>
            <w:vAlign w:val="bottom"/>
            <w:hideMark/>
          </w:tcPr>
          <w:p w:rsidR="004C27C4" w:rsidRPr="009E64FC" w:rsidRDefault="004C27C4" w:rsidP="002E7413">
            <w:pPr>
              <w:overflowPunct/>
              <w:autoSpaceDE/>
              <w:adjustRightInd/>
              <w:spacing w:line="276" w:lineRule="auto"/>
              <w:jc w:val="right"/>
              <w:rPr>
                <w:rFonts w:cs="Arial"/>
                <w:b/>
                <w:bCs/>
                <w:sz w:val="12"/>
                <w:szCs w:val="12"/>
                <w:lang w:val="ru-RU" w:eastAsia="ru-RU"/>
              </w:rPr>
            </w:pPr>
            <w:r w:rsidRPr="009E64FC">
              <w:rPr>
                <w:rFonts w:cs="Arial"/>
                <w:b/>
                <w:bCs/>
                <w:sz w:val="12"/>
                <w:szCs w:val="12"/>
                <w:lang w:val="ru-RU" w:eastAsia="ru-RU"/>
              </w:rPr>
              <w:t>-</w:t>
            </w:r>
          </w:p>
        </w:tc>
        <w:tc>
          <w:tcPr>
            <w:tcW w:w="993" w:type="dxa"/>
            <w:noWrap/>
            <w:vAlign w:val="bottom"/>
            <w:hideMark/>
          </w:tcPr>
          <w:p w:rsidR="004C27C4" w:rsidRPr="009E64FC" w:rsidRDefault="004C27C4" w:rsidP="002E7413">
            <w:pPr>
              <w:overflowPunct/>
              <w:autoSpaceDE/>
              <w:adjustRightInd/>
              <w:spacing w:line="276" w:lineRule="auto"/>
              <w:jc w:val="right"/>
              <w:rPr>
                <w:rFonts w:cs="Arial"/>
                <w:b/>
                <w:bCs/>
                <w:sz w:val="12"/>
                <w:szCs w:val="12"/>
                <w:lang w:val="ru-RU" w:eastAsia="ru-RU"/>
              </w:rPr>
            </w:pPr>
            <w:r w:rsidRPr="009E64FC">
              <w:rPr>
                <w:rFonts w:cs="Arial"/>
                <w:b/>
                <w:bCs/>
                <w:sz w:val="12"/>
                <w:szCs w:val="12"/>
                <w:lang w:val="ru-RU" w:eastAsia="ru-RU"/>
              </w:rPr>
              <w:t>-</w:t>
            </w:r>
          </w:p>
        </w:tc>
        <w:tc>
          <w:tcPr>
            <w:tcW w:w="709" w:type="dxa"/>
            <w:noWrap/>
            <w:vAlign w:val="bottom"/>
            <w:hideMark/>
          </w:tcPr>
          <w:p w:rsidR="004C27C4" w:rsidRPr="009E64FC" w:rsidRDefault="004C27C4" w:rsidP="002E7413">
            <w:pPr>
              <w:overflowPunct/>
              <w:autoSpaceDE/>
              <w:adjustRightInd/>
              <w:spacing w:line="276" w:lineRule="auto"/>
              <w:jc w:val="right"/>
              <w:rPr>
                <w:rFonts w:cs="Arial"/>
                <w:b/>
                <w:bCs/>
                <w:sz w:val="12"/>
                <w:szCs w:val="12"/>
                <w:lang w:val="ru-RU" w:eastAsia="ru-RU"/>
              </w:rPr>
            </w:pPr>
            <w:r w:rsidRPr="009E64FC">
              <w:rPr>
                <w:rFonts w:cs="Arial"/>
                <w:b/>
                <w:bCs/>
                <w:sz w:val="12"/>
                <w:szCs w:val="12"/>
                <w:lang w:val="ru-RU" w:eastAsia="ru-RU"/>
              </w:rPr>
              <w:t>-</w:t>
            </w:r>
          </w:p>
        </w:tc>
        <w:tc>
          <w:tcPr>
            <w:tcW w:w="1135" w:type="dxa"/>
            <w:noWrap/>
            <w:vAlign w:val="bottom"/>
            <w:hideMark/>
          </w:tcPr>
          <w:p w:rsidR="004C27C4" w:rsidRPr="009E64FC" w:rsidRDefault="004C27C4" w:rsidP="002E7413">
            <w:pPr>
              <w:overflowPunct/>
              <w:autoSpaceDE/>
              <w:adjustRightInd/>
              <w:spacing w:line="276" w:lineRule="auto"/>
              <w:jc w:val="right"/>
              <w:rPr>
                <w:rFonts w:cs="Arial"/>
                <w:b/>
                <w:bCs/>
                <w:sz w:val="12"/>
                <w:szCs w:val="12"/>
                <w:lang w:val="ru-RU" w:eastAsia="ru-RU"/>
              </w:rPr>
            </w:pPr>
            <w:r w:rsidRPr="009E64FC">
              <w:rPr>
                <w:rFonts w:cs="Arial"/>
                <w:b/>
                <w:bCs/>
                <w:sz w:val="12"/>
                <w:szCs w:val="12"/>
                <w:lang w:val="ru-RU" w:eastAsia="ru-RU"/>
              </w:rPr>
              <w:t>-</w:t>
            </w:r>
          </w:p>
        </w:tc>
        <w:tc>
          <w:tcPr>
            <w:tcW w:w="852" w:type="dxa"/>
            <w:noWrap/>
            <w:vAlign w:val="bottom"/>
            <w:hideMark/>
          </w:tcPr>
          <w:p w:rsidR="004C27C4" w:rsidRPr="009E64FC" w:rsidRDefault="004C27C4" w:rsidP="002E7413">
            <w:pPr>
              <w:overflowPunct/>
              <w:autoSpaceDE/>
              <w:adjustRightInd/>
              <w:spacing w:line="276" w:lineRule="auto"/>
              <w:jc w:val="right"/>
              <w:rPr>
                <w:rFonts w:cs="Arial"/>
                <w:b/>
                <w:bCs/>
                <w:sz w:val="12"/>
                <w:szCs w:val="12"/>
                <w:lang w:val="ru-RU" w:eastAsia="ru-RU"/>
              </w:rPr>
            </w:pPr>
            <w:r w:rsidRPr="009E64FC">
              <w:rPr>
                <w:rFonts w:cs="Arial"/>
                <w:b/>
                <w:bCs/>
                <w:sz w:val="12"/>
                <w:szCs w:val="12"/>
                <w:lang w:val="ru-RU" w:eastAsia="ru-RU"/>
              </w:rPr>
              <w:t>7 052</w:t>
            </w:r>
          </w:p>
        </w:tc>
        <w:tc>
          <w:tcPr>
            <w:tcW w:w="740" w:type="dxa"/>
            <w:noWrap/>
            <w:vAlign w:val="bottom"/>
            <w:hideMark/>
          </w:tcPr>
          <w:p w:rsidR="004C27C4" w:rsidRPr="009E64FC" w:rsidRDefault="004C27C4" w:rsidP="002E7413">
            <w:pPr>
              <w:overflowPunct/>
              <w:autoSpaceDE/>
              <w:adjustRightInd/>
              <w:spacing w:line="276" w:lineRule="auto"/>
              <w:jc w:val="right"/>
              <w:rPr>
                <w:rFonts w:cs="Arial"/>
                <w:b/>
                <w:bCs/>
                <w:sz w:val="12"/>
                <w:szCs w:val="12"/>
                <w:lang w:val="ru-RU" w:eastAsia="ru-RU"/>
              </w:rPr>
            </w:pPr>
            <w:r w:rsidRPr="009E64FC">
              <w:rPr>
                <w:rFonts w:cs="Arial"/>
                <w:b/>
                <w:bCs/>
                <w:sz w:val="12"/>
                <w:szCs w:val="12"/>
                <w:lang w:val="ru-RU" w:eastAsia="ru-RU"/>
              </w:rPr>
              <w:t>(5 289)</w:t>
            </w:r>
          </w:p>
        </w:tc>
        <w:tc>
          <w:tcPr>
            <w:tcW w:w="851" w:type="dxa"/>
            <w:noWrap/>
            <w:vAlign w:val="bottom"/>
            <w:hideMark/>
          </w:tcPr>
          <w:p w:rsidR="004C27C4" w:rsidRPr="009E64FC" w:rsidRDefault="004C27C4" w:rsidP="002E7413">
            <w:pPr>
              <w:overflowPunct/>
              <w:autoSpaceDE/>
              <w:adjustRightInd/>
              <w:spacing w:line="276" w:lineRule="auto"/>
              <w:jc w:val="right"/>
              <w:rPr>
                <w:rFonts w:cs="Arial"/>
                <w:b/>
                <w:bCs/>
                <w:sz w:val="12"/>
                <w:szCs w:val="12"/>
                <w:lang w:val="ru-RU" w:eastAsia="ru-RU"/>
              </w:rPr>
            </w:pPr>
            <w:r w:rsidRPr="009E64FC">
              <w:rPr>
                <w:rFonts w:cs="Arial"/>
                <w:b/>
                <w:bCs/>
                <w:sz w:val="12"/>
                <w:szCs w:val="12"/>
                <w:lang w:val="ru-RU" w:eastAsia="ru-RU"/>
              </w:rPr>
              <w:t>1 763</w:t>
            </w:r>
          </w:p>
        </w:tc>
      </w:tr>
      <w:tr w:rsidR="004C27C4" w:rsidRPr="009E64FC" w:rsidTr="001940D7">
        <w:trPr>
          <w:trHeight w:val="228"/>
        </w:trPr>
        <w:tc>
          <w:tcPr>
            <w:tcW w:w="1843" w:type="dxa"/>
            <w:vAlign w:val="bottom"/>
            <w:hideMark/>
          </w:tcPr>
          <w:p w:rsidR="004C27C4" w:rsidRPr="009E64FC" w:rsidRDefault="004C27C4">
            <w:pPr>
              <w:overflowPunct/>
              <w:autoSpaceDE/>
              <w:adjustRightInd/>
              <w:spacing w:line="276" w:lineRule="auto"/>
              <w:rPr>
                <w:rFonts w:cs="Arial"/>
                <w:b/>
                <w:bCs/>
                <w:sz w:val="12"/>
                <w:szCs w:val="12"/>
                <w:lang w:val="ru-RU" w:eastAsia="ru-RU"/>
              </w:rPr>
            </w:pPr>
            <w:r w:rsidRPr="009E64FC">
              <w:rPr>
                <w:rFonts w:cs="Arial"/>
                <w:b/>
                <w:bCs/>
                <w:sz w:val="12"/>
                <w:szCs w:val="12"/>
                <w:lang w:val="ru-RU" w:eastAsia="ru-RU"/>
              </w:rPr>
              <w:t>Нематериальные активы</w:t>
            </w:r>
          </w:p>
        </w:tc>
        <w:tc>
          <w:tcPr>
            <w:tcW w:w="852" w:type="dxa"/>
            <w:vAlign w:val="bottom"/>
            <w:hideMark/>
          </w:tcPr>
          <w:p w:rsidR="004C27C4" w:rsidRPr="009E64FC" w:rsidRDefault="004C27C4" w:rsidP="002E7413">
            <w:pPr>
              <w:overflowPunct/>
              <w:autoSpaceDE/>
              <w:adjustRightInd/>
              <w:spacing w:line="276" w:lineRule="auto"/>
              <w:jc w:val="right"/>
              <w:rPr>
                <w:rFonts w:cs="Arial"/>
                <w:b/>
                <w:bCs/>
                <w:sz w:val="12"/>
                <w:szCs w:val="12"/>
                <w:lang w:val="ru-RU" w:eastAsia="ru-RU"/>
              </w:rPr>
            </w:pPr>
            <w:r w:rsidRPr="009E64FC">
              <w:rPr>
                <w:rFonts w:cs="Arial"/>
                <w:b/>
                <w:bCs/>
                <w:sz w:val="12"/>
                <w:szCs w:val="12"/>
                <w:lang w:val="ru-RU" w:eastAsia="ru-RU"/>
              </w:rPr>
              <w:t>2 943</w:t>
            </w:r>
          </w:p>
        </w:tc>
        <w:tc>
          <w:tcPr>
            <w:tcW w:w="1276" w:type="dxa"/>
            <w:noWrap/>
            <w:vAlign w:val="bottom"/>
            <w:hideMark/>
          </w:tcPr>
          <w:p w:rsidR="004C27C4" w:rsidRPr="009E64FC" w:rsidRDefault="004C27C4" w:rsidP="002E7413">
            <w:pPr>
              <w:overflowPunct/>
              <w:autoSpaceDE/>
              <w:adjustRightInd/>
              <w:spacing w:line="276" w:lineRule="auto"/>
              <w:jc w:val="right"/>
              <w:rPr>
                <w:rFonts w:cs="Arial"/>
                <w:b/>
                <w:bCs/>
                <w:sz w:val="12"/>
                <w:szCs w:val="12"/>
                <w:lang w:val="ru-RU" w:eastAsia="ru-RU"/>
              </w:rPr>
            </w:pPr>
            <w:r w:rsidRPr="009E64FC">
              <w:rPr>
                <w:rFonts w:cs="Arial"/>
                <w:b/>
                <w:bCs/>
                <w:sz w:val="12"/>
                <w:szCs w:val="12"/>
                <w:lang w:val="ru-RU" w:eastAsia="ru-RU"/>
              </w:rPr>
              <w:t>4 547</w:t>
            </w:r>
          </w:p>
        </w:tc>
        <w:tc>
          <w:tcPr>
            <w:tcW w:w="709" w:type="dxa"/>
            <w:noWrap/>
            <w:vAlign w:val="bottom"/>
            <w:hideMark/>
          </w:tcPr>
          <w:p w:rsidR="004C27C4" w:rsidRPr="009E64FC" w:rsidRDefault="004C27C4" w:rsidP="002E7413">
            <w:pPr>
              <w:overflowPunct/>
              <w:autoSpaceDE/>
              <w:adjustRightInd/>
              <w:spacing w:line="276" w:lineRule="auto"/>
              <w:jc w:val="right"/>
              <w:rPr>
                <w:rFonts w:cs="Arial"/>
                <w:b/>
                <w:bCs/>
                <w:sz w:val="12"/>
                <w:szCs w:val="12"/>
                <w:lang w:val="ru-RU" w:eastAsia="ru-RU"/>
              </w:rPr>
            </w:pPr>
            <w:r w:rsidRPr="009E64FC">
              <w:rPr>
                <w:rFonts w:cs="Arial"/>
                <w:b/>
                <w:bCs/>
                <w:sz w:val="12"/>
                <w:szCs w:val="12"/>
                <w:lang w:val="ru-RU" w:eastAsia="ru-RU"/>
              </w:rPr>
              <w:t>-</w:t>
            </w:r>
          </w:p>
        </w:tc>
        <w:tc>
          <w:tcPr>
            <w:tcW w:w="993" w:type="dxa"/>
            <w:noWrap/>
            <w:vAlign w:val="bottom"/>
            <w:hideMark/>
          </w:tcPr>
          <w:p w:rsidR="004C27C4" w:rsidRPr="009E64FC" w:rsidRDefault="004C27C4" w:rsidP="002E7413">
            <w:pPr>
              <w:overflowPunct/>
              <w:autoSpaceDE/>
              <w:adjustRightInd/>
              <w:spacing w:line="276" w:lineRule="auto"/>
              <w:jc w:val="right"/>
              <w:rPr>
                <w:rFonts w:cs="Arial"/>
                <w:b/>
                <w:bCs/>
                <w:sz w:val="12"/>
                <w:szCs w:val="12"/>
                <w:lang w:val="ru-RU" w:eastAsia="ru-RU"/>
              </w:rPr>
            </w:pPr>
            <w:r w:rsidRPr="009E64FC">
              <w:rPr>
                <w:rFonts w:cs="Arial"/>
                <w:b/>
                <w:bCs/>
                <w:sz w:val="12"/>
                <w:szCs w:val="12"/>
                <w:lang w:val="ru-RU" w:eastAsia="ru-RU"/>
              </w:rPr>
              <w:t>8 620</w:t>
            </w:r>
          </w:p>
        </w:tc>
        <w:tc>
          <w:tcPr>
            <w:tcW w:w="709" w:type="dxa"/>
            <w:noWrap/>
            <w:vAlign w:val="bottom"/>
            <w:hideMark/>
          </w:tcPr>
          <w:p w:rsidR="004C27C4" w:rsidRPr="009E64FC" w:rsidRDefault="004C27C4" w:rsidP="002E7413">
            <w:pPr>
              <w:overflowPunct/>
              <w:autoSpaceDE/>
              <w:adjustRightInd/>
              <w:spacing w:line="276" w:lineRule="auto"/>
              <w:jc w:val="right"/>
              <w:rPr>
                <w:rFonts w:cs="Arial"/>
                <w:b/>
                <w:bCs/>
                <w:sz w:val="12"/>
                <w:szCs w:val="12"/>
                <w:lang w:val="ru-RU" w:eastAsia="ru-RU"/>
              </w:rPr>
            </w:pPr>
            <w:r w:rsidRPr="009E64FC">
              <w:rPr>
                <w:rFonts w:cs="Arial"/>
                <w:b/>
                <w:bCs/>
                <w:sz w:val="12"/>
                <w:szCs w:val="12"/>
                <w:lang w:val="ru-RU" w:eastAsia="ru-RU"/>
              </w:rPr>
              <w:t>-</w:t>
            </w:r>
          </w:p>
        </w:tc>
        <w:tc>
          <w:tcPr>
            <w:tcW w:w="1135" w:type="dxa"/>
            <w:noWrap/>
            <w:vAlign w:val="bottom"/>
            <w:hideMark/>
          </w:tcPr>
          <w:p w:rsidR="004C27C4" w:rsidRPr="009E64FC" w:rsidRDefault="004C27C4" w:rsidP="002E7413">
            <w:pPr>
              <w:overflowPunct/>
              <w:autoSpaceDE/>
              <w:adjustRightInd/>
              <w:spacing w:line="276" w:lineRule="auto"/>
              <w:jc w:val="right"/>
              <w:rPr>
                <w:rFonts w:cs="Arial"/>
                <w:b/>
                <w:bCs/>
                <w:sz w:val="12"/>
                <w:szCs w:val="12"/>
                <w:lang w:val="ru-RU" w:eastAsia="ru-RU"/>
              </w:rPr>
            </w:pPr>
            <w:r w:rsidRPr="009E64FC">
              <w:rPr>
                <w:rFonts w:cs="Arial"/>
                <w:b/>
                <w:bCs/>
                <w:sz w:val="12"/>
                <w:szCs w:val="12"/>
                <w:lang w:val="ru-RU" w:eastAsia="ru-RU"/>
              </w:rPr>
              <w:t>(3 147)</w:t>
            </w:r>
          </w:p>
        </w:tc>
        <w:tc>
          <w:tcPr>
            <w:tcW w:w="852" w:type="dxa"/>
            <w:noWrap/>
            <w:vAlign w:val="bottom"/>
            <w:hideMark/>
          </w:tcPr>
          <w:p w:rsidR="004C27C4" w:rsidRPr="009E64FC" w:rsidRDefault="004C27C4" w:rsidP="002E7413">
            <w:pPr>
              <w:overflowPunct/>
              <w:autoSpaceDE/>
              <w:adjustRightInd/>
              <w:spacing w:line="276" w:lineRule="auto"/>
              <w:jc w:val="right"/>
              <w:rPr>
                <w:rFonts w:cs="Arial"/>
                <w:b/>
                <w:bCs/>
                <w:sz w:val="12"/>
                <w:szCs w:val="12"/>
                <w:lang w:val="ru-RU" w:eastAsia="ru-RU"/>
              </w:rPr>
            </w:pPr>
            <w:r w:rsidRPr="009E64FC">
              <w:rPr>
                <w:rFonts w:cs="Arial"/>
                <w:b/>
                <w:bCs/>
                <w:sz w:val="12"/>
                <w:szCs w:val="12"/>
                <w:lang w:val="ru-RU" w:eastAsia="ru-RU"/>
              </w:rPr>
              <w:t>10 020</w:t>
            </w:r>
          </w:p>
        </w:tc>
        <w:tc>
          <w:tcPr>
            <w:tcW w:w="740" w:type="dxa"/>
            <w:noWrap/>
            <w:vAlign w:val="bottom"/>
            <w:hideMark/>
          </w:tcPr>
          <w:p w:rsidR="004C27C4" w:rsidRPr="009E64FC" w:rsidRDefault="004C27C4" w:rsidP="002E7413">
            <w:pPr>
              <w:overflowPunct/>
              <w:autoSpaceDE/>
              <w:adjustRightInd/>
              <w:spacing w:line="276" w:lineRule="auto"/>
              <w:jc w:val="right"/>
              <w:rPr>
                <w:rFonts w:cs="Arial"/>
                <w:b/>
                <w:bCs/>
                <w:sz w:val="12"/>
                <w:szCs w:val="12"/>
                <w:lang w:val="ru-RU" w:eastAsia="ru-RU"/>
              </w:rPr>
            </w:pPr>
            <w:r w:rsidRPr="009E64FC">
              <w:rPr>
                <w:rFonts w:cs="Arial"/>
                <w:b/>
                <w:bCs/>
                <w:sz w:val="12"/>
                <w:szCs w:val="12"/>
                <w:lang w:val="ru-RU" w:eastAsia="ru-RU"/>
              </w:rPr>
              <w:t>-</w:t>
            </w:r>
          </w:p>
        </w:tc>
        <w:tc>
          <w:tcPr>
            <w:tcW w:w="851" w:type="dxa"/>
            <w:noWrap/>
            <w:vAlign w:val="bottom"/>
            <w:hideMark/>
          </w:tcPr>
          <w:p w:rsidR="004C27C4" w:rsidRPr="009E64FC" w:rsidRDefault="004C27C4" w:rsidP="002E7413">
            <w:pPr>
              <w:overflowPunct/>
              <w:autoSpaceDE/>
              <w:adjustRightInd/>
              <w:spacing w:line="276" w:lineRule="auto"/>
              <w:jc w:val="right"/>
              <w:rPr>
                <w:rFonts w:cs="Arial"/>
                <w:b/>
                <w:bCs/>
                <w:sz w:val="12"/>
                <w:szCs w:val="12"/>
                <w:lang w:val="ru-RU" w:eastAsia="ru-RU"/>
              </w:rPr>
            </w:pPr>
            <w:r w:rsidRPr="009E64FC">
              <w:rPr>
                <w:rFonts w:cs="Arial"/>
                <w:b/>
                <w:bCs/>
                <w:sz w:val="12"/>
                <w:szCs w:val="12"/>
                <w:lang w:val="ru-RU" w:eastAsia="ru-RU"/>
              </w:rPr>
              <w:t>10 020</w:t>
            </w:r>
          </w:p>
        </w:tc>
      </w:tr>
      <w:tr w:rsidR="004C27C4" w:rsidRPr="009E64FC" w:rsidTr="001940D7">
        <w:trPr>
          <w:trHeight w:val="390"/>
        </w:trPr>
        <w:tc>
          <w:tcPr>
            <w:tcW w:w="1843" w:type="dxa"/>
            <w:vAlign w:val="bottom"/>
            <w:hideMark/>
          </w:tcPr>
          <w:p w:rsidR="004C27C4" w:rsidRPr="009E64FC" w:rsidRDefault="004C27C4">
            <w:pPr>
              <w:overflowPunct/>
              <w:autoSpaceDE/>
              <w:adjustRightInd/>
              <w:spacing w:line="276" w:lineRule="auto"/>
              <w:rPr>
                <w:rFonts w:cs="Arial"/>
                <w:b/>
                <w:bCs/>
                <w:sz w:val="12"/>
                <w:szCs w:val="12"/>
                <w:lang w:val="ru-RU" w:eastAsia="ru-RU"/>
              </w:rPr>
            </w:pPr>
            <w:r w:rsidRPr="009E64FC">
              <w:rPr>
                <w:rFonts w:cs="Arial"/>
                <w:b/>
                <w:bCs/>
                <w:sz w:val="12"/>
                <w:szCs w:val="12"/>
                <w:lang w:val="ru-RU" w:eastAsia="ru-RU"/>
              </w:rPr>
              <w:t>Материальные запасы, всего в т.ч.:</w:t>
            </w:r>
          </w:p>
        </w:tc>
        <w:tc>
          <w:tcPr>
            <w:tcW w:w="852" w:type="dxa"/>
            <w:tcBorders>
              <w:top w:val="nil"/>
              <w:left w:val="nil"/>
              <w:bottom w:val="single" w:sz="4" w:space="0" w:color="auto"/>
              <w:right w:val="nil"/>
            </w:tcBorders>
            <w:vAlign w:val="bottom"/>
            <w:hideMark/>
          </w:tcPr>
          <w:p w:rsidR="004C27C4" w:rsidRPr="009E64FC" w:rsidRDefault="004C27C4" w:rsidP="002E7413">
            <w:pPr>
              <w:overflowPunct/>
              <w:autoSpaceDE/>
              <w:adjustRightInd/>
              <w:spacing w:line="276" w:lineRule="auto"/>
              <w:jc w:val="right"/>
              <w:rPr>
                <w:rFonts w:cs="Arial"/>
                <w:b/>
                <w:bCs/>
                <w:sz w:val="12"/>
                <w:szCs w:val="12"/>
                <w:lang w:val="ru-RU" w:eastAsia="ru-RU"/>
              </w:rPr>
            </w:pPr>
            <w:r w:rsidRPr="009E64FC">
              <w:rPr>
                <w:rFonts w:cs="Arial"/>
                <w:b/>
                <w:bCs/>
                <w:sz w:val="12"/>
                <w:szCs w:val="12"/>
                <w:lang w:val="ru-RU" w:eastAsia="ru-RU"/>
              </w:rPr>
              <w:t>12 775</w:t>
            </w:r>
          </w:p>
        </w:tc>
        <w:tc>
          <w:tcPr>
            <w:tcW w:w="1276" w:type="dxa"/>
            <w:tcBorders>
              <w:top w:val="nil"/>
              <w:left w:val="nil"/>
              <w:bottom w:val="single" w:sz="4" w:space="0" w:color="auto"/>
              <w:right w:val="nil"/>
            </w:tcBorders>
            <w:noWrap/>
            <w:vAlign w:val="bottom"/>
            <w:hideMark/>
          </w:tcPr>
          <w:p w:rsidR="004C27C4" w:rsidRPr="009E64FC" w:rsidRDefault="004C27C4" w:rsidP="002E7413">
            <w:pPr>
              <w:overflowPunct/>
              <w:autoSpaceDE/>
              <w:adjustRightInd/>
              <w:spacing w:line="276" w:lineRule="auto"/>
              <w:jc w:val="right"/>
              <w:rPr>
                <w:rFonts w:cs="Arial"/>
                <w:b/>
                <w:bCs/>
                <w:sz w:val="12"/>
                <w:szCs w:val="12"/>
                <w:lang w:val="ru-RU" w:eastAsia="ru-RU"/>
              </w:rPr>
            </w:pPr>
            <w:r w:rsidRPr="009E64FC">
              <w:rPr>
                <w:rFonts w:cs="Arial"/>
                <w:b/>
                <w:bCs/>
                <w:sz w:val="12"/>
                <w:szCs w:val="12"/>
                <w:lang w:val="ru-RU" w:eastAsia="ru-RU"/>
              </w:rPr>
              <w:t>12 775</w:t>
            </w:r>
          </w:p>
        </w:tc>
        <w:tc>
          <w:tcPr>
            <w:tcW w:w="709" w:type="dxa"/>
            <w:tcBorders>
              <w:top w:val="nil"/>
              <w:left w:val="nil"/>
              <w:bottom w:val="single" w:sz="4" w:space="0" w:color="auto"/>
              <w:right w:val="nil"/>
            </w:tcBorders>
            <w:noWrap/>
            <w:vAlign w:val="bottom"/>
            <w:hideMark/>
          </w:tcPr>
          <w:p w:rsidR="004C27C4" w:rsidRPr="009E64FC" w:rsidRDefault="004C27C4" w:rsidP="002E7413">
            <w:pPr>
              <w:overflowPunct/>
              <w:autoSpaceDE/>
              <w:adjustRightInd/>
              <w:spacing w:line="276" w:lineRule="auto"/>
              <w:jc w:val="right"/>
              <w:rPr>
                <w:rFonts w:cs="Arial"/>
                <w:b/>
                <w:bCs/>
                <w:sz w:val="12"/>
                <w:szCs w:val="12"/>
                <w:lang w:val="ru-RU" w:eastAsia="ru-RU"/>
              </w:rPr>
            </w:pPr>
            <w:r w:rsidRPr="009E64FC">
              <w:rPr>
                <w:rFonts w:cs="Arial"/>
                <w:b/>
                <w:bCs/>
                <w:sz w:val="12"/>
                <w:szCs w:val="12"/>
                <w:lang w:val="ru-RU" w:eastAsia="ru-RU"/>
              </w:rPr>
              <w:t>-</w:t>
            </w:r>
          </w:p>
        </w:tc>
        <w:tc>
          <w:tcPr>
            <w:tcW w:w="993" w:type="dxa"/>
            <w:tcBorders>
              <w:top w:val="nil"/>
              <w:left w:val="nil"/>
              <w:bottom w:val="single" w:sz="4" w:space="0" w:color="auto"/>
              <w:right w:val="nil"/>
            </w:tcBorders>
            <w:noWrap/>
            <w:vAlign w:val="bottom"/>
            <w:hideMark/>
          </w:tcPr>
          <w:p w:rsidR="004C27C4" w:rsidRPr="009E64FC" w:rsidRDefault="004C27C4" w:rsidP="002E7413">
            <w:pPr>
              <w:overflowPunct/>
              <w:autoSpaceDE/>
              <w:adjustRightInd/>
              <w:spacing w:line="276" w:lineRule="auto"/>
              <w:jc w:val="right"/>
              <w:rPr>
                <w:rFonts w:cs="Arial"/>
                <w:b/>
                <w:bCs/>
                <w:sz w:val="12"/>
                <w:szCs w:val="12"/>
                <w:lang w:val="ru-RU" w:eastAsia="ru-RU"/>
              </w:rPr>
            </w:pPr>
            <w:r w:rsidRPr="009E64FC">
              <w:rPr>
                <w:rFonts w:cs="Arial"/>
                <w:b/>
                <w:bCs/>
                <w:sz w:val="12"/>
                <w:szCs w:val="12"/>
                <w:lang w:val="ru-RU" w:eastAsia="ru-RU"/>
              </w:rPr>
              <w:t>6 972</w:t>
            </w:r>
          </w:p>
        </w:tc>
        <w:tc>
          <w:tcPr>
            <w:tcW w:w="709" w:type="dxa"/>
            <w:tcBorders>
              <w:top w:val="nil"/>
              <w:left w:val="nil"/>
              <w:bottom w:val="single" w:sz="4" w:space="0" w:color="auto"/>
              <w:right w:val="nil"/>
            </w:tcBorders>
            <w:noWrap/>
            <w:vAlign w:val="bottom"/>
            <w:hideMark/>
          </w:tcPr>
          <w:p w:rsidR="004C27C4" w:rsidRPr="009E64FC" w:rsidRDefault="004C27C4" w:rsidP="002E7413">
            <w:pPr>
              <w:overflowPunct/>
              <w:autoSpaceDE/>
              <w:adjustRightInd/>
              <w:spacing w:line="276" w:lineRule="auto"/>
              <w:jc w:val="right"/>
              <w:rPr>
                <w:rFonts w:cs="Arial"/>
                <w:b/>
                <w:bCs/>
                <w:sz w:val="12"/>
                <w:szCs w:val="12"/>
                <w:lang w:val="ru-RU" w:eastAsia="ru-RU"/>
              </w:rPr>
            </w:pPr>
            <w:r w:rsidRPr="009E64FC">
              <w:rPr>
                <w:rFonts w:cs="Arial"/>
                <w:b/>
                <w:bCs/>
                <w:sz w:val="12"/>
                <w:szCs w:val="12"/>
                <w:lang w:val="ru-RU" w:eastAsia="ru-RU"/>
              </w:rPr>
              <w:t>(6 837)</w:t>
            </w:r>
          </w:p>
        </w:tc>
        <w:tc>
          <w:tcPr>
            <w:tcW w:w="1135" w:type="dxa"/>
            <w:tcBorders>
              <w:top w:val="nil"/>
              <w:left w:val="nil"/>
              <w:bottom w:val="single" w:sz="4" w:space="0" w:color="auto"/>
              <w:right w:val="nil"/>
            </w:tcBorders>
            <w:noWrap/>
            <w:vAlign w:val="bottom"/>
            <w:hideMark/>
          </w:tcPr>
          <w:p w:rsidR="004C27C4" w:rsidRPr="009E64FC" w:rsidRDefault="004C27C4" w:rsidP="002E7413">
            <w:pPr>
              <w:overflowPunct/>
              <w:autoSpaceDE/>
              <w:adjustRightInd/>
              <w:spacing w:line="276" w:lineRule="auto"/>
              <w:jc w:val="right"/>
              <w:rPr>
                <w:rFonts w:cs="Arial"/>
                <w:b/>
                <w:bCs/>
                <w:sz w:val="12"/>
                <w:szCs w:val="12"/>
                <w:lang w:val="ru-RU" w:eastAsia="ru-RU"/>
              </w:rPr>
            </w:pPr>
            <w:r w:rsidRPr="009E64FC">
              <w:rPr>
                <w:rFonts w:cs="Arial"/>
                <w:b/>
                <w:bCs/>
                <w:sz w:val="12"/>
                <w:szCs w:val="12"/>
                <w:lang w:val="ru-RU" w:eastAsia="ru-RU"/>
              </w:rPr>
              <w:t>-</w:t>
            </w:r>
          </w:p>
        </w:tc>
        <w:tc>
          <w:tcPr>
            <w:tcW w:w="852" w:type="dxa"/>
            <w:tcBorders>
              <w:top w:val="nil"/>
              <w:left w:val="nil"/>
              <w:bottom w:val="single" w:sz="4" w:space="0" w:color="auto"/>
              <w:right w:val="nil"/>
            </w:tcBorders>
            <w:noWrap/>
            <w:vAlign w:val="bottom"/>
            <w:hideMark/>
          </w:tcPr>
          <w:p w:rsidR="004C27C4" w:rsidRPr="009E64FC" w:rsidRDefault="004C27C4" w:rsidP="002E7413">
            <w:pPr>
              <w:overflowPunct/>
              <w:autoSpaceDE/>
              <w:adjustRightInd/>
              <w:spacing w:line="276" w:lineRule="auto"/>
              <w:jc w:val="right"/>
              <w:rPr>
                <w:rFonts w:cs="Arial"/>
                <w:b/>
                <w:bCs/>
                <w:sz w:val="12"/>
                <w:szCs w:val="12"/>
                <w:lang w:val="ru-RU" w:eastAsia="ru-RU"/>
              </w:rPr>
            </w:pPr>
            <w:r w:rsidRPr="009E64FC">
              <w:rPr>
                <w:rFonts w:cs="Arial"/>
                <w:b/>
                <w:bCs/>
                <w:sz w:val="12"/>
                <w:szCs w:val="12"/>
                <w:lang w:val="ru-RU" w:eastAsia="ru-RU"/>
              </w:rPr>
              <w:t>12 910</w:t>
            </w:r>
          </w:p>
        </w:tc>
        <w:tc>
          <w:tcPr>
            <w:tcW w:w="740" w:type="dxa"/>
            <w:tcBorders>
              <w:top w:val="nil"/>
              <w:left w:val="nil"/>
              <w:bottom w:val="single" w:sz="4" w:space="0" w:color="auto"/>
              <w:right w:val="nil"/>
            </w:tcBorders>
            <w:noWrap/>
            <w:vAlign w:val="bottom"/>
            <w:hideMark/>
          </w:tcPr>
          <w:p w:rsidR="004C27C4" w:rsidRPr="009E64FC" w:rsidRDefault="004C27C4" w:rsidP="002E7413">
            <w:pPr>
              <w:overflowPunct/>
              <w:autoSpaceDE/>
              <w:adjustRightInd/>
              <w:spacing w:line="276" w:lineRule="auto"/>
              <w:jc w:val="right"/>
              <w:rPr>
                <w:rFonts w:cs="Arial"/>
                <w:b/>
                <w:bCs/>
                <w:sz w:val="12"/>
                <w:szCs w:val="12"/>
                <w:lang w:val="ru-RU" w:eastAsia="ru-RU"/>
              </w:rPr>
            </w:pPr>
            <w:r w:rsidRPr="009E64FC">
              <w:rPr>
                <w:rFonts w:cs="Arial"/>
                <w:b/>
                <w:bCs/>
                <w:sz w:val="12"/>
                <w:szCs w:val="12"/>
                <w:lang w:val="ru-RU" w:eastAsia="ru-RU"/>
              </w:rPr>
              <w:t>-</w:t>
            </w:r>
          </w:p>
        </w:tc>
        <w:tc>
          <w:tcPr>
            <w:tcW w:w="851" w:type="dxa"/>
            <w:tcBorders>
              <w:top w:val="nil"/>
              <w:left w:val="nil"/>
              <w:bottom w:val="single" w:sz="4" w:space="0" w:color="auto"/>
              <w:right w:val="nil"/>
            </w:tcBorders>
            <w:noWrap/>
            <w:vAlign w:val="bottom"/>
            <w:hideMark/>
          </w:tcPr>
          <w:p w:rsidR="004C27C4" w:rsidRPr="009E64FC" w:rsidRDefault="004C27C4" w:rsidP="002E7413">
            <w:pPr>
              <w:overflowPunct/>
              <w:autoSpaceDE/>
              <w:adjustRightInd/>
              <w:spacing w:line="276" w:lineRule="auto"/>
              <w:jc w:val="right"/>
              <w:rPr>
                <w:rFonts w:cs="Arial"/>
                <w:b/>
                <w:bCs/>
                <w:sz w:val="12"/>
                <w:szCs w:val="12"/>
                <w:lang w:val="ru-RU" w:eastAsia="ru-RU"/>
              </w:rPr>
            </w:pPr>
            <w:r w:rsidRPr="009E64FC">
              <w:rPr>
                <w:rFonts w:cs="Arial"/>
                <w:b/>
                <w:bCs/>
                <w:sz w:val="12"/>
                <w:szCs w:val="12"/>
                <w:lang w:val="ru-RU" w:eastAsia="ru-RU"/>
              </w:rPr>
              <w:t>12 910</w:t>
            </w:r>
          </w:p>
        </w:tc>
      </w:tr>
      <w:tr w:rsidR="004C27C4" w:rsidRPr="009E64FC" w:rsidTr="001940D7">
        <w:trPr>
          <w:trHeight w:val="158"/>
        </w:trPr>
        <w:tc>
          <w:tcPr>
            <w:tcW w:w="1843" w:type="dxa"/>
            <w:vAlign w:val="bottom"/>
            <w:hideMark/>
          </w:tcPr>
          <w:p w:rsidR="004C27C4" w:rsidRPr="009E64FC" w:rsidRDefault="004C27C4">
            <w:pPr>
              <w:overflowPunct/>
              <w:autoSpaceDE/>
              <w:adjustRightInd/>
              <w:spacing w:line="276" w:lineRule="auto"/>
              <w:rPr>
                <w:rFonts w:cs="Arial"/>
                <w:sz w:val="12"/>
                <w:szCs w:val="12"/>
                <w:lang w:val="ru-RU" w:eastAsia="ru-RU"/>
              </w:rPr>
            </w:pPr>
            <w:r w:rsidRPr="009E64FC">
              <w:rPr>
                <w:rFonts w:cs="Arial"/>
                <w:sz w:val="12"/>
                <w:szCs w:val="12"/>
                <w:lang w:val="ru-RU" w:eastAsia="ru-RU"/>
              </w:rPr>
              <w:lastRenderedPageBreak/>
              <w:t xml:space="preserve">        запчасти</w:t>
            </w:r>
          </w:p>
        </w:tc>
        <w:tc>
          <w:tcPr>
            <w:tcW w:w="852" w:type="dxa"/>
            <w:tcBorders>
              <w:top w:val="single" w:sz="4" w:space="0" w:color="auto"/>
              <w:left w:val="nil"/>
              <w:bottom w:val="nil"/>
              <w:right w:val="nil"/>
            </w:tcBorders>
            <w:vAlign w:val="bottom"/>
            <w:hideMark/>
          </w:tcPr>
          <w:p w:rsidR="004C27C4" w:rsidRPr="009E64FC" w:rsidRDefault="004C27C4" w:rsidP="002E7413">
            <w:pPr>
              <w:overflowPunct/>
              <w:autoSpaceDE/>
              <w:adjustRightInd/>
              <w:spacing w:line="276" w:lineRule="auto"/>
              <w:jc w:val="right"/>
              <w:rPr>
                <w:rFonts w:cs="Arial"/>
                <w:sz w:val="12"/>
                <w:szCs w:val="12"/>
                <w:lang w:val="ru-RU" w:eastAsia="ru-RU"/>
              </w:rPr>
            </w:pPr>
            <w:r w:rsidRPr="009E64FC">
              <w:rPr>
                <w:rFonts w:cs="Arial"/>
                <w:sz w:val="12"/>
                <w:szCs w:val="12"/>
                <w:lang w:val="ru-RU" w:eastAsia="ru-RU"/>
              </w:rPr>
              <w:t>121</w:t>
            </w:r>
          </w:p>
        </w:tc>
        <w:tc>
          <w:tcPr>
            <w:tcW w:w="1276" w:type="dxa"/>
            <w:tcBorders>
              <w:top w:val="single" w:sz="4" w:space="0" w:color="auto"/>
              <w:left w:val="nil"/>
              <w:bottom w:val="nil"/>
              <w:right w:val="nil"/>
            </w:tcBorders>
            <w:noWrap/>
            <w:vAlign w:val="bottom"/>
            <w:hideMark/>
          </w:tcPr>
          <w:p w:rsidR="004C27C4" w:rsidRPr="009E64FC" w:rsidRDefault="004C27C4" w:rsidP="002E7413">
            <w:pPr>
              <w:overflowPunct/>
              <w:autoSpaceDE/>
              <w:adjustRightInd/>
              <w:spacing w:line="276" w:lineRule="auto"/>
              <w:jc w:val="right"/>
              <w:rPr>
                <w:rFonts w:cs="Arial"/>
                <w:sz w:val="12"/>
                <w:szCs w:val="12"/>
                <w:lang w:val="ru-RU" w:eastAsia="ru-RU"/>
              </w:rPr>
            </w:pPr>
            <w:r w:rsidRPr="009E64FC">
              <w:rPr>
                <w:rFonts w:cs="Arial"/>
                <w:sz w:val="12"/>
                <w:szCs w:val="12"/>
                <w:lang w:val="ru-RU" w:eastAsia="ru-RU"/>
              </w:rPr>
              <w:t>121</w:t>
            </w:r>
          </w:p>
        </w:tc>
        <w:tc>
          <w:tcPr>
            <w:tcW w:w="709" w:type="dxa"/>
            <w:tcBorders>
              <w:top w:val="single" w:sz="4" w:space="0" w:color="auto"/>
              <w:left w:val="nil"/>
              <w:bottom w:val="nil"/>
              <w:right w:val="nil"/>
            </w:tcBorders>
            <w:noWrap/>
            <w:vAlign w:val="bottom"/>
            <w:hideMark/>
          </w:tcPr>
          <w:p w:rsidR="004C27C4" w:rsidRPr="009E64FC" w:rsidRDefault="004C27C4" w:rsidP="002E7413">
            <w:pPr>
              <w:overflowPunct/>
              <w:autoSpaceDE/>
              <w:adjustRightInd/>
              <w:spacing w:line="276" w:lineRule="auto"/>
              <w:jc w:val="right"/>
              <w:rPr>
                <w:rFonts w:cs="Arial"/>
                <w:sz w:val="12"/>
                <w:szCs w:val="12"/>
                <w:lang w:val="ru-RU" w:eastAsia="ru-RU"/>
              </w:rPr>
            </w:pPr>
            <w:r w:rsidRPr="009E64FC">
              <w:rPr>
                <w:rFonts w:cs="Arial"/>
                <w:sz w:val="12"/>
                <w:szCs w:val="12"/>
                <w:lang w:val="ru-RU" w:eastAsia="ru-RU"/>
              </w:rPr>
              <w:t>-</w:t>
            </w:r>
          </w:p>
        </w:tc>
        <w:tc>
          <w:tcPr>
            <w:tcW w:w="993" w:type="dxa"/>
            <w:tcBorders>
              <w:top w:val="single" w:sz="4" w:space="0" w:color="auto"/>
              <w:left w:val="nil"/>
              <w:bottom w:val="nil"/>
              <w:right w:val="nil"/>
            </w:tcBorders>
            <w:noWrap/>
            <w:vAlign w:val="bottom"/>
            <w:hideMark/>
          </w:tcPr>
          <w:p w:rsidR="004C27C4" w:rsidRPr="009E64FC" w:rsidRDefault="004C27C4" w:rsidP="002E7413">
            <w:pPr>
              <w:overflowPunct/>
              <w:autoSpaceDE/>
              <w:adjustRightInd/>
              <w:spacing w:line="276" w:lineRule="auto"/>
              <w:jc w:val="right"/>
              <w:rPr>
                <w:rFonts w:cs="Arial"/>
                <w:sz w:val="12"/>
                <w:szCs w:val="12"/>
                <w:lang w:val="ru-RU" w:eastAsia="ru-RU"/>
              </w:rPr>
            </w:pPr>
            <w:r w:rsidRPr="009E64FC">
              <w:rPr>
                <w:rFonts w:cs="Arial"/>
                <w:sz w:val="12"/>
                <w:szCs w:val="12"/>
                <w:lang w:val="ru-RU" w:eastAsia="ru-RU"/>
              </w:rPr>
              <w:t>1 174</w:t>
            </w:r>
          </w:p>
        </w:tc>
        <w:tc>
          <w:tcPr>
            <w:tcW w:w="709" w:type="dxa"/>
            <w:tcBorders>
              <w:top w:val="single" w:sz="4" w:space="0" w:color="auto"/>
              <w:left w:val="nil"/>
              <w:bottom w:val="nil"/>
              <w:right w:val="nil"/>
            </w:tcBorders>
            <w:noWrap/>
            <w:vAlign w:val="bottom"/>
            <w:hideMark/>
          </w:tcPr>
          <w:p w:rsidR="004C27C4" w:rsidRPr="009E64FC" w:rsidRDefault="004C27C4" w:rsidP="002E7413">
            <w:pPr>
              <w:overflowPunct/>
              <w:autoSpaceDE/>
              <w:adjustRightInd/>
              <w:spacing w:line="276" w:lineRule="auto"/>
              <w:jc w:val="right"/>
              <w:rPr>
                <w:rFonts w:cs="Arial"/>
                <w:sz w:val="12"/>
                <w:szCs w:val="12"/>
                <w:lang w:val="ru-RU" w:eastAsia="ru-RU"/>
              </w:rPr>
            </w:pPr>
            <w:r w:rsidRPr="009E64FC">
              <w:rPr>
                <w:rFonts w:cs="Arial"/>
                <w:sz w:val="12"/>
                <w:szCs w:val="12"/>
                <w:lang w:val="ru-RU" w:eastAsia="ru-RU"/>
              </w:rPr>
              <w:t>(1 210)</w:t>
            </w:r>
          </w:p>
        </w:tc>
        <w:tc>
          <w:tcPr>
            <w:tcW w:w="1135" w:type="dxa"/>
            <w:tcBorders>
              <w:top w:val="single" w:sz="4" w:space="0" w:color="auto"/>
              <w:left w:val="nil"/>
              <w:bottom w:val="nil"/>
              <w:right w:val="nil"/>
            </w:tcBorders>
            <w:noWrap/>
            <w:vAlign w:val="bottom"/>
            <w:hideMark/>
          </w:tcPr>
          <w:p w:rsidR="004C27C4" w:rsidRPr="009E64FC" w:rsidRDefault="004C27C4" w:rsidP="002E7413">
            <w:pPr>
              <w:overflowPunct/>
              <w:autoSpaceDE/>
              <w:adjustRightInd/>
              <w:spacing w:line="276" w:lineRule="auto"/>
              <w:jc w:val="right"/>
              <w:rPr>
                <w:rFonts w:cs="Arial"/>
                <w:sz w:val="12"/>
                <w:szCs w:val="12"/>
                <w:lang w:val="ru-RU" w:eastAsia="ru-RU"/>
              </w:rPr>
            </w:pPr>
            <w:r w:rsidRPr="009E64FC">
              <w:rPr>
                <w:rFonts w:cs="Arial"/>
                <w:sz w:val="12"/>
                <w:szCs w:val="12"/>
                <w:lang w:val="ru-RU" w:eastAsia="ru-RU"/>
              </w:rPr>
              <w:t>-</w:t>
            </w:r>
          </w:p>
        </w:tc>
        <w:tc>
          <w:tcPr>
            <w:tcW w:w="852" w:type="dxa"/>
            <w:tcBorders>
              <w:top w:val="single" w:sz="4" w:space="0" w:color="auto"/>
              <w:left w:val="nil"/>
              <w:bottom w:val="nil"/>
              <w:right w:val="nil"/>
            </w:tcBorders>
            <w:noWrap/>
            <w:vAlign w:val="bottom"/>
            <w:hideMark/>
          </w:tcPr>
          <w:p w:rsidR="004C27C4" w:rsidRPr="009E64FC" w:rsidRDefault="004C27C4" w:rsidP="002E7413">
            <w:pPr>
              <w:overflowPunct/>
              <w:autoSpaceDE/>
              <w:adjustRightInd/>
              <w:spacing w:line="276" w:lineRule="auto"/>
              <w:jc w:val="right"/>
              <w:rPr>
                <w:rFonts w:cs="Arial"/>
                <w:sz w:val="12"/>
                <w:szCs w:val="12"/>
                <w:lang w:val="ru-RU" w:eastAsia="ru-RU"/>
              </w:rPr>
            </w:pPr>
            <w:r w:rsidRPr="009E64FC">
              <w:rPr>
                <w:rFonts w:cs="Arial"/>
                <w:sz w:val="12"/>
                <w:szCs w:val="12"/>
                <w:lang w:val="ru-RU" w:eastAsia="ru-RU"/>
              </w:rPr>
              <w:t>85</w:t>
            </w:r>
          </w:p>
        </w:tc>
        <w:tc>
          <w:tcPr>
            <w:tcW w:w="740" w:type="dxa"/>
            <w:tcBorders>
              <w:top w:val="single" w:sz="4" w:space="0" w:color="auto"/>
              <w:left w:val="nil"/>
              <w:bottom w:val="nil"/>
              <w:right w:val="nil"/>
            </w:tcBorders>
            <w:noWrap/>
            <w:vAlign w:val="bottom"/>
            <w:hideMark/>
          </w:tcPr>
          <w:p w:rsidR="004C27C4" w:rsidRPr="009E64FC" w:rsidRDefault="004C27C4" w:rsidP="002E7413">
            <w:pPr>
              <w:overflowPunct/>
              <w:autoSpaceDE/>
              <w:adjustRightInd/>
              <w:spacing w:line="276" w:lineRule="auto"/>
              <w:jc w:val="right"/>
              <w:rPr>
                <w:rFonts w:cs="Arial"/>
                <w:sz w:val="12"/>
                <w:szCs w:val="12"/>
                <w:lang w:val="ru-RU" w:eastAsia="ru-RU"/>
              </w:rPr>
            </w:pPr>
            <w:r w:rsidRPr="009E64FC">
              <w:rPr>
                <w:rFonts w:cs="Arial"/>
                <w:sz w:val="12"/>
                <w:szCs w:val="12"/>
                <w:lang w:val="ru-RU" w:eastAsia="ru-RU"/>
              </w:rPr>
              <w:t>-</w:t>
            </w:r>
          </w:p>
        </w:tc>
        <w:tc>
          <w:tcPr>
            <w:tcW w:w="851" w:type="dxa"/>
            <w:tcBorders>
              <w:top w:val="single" w:sz="4" w:space="0" w:color="auto"/>
              <w:left w:val="nil"/>
              <w:bottom w:val="nil"/>
              <w:right w:val="nil"/>
            </w:tcBorders>
            <w:noWrap/>
            <w:vAlign w:val="bottom"/>
            <w:hideMark/>
          </w:tcPr>
          <w:p w:rsidR="004C27C4" w:rsidRPr="009E64FC" w:rsidRDefault="004C27C4" w:rsidP="002E7413">
            <w:pPr>
              <w:overflowPunct/>
              <w:autoSpaceDE/>
              <w:adjustRightInd/>
              <w:spacing w:line="276" w:lineRule="auto"/>
              <w:jc w:val="right"/>
              <w:rPr>
                <w:rFonts w:cs="Arial"/>
                <w:sz w:val="12"/>
                <w:szCs w:val="12"/>
                <w:lang w:val="ru-RU" w:eastAsia="ru-RU"/>
              </w:rPr>
            </w:pPr>
            <w:r w:rsidRPr="009E64FC">
              <w:rPr>
                <w:rFonts w:cs="Arial"/>
                <w:sz w:val="12"/>
                <w:szCs w:val="12"/>
                <w:lang w:val="ru-RU" w:eastAsia="ru-RU"/>
              </w:rPr>
              <w:t>85</w:t>
            </w:r>
          </w:p>
        </w:tc>
      </w:tr>
      <w:tr w:rsidR="004C27C4" w:rsidRPr="009E64FC" w:rsidTr="001940D7">
        <w:trPr>
          <w:trHeight w:val="132"/>
        </w:trPr>
        <w:tc>
          <w:tcPr>
            <w:tcW w:w="1843" w:type="dxa"/>
            <w:vAlign w:val="bottom"/>
            <w:hideMark/>
          </w:tcPr>
          <w:p w:rsidR="004C27C4" w:rsidRPr="009E64FC" w:rsidRDefault="004C27C4">
            <w:pPr>
              <w:overflowPunct/>
              <w:autoSpaceDE/>
              <w:adjustRightInd/>
              <w:spacing w:line="276" w:lineRule="auto"/>
              <w:rPr>
                <w:rFonts w:cs="Arial"/>
                <w:sz w:val="12"/>
                <w:szCs w:val="12"/>
                <w:lang w:val="ru-RU" w:eastAsia="ru-RU"/>
              </w:rPr>
            </w:pPr>
            <w:r w:rsidRPr="009E64FC">
              <w:rPr>
                <w:rFonts w:cs="Arial"/>
                <w:sz w:val="12"/>
                <w:szCs w:val="12"/>
                <w:lang w:val="ru-RU" w:eastAsia="ru-RU"/>
              </w:rPr>
              <w:t xml:space="preserve">        материалы</w:t>
            </w:r>
          </w:p>
        </w:tc>
        <w:tc>
          <w:tcPr>
            <w:tcW w:w="852" w:type="dxa"/>
            <w:vAlign w:val="bottom"/>
            <w:hideMark/>
          </w:tcPr>
          <w:p w:rsidR="004C27C4" w:rsidRPr="009E64FC" w:rsidRDefault="004C27C4" w:rsidP="002E7413">
            <w:pPr>
              <w:overflowPunct/>
              <w:autoSpaceDE/>
              <w:adjustRightInd/>
              <w:spacing w:line="276" w:lineRule="auto"/>
              <w:jc w:val="right"/>
              <w:rPr>
                <w:rFonts w:cs="Arial"/>
                <w:sz w:val="12"/>
                <w:szCs w:val="12"/>
                <w:lang w:val="ru-RU" w:eastAsia="ru-RU"/>
              </w:rPr>
            </w:pPr>
            <w:r w:rsidRPr="009E64FC">
              <w:rPr>
                <w:rFonts w:cs="Arial"/>
                <w:sz w:val="12"/>
                <w:szCs w:val="12"/>
                <w:lang w:val="ru-RU" w:eastAsia="ru-RU"/>
              </w:rPr>
              <w:t>1 391</w:t>
            </w:r>
          </w:p>
        </w:tc>
        <w:tc>
          <w:tcPr>
            <w:tcW w:w="1276" w:type="dxa"/>
            <w:noWrap/>
            <w:vAlign w:val="bottom"/>
            <w:hideMark/>
          </w:tcPr>
          <w:p w:rsidR="004C27C4" w:rsidRPr="009E64FC" w:rsidRDefault="004C27C4" w:rsidP="002E7413">
            <w:pPr>
              <w:overflowPunct/>
              <w:autoSpaceDE/>
              <w:adjustRightInd/>
              <w:spacing w:line="276" w:lineRule="auto"/>
              <w:jc w:val="right"/>
              <w:rPr>
                <w:rFonts w:cs="Arial"/>
                <w:sz w:val="12"/>
                <w:szCs w:val="12"/>
                <w:lang w:val="ru-RU" w:eastAsia="ru-RU"/>
              </w:rPr>
            </w:pPr>
            <w:r w:rsidRPr="009E64FC">
              <w:rPr>
                <w:rFonts w:cs="Arial"/>
                <w:sz w:val="12"/>
                <w:szCs w:val="12"/>
                <w:lang w:val="ru-RU" w:eastAsia="ru-RU"/>
              </w:rPr>
              <w:t>1 391</w:t>
            </w:r>
          </w:p>
        </w:tc>
        <w:tc>
          <w:tcPr>
            <w:tcW w:w="709" w:type="dxa"/>
            <w:noWrap/>
            <w:vAlign w:val="bottom"/>
            <w:hideMark/>
          </w:tcPr>
          <w:p w:rsidR="004C27C4" w:rsidRPr="009E64FC" w:rsidRDefault="004C27C4" w:rsidP="002E7413">
            <w:pPr>
              <w:overflowPunct/>
              <w:autoSpaceDE/>
              <w:adjustRightInd/>
              <w:spacing w:line="276" w:lineRule="auto"/>
              <w:jc w:val="right"/>
              <w:rPr>
                <w:rFonts w:cs="Arial"/>
                <w:sz w:val="12"/>
                <w:szCs w:val="12"/>
                <w:lang w:val="ru-RU" w:eastAsia="ru-RU"/>
              </w:rPr>
            </w:pPr>
            <w:r w:rsidRPr="009E64FC">
              <w:rPr>
                <w:rFonts w:cs="Arial"/>
                <w:sz w:val="12"/>
                <w:szCs w:val="12"/>
                <w:lang w:val="ru-RU" w:eastAsia="ru-RU"/>
              </w:rPr>
              <w:t>-</w:t>
            </w:r>
          </w:p>
        </w:tc>
        <w:tc>
          <w:tcPr>
            <w:tcW w:w="993" w:type="dxa"/>
            <w:noWrap/>
            <w:vAlign w:val="bottom"/>
            <w:hideMark/>
          </w:tcPr>
          <w:p w:rsidR="004C27C4" w:rsidRPr="009E64FC" w:rsidRDefault="004C27C4" w:rsidP="002E7413">
            <w:pPr>
              <w:overflowPunct/>
              <w:autoSpaceDE/>
              <w:adjustRightInd/>
              <w:spacing w:line="276" w:lineRule="auto"/>
              <w:jc w:val="right"/>
              <w:rPr>
                <w:rFonts w:cs="Arial"/>
                <w:sz w:val="12"/>
                <w:szCs w:val="12"/>
                <w:lang w:val="ru-RU" w:eastAsia="ru-RU"/>
              </w:rPr>
            </w:pPr>
            <w:r w:rsidRPr="009E64FC">
              <w:rPr>
                <w:rFonts w:cs="Arial"/>
                <w:sz w:val="12"/>
                <w:szCs w:val="12"/>
                <w:lang w:val="ru-RU" w:eastAsia="ru-RU"/>
              </w:rPr>
              <w:t>4 207</w:t>
            </w:r>
          </w:p>
        </w:tc>
        <w:tc>
          <w:tcPr>
            <w:tcW w:w="709" w:type="dxa"/>
            <w:noWrap/>
            <w:vAlign w:val="bottom"/>
            <w:hideMark/>
          </w:tcPr>
          <w:p w:rsidR="004C27C4" w:rsidRPr="009E64FC" w:rsidRDefault="004C27C4" w:rsidP="002E7413">
            <w:pPr>
              <w:overflowPunct/>
              <w:autoSpaceDE/>
              <w:adjustRightInd/>
              <w:spacing w:line="276" w:lineRule="auto"/>
              <w:jc w:val="right"/>
              <w:rPr>
                <w:rFonts w:cs="Arial"/>
                <w:sz w:val="12"/>
                <w:szCs w:val="12"/>
                <w:lang w:val="ru-RU" w:eastAsia="ru-RU"/>
              </w:rPr>
            </w:pPr>
            <w:r w:rsidRPr="009E64FC">
              <w:rPr>
                <w:rFonts w:cs="Arial"/>
                <w:sz w:val="12"/>
                <w:szCs w:val="12"/>
                <w:lang w:val="ru-RU" w:eastAsia="ru-RU"/>
              </w:rPr>
              <w:t>(4 301)</w:t>
            </w:r>
          </w:p>
        </w:tc>
        <w:tc>
          <w:tcPr>
            <w:tcW w:w="1135" w:type="dxa"/>
            <w:noWrap/>
            <w:vAlign w:val="bottom"/>
            <w:hideMark/>
          </w:tcPr>
          <w:p w:rsidR="004C27C4" w:rsidRPr="009E64FC" w:rsidRDefault="004C27C4" w:rsidP="002E7413">
            <w:pPr>
              <w:overflowPunct/>
              <w:autoSpaceDE/>
              <w:adjustRightInd/>
              <w:spacing w:line="276" w:lineRule="auto"/>
              <w:jc w:val="right"/>
              <w:rPr>
                <w:rFonts w:cs="Arial"/>
                <w:sz w:val="12"/>
                <w:szCs w:val="12"/>
                <w:lang w:val="ru-RU" w:eastAsia="ru-RU"/>
              </w:rPr>
            </w:pPr>
            <w:r w:rsidRPr="009E64FC">
              <w:rPr>
                <w:rFonts w:cs="Arial"/>
                <w:sz w:val="12"/>
                <w:szCs w:val="12"/>
                <w:lang w:val="ru-RU" w:eastAsia="ru-RU"/>
              </w:rPr>
              <w:t>-</w:t>
            </w:r>
          </w:p>
        </w:tc>
        <w:tc>
          <w:tcPr>
            <w:tcW w:w="852" w:type="dxa"/>
            <w:noWrap/>
            <w:vAlign w:val="bottom"/>
            <w:hideMark/>
          </w:tcPr>
          <w:p w:rsidR="004C27C4" w:rsidRPr="009E64FC" w:rsidRDefault="004C27C4" w:rsidP="002E7413">
            <w:pPr>
              <w:overflowPunct/>
              <w:autoSpaceDE/>
              <w:adjustRightInd/>
              <w:spacing w:line="276" w:lineRule="auto"/>
              <w:jc w:val="right"/>
              <w:rPr>
                <w:rFonts w:cs="Arial"/>
                <w:sz w:val="12"/>
                <w:szCs w:val="12"/>
                <w:lang w:val="ru-RU" w:eastAsia="ru-RU"/>
              </w:rPr>
            </w:pPr>
            <w:r w:rsidRPr="009E64FC">
              <w:rPr>
                <w:rFonts w:cs="Arial"/>
                <w:sz w:val="12"/>
                <w:szCs w:val="12"/>
                <w:lang w:val="ru-RU" w:eastAsia="ru-RU"/>
              </w:rPr>
              <w:t>1 297</w:t>
            </w:r>
          </w:p>
        </w:tc>
        <w:tc>
          <w:tcPr>
            <w:tcW w:w="740" w:type="dxa"/>
            <w:noWrap/>
            <w:vAlign w:val="bottom"/>
            <w:hideMark/>
          </w:tcPr>
          <w:p w:rsidR="004C27C4" w:rsidRPr="009E64FC" w:rsidRDefault="004C27C4" w:rsidP="002E7413">
            <w:pPr>
              <w:overflowPunct/>
              <w:autoSpaceDE/>
              <w:adjustRightInd/>
              <w:spacing w:line="276" w:lineRule="auto"/>
              <w:jc w:val="right"/>
              <w:rPr>
                <w:rFonts w:cs="Arial"/>
                <w:sz w:val="12"/>
                <w:szCs w:val="12"/>
                <w:lang w:val="ru-RU" w:eastAsia="ru-RU"/>
              </w:rPr>
            </w:pPr>
            <w:r w:rsidRPr="009E64FC">
              <w:rPr>
                <w:rFonts w:cs="Arial"/>
                <w:sz w:val="12"/>
                <w:szCs w:val="12"/>
                <w:lang w:val="ru-RU" w:eastAsia="ru-RU"/>
              </w:rPr>
              <w:t>-</w:t>
            </w:r>
          </w:p>
        </w:tc>
        <w:tc>
          <w:tcPr>
            <w:tcW w:w="851" w:type="dxa"/>
            <w:noWrap/>
            <w:vAlign w:val="bottom"/>
            <w:hideMark/>
          </w:tcPr>
          <w:p w:rsidR="004C27C4" w:rsidRPr="009E64FC" w:rsidRDefault="004C27C4" w:rsidP="002E7413">
            <w:pPr>
              <w:overflowPunct/>
              <w:autoSpaceDE/>
              <w:adjustRightInd/>
              <w:spacing w:line="276" w:lineRule="auto"/>
              <w:jc w:val="right"/>
              <w:rPr>
                <w:rFonts w:cs="Arial"/>
                <w:sz w:val="12"/>
                <w:szCs w:val="12"/>
                <w:lang w:val="ru-RU" w:eastAsia="ru-RU"/>
              </w:rPr>
            </w:pPr>
            <w:r w:rsidRPr="009E64FC">
              <w:rPr>
                <w:rFonts w:cs="Arial"/>
                <w:sz w:val="12"/>
                <w:szCs w:val="12"/>
                <w:lang w:val="ru-RU" w:eastAsia="ru-RU"/>
              </w:rPr>
              <w:t>1 297</w:t>
            </w:r>
          </w:p>
        </w:tc>
      </w:tr>
      <w:tr w:rsidR="004C27C4" w:rsidRPr="009E64FC" w:rsidTr="001940D7">
        <w:trPr>
          <w:trHeight w:val="247"/>
        </w:trPr>
        <w:tc>
          <w:tcPr>
            <w:tcW w:w="1843" w:type="dxa"/>
            <w:vAlign w:val="bottom"/>
            <w:hideMark/>
          </w:tcPr>
          <w:p w:rsidR="004C27C4" w:rsidRPr="009E64FC" w:rsidRDefault="004C27C4">
            <w:pPr>
              <w:overflowPunct/>
              <w:autoSpaceDE/>
              <w:adjustRightInd/>
              <w:spacing w:line="276" w:lineRule="auto"/>
              <w:rPr>
                <w:rFonts w:cs="Arial"/>
                <w:sz w:val="12"/>
                <w:szCs w:val="12"/>
                <w:lang w:val="ru-RU" w:eastAsia="ru-RU"/>
              </w:rPr>
            </w:pPr>
            <w:r w:rsidRPr="009E64FC">
              <w:rPr>
                <w:rFonts w:cs="Arial"/>
                <w:sz w:val="12"/>
                <w:szCs w:val="12"/>
                <w:lang w:val="ru-RU" w:eastAsia="ru-RU"/>
              </w:rPr>
              <w:t xml:space="preserve">        инвентарь и          принадлежности</w:t>
            </w:r>
          </w:p>
        </w:tc>
        <w:tc>
          <w:tcPr>
            <w:tcW w:w="852" w:type="dxa"/>
            <w:vAlign w:val="bottom"/>
            <w:hideMark/>
          </w:tcPr>
          <w:p w:rsidR="004C27C4" w:rsidRPr="009E64FC" w:rsidRDefault="004C27C4" w:rsidP="002E7413">
            <w:pPr>
              <w:overflowPunct/>
              <w:autoSpaceDE/>
              <w:adjustRightInd/>
              <w:spacing w:line="276" w:lineRule="auto"/>
              <w:jc w:val="right"/>
              <w:rPr>
                <w:rFonts w:cs="Arial"/>
                <w:sz w:val="12"/>
                <w:szCs w:val="12"/>
                <w:lang w:val="ru-RU" w:eastAsia="ru-RU"/>
              </w:rPr>
            </w:pPr>
            <w:r w:rsidRPr="009E64FC">
              <w:rPr>
                <w:rFonts w:cs="Arial"/>
                <w:sz w:val="12"/>
                <w:szCs w:val="12"/>
                <w:lang w:val="ru-RU" w:eastAsia="ru-RU"/>
              </w:rPr>
              <w:t>11 263</w:t>
            </w:r>
          </w:p>
        </w:tc>
        <w:tc>
          <w:tcPr>
            <w:tcW w:w="1276" w:type="dxa"/>
            <w:noWrap/>
            <w:vAlign w:val="bottom"/>
            <w:hideMark/>
          </w:tcPr>
          <w:p w:rsidR="004C27C4" w:rsidRPr="009E64FC" w:rsidRDefault="004C27C4" w:rsidP="002E7413">
            <w:pPr>
              <w:overflowPunct/>
              <w:autoSpaceDE/>
              <w:adjustRightInd/>
              <w:spacing w:line="276" w:lineRule="auto"/>
              <w:jc w:val="right"/>
              <w:rPr>
                <w:rFonts w:cs="Arial"/>
                <w:sz w:val="12"/>
                <w:szCs w:val="12"/>
                <w:lang w:val="ru-RU" w:eastAsia="ru-RU"/>
              </w:rPr>
            </w:pPr>
            <w:r w:rsidRPr="009E64FC">
              <w:rPr>
                <w:rFonts w:cs="Arial"/>
                <w:sz w:val="12"/>
                <w:szCs w:val="12"/>
                <w:lang w:val="ru-RU" w:eastAsia="ru-RU"/>
              </w:rPr>
              <w:t>11 263</w:t>
            </w:r>
          </w:p>
        </w:tc>
        <w:tc>
          <w:tcPr>
            <w:tcW w:w="709" w:type="dxa"/>
            <w:noWrap/>
            <w:vAlign w:val="bottom"/>
            <w:hideMark/>
          </w:tcPr>
          <w:p w:rsidR="004C27C4" w:rsidRPr="009E64FC" w:rsidRDefault="004C27C4" w:rsidP="002E7413">
            <w:pPr>
              <w:overflowPunct/>
              <w:autoSpaceDE/>
              <w:adjustRightInd/>
              <w:spacing w:line="276" w:lineRule="auto"/>
              <w:jc w:val="right"/>
              <w:rPr>
                <w:rFonts w:cs="Arial"/>
                <w:sz w:val="12"/>
                <w:szCs w:val="12"/>
                <w:lang w:val="ru-RU" w:eastAsia="ru-RU"/>
              </w:rPr>
            </w:pPr>
            <w:r w:rsidRPr="009E64FC">
              <w:rPr>
                <w:rFonts w:cs="Arial"/>
                <w:sz w:val="12"/>
                <w:szCs w:val="12"/>
                <w:lang w:val="ru-RU" w:eastAsia="ru-RU"/>
              </w:rPr>
              <w:t>-</w:t>
            </w:r>
          </w:p>
        </w:tc>
        <w:tc>
          <w:tcPr>
            <w:tcW w:w="993" w:type="dxa"/>
            <w:noWrap/>
            <w:vAlign w:val="bottom"/>
            <w:hideMark/>
          </w:tcPr>
          <w:p w:rsidR="004C27C4" w:rsidRPr="009E64FC" w:rsidRDefault="004C27C4" w:rsidP="002E7413">
            <w:pPr>
              <w:overflowPunct/>
              <w:autoSpaceDE/>
              <w:adjustRightInd/>
              <w:spacing w:line="276" w:lineRule="auto"/>
              <w:jc w:val="right"/>
              <w:rPr>
                <w:rFonts w:cs="Arial"/>
                <w:sz w:val="12"/>
                <w:szCs w:val="12"/>
                <w:lang w:val="ru-RU" w:eastAsia="ru-RU"/>
              </w:rPr>
            </w:pPr>
            <w:r w:rsidRPr="009E64FC">
              <w:rPr>
                <w:rFonts w:cs="Arial"/>
                <w:sz w:val="12"/>
                <w:szCs w:val="12"/>
                <w:lang w:val="ru-RU" w:eastAsia="ru-RU"/>
              </w:rPr>
              <w:t>1 591</w:t>
            </w:r>
          </w:p>
        </w:tc>
        <w:tc>
          <w:tcPr>
            <w:tcW w:w="709" w:type="dxa"/>
            <w:noWrap/>
            <w:vAlign w:val="bottom"/>
            <w:hideMark/>
          </w:tcPr>
          <w:p w:rsidR="004C27C4" w:rsidRPr="009E64FC" w:rsidRDefault="004C27C4" w:rsidP="002E7413">
            <w:pPr>
              <w:overflowPunct/>
              <w:autoSpaceDE/>
              <w:adjustRightInd/>
              <w:spacing w:line="276" w:lineRule="auto"/>
              <w:jc w:val="right"/>
              <w:rPr>
                <w:rFonts w:cs="Arial"/>
                <w:sz w:val="12"/>
                <w:szCs w:val="12"/>
                <w:lang w:val="ru-RU" w:eastAsia="ru-RU"/>
              </w:rPr>
            </w:pPr>
            <w:r w:rsidRPr="009E64FC">
              <w:rPr>
                <w:rFonts w:cs="Arial"/>
                <w:sz w:val="12"/>
                <w:szCs w:val="12"/>
                <w:lang w:val="ru-RU" w:eastAsia="ru-RU"/>
              </w:rPr>
              <w:t>(1 326)</w:t>
            </w:r>
          </w:p>
        </w:tc>
        <w:tc>
          <w:tcPr>
            <w:tcW w:w="1135" w:type="dxa"/>
            <w:noWrap/>
            <w:vAlign w:val="bottom"/>
            <w:hideMark/>
          </w:tcPr>
          <w:p w:rsidR="004C27C4" w:rsidRPr="009E64FC" w:rsidRDefault="004C27C4" w:rsidP="002E7413">
            <w:pPr>
              <w:overflowPunct/>
              <w:autoSpaceDE/>
              <w:adjustRightInd/>
              <w:spacing w:line="276" w:lineRule="auto"/>
              <w:jc w:val="right"/>
              <w:rPr>
                <w:rFonts w:cs="Arial"/>
                <w:sz w:val="12"/>
                <w:szCs w:val="12"/>
                <w:lang w:val="ru-RU" w:eastAsia="ru-RU"/>
              </w:rPr>
            </w:pPr>
            <w:r w:rsidRPr="009E64FC">
              <w:rPr>
                <w:rFonts w:cs="Arial"/>
                <w:sz w:val="12"/>
                <w:szCs w:val="12"/>
                <w:lang w:val="ru-RU" w:eastAsia="ru-RU"/>
              </w:rPr>
              <w:t>-</w:t>
            </w:r>
          </w:p>
        </w:tc>
        <w:tc>
          <w:tcPr>
            <w:tcW w:w="852" w:type="dxa"/>
            <w:noWrap/>
            <w:vAlign w:val="bottom"/>
            <w:hideMark/>
          </w:tcPr>
          <w:p w:rsidR="004C27C4" w:rsidRPr="009E64FC" w:rsidRDefault="004C27C4" w:rsidP="002E7413">
            <w:pPr>
              <w:overflowPunct/>
              <w:autoSpaceDE/>
              <w:adjustRightInd/>
              <w:spacing w:line="276" w:lineRule="auto"/>
              <w:jc w:val="right"/>
              <w:rPr>
                <w:rFonts w:cs="Arial"/>
                <w:sz w:val="12"/>
                <w:szCs w:val="12"/>
                <w:lang w:val="ru-RU" w:eastAsia="ru-RU"/>
              </w:rPr>
            </w:pPr>
            <w:r w:rsidRPr="009E64FC">
              <w:rPr>
                <w:rFonts w:cs="Arial"/>
                <w:sz w:val="12"/>
                <w:szCs w:val="12"/>
                <w:lang w:val="ru-RU" w:eastAsia="ru-RU"/>
              </w:rPr>
              <w:t>11 528</w:t>
            </w:r>
          </w:p>
        </w:tc>
        <w:tc>
          <w:tcPr>
            <w:tcW w:w="740" w:type="dxa"/>
            <w:noWrap/>
            <w:vAlign w:val="bottom"/>
            <w:hideMark/>
          </w:tcPr>
          <w:p w:rsidR="004C27C4" w:rsidRPr="009E64FC" w:rsidRDefault="004C27C4" w:rsidP="002E7413">
            <w:pPr>
              <w:overflowPunct/>
              <w:autoSpaceDE/>
              <w:adjustRightInd/>
              <w:spacing w:line="276" w:lineRule="auto"/>
              <w:jc w:val="right"/>
              <w:rPr>
                <w:rFonts w:cs="Arial"/>
                <w:sz w:val="12"/>
                <w:szCs w:val="12"/>
                <w:lang w:val="ru-RU" w:eastAsia="ru-RU"/>
              </w:rPr>
            </w:pPr>
            <w:r w:rsidRPr="009E64FC">
              <w:rPr>
                <w:rFonts w:cs="Arial"/>
                <w:sz w:val="12"/>
                <w:szCs w:val="12"/>
                <w:lang w:val="ru-RU" w:eastAsia="ru-RU"/>
              </w:rPr>
              <w:t>-</w:t>
            </w:r>
          </w:p>
        </w:tc>
        <w:tc>
          <w:tcPr>
            <w:tcW w:w="851" w:type="dxa"/>
            <w:noWrap/>
            <w:vAlign w:val="bottom"/>
            <w:hideMark/>
          </w:tcPr>
          <w:p w:rsidR="004C27C4" w:rsidRPr="009E64FC" w:rsidRDefault="004C27C4" w:rsidP="002E7413">
            <w:pPr>
              <w:overflowPunct/>
              <w:autoSpaceDE/>
              <w:adjustRightInd/>
              <w:spacing w:line="276" w:lineRule="auto"/>
              <w:jc w:val="right"/>
              <w:rPr>
                <w:rFonts w:cs="Arial"/>
                <w:sz w:val="12"/>
                <w:szCs w:val="12"/>
                <w:lang w:val="ru-RU" w:eastAsia="ru-RU"/>
              </w:rPr>
            </w:pPr>
            <w:r w:rsidRPr="009E64FC">
              <w:rPr>
                <w:rFonts w:cs="Arial"/>
                <w:sz w:val="12"/>
                <w:szCs w:val="12"/>
                <w:lang w:val="ru-RU" w:eastAsia="ru-RU"/>
              </w:rPr>
              <w:t>11 528</w:t>
            </w:r>
          </w:p>
        </w:tc>
      </w:tr>
      <w:tr w:rsidR="004C27C4" w:rsidRPr="009E64FC" w:rsidTr="001940D7">
        <w:trPr>
          <w:trHeight w:val="128"/>
        </w:trPr>
        <w:tc>
          <w:tcPr>
            <w:tcW w:w="1843" w:type="dxa"/>
            <w:vAlign w:val="bottom"/>
            <w:hideMark/>
          </w:tcPr>
          <w:p w:rsidR="004C27C4" w:rsidRPr="009E64FC" w:rsidRDefault="004C27C4">
            <w:pPr>
              <w:overflowPunct/>
              <w:autoSpaceDE/>
              <w:adjustRightInd/>
              <w:spacing w:line="276" w:lineRule="auto"/>
              <w:rPr>
                <w:rFonts w:cs="Arial"/>
                <w:sz w:val="12"/>
                <w:szCs w:val="12"/>
                <w:lang w:val="ru-RU" w:eastAsia="ru-RU"/>
              </w:rPr>
            </w:pPr>
            <w:r w:rsidRPr="009E64FC">
              <w:rPr>
                <w:rFonts w:cs="Arial"/>
                <w:sz w:val="12"/>
                <w:szCs w:val="12"/>
                <w:lang w:val="ru-RU" w:eastAsia="ru-RU"/>
              </w:rPr>
              <w:t xml:space="preserve">       издания</w:t>
            </w:r>
          </w:p>
        </w:tc>
        <w:tc>
          <w:tcPr>
            <w:tcW w:w="852" w:type="dxa"/>
            <w:vAlign w:val="bottom"/>
            <w:hideMark/>
          </w:tcPr>
          <w:p w:rsidR="004C27C4" w:rsidRPr="009E64FC" w:rsidRDefault="004C27C4" w:rsidP="002E7413">
            <w:pPr>
              <w:overflowPunct/>
              <w:autoSpaceDE/>
              <w:adjustRightInd/>
              <w:spacing w:line="276" w:lineRule="auto"/>
              <w:jc w:val="right"/>
              <w:rPr>
                <w:rFonts w:cs="Arial"/>
                <w:sz w:val="12"/>
                <w:szCs w:val="12"/>
                <w:lang w:val="ru-RU" w:eastAsia="ru-RU"/>
              </w:rPr>
            </w:pPr>
            <w:r w:rsidRPr="009E64FC">
              <w:rPr>
                <w:rFonts w:cs="Arial"/>
                <w:sz w:val="12"/>
                <w:szCs w:val="12"/>
                <w:lang w:val="ru-RU" w:eastAsia="ru-RU"/>
              </w:rPr>
              <w:t>-</w:t>
            </w:r>
          </w:p>
        </w:tc>
        <w:tc>
          <w:tcPr>
            <w:tcW w:w="1276" w:type="dxa"/>
            <w:noWrap/>
            <w:vAlign w:val="bottom"/>
            <w:hideMark/>
          </w:tcPr>
          <w:p w:rsidR="004C27C4" w:rsidRPr="009E64FC" w:rsidRDefault="004C27C4" w:rsidP="002E7413">
            <w:pPr>
              <w:overflowPunct/>
              <w:autoSpaceDE/>
              <w:adjustRightInd/>
              <w:spacing w:line="276" w:lineRule="auto"/>
              <w:jc w:val="right"/>
              <w:rPr>
                <w:rFonts w:cs="Arial"/>
                <w:sz w:val="12"/>
                <w:szCs w:val="12"/>
                <w:lang w:val="ru-RU" w:eastAsia="ru-RU"/>
              </w:rPr>
            </w:pPr>
            <w:r w:rsidRPr="009E64FC">
              <w:rPr>
                <w:rFonts w:cs="Arial"/>
                <w:sz w:val="12"/>
                <w:szCs w:val="12"/>
                <w:lang w:val="ru-RU" w:eastAsia="ru-RU"/>
              </w:rPr>
              <w:t>-</w:t>
            </w:r>
          </w:p>
        </w:tc>
        <w:tc>
          <w:tcPr>
            <w:tcW w:w="709" w:type="dxa"/>
            <w:noWrap/>
            <w:vAlign w:val="bottom"/>
            <w:hideMark/>
          </w:tcPr>
          <w:p w:rsidR="004C27C4" w:rsidRPr="009E64FC" w:rsidRDefault="004C27C4" w:rsidP="002E7413">
            <w:pPr>
              <w:overflowPunct/>
              <w:autoSpaceDE/>
              <w:adjustRightInd/>
              <w:spacing w:line="276" w:lineRule="auto"/>
              <w:jc w:val="right"/>
              <w:rPr>
                <w:rFonts w:cs="Arial"/>
                <w:sz w:val="12"/>
                <w:szCs w:val="12"/>
                <w:lang w:val="ru-RU" w:eastAsia="ru-RU"/>
              </w:rPr>
            </w:pPr>
            <w:r w:rsidRPr="009E64FC">
              <w:rPr>
                <w:rFonts w:cs="Arial"/>
                <w:sz w:val="12"/>
                <w:szCs w:val="12"/>
                <w:lang w:val="ru-RU" w:eastAsia="ru-RU"/>
              </w:rPr>
              <w:t>-</w:t>
            </w:r>
          </w:p>
        </w:tc>
        <w:tc>
          <w:tcPr>
            <w:tcW w:w="993" w:type="dxa"/>
            <w:noWrap/>
            <w:vAlign w:val="bottom"/>
            <w:hideMark/>
          </w:tcPr>
          <w:p w:rsidR="004C27C4" w:rsidRPr="009E64FC" w:rsidRDefault="004C27C4" w:rsidP="002E7413">
            <w:pPr>
              <w:overflowPunct/>
              <w:autoSpaceDE/>
              <w:adjustRightInd/>
              <w:spacing w:line="276" w:lineRule="auto"/>
              <w:jc w:val="right"/>
              <w:rPr>
                <w:rFonts w:cs="Arial"/>
                <w:sz w:val="12"/>
                <w:szCs w:val="12"/>
                <w:lang w:val="ru-RU" w:eastAsia="ru-RU"/>
              </w:rPr>
            </w:pPr>
            <w:r w:rsidRPr="009E64FC">
              <w:rPr>
                <w:rFonts w:cs="Arial"/>
                <w:sz w:val="12"/>
                <w:szCs w:val="12"/>
                <w:lang w:val="ru-RU" w:eastAsia="ru-RU"/>
              </w:rPr>
              <w:t>-</w:t>
            </w:r>
          </w:p>
        </w:tc>
        <w:tc>
          <w:tcPr>
            <w:tcW w:w="709" w:type="dxa"/>
            <w:noWrap/>
            <w:vAlign w:val="bottom"/>
            <w:hideMark/>
          </w:tcPr>
          <w:p w:rsidR="004C27C4" w:rsidRPr="009E64FC" w:rsidRDefault="004C27C4" w:rsidP="002E7413">
            <w:pPr>
              <w:overflowPunct/>
              <w:autoSpaceDE/>
              <w:adjustRightInd/>
              <w:spacing w:line="276" w:lineRule="auto"/>
              <w:jc w:val="right"/>
              <w:rPr>
                <w:rFonts w:cs="Arial"/>
                <w:sz w:val="12"/>
                <w:szCs w:val="12"/>
                <w:lang w:val="ru-RU" w:eastAsia="ru-RU"/>
              </w:rPr>
            </w:pPr>
            <w:r w:rsidRPr="009E64FC">
              <w:rPr>
                <w:rFonts w:cs="Arial"/>
                <w:sz w:val="12"/>
                <w:szCs w:val="12"/>
                <w:lang w:val="ru-RU" w:eastAsia="ru-RU"/>
              </w:rPr>
              <w:t>-</w:t>
            </w:r>
          </w:p>
        </w:tc>
        <w:tc>
          <w:tcPr>
            <w:tcW w:w="1135" w:type="dxa"/>
            <w:noWrap/>
            <w:vAlign w:val="bottom"/>
            <w:hideMark/>
          </w:tcPr>
          <w:p w:rsidR="004C27C4" w:rsidRPr="009E64FC" w:rsidRDefault="004C27C4" w:rsidP="002E7413">
            <w:pPr>
              <w:overflowPunct/>
              <w:autoSpaceDE/>
              <w:adjustRightInd/>
              <w:spacing w:line="276" w:lineRule="auto"/>
              <w:jc w:val="right"/>
              <w:rPr>
                <w:rFonts w:cs="Arial"/>
                <w:sz w:val="12"/>
                <w:szCs w:val="12"/>
                <w:lang w:val="ru-RU" w:eastAsia="ru-RU"/>
              </w:rPr>
            </w:pPr>
            <w:r w:rsidRPr="009E64FC">
              <w:rPr>
                <w:rFonts w:cs="Arial"/>
                <w:sz w:val="12"/>
                <w:szCs w:val="12"/>
                <w:lang w:val="ru-RU" w:eastAsia="ru-RU"/>
              </w:rPr>
              <w:t>-</w:t>
            </w:r>
          </w:p>
        </w:tc>
        <w:tc>
          <w:tcPr>
            <w:tcW w:w="852" w:type="dxa"/>
            <w:noWrap/>
            <w:vAlign w:val="bottom"/>
            <w:hideMark/>
          </w:tcPr>
          <w:p w:rsidR="004C27C4" w:rsidRPr="009E64FC" w:rsidRDefault="004C27C4" w:rsidP="002E7413">
            <w:pPr>
              <w:overflowPunct/>
              <w:autoSpaceDE/>
              <w:adjustRightInd/>
              <w:spacing w:line="276" w:lineRule="auto"/>
              <w:jc w:val="right"/>
              <w:rPr>
                <w:rFonts w:cs="Arial"/>
                <w:sz w:val="12"/>
                <w:szCs w:val="12"/>
                <w:lang w:val="ru-RU" w:eastAsia="ru-RU"/>
              </w:rPr>
            </w:pPr>
            <w:r w:rsidRPr="009E64FC">
              <w:rPr>
                <w:rFonts w:cs="Arial"/>
                <w:sz w:val="12"/>
                <w:szCs w:val="12"/>
                <w:lang w:val="ru-RU" w:eastAsia="ru-RU"/>
              </w:rPr>
              <w:t>-</w:t>
            </w:r>
          </w:p>
        </w:tc>
        <w:tc>
          <w:tcPr>
            <w:tcW w:w="740" w:type="dxa"/>
            <w:noWrap/>
            <w:vAlign w:val="bottom"/>
            <w:hideMark/>
          </w:tcPr>
          <w:p w:rsidR="004C27C4" w:rsidRPr="009E64FC" w:rsidRDefault="004C27C4" w:rsidP="002E7413">
            <w:pPr>
              <w:overflowPunct/>
              <w:autoSpaceDE/>
              <w:adjustRightInd/>
              <w:spacing w:line="276" w:lineRule="auto"/>
              <w:jc w:val="right"/>
              <w:rPr>
                <w:rFonts w:cs="Arial"/>
                <w:sz w:val="12"/>
                <w:szCs w:val="12"/>
                <w:lang w:val="ru-RU" w:eastAsia="ru-RU"/>
              </w:rPr>
            </w:pPr>
            <w:r w:rsidRPr="009E64FC">
              <w:rPr>
                <w:rFonts w:cs="Arial"/>
                <w:sz w:val="12"/>
                <w:szCs w:val="12"/>
                <w:lang w:val="ru-RU" w:eastAsia="ru-RU"/>
              </w:rPr>
              <w:t>-</w:t>
            </w:r>
          </w:p>
        </w:tc>
        <w:tc>
          <w:tcPr>
            <w:tcW w:w="851" w:type="dxa"/>
            <w:noWrap/>
            <w:vAlign w:val="bottom"/>
            <w:hideMark/>
          </w:tcPr>
          <w:p w:rsidR="004C27C4" w:rsidRPr="009E64FC" w:rsidRDefault="004C27C4" w:rsidP="002E7413">
            <w:pPr>
              <w:overflowPunct/>
              <w:autoSpaceDE/>
              <w:adjustRightInd/>
              <w:spacing w:line="276" w:lineRule="auto"/>
              <w:jc w:val="right"/>
              <w:rPr>
                <w:rFonts w:cs="Arial"/>
                <w:sz w:val="12"/>
                <w:szCs w:val="12"/>
                <w:lang w:val="ru-RU" w:eastAsia="ru-RU"/>
              </w:rPr>
            </w:pPr>
            <w:r w:rsidRPr="009E64FC">
              <w:rPr>
                <w:rFonts w:cs="Arial"/>
                <w:sz w:val="12"/>
                <w:szCs w:val="12"/>
                <w:lang w:val="ru-RU" w:eastAsia="ru-RU"/>
              </w:rPr>
              <w:t>-</w:t>
            </w:r>
          </w:p>
        </w:tc>
      </w:tr>
      <w:tr w:rsidR="004C27C4" w:rsidRPr="009E64FC" w:rsidTr="001940D7">
        <w:trPr>
          <w:trHeight w:val="128"/>
        </w:trPr>
        <w:tc>
          <w:tcPr>
            <w:tcW w:w="1843" w:type="dxa"/>
            <w:vAlign w:val="bottom"/>
          </w:tcPr>
          <w:p w:rsidR="004C27C4" w:rsidRPr="009E64FC" w:rsidRDefault="004C27C4">
            <w:pPr>
              <w:overflowPunct/>
              <w:autoSpaceDE/>
              <w:adjustRightInd/>
              <w:spacing w:line="276" w:lineRule="auto"/>
              <w:rPr>
                <w:rFonts w:cs="Arial"/>
                <w:sz w:val="12"/>
                <w:szCs w:val="12"/>
                <w:lang w:val="ru-RU" w:eastAsia="ru-RU"/>
              </w:rPr>
            </w:pPr>
          </w:p>
        </w:tc>
        <w:tc>
          <w:tcPr>
            <w:tcW w:w="852" w:type="dxa"/>
            <w:vAlign w:val="bottom"/>
          </w:tcPr>
          <w:p w:rsidR="004C27C4" w:rsidRPr="009E64FC" w:rsidRDefault="004C27C4" w:rsidP="002E7413">
            <w:pPr>
              <w:overflowPunct/>
              <w:autoSpaceDE/>
              <w:adjustRightInd/>
              <w:spacing w:line="276" w:lineRule="auto"/>
              <w:jc w:val="right"/>
              <w:rPr>
                <w:rFonts w:cs="Arial"/>
                <w:sz w:val="12"/>
                <w:szCs w:val="12"/>
                <w:lang w:val="ru-RU" w:eastAsia="ru-RU"/>
              </w:rPr>
            </w:pPr>
          </w:p>
        </w:tc>
        <w:tc>
          <w:tcPr>
            <w:tcW w:w="1276" w:type="dxa"/>
            <w:noWrap/>
            <w:vAlign w:val="bottom"/>
          </w:tcPr>
          <w:p w:rsidR="004C27C4" w:rsidRPr="009E64FC" w:rsidRDefault="004C27C4" w:rsidP="002E7413">
            <w:pPr>
              <w:overflowPunct/>
              <w:autoSpaceDE/>
              <w:adjustRightInd/>
              <w:spacing w:line="276" w:lineRule="auto"/>
              <w:jc w:val="right"/>
              <w:rPr>
                <w:rFonts w:cs="Arial"/>
                <w:sz w:val="12"/>
                <w:szCs w:val="12"/>
                <w:lang w:val="ru-RU" w:eastAsia="ru-RU"/>
              </w:rPr>
            </w:pPr>
          </w:p>
        </w:tc>
        <w:tc>
          <w:tcPr>
            <w:tcW w:w="709" w:type="dxa"/>
            <w:noWrap/>
            <w:vAlign w:val="bottom"/>
          </w:tcPr>
          <w:p w:rsidR="004C27C4" w:rsidRPr="009E64FC" w:rsidRDefault="004C27C4" w:rsidP="002E7413">
            <w:pPr>
              <w:overflowPunct/>
              <w:autoSpaceDE/>
              <w:adjustRightInd/>
              <w:spacing w:line="276" w:lineRule="auto"/>
              <w:jc w:val="right"/>
              <w:rPr>
                <w:rFonts w:cs="Arial"/>
                <w:sz w:val="12"/>
                <w:szCs w:val="12"/>
                <w:lang w:val="ru-RU" w:eastAsia="ru-RU"/>
              </w:rPr>
            </w:pPr>
          </w:p>
        </w:tc>
        <w:tc>
          <w:tcPr>
            <w:tcW w:w="993" w:type="dxa"/>
            <w:noWrap/>
            <w:vAlign w:val="bottom"/>
          </w:tcPr>
          <w:p w:rsidR="004C27C4" w:rsidRPr="009E64FC" w:rsidRDefault="004C27C4" w:rsidP="002E7413">
            <w:pPr>
              <w:overflowPunct/>
              <w:autoSpaceDE/>
              <w:adjustRightInd/>
              <w:spacing w:line="276" w:lineRule="auto"/>
              <w:jc w:val="right"/>
              <w:rPr>
                <w:rFonts w:cs="Arial"/>
                <w:sz w:val="12"/>
                <w:szCs w:val="12"/>
                <w:lang w:val="ru-RU" w:eastAsia="ru-RU"/>
              </w:rPr>
            </w:pPr>
          </w:p>
        </w:tc>
        <w:tc>
          <w:tcPr>
            <w:tcW w:w="709" w:type="dxa"/>
            <w:noWrap/>
            <w:vAlign w:val="bottom"/>
          </w:tcPr>
          <w:p w:rsidR="004C27C4" w:rsidRPr="009E64FC" w:rsidRDefault="004C27C4" w:rsidP="002E7413">
            <w:pPr>
              <w:overflowPunct/>
              <w:autoSpaceDE/>
              <w:adjustRightInd/>
              <w:spacing w:line="276" w:lineRule="auto"/>
              <w:jc w:val="right"/>
              <w:rPr>
                <w:rFonts w:cs="Arial"/>
                <w:sz w:val="12"/>
                <w:szCs w:val="12"/>
                <w:lang w:val="ru-RU" w:eastAsia="ru-RU"/>
              </w:rPr>
            </w:pPr>
          </w:p>
        </w:tc>
        <w:tc>
          <w:tcPr>
            <w:tcW w:w="1135" w:type="dxa"/>
            <w:noWrap/>
            <w:vAlign w:val="bottom"/>
          </w:tcPr>
          <w:p w:rsidR="004C27C4" w:rsidRPr="009E64FC" w:rsidRDefault="004C27C4" w:rsidP="002E7413">
            <w:pPr>
              <w:overflowPunct/>
              <w:autoSpaceDE/>
              <w:adjustRightInd/>
              <w:spacing w:line="276" w:lineRule="auto"/>
              <w:jc w:val="right"/>
              <w:rPr>
                <w:rFonts w:cs="Arial"/>
                <w:sz w:val="12"/>
                <w:szCs w:val="12"/>
                <w:lang w:val="ru-RU" w:eastAsia="ru-RU"/>
              </w:rPr>
            </w:pPr>
          </w:p>
        </w:tc>
        <w:tc>
          <w:tcPr>
            <w:tcW w:w="852" w:type="dxa"/>
            <w:noWrap/>
            <w:vAlign w:val="bottom"/>
          </w:tcPr>
          <w:p w:rsidR="004C27C4" w:rsidRPr="009E64FC" w:rsidRDefault="004C27C4" w:rsidP="002E7413">
            <w:pPr>
              <w:overflowPunct/>
              <w:autoSpaceDE/>
              <w:adjustRightInd/>
              <w:spacing w:line="276" w:lineRule="auto"/>
              <w:jc w:val="right"/>
              <w:rPr>
                <w:rFonts w:cs="Arial"/>
                <w:sz w:val="12"/>
                <w:szCs w:val="12"/>
                <w:lang w:val="ru-RU" w:eastAsia="ru-RU"/>
              </w:rPr>
            </w:pPr>
          </w:p>
        </w:tc>
        <w:tc>
          <w:tcPr>
            <w:tcW w:w="740" w:type="dxa"/>
            <w:noWrap/>
            <w:vAlign w:val="bottom"/>
          </w:tcPr>
          <w:p w:rsidR="004C27C4" w:rsidRPr="009E64FC" w:rsidRDefault="004C27C4" w:rsidP="002E7413">
            <w:pPr>
              <w:overflowPunct/>
              <w:autoSpaceDE/>
              <w:adjustRightInd/>
              <w:spacing w:line="276" w:lineRule="auto"/>
              <w:jc w:val="right"/>
              <w:rPr>
                <w:rFonts w:cs="Arial"/>
                <w:sz w:val="12"/>
                <w:szCs w:val="12"/>
                <w:lang w:val="ru-RU" w:eastAsia="ru-RU"/>
              </w:rPr>
            </w:pPr>
          </w:p>
        </w:tc>
        <w:tc>
          <w:tcPr>
            <w:tcW w:w="851" w:type="dxa"/>
            <w:noWrap/>
            <w:vAlign w:val="bottom"/>
          </w:tcPr>
          <w:p w:rsidR="004C27C4" w:rsidRPr="009E64FC" w:rsidRDefault="004C27C4" w:rsidP="002E7413">
            <w:pPr>
              <w:overflowPunct/>
              <w:autoSpaceDE/>
              <w:adjustRightInd/>
              <w:spacing w:line="276" w:lineRule="auto"/>
              <w:jc w:val="right"/>
              <w:rPr>
                <w:rFonts w:cs="Arial"/>
                <w:sz w:val="12"/>
                <w:szCs w:val="12"/>
                <w:lang w:val="ru-RU" w:eastAsia="ru-RU"/>
              </w:rPr>
            </w:pPr>
          </w:p>
        </w:tc>
      </w:tr>
      <w:tr w:rsidR="001940D7" w:rsidRPr="009E64FC" w:rsidTr="001940D7">
        <w:trPr>
          <w:trHeight w:val="128"/>
        </w:trPr>
        <w:tc>
          <w:tcPr>
            <w:tcW w:w="1843" w:type="dxa"/>
            <w:vAlign w:val="bottom"/>
          </w:tcPr>
          <w:p w:rsidR="001940D7" w:rsidRPr="009E64FC" w:rsidRDefault="001940D7" w:rsidP="001940D7">
            <w:pPr>
              <w:overflowPunct/>
              <w:autoSpaceDE/>
              <w:autoSpaceDN/>
              <w:adjustRightInd/>
              <w:textAlignment w:val="auto"/>
              <w:rPr>
                <w:rFonts w:cs="Arial"/>
                <w:b/>
                <w:sz w:val="12"/>
                <w:szCs w:val="12"/>
                <w:lang w:val="ru-RU" w:eastAsia="ru-RU"/>
              </w:rPr>
            </w:pPr>
            <w:r w:rsidRPr="009E64FC">
              <w:rPr>
                <w:rFonts w:cs="Arial"/>
                <w:b/>
                <w:sz w:val="12"/>
                <w:szCs w:val="12"/>
                <w:lang w:val="ru-RU" w:eastAsia="ru-RU"/>
              </w:rPr>
              <w:t>Внеоборотные запасы</w:t>
            </w:r>
          </w:p>
        </w:tc>
        <w:tc>
          <w:tcPr>
            <w:tcW w:w="852" w:type="dxa"/>
            <w:vAlign w:val="bottom"/>
          </w:tcPr>
          <w:p w:rsidR="001940D7" w:rsidRPr="009E64FC" w:rsidRDefault="001940D7" w:rsidP="002E7413">
            <w:pPr>
              <w:overflowPunct/>
              <w:autoSpaceDE/>
              <w:autoSpaceDN/>
              <w:adjustRightInd/>
              <w:jc w:val="right"/>
              <w:textAlignment w:val="auto"/>
              <w:rPr>
                <w:rFonts w:cs="Arial"/>
                <w:b/>
                <w:sz w:val="12"/>
                <w:szCs w:val="12"/>
                <w:lang w:val="ru-RU" w:eastAsia="ru-RU"/>
              </w:rPr>
            </w:pPr>
            <w:r w:rsidRPr="009E64FC">
              <w:rPr>
                <w:rFonts w:cs="Arial"/>
                <w:b/>
                <w:sz w:val="12"/>
                <w:szCs w:val="12"/>
                <w:lang w:val="ru-RU" w:eastAsia="ru-RU"/>
              </w:rPr>
              <w:t>330 375</w:t>
            </w:r>
          </w:p>
        </w:tc>
        <w:tc>
          <w:tcPr>
            <w:tcW w:w="1276" w:type="dxa"/>
            <w:noWrap/>
            <w:vAlign w:val="bottom"/>
          </w:tcPr>
          <w:p w:rsidR="001940D7" w:rsidRPr="009E64FC" w:rsidRDefault="001940D7" w:rsidP="002E7413">
            <w:pPr>
              <w:overflowPunct/>
              <w:autoSpaceDE/>
              <w:autoSpaceDN/>
              <w:adjustRightInd/>
              <w:jc w:val="right"/>
              <w:textAlignment w:val="auto"/>
              <w:rPr>
                <w:rFonts w:cs="Arial"/>
                <w:b/>
                <w:sz w:val="12"/>
                <w:szCs w:val="12"/>
                <w:lang w:val="ru-RU" w:eastAsia="ru-RU"/>
              </w:rPr>
            </w:pPr>
          </w:p>
        </w:tc>
        <w:tc>
          <w:tcPr>
            <w:tcW w:w="709" w:type="dxa"/>
            <w:noWrap/>
            <w:vAlign w:val="bottom"/>
          </w:tcPr>
          <w:p w:rsidR="001940D7" w:rsidRPr="009E64FC" w:rsidRDefault="001940D7" w:rsidP="002E7413">
            <w:pPr>
              <w:overflowPunct/>
              <w:autoSpaceDE/>
              <w:autoSpaceDN/>
              <w:adjustRightInd/>
              <w:jc w:val="right"/>
              <w:textAlignment w:val="auto"/>
              <w:rPr>
                <w:rFonts w:cs="Arial"/>
                <w:b/>
                <w:sz w:val="12"/>
                <w:szCs w:val="12"/>
                <w:lang w:val="ru-RU" w:eastAsia="ru-RU"/>
              </w:rPr>
            </w:pPr>
          </w:p>
        </w:tc>
        <w:tc>
          <w:tcPr>
            <w:tcW w:w="993" w:type="dxa"/>
            <w:noWrap/>
            <w:vAlign w:val="bottom"/>
          </w:tcPr>
          <w:p w:rsidR="001940D7" w:rsidRPr="009E64FC" w:rsidRDefault="001940D7" w:rsidP="002E7413">
            <w:pPr>
              <w:overflowPunct/>
              <w:autoSpaceDE/>
              <w:autoSpaceDN/>
              <w:adjustRightInd/>
              <w:jc w:val="right"/>
              <w:textAlignment w:val="auto"/>
              <w:rPr>
                <w:rFonts w:cs="Arial"/>
                <w:b/>
                <w:sz w:val="12"/>
                <w:szCs w:val="12"/>
                <w:lang w:val="ru-RU" w:eastAsia="ru-RU"/>
              </w:rPr>
            </w:pPr>
          </w:p>
        </w:tc>
        <w:tc>
          <w:tcPr>
            <w:tcW w:w="709" w:type="dxa"/>
            <w:noWrap/>
            <w:vAlign w:val="bottom"/>
          </w:tcPr>
          <w:p w:rsidR="001940D7" w:rsidRPr="009E64FC" w:rsidRDefault="001940D7" w:rsidP="002E7413">
            <w:pPr>
              <w:overflowPunct/>
              <w:autoSpaceDE/>
              <w:autoSpaceDN/>
              <w:adjustRightInd/>
              <w:jc w:val="right"/>
              <w:textAlignment w:val="auto"/>
              <w:rPr>
                <w:rFonts w:cs="Arial"/>
                <w:b/>
                <w:sz w:val="12"/>
                <w:szCs w:val="12"/>
                <w:lang w:val="ru-RU" w:eastAsia="ru-RU"/>
              </w:rPr>
            </w:pPr>
          </w:p>
        </w:tc>
        <w:tc>
          <w:tcPr>
            <w:tcW w:w="1135" w:type="dxa"/>
            <w:noWrap/>
            <w:vAlign w:val="bottom"/>
          </w:tcPr>
          <w:p w:rsidR="001940D7" w:rsidRPr="009E64FC" w:rsidRDefault="001940D7" w:rsidP="002E7413">
            <w:pPr>
              <w:overflowPunct/>
              <w:autoSpaceDE/>
              <w:autoSpaceDN/>
              <w:adjustRightInd/>
              <w:jc w:val="right"/>
              <w:textAlignment w:val="auto"/>
              <w:rPr>
                <w:rFonts w:cs="Arial"/>
                <w:b/>
                <w:sz w:val="12"/>
                <w:szCs w:val="12"/>
                <w:lang w:val="ru-RU" w:eastAsia="ru-RU"/>
              </w:rPr>
            </w:pPr>
          </w:p>
        </w:tc>
        <w:tc>
          <w:tcPr>
            <w:tcW w:w="852" w:type="dxa"/>
            <w:noWrap/>
            <w:vAlign w:val="bottom"/>
          </w:tcPr>
          <w:p w:rsidR="001940D7" w:rsidRPr="009E64FC" w:rsidRDefault="001940D7" w:rsidP="002E7413">
            <w:pPr>
              <w:overflowPunct/>
              <w:autoSpaceDE/>
              <w:autoSpaceDN/>
              <w:adjustRightInd/>
              <w:jc w:val="right"/>
              <w:textAlignment w:val="auto"/>
              <w:rPr>
                <w:rFonts w:cs="Arial"/>
                <w:b/>
                <w:sz w:val="12"/>
                <w:szCs w:val="12"/>
                <w:lang w:val="ru-RU" w:eastAsia="ru-RU"/>
              </w:rPr>
            </w:pPr>
          </w:p>
        </w:tc>
        <w:tc>
          <w:tcPr>
            <w:tcW w:w="740" w:type="dxa"/>
            <w:noWrap/>
            <w:vAlign w:val="bottom"/>
          </w:tcPr>
          <w:p w:rsidR="001940D7" w:rsidRPr="009E64FC" w:rsidRDefault="001940D7" w:rsidP="002E7413">
            <w:pPr>
              <w:overflowPunct/>
              <w:autoSpaceDE/>
              <w:autoSpaceDN/>
              <w:adjustRightInd/>
              <w:jc w:val="right"/>
              <w:textAlignment w:val="auto"/>
              <w:rPr>
                <w:rFonts w:cs="Arial"/>
                <w:b/>
                <w:sz w:val="12"/>
                <w:szCs w:val="12"/>
                <w:lang w:val="ru-RU" w:eastAsia="ru-RU"/>
              </w:rPr>
            </w:pPr>
          </w:p>
        </w:tc>
        <w:tc>
          <w:tcPr>
            <w:tcW w:w="851" w:type="dxa"/>
            <w:noWrap/>
            <w:vAlign w:val="bottom"/>
          </w:tcPr>
          <w:p w:rsidR="001940D7" w:rsidRPr="009E64FC" w:rsidRDefault="001940D7" w:rsidP="002E7413">
            <w:pPr>
              <w:overflowPunct/>
              <w:autoSpaceDE/>
              <w:autoSpaceDN/>
              <w:adjustRightInd/>
              <w:jc w:val="right"/>
              <w:textAlignment w:val="auto"/>
              <w:rPr>
                <w:rFonts w:cs="Arial"/>
                <w:b/>
                <w:sz w:val="12"/>
                <w:szCs w:val="12"/>
                <w:lang w:val="ru-RU" w:eastAsia="ru-RU"/>
              </w:rPr>
            </w:pPr>
          </w:p>
        </w:tc>
      </w:tr>
      <w:tr w:rsidR="001940D7" w:rsidRPr="009E64FC" w:rsidTr="001940D7">
        <w:trPr>
          <w:trHeight w:val="134"/>
        </w:trPr>
        <w:tc>
          <w:tcPr>
            <w:tcW w:w="1843" w:type="dxa"/>
            <w:tcBorders>
              <w:top w:val="single" w:sz="4" w:space="0" w:color="auto"/>
              <w:left w:val="nil"/>
              <w:bottom w:val="double" w:sz="4" w:space="0" w:color="auto"/>
              <w:right w:val="nil"/>
            </w:tcBorders>
            <w:vAlign w:val="bottom"/>
            <w:hideMark/>
          </w:tcPr>
          <w:p w:rsidR="001940D7" w:rsidRPr="009E64FC" w:rsidRDefault="001940D7">
            <w:pPr>
              <w:overflowPunct/>
              <w:autoSpaceDE/>
              <w:adjustRightInd/>
              <w:spacing w:line="276" w:lineRule="auto"/>
              <w:rPr>
                <w:rFonts w:cs="Arial"/>
                <w:b/>
                <w:bCs/>
                <w:sz w:val="12"/>
                <w:szCs w:val="12"/>
                <w:lang w:val="ru-RU" w:eastAsia="ru-RU"/>
              </w:rPr>
            </w:pPr>
            <w:r w:rsidRPr="009E64FC">
              <w:rPr>
                <w:rFonts w:cs="Arial"/>
                <w:b/>
                <w:bCs/>
                <w:sz w:val="12"/>
                <w:szCs w:val="12"/>
                <w:lang w:val="ru-RU" w:eastAsia="ru-RU"/>
              </w:rPr>
              <w:t>Итого</w:t>
            </w:r>
          </w:p>
        </w:tc>
        <w:tc>
          <w:tcPr>
            <w:tcW w:w="852" w:type="dxa"/>
            <w:tcBorders>
              <w:top w:val="single" w:sz="4" w:space="0" w:color="auto"/>
              <w:left w:val="nil"/>
              <w:bottom w:val="double" w:sz="4" w:space="0" w:color="auto"/>
              <w:right w:val="nil"/>
            </w:tcBorders>
            <w:vAlign w:val="bottom"/>
            <w:hideMark/>
          </w:tcPr>
          <w:p w:rsidR="001940D7" w:rsidRPr="009E64FC" w:rsidRDefault="001940D7" w:rsidP="002E7413">
            <w:pPr>
              <w:overflowPunct/>
              <w:autoSpaceDE/>
              <w:adjustRightInd/>
              <w:spacing w:line="276" w:lineRule="auto"/>
              <w:jc w:val="right"/>
              <w:rPr>
                <w:rFonts w:cs="Arial"/>
                <w:b/>
                <w:bCs/>
                <w:sz w:val="12"/>
                <w:szCs w:val="12"/>
                <w:lang w:val="ru-RU" w:eastAsia="ru-RU"/>
              </w:rPr>
            </w:pPr>
            <w:r w:rsidRPr="009E64FC">
              <w:rPr>
                <w:rFonts w:cs="Arial"/>
                <w:b/>
                <w:bCs/>
                <w:sz w:val="12"/>
                <w:szCs w:val="12"/>
                <w:lang w:val="ru-RU" w:eastAsia="ru-RU"/>
              </w:rPr>
              <w:t>1 572 742</w:t>
            </w:r>
          </w:p>
        </w:tc>
        <w:tc>
          <w:tcPr>
            <w:tcW w:w="1276" w:type="dxa"/>
            <w:tcBorders>
              <w:top w:val="single" w:sz="4" w:space="0" w:color="auto"/>
              <w:left w:val="nil"/>
              <w:bottom w:val="double" w:sz="4" w:space="0" w:color="auto"/>
              <w:right w:val="nil"/>
            </w:tcBorders>
            <w:noWrap/>
            <w:vAlign w:val="bottom"/>
            <w:hideMark/>
          </w:tcPr>
          <w:p w:rsidR="001940D7" w:rsidRPr="009E64FC" w:rsidRDefault="006A3F7B" w:rsidP="002E7413">
            <w:pPr>
              <w:overflowPunct/>
              <w:autoSpaceDE/>
              <w:adjustRightInd/>
              <w:spacing w:line="276" w:lineRule="auto"/>
              <w:jc w:val="right"/>
              <w:rPr>
                <w:rFonts w:cs="Arial"/>
                <w:b/>
                <w:bCs/>
                <w:sz w:val="12"/>
                <w:szCs w:val="12"/>
                <w:lang w:val="ru-RU" w:eastAsia="ru-RU"/>
              </w:rPr>
            </w:pPr>
            <w:r w:rsidRPr="009E64FC">
              <w:rPr>
                <w:rFonts w:cs="Arial"/>
                <w:b/>
                <w:bCs/>
                <w:sz w:val="12"/>
                <w:szCs w:val="12"/>
                <w:lang w:val="ru-RU" w:eastAsia="ru-RU"/>
              </w:rPr>
              <w:t>1 599 710</w:t>
            </w:r>
          </w:p>
        </w:tc>
        <w:tc>
          <w:tcPr>
            <w:tcW w:w="709" w:type="dxa"/>
            <w:tcBorders>
              <w:top w:val="single" w:sz="4" w:space="0" w:color="auto"/>
              <w:left w:val="nil"/>
              <w:bottom w:val="double" w:sz="4" w:space="0" w:color="auto"/>
              <w:right w:val="nil"/>
            </w:tcBorders>
            <w:noWrap/>
            <w:vAlign w:val="bottom"/>
            <w:hideMark/>
          </w:tcPr>
          <w:p w:rsidR="001940D7" w:rsidRPr="009E64FC" w:rsidRDefault="001940D7" w:rsidP="002E7413">
            <w:pPr>
              <w:overflowPunct/>
              <w:autoSpaceDE/>
              <w:adjustRightInd/>
              <w:spacing w:line="276" w:lineRule="auto"/>
              <w:jc w:val="right"/>
              <w:rPr>
                <w:rFonts w:cs="Arial"/>
                <w:b/>
                <w:bCs/>
                <w:sz w:val="12"/>
                <w:szCs w:val="12"/>
                <w:lang w:val="ru-RU" w:eastAsia="ru-RU"/>
              </w:rPr>
            </w:pPr>
            <w:r w:rsidRPr="009E64FC">
              <w:rPr>
                <w:rFonts w:cs="Arial"/>
                <w:b/>
                <w:bCs/>
                <w:sz w:val="12"/>
                <w:szCs w:val="12"/>
                <w:lang w:val="ru-RU" w:eastAsia="ru-RU"/>
              </w:rPr>
              <w:t>-</w:t>
            </w:r>
          </w:p>
        </w:tc>
        <w:tc>
          <w:tcPr>
            <w:tcW w:w="993" w:type="dxa"/>
            <w:tcBorders>
              <w:top w:val="single" w:sz="4" w:space="0" w:color="auto"/>
              <w:left w:val="nil"/>
              <w:bottom w:val="double" w:sz="4" w:space="0" w:color="auto"/>
              <w:right w:val="nil"/>
            </w:tcBorders>
            <w:noWrap/>
            <w:vAlign w:val="bottom"/>
            <w:hideMark/>
          </w:tcPr>
          <w:p w:rsidR="001940D7" w:rsidRPr="009E64FC" w:rsidRDefault="006A3F7B" w:rsidP="002E7413">
            <w:pPr>
              <w:overflowPunct/>
              <w:autoSpaceDE/>
              <w:adjustRightInd/>
              <w:spacing w:line="276" w:lineRule="auto"/>
              <w:jc w:val="right"/>
              <w:rPr>
                <w:rFonts w:cs="Arial"/>
                <w:b/>
                <w:bCs/>
                <w:sz w:val="12"/>
                <w:szCs w:val="12"/>
                <w:lang w:val="ru-RU" w:eastAsia="ru-RU"/>
              </w:rPr>
            </w:pPr>
            <w:r w:rsidRPr="009E64FC">
              <w:rPr>
                <w:rFonts w:cs="Arial"/>
                <w:b/>
                <w:bCs/>
                <w:sz w:val="12"/>
                <w:szCs w:val="12"/>
                <w:lang w:val="ru-RU" w:eastAsia="ru-RU"/>
              </w:rPr>
              <w:t>16 756</w:t>
            </w:r>
          </w:p>
        </w:tc>
        <w:tc>
          <w:tcPr>
            <w:tcW w:w="709" w:type="dxa"/>
            <w:tcBorders>
              <w:top w:val="single" w:sz="4" w:space="0" w:color="auto"/>
              <w:left w:val="nil"/>
              <w:bottom w:val="double" w:sz="4" w:space="0" w:color="auto"/>
              <w:right w:val="nil"/>
            </w:tcBorders>
            <w:noWrap/>
            <w:vAlign w:val="bottom"/>
            <w:hideMark/>
          </w:tcPr>
          <w:p w:rsidR="001940D7" w:rsidRPr="009E64FC" w:rsidRDefault="006A3F7B" w:rsidP="002E7413">
            <w:pPr>
              <w:overflowPunct/>
              <w:autoSpaceDE/>
              <w:adjustRightInd/>
              <w:spacing w:line="276" w:lineRule="auto"/>
              <w:jc w:val="right"/>
              <w:rPr>
                <w:rFonts w:cs="Arial"/>
                <w:b/>
                <w:bCs/>
                <w:sz w:val="12"/>
                <w:szCs w:val="12"/>
                <w:lang w:val="ru-RU" w:eastAsia="ru-RU"/>
              </w:rPr>
            </w:pPr>
            <w:r w:rsidRPr="009E64FC">
              <w:rPr>
                <w:rFonts w:cs="Arial"/>
                <w:b/>
                <w:bCs/>
                <w:sz w:val="12"/>
                <w:szCs w:val="12"/>
                <w:lang w:val="ru-RU" w:eastAsia="ru-RU"/>
              </w:rPr>
              <w:t>(15 528</w:t>
            </w:r>
            <w:r w:rsidR="001940D7" w:rsidRPr="009E64FC">
              <w:rPr>
                <w:rFonts w:cs="Arial"/>
                <w:b/>
                <w:bCs/>
                <w:sz w:val="12"/>
                <w:szCs w:val="12"/>
                <w:lang w:val="ru-RU" w:eastAsia="ru-RU"/>
              </w:rPr>
              <w:t>)</w:t>
            </w:r>
          </w:p>
        </w:tc>
        <w:tc>
          <w:tcPr>
            <w:tcW w:w="1135" w:type="dxa"/>
            <w:tcBorders>
              <w:top w:val="single" w:sz="4" w:space="0" w:color="auto"/>
              <w:left w:val="nil"/>
              <w:bottom w:val="double" w:sz="4" w:space="0" w:color="auto"/>
              <w:right w:val="nil"/>
            </w:tcBorders>
            <w:noWrap/>
            <w:vAlign w:val="bottom"/>
            <w:hideMark/>
          </w:tcPr>
          <w:p w:rsidR="001940D7" w:rsidRPr="009E64FC" w:rsidRDefault="001940D7" w:rsidP="002E7413">
            <w:pPr>
              <w:overflowPunct/>
              <w:autoSpaceDE/>
              <w:adjustRightInd/>
              <w:spacing w:line="276" w:lineRule="auto"/>
              <w:jc w:val="right"/>
              <w:rPr>
                <w:rFonts w:cs="Arial"/>
                <w:b/>
                <w:bCs/>
                <w:sz w:val="12"/>
                <w:szCs w:val="12"/>
                <w:lang w:val="ru-RU" w:eastAsia="ru-RU"/>
              </w:rPr>
            </w:pPr>
            <w:r w:rsidRPr="009E64FC">
              <w:rPr>
                <w:rFonts w:cs="Arial"/>
                <w:b/>
                <w:bCs/>
                <w:sz w:val="12"/>
                <w:szCs w:val="12"/>
                <w:lang w:val="ru-RU" w:eastAsia="ru-RU"/>
              </w:rPr>
              <w:t>(354 891)</w:t>
            </w:r>
          </w:p>
        </w:tc>
        <w:tc>
          <w:tcPr>
            <w:tcW w:w="852" w:type="dxa"/>
            <w:tcBorders>
              <w:top w:val="single" w:sz="4" w:space="0" w:color="auto"/>
              <w:left w:val="nil"/>
              <w:bottom w:val="double" w:sz="4" w:space="0" w:color="auto"/>
              <w:right w:val="nil"/>
            </w:tcBorders>
            <w:noWrap/>
            <w:vAlign w:val="bottom"/>
            <w:hideMark/>
          </w:tcPr>
          <w:p w:rsidR="001940D7" w:rsidRPr="009E64FC" w:rsidRDefault="006A3F7B" w:rsidP="002E7413">
            <w:pPr>
              <w:overflowPunct/>
              <w:autoSpaceDE/>
              <w:adjustRightInd/>
              <w:spacing w:line="276" w:lineRule="auto"/>
              <w:jc w:val="right"/>
              <w:rPr>
                <w:rFonts w:cs="Arial"/>
                <w:b/>
                <w:bCs/>
                <w:sz w:val="12"/>
                <w:szCs w:val="12"/>
                <w:lang w:val="ru-RU" w:eastAsia="ru-RU"/>
              </w:rPr>
            </w:pPr>
            <w:r w:rsidRPr="009E64FC">
              <w:rPr>
                <w:rFonts w:cs="Arial"/>
                <w:b/>
                <w:bCs/>
                <w:sz w:val="12"/>
                <w:szCs w:val="12"/>
                <w:lang w:val="ru-RU" w:eastAsia="ru-RU"/>
              </w:rPr>
              <w:t>1 246 047</w:t>
            </w:r>
          </w:p>
        </w:tc>
        <w:tc>
          <w:tcPr>
            <w:tcW w:w="740" w:type="dxa"/>
            <w:tcBorders>
              <w:top w:val="single" w:sz="4" w:space="0" w:color="auto"/>
              <w:left w:val="nil"/>
              <w:bottom w:val="double" w:sz="4" w:space="0" w:color="auto"/>
              <w:right w:val="nil"/>
            </w:tcBorders>
            <w:noWrap/>
            <w:vAlign w:val="bottom"/>
            <w:hideMark/>
          </w:tcPr>
          <w:p w:rsidR="001940D7" w:rsidRPr="009E64FC" w:rsidRDefault="001940D7" w:rsidP="002E7413">
            <w:pPr>
              <w:overflowPunct/>
              <w:autoSpaceDE/>
              <w:adjustRightInd/>
              <w:spacing w:line="276" w:lineRule="auto"/>
              <w:jc w:val="right"/>
              <w:rPr>
                <w:rFonts w:cs="Arial"/>
                <w:b/>
                <w:bCs/>
                <w:sz w:val="12"/>
                <w:szCs w:val="12"/>
                <w:lang w:val="ru-RU" w:eastAsia="ru-RU"/>
              </w:rPr>
            </w:pPr>
            <w:r w:rsidRPr="009E64FC">
              <w:rPr>
                <w:rFonts w:cs="Arial"/>
                <w:b/>
                <w:bCs/>
                <w:sz w:val="12"/>
                <w:szCs w:val="12"/>
                <w:lang w:val="ru-RU" w:eastAsia="ru-RU"/>
              </w:rPr>
              <w:t>(30 256)</w:t>
            </w:r>
          </w:p>
        </w:tc>
        <w:tc>
          <w:tcPr>
            <w:tcW w:w="851" w:type="dxa"/>
            <w:tcBorders>
              <w:top w:val="single" w:sz="4" w:space="0" w:color="auto"/>
              <w:left w:val="nil"/>
              <w:bottom w:val="double" w:sz="4" w:space="0" w:color="auto"/>
              <w:right w:val="nil"/>
            </w:tcBorders>
            <w:noWrap/>
            <w:vAlign w:val="bottom"/>
            <w:hideMark/>
          </w:tcPr>
          <w:p w:rsidR="001940D7" w:rsidRPr="009E64FC" w:rsidRDefault="001940D7" w:rsidP="002E7413">
            <w:pPr>
              <w:overflowPunct/>
              <w:autoSpaceDE/>
              <w:adjustRightInd/>
              <w:spacing w:line="276" w:lineRule="auto"/>
              <w:jc w:val="right"/>
              <w:rPr>
                <w:rFonts w:cs="Arial"/>
                <w:b/>
                <w:bCs/>
                <w:sz w:val="12"/>
                <w:szCs w:val="12"/>
                <w:lang w:val="ru-RU" w:eastAsia="ru-RU"/>
              </w:rPr>
            </w:pPr>
            <w:r w:rsidRPr="009E64FC">
              <w:rPr>
                <w:rFonts w:cs="Arial"/>
                <w:b/>
                <w:bCs/>
                <w:sz w:val="12"/>
                <w:szCs w:val="12"/>
                <w:lang w:val="ru-RU" w:eastAsia="ru-RU"/>
              </w:rPr>
              <w:t>1 215 791</w:t>
            </w:r>
          </w:p>
        </w:tc>
      </w:tr>
    </w:tbl>
    <w:p w:rsidR="004C27C4" w:rsidRPr="009E64FC" w:rsidRDefault="004C27C4" w:rsidP="00983E58">
      <w:pPr>
        <w:jc w:val="both"/>
        <w:rPr>
          <w:rFonts w:cs="Arial"/>
          <w:b/>
          <w:sz w:val="20"/>
          <w:szCs w:val="20"/>
          <w:lang w:val="ru-RU"/>
        </w:rPr>
      </w:pPr>
    </w:p>
    <w:p w:rsidR="003A0BFF" w:rsidRPr="009E64FC" w:rsidRDefault="00E35BEE" w:rsidP="00FE650E">
      <w:pPr>
        <w:pStyle w:val="ConsPlusNormal"/>
        <w:ind w:firstLine="0"/>
        <w:jc w:val="both"/>
        <w:rPr>
          <w:b/>
        </w:rPr>
      </w:pPr>
      <w:r w:rsidRPr="009E64FC">
        <w:t>С</w:t>
      </w:r>
      <w:r w:rsidR="002A1D87" w:rsidRPr="009E64FC">
        <w:t xml:space="preserve"> 1 января 2016 года </w:t>
      </w:r>
      <w:r w:rsidR="005A21BE" w:rsidRPr="009E64FC">
        <w:t xml:space="preserve">Банком России </w:t>
      </w:r>
      <w:r w:rsidR="005F6AF3" w:rsidRPr="009E64FC">
        <w:rPr>
          <w:rFonts w:eastAsiaTheme="minorHAnsi"/>
          <w:lang w:eastAsia="en-US"/>
        </w:rPr>
        <w:t>Положением от 22.12.2014г. №448-П</w:t>
      </w:r>
      <w:r w:rsidR="005F6AF3" w:rsidRPr="009E64FC">
        <w:t xml:space="preserve"> </w:t>
      </w:r>
      <w:r w:rsidR="005A21BE" w:rsidRPr="009E64FC">
        <w:t xml:space="preserve">установлен новый порядок </w:t>
      </w:r>
      <w:r w:rsidR="005A21BE" w:rsidRPr="009E64FC">
        <w:rPr>
          <w:rFonts w:eastAsiaTheme="minorHAnsi"/>
          <w:lang w:eastAsia="en-US"/>
        </w:rPr>
        <w:t>бухгалт</w:t>
      </w:r>
      <w:r w:rsidR="00D633F6" w:rsidRPr="009E64FC">
        <w:rPr>
          <w:rFonts w:eastAsiaTheme="minorHAnsi"/>
          <w:lang w:eastAsia="en-US"/>
        </w:rPr>
        <w:t xml:space="preserve">ерского учета основных средств, </w:t>
      </w:r>
      <w:r w:rsidR="005A21BE" w:rsidRPr="009E64FC">
        <w:rPr>
          <w:rFonts w:eastAsiaTheme="minorHAnsi"/>
          <w:lang w:eastAsia="en-US"/>
        </w:rPr>
        <w:t>нематериальных активов, недвижимости, временно неиспользуемой в основной деятельности, долгосрочных активов, предназначенных для продажи, запасов, средств труда и предметов труда, полученных по договорам отступного, залога, назначение которых не определено.</w:t>
      </w:r>
      <w:r w:rsidRPr="009E64FC">
        <w:rPr>
          <w:rFonts w:eastAsiaTheme="minorHAnsi"/>
          <w:lang w:eastAsia="en-US"/>
        </w:rPr>
        <w:t xml:space="preserve"> Остатки </w:t>
      </w:r>
      <w:r w:rsidR="005F6AF3" w:rsidRPr="009E64FC">
        <w:rPr>
          <w:rFonts w:eastAsiaTheme="minorHAnsi"/>
          <w:lang w:eastAsia="en-US"/>
        </w:rPr>
        <w:t>со</w:t>
      </w:r>
      <w:r w:rsidRPr="009E64FC">
        <w:rPr>
          <w:rFonts w:eastAsiaTheme="minorHAnsi"/>
          <w:lang w:eastAsia="en-US"/>
        </w:rPr>
        <w:t xml:space="preserve"> счет</w:t>
      </w:r>
      <w:r w:rsidR="005F6AF3" w:rsidRPr="009E64FC">
        <w:rPr>
          <w:rFonts w:eastAsiaTheme="minorHAnsi"/>
          <w:lang w:eastAsia="en-US"/>
        </w:rPr>
        <w:t>ов</w:t>
      </w:r>
      <w:r w:rsidRPr="009E64FC">
        <w:rPr>
          <w:rFonts w:eastAsiaTheme="minorHAnsi"/>
          <w:lang w:eastAsia="en-US"/>
        </w:rPr>
        <w:t xml:space="preserve"> по учету внеоб</w:t>
      </w:r>
      <w:r w:rsidR="00073108" w:rsidRPr="009E64FC">
        <w:rPr>
          <w:rFonts w:eastAsiaTheme="minorHAnsi"/>
          <w:lang w:eastAsia="en-US"/>
        </w:rPr>
        <w:t>о</w:t>
      </w:r>
      <w:r w:rsidRPr="009E64FC">
        <w:rPr>
          <w:rFonts w:eastAsiaTheme="minorHAnsi"/>
          <w:lang w:eastAsia="en-US"/>
        </w:rPr>
        <w:t xml:space="preserve">ротных запасов </w:t>
      </w:r>
      <w:r w:rsidR="005F6AF3" w:rsidRPr="009E64FC">
        <w:rPr>
          <w:rFonts w:eastAsiaTheme="minorHAnsi"/>
          <w:lang w:eastAsia="en-US"/>
        </w:rPr>
        <w:t xml:space="preserve">в первый рабочий день 2016 года </w:t>
      </w:r>
      <w:r w:rsidRPr="009E64FC">
        <w:rPr>
          <w:rFonts w:eastAsiaTheme="minorHAnsi"/>
          <w:lang w:eastAsia="en-US"/>
        </w:rPr>
        <w:t>перенесены на счета по учету наличия и движения долгосрочных активов, предназначенных для продажи, а также на счета по учету средств и предметов труда, полученных по договорам отступного, залога, назначение которых не опред</w:t>
      </w:r>
      <w:r w:rsidR="00D633F6" w:rsidRPr="009E64FC">
        <w:rPr>
          <w:rFonts w:eastAsiaTheme="minorHAnsi"/>
          <w:lang w:eastAsia="en-US"/>
        </w:rPr>
        <w:t>елено:</w:t>
      </w:r>
    </w:p>
    <w:p w:rsidR="009C3111" w:rsidRPr="009E64FC" w:rsidRDefault="009C3111" w:rsidP="00AD5225">
      <w:pPr>
        <w:jc w:val="both"/>
        <w:rPr>
          <w:rFonts w:cs="Arial"/>
          <w:b/>
          <w:sz w:val="20"/>
          <w:szCs w:val="20"/>
          <w:lang w:val="ru-RU"/>
        </w:rPr>
      </w:pPr>
    </w:p>
    <w:tbl>
      <w:tblPr>
        <w:tblStyle w:val="af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9"/>
        <w:gridCol w:w="993"/>
        <w:gridCol w:w="850"/>
        <w:gridCol w:w="1134"/>
        <w:gridCol w:w="1134"/>
        <w:gridCol w:w="992"/>
        <w:gridCol w:w="851"/>
        <w:gridCol w:w="831"/>
        <w:gridCol w:w="979"/>
      </w:tblGrid>
      <w:tr w:rsidR="005C6AB5" w:rsidRPr="009E64FC" w:rsidTr="005C6AB5">
        <w:tc>
          <w:tcPr>
            <w:tcW w:w="1809" w:type="dxa"/>
            <w:tcBorders>
              <w:top w:val="single" w:sz="4" w:space="0" w:color="auto"/>
            </w:tcBorders>
          </w:tcPr>
          <w:p w:rsidR="0049795B" w:rsidRPr="009E64FC" w:rsidRDefault="0049795B" w:rsidP="00AD5225">
            <w:pPr>
              <w:jc w:val="both"/>
              <w:rPr>
                <w:rFonts w:cs="Arial"/>
                <w:b/>
                <w:sz w:val="14"/>
                <w:szCs w:val="14"/>
                <w:lang w:val="ru-RU"/>
              </w:rPr>
            </w:pPr>
          </w:p>
        </w:tc>
        <w:tc>
          <w:tcPr>
            <w:tcW w:w="1843" w:type="dxa"/>
            <w:gridSpan w:val="2"/>
            <w:tcBorders>
              <w:top w:val="single" w:sz="4" w:space="0" w:color="auto"/>
              <w:bottom w:val="single" w:sz="4" w:space="0" w:color="auto"/>
            </w:tcBorders>
          </w:tcPr>
          <w:p w:rsidR="0049795B" w:rsidRPr="009E64FC" w:rsidRDefault="0049795B" w:rsidP="0049795B">
            <w:pPr>
              <w:jc w:val="center"/>
              <w:rPr>
                <w:rFonts w:cs="Arial"/>
                <w:b/>
                <w:sz w:val="14"/>
                <w:szCs w:val="14"/>
                <w:lang w:val="ru-RU"/>
              </w:rPr>
            </w:pPr>
          </w:p>
          <w:p w:rsidR="0049795B" w:rsidRPr="009E64FC" w:rsidRDefault="0049795B" w:rsidP="0049795B">
            <w:pPr>
              <w:jc w:val="center"/>
              <w:rPr>
                <w:rFonts w:cs="Arial"/>
                <w:b/>
                <w:sz w:val="14"/>
                <w:szCs w:val="14"/>
                <w:lang w:val="ru-RU"/>
              </w:rPr>
            </w:pPr>
            <w:r w:rsidRPr="009E64FC">
              <w:rPr>
                <w:rFonts w:cs="Arial"/>
                <w:b/>
                <w:sz w:val="14"/>
                <w:szCs w:val="14"/>
                <w:lang w:val="ru-RU"/>
              </w:rPr>
              <w:t>01.01.2016</w:t>
            </w:r>
          </w:p>
        </w:tc>
        <w:tc>
          <w:tcPr>
            <w:tcW w:w="3260" w:type="dxa"/>
            <w:gridSpan w:val="3"/>
            <w:tcBorders>
              <w:top w:val="single" w:sz="4" w:space="0" w:color="auto"/>
              <w:bottom w:val="single" w:sz="4" w:space="0" w:color="auto"/>
            </w:tcBorders>
          </w:tcPr>
          <w:p w:rsidR="0049795B" w:rsidRPr="009E64FC" w:rsidRDefault="0049795B" w:rsidP="0049795B">
            <w:pPr>
              <w:jc w:val="center"/>
              <w:rPr>
                <w:rFonts w:cs="Arial"/>
                <w:b/>
                <w:sz w:val="14"/>
                <w:szCs w:val="14"/>
                <w:lang w:val="ru-RU"/>
              </w:rPr>
            </w:pPr>
            <w:r w:rsidRPr="009E64FC">
              <w:rPr>
                <w:rFonts w:cs="Arial"/>
                <w:b/>
                <w:sz w:val="14"/>
                <w:szCs w:val="14"/>
                <w:lang w:val="ru-RU"/>
              </w:rPr>
              <w:t>за шесть месяцев, завершившихся 30.06.2016</w:t>
            </w:r>
          </w:p>
        </w:tc>
        <w:tc>
          <w:tcPr>
            <w:tcW w:w="2661" w:type="dxa"/>
            <w:gridSpan w:val="3"/>
            <w:tcBorders>
              <w:top w:val="single" w:sz="4" w:space="0" w:color="auto"/>
              <w:bottom w:val="single" w:sz="4" w:space="0" w:color="auto"/>
            </w:tcBorders>
          </w:tcPr>
          <w:p w:rsidR="0049795B" w:rsidRPr="009E64FC" w:rsidRDefault="0049795B" w:rsidP="0049795B">
            <w:pPr>
              <w:jc w:val="center"/>
              <w:rPr>
                <w:rFonts w:cs="Arial"/>
                <w:b/>
                <w:sz w:val="14"/>
                <w:szCs w:val="14"/>
                <w:lang w:val="ru-RU"/>
              </w:rPr>
            </w:pPr>
          </w:p>
          <w:p w:rsidR="0049795B" w:rsidRPr="009E64FC" w:rsidRDefault="0049795B" w:rsidP="0049795B">
            <w:pPr>
              <w:jc w:val="center"/>
              <w:rPr>
                <w:rFonts w:cs="Arial"/>
                <w:b/>
                <w:sz w:val="14"/>
                <w:szCs w:val="14"/>
                <w:lang w:val="ru-RU"/>
              </w:rPr>
            </w:pPr>
            <w:r w:rsidRPr="009E64FC">
              <w:rPr>
                <w:rFonts w:cs="Arial"/>
                <w:b/>
                <w:sz w:val="14"/>
                <w:szCs w:val="14"/>
                <w:lang w:val="ru-RU"/>
              </w:rPr>
              <w:t>01.07.2016</w:t>
            </w:r>
          </w:p>
        </w:tc>
      </w:tr>
      <w:tr w:rsidR="005C6AB5" w:rsidRPr="009E64FC" w:rsidTr="005C6AB5">
        <w:tc>
          <w:tcPr>
            <w:tcW w:w="1809" w:type="dxa"/>
            <w:tcBorders>
              <w:bottom w:val="single" w:sz="4" w:space="0" w:color="auto"/>
            </w:tcBorders>
          </w:tcPr>
          <w:p w:rsidR="0049795B" w:rsidRPr="009E64FC" w:rsidRDefault="0049795B" w:rsidP="00AD5225">
            <w:pPr>
              <w:jc w:val="both"/>
              <w:rPr>
                <w:rFonts w:cs="Arial"/>
                <w:b/>
                <w:sz w:val="14"/>
                <w:szCs w:val="14"/>
                <w:lang w:val="ru-RU"/>
              </w:rPr>
            </w:pPr>
          </w:p>
          <w:p w:rsidR="005F6AF3" w:rsidRPr="009E64FC" w:rsidRDefault="005F6AF3" w:rsidP="00AD5225">
            <w:pPr>
              <w:jc w:val="both"/>
              <w:rPr>
                <w:rFonts w:cs="Arial"/>
                <w:b/>
                <w:sz w:val="14"/>
                <w:szCs w:val="14"/>
                <w:lang w:val="ru-RU"/>
              </w:rPr>
            </w:pPr>
            <w:r w:rsidRPr="009E64FC">
              <w:rPr>
                <w:rFonts w:cs="Arial"/>
                <w:b/>
                <w:sz w:val="14"/>
                <w:szCs w:val="14"/>
                <w:lang w:val="ru-RU"/>
              </w:rPr>
              <w:t>Вид актива</w:t>
            </w:r>
          </w:p>
        </w:tc>
        <w:tc>
          <w:tcPr>
            <w:tcW w:w="993" w:type="dxa"/>
            <w:tcBorders>
              <w:top w:val="single" w:sz="4" w:space="0" w:color="auto"/>
              <w:bottom w:val="single" w:sz="4" w:space="0" w:color="auto"/>
            </w:tcBorders>
          </w:tcPr>
          <w:p w:rsidR="0049795B" w:rsidRPr="009E64FC" w:rsidRDefault="0049795B" w:rsidP="002E7413">
            <w:pPr>
              <w:jc w:val="right"/>
              <w:rPr>
                <w:rFonts w:cs="Arial"/>
                <w:b/>
                <w:sz w:val="14"/>
                <w:szCs w:val="14"/>
                <w:lang w:val="ru-RU"/>
              </w:rPr>
            </w:pPr>
            <w:r w:rsidRPr="009E64FC">
              <w:rPr>
                <w:rFonts w:cs="Arial"/>
                <w:b/>
                <w:sz w:val="14"/>
                <w:szCs w:val="14"/>
                <w:lang w:val="ru-RU"/>
              </w:rPr>
              <w:t>Сумма актива</w:t>
            </w:r>
          </w:p>
        </w:tc>
        <w:tc>
          <w:tcPr>
            <w:tcW w:w="850" w:type="dxa"/>
            <w:tcBorders>
              <w:top w:val="single" w:sz="4" w:space="0" w:color="auto"/>
              <w:bottom w:val="single" w:sz="4" w:space="0" w:color="auto"/>
            </w:tcBorders>
          </w:tcPr>
          <w:p w:rsidR="00DA0431" w:rsidRPr="009E64FC" w:rsidRDefault="00DA0431" w:rsidP="002E7413">
            <w:pPr>
              <w:jc w:val="right"/>
              <w:rPr>
                <w:rFonts w:cs="Arial"/>
                <w:b/>
                <w:sz w:val="14"/>
                <w:szCs w:val="14"/>
                <w:lang w:val="ru-RU"/>
              </w:rPr>
            </w:pPr>
          </w:p>
          <w:p w:rsidR="0049795B" w:rsidRPr="009E64FC" w:rsidRDefault="0049795B" w:rsidP="002E7413">
            <w:pPr>
              <w:jc w:val="right"/>
              <w:rPr>
                <w:rFonts w:cs="Arial"/>
                <w:b/>
                <w:sz w:val="14"/>
                <w:szCs w:val="14"/>
                <w:lang w:val="ru-RU"/>
              </w:rPr>
            </w:pPr>
            <w:r w:rsidRPr="009E64FC">
              <w:rPr>
                <w:rFonts w:cs="Arial"/>
                <w:b/>
                <w:sz w:val="14"/>
                <w:szCs w:val="14"/>
                <w:lang w:val="ru-RU"/>
              </w:rPr>
              <w:t>резерв</w:t>
            </w:r>
          </w:p>
        </w:tc>
        <w:tc>
          <w:tcPr>
            <w:tcW w:w="1134" w:type="dxa"/>
            <w:tcBorders>
              <w:top w:val="single" w:sz="4" w:space="0" w:color="auto"/>
              <w:bottom w:val="single" w:sz="4" w:space="0" w:color="auto"/>
            </w:tcBorders>
          </w:tcPr>
          <w:p w:rsidR="00DA0431" w:rsidRPr="009E64FC" w:rsidRDefault="00DA0431" w:rsidP="002E7413">
            <w:pPr>
              <w:jc w:val="right"/>
              <w:rPr>
                <w:rFonts w:cs="Arial"/>
                <w:b/>
                <w:sz w:val="14"/>
                <w:szCs w:val="14"/>
                <w:lang w:val="ru-RU"/>
              </w:rPr>
            </w:pPr>
          </w:p>
          <w:p w:rsidR="0049795B" w:rsidRPr="009E64FC" w:rsidRDefault="0049795B" w:rsidP="002E7413">
            <w:pPr>
              <w:jc w:val="right"/>
              <w:rPr>
                <w:rFonts w:cs="Arial"/>
                <w:b/>
                <w:sz w:val="14"/>
                <w:szCs w:val="14"/>
                <w:lang w:val="ru-RU"/>
              </w:rPr>
            </w:pPr>
            <w:r w:rsidRPr="009E64FC">
              <w:rPr>
                <w:rFonts w:cs="Arial"/>
                <w:b/>
                <w:sz w:val="14"/>
                <w:szCs w:val="14"/>
                <w:lang w:val="ru-RU"/>
              </w:rPr>
              <w:t>переоценка</w:t>
            </w:r>
          </w:p>
        </w:tc>
        <w:tc>
          <w:tcPr>
            <w:tcW w:w="1134" w:type="dxa"/>
            <w:tcBorders>
              <w:top w:val="single" w:sz="4" w:space="0" w:color="auto"/>
              <w:bottom w:val="single" w:sz="4" w:space="0" w:color="auto"/>
            </w:tcBorders>
          </w:tcPr>
          <w:p w:rsidR="00DA0431" w:rsidRPr="009E64FC" w:rsidRDefault="00DA0431" w:rsidP="002E7413">
            <w:pPr>
              <w:jc w:val="right"/>
              <w:rPr>
                <w:rFonts w:cs="Arial"/>
                <w:b/>
                <w:sz w:val="14"/>
                <w:szCs w:val="14"/>
                <w:lang w:val="ru-RU"/>
              </w:rPr>
            </w:pPr>
          </w:p>
          <w:p w:rsidR="0049795B" w:rsidRPr="009E64FC" w:rsidRDefault="0049795B" w:rsidP="002E7413">
            <w:pPr>
              <w:jc w:val="right"/>
              <w:rPr>
                <w:rFonts w:cs="Arial"/>
                <w:b/>
                <w:sz w:val="14"/>
                <w:szCs w:val="14"/>
                <w:lang w:val="ru-RU"/>
              </w:rPr>
            </w:pPr>
            <w:r w:rsidRPr="009E64FC">
              <w:rPr>
                <w:rFonts w:cs="Arial"/>
                <w:b/>
                <w:sz w:val="14"/>
                <w:szCs w:val="14"/>
                <w:lang w:val="ru-RU"/>
              </w:rPr>
              <w:t>поступление</w:t>
            </w:r>
          </w:p>
        </w:tc>
        <w:tc>
          <w:tcPr>
            <w:tcW w:w="992" w:type="dxa"/>
            <w:tcBorders>
              <w:top w:val="single" w:sz="4" w:space="0" w:color="auto"/>
              <w:bottom w:val="single" w:sz="4" w:space="0" w:color="auto"/>
            </w:tcBorders>
          </w:tcPr>
          <w:p w:rsidR="00DA0431" w:rsidRPr="009E64FC" w:rsidRDefault="00DA0431" w:rsidP="002E7413">
            <w:pPr>
              <w:jc w:val="right"/>
              <w:rPr>
                <w:rFonts w:cs="Arial"/>
                <w:b/>
                <w:sz w:val="14"/>
                <w:szCs w:val="14"/>
                <w:lang w:val="ru-RU"/>
              </w:rPr>
            </w:pPr>
          </w:p>
          <w:p w:rsidR="0049795B" w:rsidRPr="009E64FC" w:rsidRDefault="0049795B" w:rsidP="002E7413">
            <w:pPr>
              <w:jc w:val="right"/>
              <w:rPr>
                <w:rFonts w:cs="Arial"/>
                <w:b/>
                <w:sz w:val="14"/>
                <w:szCs w:val="14"/>
                <w:lang w:val="ru-RU"/>
              </w:rPr>
            </w:pPr>
            <w:r w:rsidRPr="009E64FC">
              <w:rPr>
                <w:rFonts w:cs="Arial"/>
                <w:b/>
                <w:sz w:val="14"/>
                <w:szCs w:val="14"/>
                <w:lang w:val="ru-RU"/>
              </w:rPr>
              <w:t>выбытие</w:t>
            </w:r>
          </w:p>
        </w:tc>
        <w:tc>
          <w:tcPr>
            <w:tcW w:w="851" w:type="dxa"/>
            <w:tcBorders>
              <w:top w:val="single" w:sz="4" w:space="0" w:color="auto"/>
              <w:bottom w:val="single" w:sz="4" w:space="0" w:color="auto"/>
            </w:tcBorders>
          </w:tcPr>
          <w:p w:rsidR="0049795B" w:rsidRPr="009E64FC" w:rsidRDefault="0049795B" w:rsidP="002E7413">
            <w:pPr>
              <w:jc w:val="right"/>
              <w:rPr>
                <w:rFonts w:cs="Arial"/>
                <w:b/>
                <w:sz w:val="14"/>
                <w:szCs w:val="14"/>
                <w:lang w:val="ru-RU"/>
              </w:rPr>
            </w:pPr>
            <w:r w:rsidRPr="009E64FC">
              <w:rPr>
                <w:rFonts w:cs="Arial"/>
                <w:b/>
                <w:sz w:val="14"/>
                <w:szCs w:val="14"/>
                <w:lang w:val="ru-RU"/>
              </w:rPr>
              <w:t>Сумма актива</w:t>
            </w:r>
          </w:p>
        </w:tc>
        <w:tc>
          <w:tcPr>
            <w:tcW w:w="831" w:type="dxa"/>
            <w:tcBorders>
              <w:top w:val="single" w:sz="4" w:space="0" w:color="auto"/>
              <w:bottom w:val="single" w:sz="4" w:space="0" w:color="auto"/>
            </w:tcBorders>
          </w:tcPr>
          <w:p w:rsidR="00DA0431" w:rsidRPr="009E64FC" w:rsidRDefault="00DA0431" w:rsidP="002E7413">
            <w:pPr>
              <w:jc w:val="right"/>
              <w:rPr>
                <w:rFonts w:cs="Arial"/>
                <w:b/>
                <w:sz w:val="14"/>
                <w:szCs w:val="14"/>
                <w:lang w:val="ru-RU"/>
              </w:rPr>
            </w:pPr>
          </w:p>
          <w:p w:rsidR="0049795B" w:rsidRPr="009E64FC" w:rsidRDefault="0049795B" w:rsidP="002E7413">
            <w:pPr>
              <w:jc w:val="right"/>
              <w:rPr>
                <w:rFonts w:cs="Arial"/>
                <w:b/>
                <w:sz w:val="14"/>
                <w:szCs w:val="14"/>
                <w:lang w:val="ru-RU"/>
              </w:rPr>
            </w:pPr>
            <w:r w:rsidRPr="009E64FC">
              <w:rPr>
                <w:rFonts w:cs="Arial"/>
                <w:b/>
                <w:sz w:val="14"/>
                <w:szCs w:val="14"/>
                <w:lang w:val="ru-RU"/>
              </w:rPr>
              <w:t>резерв</w:t>
            </w:r>
          </w:p>
        </w:tc>
        <w:tc>
          <w:tcPr>
            <w:tcW w:w="979" w:type="dxa"/>
            <w:tcBorders>
              <w:top w:val="single" w:sz="4" w:space="0" w:color="auto"/>
              <w:bottom w:val="single" w:sz="4" w:space="0" w:color="auto"/>
            </w:tcBorders>
          </w:tcPr>
          <w:p w:rsidR="0049795B" w:rsidRPr="009E64FC" w:rsidRDefault="0049795B" w:rsidP="002E7413">
            <w:pPr>
              <w:jc w:val="right"/>
              <w:rPr>
                <w:rFonts w:cs="Arial"/>
                <w:b/>
                <w:sz w:val="14"/>
                <w:szCs w:val="14"/>
                <w:lang w:val="ru-RU"/>
              </w:rPr>
            </w:pPr>
            <w:r w:rsidRPr="009E64FC">
              <w:rPr>
                <w:rFonts w:cs="Arial"/>
                <w:b/>
                <w:sz w:val="14"/>
                <w:szCs w:val="14"/>
                <w:lang w:val="ru-RU"/>
              </w:rPr>
              <w:t>Стоимость актива</w:t>
            </w:r>
          </w:p>
        </w:tc>
      </w:tr>
      <w:tr w:rsidR="005C6AB5" w:rsidRPr="009E64FC" w:rsidTr="005C6AB5">
        <w:tc>
          <w:tcPr>
            <w:tcW w:w="1809" w:type="dxa"/>
            <w:tcBorders>
              <w:top w:val="single" w:sz="4" w:space="0" w:color="auto"/>
              <w:bottom w:val="single" w:sz="4" w:space="0" w:color="auto"/>
            </w:tcBorders>
          </w:tcPr>
          <w:p w:rsidR="0049795B" w:rsidRPr="009E64FC" w:rsidRDefault="005F6AF3" w:rsidP="00AD5225">
            <w:pPr>
              <w:jc w:val="both"/>
              <w:rPr>
                <w:rFonts w:cs="Arial"/>
                <w:sz w:val="14"/>
                <w:szCs w:val="14"/>
                <w:lang w:val="ru-RU"/>
              </w:rPr>
            </w:pPr>
            <w:r w:rsidRPr="009E64FC">
              <w:rPr>
                <w:rFonts w:cs="Arial"/>
                <w:sz w:val="14"/>
                <w:szCs w:val="14"/>
                <w:lang w:val="ru-RU"/>
              </w:rPr>
              <w:t>Долгосрочные активы для продажи</w:t>
            </w:r>
          </w:p>
        </w:tc>
        <w:tc>
          <w:tcPr>
            <w:tcW w:w="993" w:type="dxa"/>
            <w:tcBorders>
              <w:top w:val="single" w:sz="4" w:space="0" w:color="auto"/>
              <w:bottom w:val="single" w:sz="4" w:space="0" w:color="auto"/>
            </w:tcBorders>
          </w:tcPr>
          <w:p w:rsidR="005F6AF3" w:rsidRPr="009E64FC" w:rsidRDefault="005F6AF3" w:rsidP="002E7413">
            <w:pPr>
              <w:jc w:val="right"/>
              <w:rPr>
                <w:rFonts w:cs="Arial"/>
                <w:sz w:val="14"/>
                <w:szCs w:val="14"/>
                <w:lang w:val="ru-RU"/>
              </w:rPr>
            </w:pPr>
          </w:p>
          <w:p w:rsidR="0049795B" w:rsidRPr="009E64FC" w:rsidRDefault="0049795B" w:rsidP="002E7413">
            <w:pPr>
              <w:jc w:val="right"/>
              <w:rPr>
                <w:rFonts w:cs="Arial"/>
                <w:sz w:val="14"/>
                <w:szCs w:val="14"/>
                <w:lang w:val="ru-RU"/>
              </w:rPr>
            </w:pPr>
            <w:r w:rsidRPr="009E64FC">
              <w:rPr>
                <w:rFonts w:cs="Arial"/>
                <w:sz w:val="14"/>
                <w:szCs w:val="14"/>
                <w:lang w:val="ru-RU"/>
              </w:rPr>
              <w:t>307</w:t>
            </w:r>
            <w:r w:rsidR="005F6AF3" w:rsidRPr="009E64FC">
              <w:rPr>
                <w:rFonts w:cs="Arial"/>
                <w:sz w:val="14"/>
                <w:szCs w:val="14"/>
                <w:lang w:val="ru-RU"/>
              </w:rPr>
              <w:t> </w:t>
            </w:r>
            <w:r w:rsidRPr="009E64FC">
              <w:rPr>
                <w:rFonts w:cs="Arial"/>
                <w:sz w:val="14"/>
                <w:szCs w:val="14"/>
                <w:lang w:val="ru-RU"/>
              </w:rPr>
              <w:t>506</w:t>
            </w:r>
          </w:p>
        </w:tc>
        <w:tc>
          <w:tcPr>
            <w:tcW w:w="850" w:type="dxa"/>
            <w:tcBorders>
              <w:top w:val="single" w:sz="4" w:space="0" w:color="auto"/>
              <w:bottom w:val="single" w:sz="4" w:space="0" w:color="auto"/>
            </w:tcBorders>
          </w:tcPr>
          <w:p w:rsidR="005F6AF3" w:rsidRPr="009E64FC" w:rsidRDefault="005F6AF3" w:rsidP="002E7413">
            <w:pPr>
              <w:jc w:val="right"/>
              <w:rPr>
                <w:rFonts w:cs="Arial"/>
                <w:sz w:val="14"/>
                <w:szCs w:val="14"/>
                <w:lang w:val="ru-RU"/>
              </w:rPr>
            </w:pPr>
          </w:p>
          <w:p w:rsidR="0049795B" w:rsidRPr="009E64FC" w:rsidRDefault="0049795B" w:rsidP="002E7413">
            <w:pPr>
              <w:jc w:val="right"/>
              <w:rPr>
                <w:rFonts w:cs="Arial"/>
                <w:sz w:val="14"/>
                <w:szCs w:val="14"/>
                <w:lang w:val="ru-RU"/>
              </w:rPr>
            </w:pPr>
            <w:r w:rsidRPr="009E64FC">
              <w:rPr>
                <w:rFonts w:cs="Arial"/>
                <w:sz w:val="14"/>
                <w:szCs w:val="14"/>
                <w:lang w:val="ru-RU"/>
              </w:rPr>
              <w:t>(</w:t>
            </w:r>
            <w:r w:rsidR="00DA0431" w:rsidRPr="009E64FC">
              <w:rPr>
                <w:rFonts w:cs="Arial"/>
                <w:sz w:val="14"/>
                <w:szCs w:val="14"/>
                <w:lang w:val="ru-RU"/>
              </w:rPr>
              <w:t>27 011</w:t>
            </w:r>
            <w:r w:rsidRPr="009E64FC">
              <w:rPr>
                <w:rFonts w:cs="Arial"/>
                <w:sz w:val="14"/>
                <w:szCs w:val="14"/>
                <w:lang w:val="ru-RU"/>
              </w:rPr>
              <w:t>)</w:t>
            </w:r>
          </w:p>
        </w:tc>
        <w:tc>
          <w:tcPr>
            <w:tcW w:w="1134" w:type="dxa"/>
            <w:tcBorders>
              <w:top w:val="single" w:sz="4" w:space="0" w:color="auto"/>
              <w:bottom w:val="single" w:sz="4" w:space="0" w:color="auto"/>
            </w:tcBorders>
          </w:tcPr>
          <w:p w:rsidR="005F6AF3" w:rsidRPr="009E64FC" w:rsidRDefault="005F6AF3" w:rsidP="002E7413">
            <w:pPr>
              <w:jc w:val="right"/>
              <w:rPr>
                <w:rFonts w:cs="Arial"/>
                <w:sz w:val="14"/>
                <w:szCs w:val="14"/>
                <w:lang w:val="ru-RU"/>
              </w:rPr>
            </w:pPr>
          </w:p>
          <w:p w:rsidR="0049795B" w:rsidRPr="009E64FC" w:rsidRDefault="0049795B" w:rsidP="002E7413">
            <w:pPr>
              <w:jc w:val="right"/>
              <w:rPr>
                <w:rFonts w:cs="Arial"/>
                <w:sz w:val="14"/>
                <w:szCs w:val="14"/>
                <w:lang w:val="ru-RU"/>
              </w:rPr>
            </w:pPr>
            <w:r w:rsidRPr="009E64FC">
              <w:rPr>
                <w:rFonts w:cs="Arial"/>
                <w:sz w:val="14"/>
                <w:szCs w:val="14"/>
                <w:lang w:val="ru-RU"/>
              </w:rPr>
              <w:t>-</w:t>
            </w:r>
          </w:p>
        </w:tc>
        <w:tc>
          <w:tcPr>
            <w:tcW w:w="1134" w:type="dxa"/>
            <w:tcBorders>
              <w:top w:val="single" w:sz="4" w:space="0" w:color="auto"/>
              <w:bottom w:val="single" w:sz="4" w:space="0" w:color="auto"/>
            </w:tcBorders>
          </w:tcPr>
          <w:p w:rsidR="005F6AF3" w:rsidRPr="009E64FC" w:rsidRDefault="005F6AF3" w:rsidP="002E7413">
            <w:pPr>
              <w:jc w:val="right"/>
              <w:rPr>
                <w:rFonts w:cs="Arial"/>
                <w:sz w:val="14"/>
                <w:szCs w:val="14"/>
                <w:lang w:val="ru-RU"/>
              </w:rPr>
            </w:pPr>
          </w:p>
          <w:p w:rsidR="0049795B" w:rsidRPr="009E64FC" w:rsidRDefault="0049795B" w:rsidP="002E7413">
            <w:pPr>
              <w:jc w:val="right"/>
              <w:rPr>
                <w:rFonts w:cs="Arial"/>
                <w:sz w:val="14"/>
                <w:szCs w:val="14"/>
                <w:lang w:val="ru-RU"/>
              </w:rPr>
            </w:pPr>
            <w:r w:rsidRPr="009E64FC">
              <w:rPr>
                <w:rFonts w:cs="Arial"/>
                <w:sz w:val="14"/>
                <w:szCs w:val="14"/>
                <w:lang w:val="ru-RU"/>
              </w:rPr>
              <w:t>284</w:t>
            </w:r>
          </w:p>
        </w:tc>
        <w:tc>
          <w:tcPr>
            <w:tcW w:w="992" w:type="dxa"/>
            <w:tcBorders>
              <w:top w:val="single" w:sz="4" w:space="0" w:color="auto"/>
              <w:bottom w:val="single" w:sz="4" w:space="0" w:color="auto"/>
            </w:tcBorders>
          </w:tcPr>
          <w:p w:rsidR="005F6AF3" w:rsidRPr="009E64FC" w:rsidRDefault="005F6AF3" w:rsidP="002E7413">
            <w:pPr>
              <w:jc w:val="right"/>
              <w:rPr>
                <w:rFonts w:cs="Arial"/>
                <w:sz w:val="14"/>
                <w:szCs w:val="14"/>
                <w:lang w:val="ru-RU"/>
              </w:rPr>
            </w:pPr>
          </w:p>
          <w:p w:rsidR="0049795B" w:rsidRPr="009E64FC" w:rsidRDefault="0049795B" w:rsidP="002E7413">
            <w:pPr>
              <w:jc w:val="right"/>
              <w:rPr>
                <w:rFonts w:cs="Arial"/>
                <w:sz w:val="14"/>
                <w:szCs w:val="14"/>
                <w:lang w:val="ru-RU"/>
              </w:rPr>
            </w:pPr>
            <w:r w:rsidRPr="009E64FC">
              <w:rPr>
                <w:rFonts w:cs="Arial"/>
                <w:sz w:val="14"/>
                <w:szCs w:val="14"/>
                <w:lang w:val="ru-RU"/>
              </w:rPr>
              <w:t>(122)</w:t>
            </w:r>
          </w:p>
        </w:tc>
        <w:tc>
          <w:tcPr>
            <w:tcW w:w="851" w:type="dxa"/>
            <w:tcBorders>
              <w:top w:val="single" w:sz="4" w:space="0" w:color="auto"/>
              <w:bottom w:val="single" w:sz="4" w:space="0" w:color="auto"/>
            </w:tcBorders>
          </w:tcPr>
          <w:p w:rsidR="005F6AF3" w:rsidRPr="009E64FC" w:rsidRDefault="005F6AF3" w:rsidP="002E7413">
            <w:pPr>
              <w:jc w:val="right"/>
              <w:rPr>
                <w:rFonts w:cs="Arial"/>
                <w:sz w:val="14"/>
                <w:szCs w:val="14"/>
                <w:lang w:val="ru-RU"/>
              </w:rPr>
            </w:pPr>
          </w:p>
          <w:p w:rsidR="0049795B" w:rsidRPr="009E64FC" w:rsidRDefault="0049795B" w:rsidP="002E7413">
            <w:pPr>
              <w:jc w:val="right"/>
              <w:rPr>
                <w:rFonts w:cs="Arial"/>
                <w:sz w:val="14"/>
                <w:szCs w:val="14"/>
                <w:lang w:val="ru-RU"/>
              </w:rPr>
            </w:pPr>
            <w:r w:rsidRPr="009E64FC">
              <w:rPr>
                <w:rFonts w:cs="Arial"/>
                <w:sz w:val="14"/>
                <w:szCs w:val="14"/>
                <w:lang w:val="ru-RU"/>
              </w:rPr>
              <w:t>307</w:t>
            </w:r>
            <w:r w:rsidR="005F6AF3" w:rsidRPr="009E64FC">
              <w:rPr>
                <w:rFonts w:cs="Arial"/>
                <w:sz w:val="14"/>
                <w:szCs w:val="14"/>
                <w:lang w:val="ru-RU"/>
              </w:rPr>
              <w:t> </w:t>
            </w:r>
            <w:r w:rsidRPr="009E64FC">
              <w:rPr>
                <w:rFonts w:cs="Arial"/>
                <w:sz w:val="14"/>
                <w:szCs w:val="14"/>
                <w:lang w:val="ru-RU"/>
              </w:rPr>
              <w:t>668</w:t>
            </w:r>
          </w:p>
        </w:tc>
        <w:tc>
          <w:tcPr>
            <w:tcW w:w="831" w:type="dxa"/>
            <w:tcBorders>
              <w:top w:val="single" w:sz="4" w:space="0" w:color="auto"/>
              <w:bottom w:val="single" w:sz="4" w:space="0" w:color="auto"/>
            </w:tcBorders>
          </w:tcPr>
          <w:p w:rsidR="005F6AF3" w:rsidRPr="009E64FC" w:rsidRDefault="005F6AF3" w:rsidP="002E7413">
            <w:pPr>
              <w:jc w:val="right"/>
              <w:rPr>
                <w:rFonts w:cs="Arial"/>
                <w:sz w:val="14"/>
                <w:szCs w:val="14"/>
                <w:lang w:val="ru-RU"/>
              </w:rPr>
            </w:pPr>
          </w:p>
          <w:p w:rsidR="0049795B" w:rsidRPr="009E64FC" w:rsidRDefault="0049795B" w:rsidP="002E7413">
            <w:pPr>
              <w:jc w:val="right"/>
              <w:rPr>
                <w:rFonts w:cs="Arial"/>
                <w:sz w:val="14"/>
                <w:szCs w:val="14"/>
                <w:lang w:val="ru-RU"/>
              </w:rPr>
            </w:pPr>
            <w:r w:rsidRPr="009E64FC">
              <w:rPr>
                <w:rFonts w:cs="Arial"/>
                <w:sz w:val="14"/>
                <w:szCs w:val="14"/>
                <w:lang w:val="ru-RU"/>
              </w:rPr>
              <w:t>(46 750)</w:t>
            </w:r>
          </w:p>
        </w:tc>
        <w:tc>
          <w:tcPr>
            <w:tcW w:w="979" w:type="dxa"/>
            <w:tcBorders>
              <w:top w:val="single" w:sz="4" w:space="0" w:color="auto"/>
              <w:bottom w:val="single" w:sz="4" w:space="0" w:color="auto"/>
            </w:tcBorders>
          </w:tcPr>
          <w:p w:rsidR="005F6AF3" w:rsidRPr="009E64FC" w:rsidRDefault="005F6AF3" w:rsidP="002E7413">
            <w:pPr>
              <w:jc w:val="right"/>
              <w:rPr>
                <w:rFonts w:cs="Arial"/>
                <w:sz w:val="14"/>
                <w:szCs w:val="14"/>
                <w:lang w:val="ru-RU"/>
              </w:rPr>
            </w:pPr>
          </w:p>
          <w:p w:rsidR="0049795B" w:rsidRPr="009E64FC" w:rsidRDefault="0049795B" w:rsidP="002E7413">
            <w:pPr>
              <w:jc w:val="right"/>
              <w:rPr>
                <w:rFonts w:cs="Arial"/>
                <w:b/>
                <w:sz w:val="14"/>
                <w:szCs w:val="14"/>
                <w:lang w:val="ru-RU"/>
              </w:rPr>
            </w:pPr>
            <w:r w:rsidRPr="009E64FC">
              <w:rPr>
                <w:rFonts w:cs="Arial"/>
                <w:b/>
                <w:sz w:val="14"/>
                <w:szCs w:val="14"/>
                <w:lang w:val="ru-RU"/>
              </w:rPr>
              <w:t>260 918</w:t>
            </w:r>
          </w:p>
        </w:tc>
      </w:tr>
      <w:tr w:rsidR="005C6AB5" w:rsidRPr="009E64FC" w:rsidTr="005C6AB5">
        <w:tc>
          <w:tcPr>
            <w:tcW w:w="1809" w:type="dxa"/>
            <w:tcBorders>
              <w:top w:val="single" w:sz="4" w:space="0" w:color="auto"/>
            </w:tcBorders>
          </w:tcPr>
          <w:p w:rsidR="00FC1EFF" w:rsidRPr="009E64FC" w:rsidRDefault="00FC1EFF" w:rsidP="00AD5225">
            <w:pPr>
              <w:jc w:val="both"/>
              <w:rPr>
                <w:rFonts w:cs="Arial"/>
                <w:sz w:val="14"/>
                <w:szCs w:val="14"/>
                <w:lang w:val="ru-RU"/>
              </w:rPr>
            </w:pPr>
          </w:p>
        </w:tc>
        <w:tc>
          <w:tcPr>
            <w:tcW w:w="993" w:type="dxa"/>
            <w:tcBorders>
              <w:top w:val="single" w:sz="4" w:space="0" w:color="auto"/>
            </w:tcBorders>
          </w:tcPr>
          <w:p w:rsidR="00FC1EFF" w:rsidRPr="009E64FC" w:rsidRDefault="00FC1EFF" w:rsidP="002E7413">
            <w:pPr>
              <w:jc w:val="right"/>
              <w:rPr>
                <w:rFonts w:cs="Arial"/>
                <w:sz w:val="14"/>
                <w:szCs w:val="14"/>
                <w:lang w:val="ru-RU"/>
              </w:rPr>
            </w:pPr>
          </w:p>
        </w:tc>
        <w:tc>
          <w:tcPr>
            <w:tcW w:w="850" w:type="dxa"/>
            <w:tcBorders>
              <w:top w:val="single" w:sz="4" w:space="0" w:color="auto"/>
            </w:tcBorders>
          </w:tcPr>
          <w:p w:rsidR="00FC1EFF" w:rsidRPr="009E64FC" w:rsidRDefault="00FC1EFF" w:rsidP="002E7413">
            <w:pPr>
              <w:jc w:val="right"/>
              <w:rPr>
                <w:rFonts w:cs="Arial"/>
                <w:sz w:val="14"/>
                <w:szCs w:val="14"/>
                <w:lang w:val="ru-RU"/>
              </w:rPr>
            </w:pPr>
          </w:p>
        </w:tc>
        <w:tc>
          <w:tcPr>
            <w:tcW w:w="1134" w:type="dxa"/>
            <w:tcBorders>
              <w:top w:val="single" w:sz="4" w:space="0" w:color="auto"/>
            </w:tcBorders>
          </w:tcPr>
          <w:p w:rsidR="00FC1EFF" w:rsidRPr="009E64FC" w:rsidRDefault="00FC1EFF" w:rsidP="002E7413">
            <w:pPr>
              <w:jc w:val="right"/>
              <w:rPr>
                <w:rFonts w:cs="Arial"/>
                <w:sz w:val="14"/>
                <w:szCs w:val="14"/>
                <w:lang w:val="ru-RU"/>
              </w:rPr>
            </w:pPr>
          </w:p>
        </w:tc>
        <w:tc>
          <w:tcPr>
            <w:tcW w:w="1134" w:type="dxa"/>
            <w:tcBorders>
              <w:top w:val="single" w:sz="4" w:space="0" w:color="auto"/>
            </w:tcBorders>
          </w:tcPr>
          <w:p w:rsidR="00FC1EFF" w:rsidRPr="009E64FC" w:rsidRDefault="00FC1EFF" w:rsidP="002E7413">
            <w:pPr>
              <w:jc w:val="right"/>
              <w:rPr>
                <w:rFonts w:cs="Arial"/>
                <w:sz w:val="14"/>
                <w:szCs w:val="14"/>
                <w:lang w:val="ru-RU"/>
              </w:rPr>
            </w:pPr>
          </w:p>
        </w:tc>
        <w:tc>
          <w:tcPr>
            <w:tcW w:w="992" w:type="dxa"/>
            <w:tcBorders>
              <w:top w:val="single" w:sz="4" w:space="0" w:color="auto"/>
            </w:tcBorders>
          </w:tcPr>
          <w:p w:rsidR="00FC1EFF" w:rsidRPr="009E64FC" w:rsidRDefault="00FC1EFF" w:rsidP="002E7413">
            <w:pPr>
              <w:jc w:val="right"/>
              <w:rPr>
                <w:rFonts w:cs="Arial"/>
                <w:sz w:val="14"/>
                <w:szCs w:val="14"/>
                <w:lang w:val="ru-RU"/>
              </w:rPr>
            </w:pPr>
          </w:p>
        </w:tc>
        <w:tc>
          <w:tcPr>
            <w:tcW w:w="851" w:type="dxa"/>
            <w:tcBorders>
              <w:top w:val="single" w:sz="4" w:space="0" w:color="auto"/>
            </w:tcBorders>
          </w:tcPr>
          <w:p w:rsidR="00FC1EFF" w:rsidRPr="009E64FC" w:rsidRDefault="00FC1EFF" w:rsidP="002E7413">
            <w:pPr>
              <w:jc w:val="right"/>
              <w:rPr>
                <w:rFonts w:cs="Arial"/>
                <w:sz w:val="14"/>
                <w:szCs w:val="14"/>
                <w:lang w:val="ru-RU"/>
              </w:rPr>
            </w:pPr>
          </w:p>
        </w:tc>
        <w:tc>
          <w:tcPr>
            <w:tcW w:w="831" w:type="dxa"/>
            <w:tcBorders>
              <w:top w:val="single" w:sz="4" w:space="0" w:color="auto"/>
            </w:tcBorders>
          </w:tcPr>
          <w:p w:rsidR="00FC1EFF" w:rsidRPr="009E64FC" w:rsidRDefault="00FC1EFF" w:rsidP="002E7413">
            <w:pPr>
              <w:jc w:val="right"/>
              <w:rPr>
                <w:rFonts w:cs="Arial"/>
                <w:sz w:val="14"/>
                <w:szCs w:val="14"/>
                <w:lang w:val="ru-RU"/>
              </w:rPr>
            </w:pPr>
          </w:p>
        </w:tc>
        <w:tc>
          <w:tcPr>
            <w:tcW w:w="979" w:type="dxa"/>
            <w:tcBorders>
              <w:top w:val="single" w:sz="4" w:space="0" w:color="auto"/>
            </w:tcBorders>
          </w:tcPr>
          <w:p w:rsidR="00FC1EFF" w:rsidRPr="009E64FC" w:rsidRDefault="00FC1EFF" w:rsidP="002E7413">
            <w:pPr>
              <w:jc w:val="right"/>
              <w:rPr>
                <w:rFonts w:cs="Arial"/>
                <w:sz w:val="14"/>
                <w:szCs w:val="14"/>
                <w:lang w:val="ru-RU"/>
              </w:rPr>
            </w:pPr>
          </w:p>
        </w:tc>
      </w:tr>
      <w:tr w:rsidR="005C6AB5" w:rsidRPr="009E64FC" w:rsidTr="005C6AB5">
        <w:tc>
          <w:tcPr>
            <w:tcW w:w="1809" w:type="dxa"/>
          </w:tcPr>
          <w:p w:rsidR="00FC1EFF" w:rsidRPr="009E64FC" w:rsidRDefault="00FC1EFF" w:rsidP="00AD5225">
            <w:pPr>
              <w:jc w:val="both"/>
              <w:rPr>
                <w:rFonts w:cs="Arial"/>
                <w:sz w:val="14"/>
                <w:szCs w:val="14"/>
                <w:lang w:val="ru-RU"/>
              </w:rPr>
            </w:pPr>
            <w:r w:rsidRPr="009E64FC">
              <w:rPr>
                <w:rFonts w:cs="Arial"/>
                <w:sz w:val="14"/>
                <w:szCs w:val="14"/>
                <w:lang w:val="ru-RU"/>
              </w:rPr>
              <w:t>Средства труда</w:t>
            </w:r>
          </w:p>
        </w:tc>
        <w:tc>
          <w:tcPr>
            <w:tcW w:w="993" w:type="dxa"/>
          </w:tcPr>
          <w:p w:rsidR="00FC1EFF" w:rsidRPr="009E64FC" w:rsidRDefault="00FC1EFF" w:rsidP="002E7413">
            <w:pPr>
              <w:jc w:val="right"/>
              <w:rPr>
                <w:rFonts w:cs="Arial"/>
                <w:sz w:val="14"/>
                <w:szCs w:val="14"/>
                <w:lang w:val="ru-RU"/>
              </w:rPr>
            </w:pPr>
            <w:r w:rsidRPr="009E64FC">
              <w:rPr>
                <w:rFonts w:cs="Arial"/>
                <w:sz w:val="14"/>
                <w:szCs w:val="14"/>
                <w:lang w:val="ru-RU"/>
              </w:rPr>
              <w:t>8 400</w:t>
            </w:r>
          </w:p>
        </w:tc>
        <w:tc>
          <w:tcPr>
            <w:tcW w:w="850" w:type="dxa"/>
          </w:tcPr>
          <w:p w:rsidR="00FC1EFF" w:rsidRPr="009E64FC" w:rsidRDefault="00FC1EFF" w:rsidP="002E7413">
            <w:pPr>
              <w:jc w:val="right"/>
              <w:rPr>
                <w:rFonts w:cs="Arial"/>
                <w:sz w:val="14"/>
                <w:szCs w:val="14"/>
                <w:lang w:val="ru-RU"/>
              </w:rPr>
            </w:pPr>
            <w:r w:rsidRPr="009E64FC">
              <w:rPr>
                <w:rFonts w:cs="Arial"/>
                <w:sz w:val="14"/>
                <w:szCs w:val="14"/>
                <w:lang w:val="ru-RU"/>
              </w:rPr>
              <w:t>(</w:t>
            </w:r>
            <w:r w:rsidR="00DA0431" w:rsidRPr="009E64FC">
              <w:rPr>
                <w:rFonts w:cs="Arial"/>
                <w:sz w:val="14"/>
                <w:szCs w:val="14"/>
                <w:lang w:val="ru-RU"/>
              </w:rPr>
              <w:t>4 200</w:t>
            </w:r>
            <w:r w:rsidRPr="009E64FC">
              <w:rPr>
                <w:rFonts w:cs="Arial"/>
                <w:sz w:val="14"/>
                <w:szCs w:val="14"/>
                <w:lang w:val="ru-RU"/>
              </w:rPr>
              <w:t>)</w:t>
            </w:r>
          </w:p>
        </w:tc>
        <w:tc>
          <w:tcPr>
            <w:tcW w:w="1134" w:type="dxa"/>
          </w:tcPr>
          <w:p w:rsidR="00FC1EFF" w:rsidRPr="009E64FC" w:rsidRDefault="00FC1EFF" w:rsidP="002E7413">
            <w:pPr>
              <w:jc w:val="right"/>
              <w:rPr>
                <w:rFonts w:cs="Arial"/>
                <w:sz w:val="14"/>
                <w:szCs w:val="14"/>
                <w:lang w:val="ru-RU"/>
              </w:rPr>
            </w:pPr>
            <w:r w:rsidRPr="009E64FC">
              <w:rPr>
                <w:rFonts w:cs="Arial"/>
                <w:sz w:val="14"/>
                <w:szCs w:val="14"/>
                <w:lang w:val="ru-RU"/>
              </w:rPr>
              <w:t>-</w:t>
            </w:r>
          </w:p>
        </w:tc>
        <w:tc>
          <w:tcPr>
            <w:tcW w:w="1134" w:type="dxa"/>
          </w:tcPr>
          <w:p w:rsidR="00FC1EFF" w:rsidRPr="009E64FC" w:rsidRDefault="00FC1EFF" w:rsidP="002E7413">
            <w:pPr>
              <w:jc w:val="right"/>
              <w:rPr>
                <w:rFonts w:cs="Arial"/>
                <w:sz w:val="14"/>
                <w:szCs w:val="14"/>
                <w:lang w:val="ru-RU"/>
              </w:rPr>
            </w:pPr>
            <w:r w:rsidRPr="009E64FC">
              <w:rPr>
                <w:rFonts w:cs="Arial"/>
                <w:sz w:val="14"/>
                <w:szCs w:val="14"/>
                <w:lang w:val="ru-RU"/>
              </w:rPr>
              <w:t>-</w:t>
            </w:r>
          </w:p>
        </w:tc>
        <w:tc>
          <w:tcPr>
            <w:tcW w:w="992" w:type="dxa"/>
          </w:tcPr>
          <w:p w:rsidR="00FC1EFF" w:rsidRPr="009E64FC" w:rsidRDefault="00FC1EFF" w:rsidP="002E7413">
            <w:pPr>
              <w:jc w:val="right"/>
              <w:rPr>
                <w:rFonts w:cs="Arial"/>
                <w:sz w:val="14"/>
                <w:szCs w:val="14"/>
                <w:lang w:val="ru-RU"/>
              </w:rPr>
            </w:pPr>
            <w:r w:rsidRPr="009E64FC">
              <w:rPr>
                <w:rFonts w:cs="Arial"/>
                <w:sz w:val="14"/>
                <w:szCs w:val="14"/>
                <w:lang w:val="ru-RU"/>
              </w:rPr>
              <w:t>-</w:t>
            </w:r>
          </w:p>
        </w:tc>
        <w:tc>
          <w:tcPr>
            <w:tcW w:w="851" w:type="dxa"/>
          </w:tcPr>
          <w:p w:rsidR="00FC1EFF" w:rsidRPr="009E64FC" w:rsidRDefault="00FC1EFF" w:rsidP="002E7413">
            <w:pPr>
              <w:jc w:val="right"/>
              <w:rPr>
                <w:rFonts w:cs="Arial"/>
                <w:sz w:val="14"/>
                <w:szCs w:val="14"/>
                <w:lang w:val="ru-RU"/>
              </w:rPr>
            </w:pPr>
            <w:r w:rsidRPr="009E64FC">
              <w:rPr>
                <w:rFonts w:cs="Arial"/>
                <w:sz w:val="14"/>
                <w:szCs w:val="14"/>
                <w:lang w:val="ru-RU"/>
              </w:rPr>
              <w:t>8 400</w:t>
            </w:r>
          </w:p>
        </w:tc>
        <w:tc>
          <w:tcPr>
            <w:tcW w:w="831" w:type="dxa"/>
          </w:tcPr>
          <w:p w:rsidR="00FC1EFF" w:rsidRPr="009E64FC" w:rsidRDefault="00FC1EFF" w:rsidP="002E7413">
            <w:pPr>
              <w:jc w:val="right"/>
              <w:rPr>
                <w:rFonts w:cs="Arial"/>
                <w:sz w:val="14"/>
                <w:szCs w:val="14"/>
                <w:lang w:val="ru-RU"/>
              </w:rPr>
            </w:pPr>
            <w:r w:rsidRPr="009E64FC">
              <w:rPr>
                <w:rFonts w:cs="Arial"/>
                <w:sz w:val="14"/>
                <w:szCs w:val="14"/>
                <w:lang w:val="ru-RU"/>
              </w:rPr>
              <w:t>(6 300)</w:t>
            </w:r>
          </w:p>
        </w:tc>
        <w:tc>
          <w:tcPr>
            <w:tcW w:w="979" w:type="dxa"/>
          </w:tcPr>
          <w:p w:rsidR="00FC1EFF" w:rsidRPr="009E64FC" w:rsidRDefault="00FC1EFF" w:rsidP="002E7413">
            <w:pPr>
              <w:jc w:val="right"/>
              <w:rPr>
                <w:rFonts w:cs="Arial"/>
                <w:sz w:val="14"/>
                <w:szCs w:val="14"/>
                <w:lang w:val="ru-RU"/>
              </w:rPr>
            </w:pPr>
            <w:r w:rsidRPr="009E64FC">
              <w:rPr>
                <w:rFonts w:cs="Arial"/>
                <w:sz w:val="14"/>
                <w:szCs w:val="14"/>
                <w:lang w:val="ru-RU"/>
              </w:rPr>
              <w:t>2 100</w:t>
            </w:r>
          </w:p>
        </w:tc>
      </w:tr>
      <w:tr w:rsidR="005C6AB5" w:rsidRPr="009E64FC" w:rsidTr="005C6AB5">
        <w:tc>
          <w:tcPr>
            <w:tcW w:w="1809" w:type="dxa"/>
            <w:tcBorders>
              <w:bottom w:val="single" w:sz="4" w:space="0" w:color="auto"/>
            </w:tcBorders>
          </w:tcPr>
          <w:p w:rsidR="00FC1EFF" w:rsidRPr="009E64FC" w:rsidRDefault="00FC1EFF" w:rsidP="00AD5225">
            <w:pPr>
              <w:jc w:val="both"/>
              <w:rPr>
                <w:rFonts w:cs="Arial"/>
                <w:sz w:val="14"/>
                <w:szCs w:val="14"/>
                <w:lang w:val="ru-RU"/>
              </w:rPr>
            </w:pPr>
            <w:r w:rsidRPr="009E64FC">
              <w:rPr>
                <w:rFonts w:cs="Arial"/>
                <w:sz w:val="14"/>
                <w:szCs w:val="14"/>
                <w:lang w:val="ru-RU"/>
              </w:rPr>
              <w:t>Предметы труда</w:t>
            </w:r>
          </w:p>
        </w:tc>
        <w:tc>
          <w:tcPr>
            <w:tcW w:w="993" w:type="dxa"/>
            <w:tcBorders>
              <w:bottom w:val="single" w:sz="4" w:space="0" w:color="auto"/>
            </w:tcBorders>
          </w:tcPr>
          <w:p w:rsidR="00FC1EFF" w:rsidRPr="009E64FC" w:rsidRDefault="00FC1EFF" w:rsidP="002E7413">
            <w:pPr>
              <w:jc w:val="right"/>
              <w:rPr>
                <w:rFonts w:cs="Arial"/>
                <w:sz w:val="14"/>
                <w:szCs w:val="14"/>
                <w:lang w:val="ru-RU"/>
              </w:rPr>
            </w:pPr>
            <w:r w:rsidRPr="009E64FC">
              <w:rPr>
                <w:rFonts w:cs="Arial"/>
                <w:sz w:val="14"/>
                <w:szCs w:val="14"/>
                <w:lang w:val="ru-RU"/>
              </w:rPr>
              <w:t>70 277</w:t>
            </w:r>
          </w:p>
        </w:tc>
        <w:tc>
          <w:tcPr>
            <w:tcW w:w="850" w:type="dxa"/>
            <w:tcBorders>
              <w:bottom w:val="single" w:sz="4" w:space="0" w:color="auto"/>
            </w:tcBorders>
          </w:tcPr>
          <w:p w:rsidR="00FC1EFF" w:rsidRPr="009E64FC" w:rsidRDefault="00FC1EFF" w:rsidP="002E7413">
            <w:pPr>
              <w:jc w:val="right"/>
              <w:rPr>
                <w:rFonts w:cs="Arial"/>
                <w:sz w:val="14"/>
                <w:szCs w:val="14"/>
                <w:lang w:val="ru-RU"/>
              </w:rPr>
            </w:pPr>
            <w:r w:rsidRPr="009E64FC">
              <w:rPr>
                <w:rFonts w:cs="Arial"/>
                <w:sz w:val="14"/>
                <w:szCs w:val="14"/>
                <w:lang w:val="ru-RU"/>
              </w:rPr>
              <w:t>(24 59</w:t>
            </w:r>
            <w:r w:rsidR="00DA0431" w:rsidRPr="009E64FC">
              <w:rPr>
                <w:rFonts w:cs="Arial"/>
                <w:sz w:val="14"/>
                <w:szCs w:val="14"/>
                <w:lang w:val="ru-RU"/>
              </w:rPr>
              <w:t>7</w:t>
            </w:r>
            <w:r w:rsidRPr="009E64FC">
              <w:rPr>
                <w:rFonts w:cs="Arial"/>
                <w:sz w:val="14"/>
                <w:szCs w:val="14"/>
                <w:lang w:val="ru-RU"/>
              </w:rPr>
              <w:t>)</w:t>
            </w:r>
          </w:p>
        </w:tc>
        <w:tc>
          <w:tcPr>
            <w:tcW w:w="1134" w:type="dxa"/>
            <w:tcBorders>
              <w:bottom w:val="single" w:sz="4" w:space="0" w:color="auto"/>
            </w:tcBorders>
          </w:tcPr>
          <w:p w:rsidR="00FC1EFF" w:rsidRPr="009E64FC" w:rsidRDefault="00FC1EFF" w:rsidP="002E7413">
            <w:pPr>
              <w:jc w:val="right"/>
              <w:rPr>
                <w:rFonts w:cs="Arial"/>
                <w:sz w:val="14"/>
                <w:szCs w:val="14"/>
                <w:lang w:val="ru-RU"/>
              </w:rPr>
            </w:pPr>
            <w:r w:rsidRPr="009E64FC">
              <w:rPr>
                <w:rFonts w:cs="Arial"/>
                <w:sz w:val="14"/>
                <w:szCs w:val="14"/>
                <w:lang w:val="ru-RU"/>
              </w:rPr>
              <w:t>-</w:t>
            </w:r>
          </w:p>
        </w:tc>
        <w:tc>
          <w:tcPr>
            <w:tcW w:w="1134" w:type="dxa"/>
            <w:tcBorders>
              <w:bottom w:val="single" w:sz="4" w:space="0" w:color="auto"/>
            </w:tcBorders>
          </w:tcPr>
          <w:p w:rsidR="00FC1EFF" w:rsidRPr="009E64FC" w:rsidRDefault="00FC1EFF" w:rsidP="002E7413">
            <w:pPr>
              <w:jc w:val="right"/>
              <w:rPr>
                <w:rFonts w:cs="Arial"/>
                <w:sz w:val="14"/>
                <w:szCs w:val="14"/>
                <w:lang w:val="ru-RU"/>
              </w:rPr>
            </w:pPr>
            <w:r w:rsidRPr="009E64FC">
              <w:rPr>
                <w:rFonts w:cs="Arial"/>
                <w:sz w:val="14"/>
                <w:szCs w:val="14"/>
                <w:lang w:val="ru-RU"/>
              </w:rPr>
              <w:t>-</w:t>
            </w:r>
          </w:p>
        </w:tc>
        <w:tc>
          <w:tcPr>
            <w:tcW w:w="992" w:type="dxa"/>
            <w:tcBorders>
              <w:bottom w:val="single" w:sz="4" w:space="0" w:color="auto"/>
            </w:tcBorders>
          </w:tcPr>
          <w:p w:rsidR="00FC1EFF" w:rsidRPr="009E64FC" w:rsidRDefault="00FC1EFF" w:rsidP="002E7413">
            <w:pPr>
              <w:jc w:val="right"/>
              <w:rPr>
                <w:rFonts w:cs="Arial"/>
                <w:sz w:val="14"/>
                <w:szCs w:val="14"/>
                <w:lang w:val="ru-RU"/>
              </w:rPr>
            </w:pPr>
            <w:r w:rsidRPr="009E64FC">
              <w:rPr>
                <w:rFonts w:cs="Arial"/>
                <w:sz w:val="14"/>
                <w:szCs w:val="14"/>
                <w:lang w:val="ru-RU"/>
              </w:rPr>
              <w:t>-</w:t>
            </w:r>
          </w:p>
        </w:tc>
        <w:tc>
          <w:tcPr>
            <w:tcW w:w="851" w:type="dxa"/>
            <w:tcBorders>
              <w:bottom w:val="single" w:sz="4" w:space="0" w:color="auto"/>
            </w:tcBorders>
          </w:tcPr>
          <w:p w:rsidR="00FC1EFF" w:rsidRPr="009E64FC" w:rsidRDefault="00FC1EFF" w:rsidP="002E7413">
            <w:pPr>
              <w:jc w:val="right"/>
              <w:rPr>
                <w:rFonts w:cs="Arial"/>
                <w:sz w:val="14"/>
                <w:szCs w:val="14"/>
                <w:lang w:val="ru-RU"/>
              </w:rPr>
            </w:pPr>
            <w:r w:rsidRPr="009E64FC">
              <w:rPr>
                <w:rFonts w:cs="Arial"/>
                <w:sz w:val="14"/>
                <w:szCs w:val="14"/>
                <w:lang w:val="ru-RU"/>
              </w:rPr>
              <w:t>70 277</w:t>
            </w:r>
          </w:p>
        </w:tc>
        <w:tc>
          <w:tcPr>
            <w:tcW w:w="831" w:type="dxa"/>
            <w:tcBorders>
              <w:bottom w:val="single" w:sz="4" w:space="0" w:color="auto"/>
            </w:tcBorders>
          </w:tcPr>
          <w:p w:rsidR="00FC1EFF" w:rsidRPr="009E64FC" w:rsidRDefault="00FC1EFF" w:rsidP="002E7413">
            <w:pPr>
              <w:jc w:val="right"/>
              <w:rPr>
                <w:rFonts w:cs="Arial"/>
                <w:sz w:val="14"/>
                <w:szCs w:val="14"/>
                <w:lang w:val="ru-RU"/>
              </w:rPr>
            </w:pPr>
            <w:r w:rsidRPr="009E64FC">
              <w:rPr>
                <w:rFonts w:cs="Arial"/>
                <w:sz w:val="14"/>
                <w:szCs w:val="14"/>
                <w:lang w:val="ru-RU"/>
              </w:rPr>
              <w:t>(24 598)</w:t>
            </w:r>
          </w:p>
        </w:tc>
        <w:tc>
          <w:tcPr>
            <w:tcW w:w="979" w:type="dxa"/>
            <w:tcBorders>
              <w:bottom w:val="single" w:sz="4" w:space="0" w:color="auto"/>
            </w:tcBorders>
          </w:tcPr>
          <w:p w:rsidR="00FC1EFF" w:rsidRPr="009E64FC" w:rsidRDefault="00FC1EFF" w:rsidP="002E7413">
            <w:pPr>
              <w:jc w:val="right"/>
              <w:rPr>
                <w:rFonts w:cs="Arial"/>
                <w:sz w:val="14"/>
                <w:szCs w:val="14"/>
                <w:lang w:val="ru-RU"/>
              </w:rPr>
            </w:pPr>
            <w:r w:rsidRPr="009E64FC">
              <w:rPr>
                <w:rFonts w:cs="Arial"/>
                <w:sz w:val="14"/>
                <w:szCs w:val="14"/>
                <w:lang w:val="ru-RU"/>
              </w:rPr>
              <w:t>45 679</w:t>
            </w:r>
          </w:p>
        </w:tc>
      </w:tr>
      <w:tr w:rsidR="005C6AB5" w:rsidRPr="009E64FC" w:rsidTr="007C2F99">
        <w:tc>
          <w:tcPr>
            <w:tcW w:w="1809" w:type="dxa"/>
            <w:tcBorders>
              <w:top w:val="single" w:sz="4" w:space="0" w:color="auto"/>
              <w:bottom w:val="single" w:sz="4" w:space="0" w:color="auto"/>
            </w:tcBorders>
          </w:tcPr>
          <w:p w:rsidR="00FC1EFF" w:rsidRPr="009E64FC" w:rsidRDefault="00FC1EFF" w:rsidP="00AD5225">
            <w:pPr>
              <w:jc w:val="both"/>
              <w:rPr>
                <w:rFonts w:cs="Arial"/>
                <w:sz w:val="14"/>
                <w:szCs w:val="14"/>
                <w:lang w:val="ru-RU"/>
              </w:rPr>
            </w:pPr>
          </w:p>
        </w:tc>
        <w:tc>
          <w:tcPr>
            <w:tcW w:w="993" w:type="dxa"/>
            <w:tcBorders>
              <w:top w:val="single" w:sz="4" w:space="0" w:color="auto"/>
              <w:bottom w:val="single" w:sz="4" w:space="0" w:color="auto"/>
            </w:tcBorders>
          </w:tcPr>
          <w:p w:rsidR="00FC1EFF" w:rsidRPr="009E64FC" w:rsidRDefault="00FC1EFF" w:rsidP="002E7413">
            <w:pPr>
              <w:jc w:val="right"/>
              <w:rPr>
                <w:rFonts w:cs="Arial"/>
                <w:sz w:val="14"/>
                <w:szCs w:val="14"/>
                <w:lang w:val="ru-RU"/>
              </w:rPr>
            </w:pPr>
          </w:p>
        </w:tc>
        <w:tc>
          <w:tcPr>
            <w:tcW w:w="850" w:type="dxa"/>
            <w:tcBorders>
              <w:top w:val="single" w:sz="4" w:space="0" w:color="auto"/>
              <w:bottom w:val="single" w:sz="4" w:space="0" w:color="auto"/>
            </w:tcBorders>
          </w:tcPr>
          <w:p w:rsidR="00FC1EFF" w:rsidRPr="009E64FC" w:rsidRDefault="00FC1EFF" w:rsidP="002E7413">
            <w:pPr>
              <w:jc w:val="right"/>
              <w:rPr>
                <w:rFonts w:cs="Arial"/>
                <w:sz w:val="14"/>
                <w:szCs w:val="14"/>
                <w:lang w:val="ru-RU"/>
              </w:rPr>
            </w:pPr>
          </w:p>
        </w:tc>
        <w:tc>
          <w:tcPr>
            <w:tcW w:w="1134" w:type="dxa"/>
            <w:tcBorders>
              <w:top w:val="single" w:sz="4" w:space="0" w:color="auto"/>
              <w:bottom w:val="single" w:sz="4" w:space="0" w:color="auto"/>
            </w:tcBorders>
          </w:tcPr>
          <w:p w:rsidR="00FC1EFF" w:rsidRPr="009E64FC" w:rsidRDefault="00FC1EFF" w:rsidP="002E7413">
            <w:pPr>
              <w:jc w:val="right"/>
              <w:rPr>
                <w:rFonts w:cs="Arial"/>
                <w:sz w:val="14"/>
                <w:szCs w:val="14"/>
                <w:lang w:val="ru-RU"/>
              </w:rPr>
            </w:pPr>
          </w:p>
        </w:tc>
        <w:tc>
          <w:tcPr>
            <w:tcW w:w="1134" w:type="dxa"/>
            <w:tcBorders>
              <w:top w:val="single" w:sz="4" w:space="0" w:color="auto"/>
              <w:bottom w:val="single" w:sz="4" w:space="0" w:color="auto"/>
            </w:tcBorders>
          </w:tcPr>
          <w:p w:rsidR="00FC1EFF" w:rsidRPr="009E64FC" w:rsidRDefault="00FC1EFF" w:rsidP="002E7413">
            <w:pPr>
              <w:jc w:val="right"/>
              <w:rPr>
                <w:rFonts w:cs="Arial"/>
                <w:sz w:val="14"/>
                <w:szCs w:val="14"/>
                <w:lang w:val="ru-RU"/>
              </w:rPr>
            </w:pPr>
          </w:p>
        </w:tc>
        <w:tc>
          <w:tcPr>
            <w:tcW w:w="992" w:type="dxa"/>
            <w:tcBorders>
              <w:top w:val="single" w:sz="4" w:space="0" w:color="auto"/>
              <w:bottom w:val="single" w:sz="4" w:space="0" w:color="auto"/>
            </w:tcBorders>
          </w:tcPr>
          <w:p w:rsidR="00FC1EFF" w:rsidRPr="009E64FC" w:rsidRDefault="00FC1EFF" w:rsidP="002E7413">
            <w:pPr>
              <w:jc w:val="right"/>
              <w:rPr>
                <w:rFonts w:cs="Arial"/>
                <w:sz w:val="14"/>
                <w:szCs w:val="14"/>
                <w:lang w:val="ru-RU"/>
              </w:rPr>
            </w:pPr>
          </w:p>
        </w:tc>
        <w:tc>
          <w:tcPr>
            <w:tcW w:w="851" w:type="dxa"/>
            <w:tcBorders>
              <w:top w:val="single" w:sz="4" w:space="0" w:color="auto"/>
              <w:bottom w:val="single" w:sz="4" w:space="0" w:color="auto"/>
            </w:tcBorders>
          </w:tcPr>
          <w:p w:rsidR="00FC1EFF" w:rsidRPr="009E64FC" w:rsidRDefault="00FC1EFF" w:rsidP="002E7413">
            <w:pPr>
              <w:jc w:val="right"/>
              <w:rPr>
                <w:rFonts w:cs="Arial"/>
                <w:sz w:val="14"/>
                <w:szCs w:val="14"/>
                <w:lang w:val="ru-RU"/>
              </w:rPr>
            </w:pPr>
          </w:p>
        </w:tc>
        <w:tc>
          <w:tcPr>
            <w:tcW w:w="831" w:type="dxa"/>
            <w:tcBorders>
              <w:top w:val="single" w:sz="4" w:space="0" w:color="auto"/>
              <w:bottom w:val="single" w:sz="4" w:space="0" w:color="auto"/>
            </w:tcBorders>
          </w:tcPr>
          <w:p w:rsidR="00FC1EFF" w:rsidRPr="009E64FC" w:rsidRDefault="00FC1EFF" w:rsidP="002E7413">
            <w:pPr>
              <w:jc w:val="right"/>
              <w:rPr>
                <w:rFonts w:cs="Arial"/>
                <w:sz w:val="14"/>
                <w:szCs w:val="14"/>
                <w:lang w:val="ru-RU"/>
              </w:rPr>
            </w:pPr>
          </w:p>
        </w:tc>
        <w:tc>
          <w:tcPr>
            <w:tcW w:w="979" w:type="dxa"/>
            <w:tcBorders>
              <w:top w:val="single" w:sz="4" w:space="0" w:color="auto"/>
              <w:bottom w:val="single" w:sz="4" w:space="0" w:color="auto"/>
            </w:tcBorders>
          </w:tcPr>
          <w:p w:rsidR="00FC1EFF" w:rsidRPr="009E64FC" w:rsidRDefault="00FC1EFF" w:rsidP="002E7413">
            <w:pPr>
              <w:jc w:val="right"/>
              <w:rPr>
                <w:rFonts w:cs="Arial"/>
                <w:b/>
                <w:sz w:val="14"/>
                <w:szCs w:val="14"/>
                <w:lang w:val="ru-RU"/>
              </w:rPr>
            </w:pPr>
            <w:r w:rsidRPr="009E64FC">
              <w:rPr>
                <w:rFonts w:cs="Arial"/>
                <w:b/>
                <w:sz w:val="14"/>
                <w:szCs w:val="14"/>
                <w:lang w:val="ru-RU"/>
              </w:rPr>
              <w:t>47 779</w:t>
            </w:r>
          </w:p>
        </w:tc>
      </w:tr>
      <w:tr w:rsidR="005C6AB5" w:rsidRPr="009E64FC" w:rsidTr="007C2F99">
        <w:tc>
          <w:tcPr>
            <w:tcW w:w="1809" w:type="dxa"/>
            <w:tcBorders>
              <w:top w:val="single" w:sz="4" w:space="0" w:color="auto"/>
              <w:bottom w:val="double" w:sz="4" w:space="0" w:color="auto"/>
            </w:tcBorders>
          </w:tcPr>
          <w:p w:rsidR="00FC1EFF" w:rsidRPr="009E64FC" w:rsidRDefault="00FC1EFF" w:rsidP="00AD5225">
            <w:pPr>
              <w:jc w:val="both"/>
              <w:rPr>
                <w:rFonts w:cs="Arial"/>
                <w:b/>
                <w:sz w:val="14"/>
                <w:szCs w:val="14"/>
                <w:lang w:val="ru-RU"/>
              </w:rPr>
            </w:pPr>
            <w:r w:rsidRPr="009E64FC">
              <w:rPr>
                <w:rFonts w:cs="Arial"/>
                <w:b/>
                <w:sz w:val="14"/>
                <w:szCs w:val="14"/>
                <w:lang w:val="ru-RU"/>
              </w:rPr>
              <w:t>итого</w:t>
            </w:r>
          </w:p>
        </w:tc>
        <w:tc>
          <w:tcPr>
            <w:tcW w:w="993" w:type="dxa"/>
            <w:tcBorders>
              <w:top w:val="single" w:sz="4" w:space="0" w:color="auto"/>
              <w:bottom w:val="double" w:sz="4" w:space="0" w:color="auto"/>
            </w:tcBorders>
          </w:tcPr>
          <w:p w:rsidR="00FC1EFF" w:rsidRPr="009E64FC" w:rsidRDefault="00FC1EFF" w:rsidP="002E7413">
            <w:pPr>
              <w:jc w:val="right"/>
              <w:rPr>
                <w:rFonts w:cs="Arial"/>
                <w:b/>
                <w:sz w:val="14"/>
                <w:szCs w:val="14"/>
                <w:lang w:val="ru-RU"/>
              </w:rPr>
            </w:pPr>
            <w:r w:rsidRPr="009E64FC">
              <w:rPr>
                <w:rFonts w:cs="Arial"/>
                <w:b/>
                <w:sz w:val="14"/>
                <w:szCs w:val="14"/>
                <w:lang w:val="ru-RU"/>
              </w:rPr>
              <w:t>386 183</w:t>
            </w:r>
          </w:p>
        </w:tc>
        <w:tc>
          <w:tcPr>
            <w:tcW w:w="850" w:type="dxa"/>
            <w:tcBorders>
              <w:top w:val="single" w:sz="4" w:space="0" w:color="auto"/>
              <w:bottom w:val="double" w:sz="4" w:space="0" w:color="auto"/>
            </w:tcBorders>
          </w:tcPr>
          <w:p w:rsidR="00FC1EFF" w:rsidRPr="009E64FC" w:rsidRDefault="00FC1EFF" w:rsidP="002E7413">
            <w:pPr>
              <w:jc w:val="right"/>
              <w:rPr>
                <w:rFonts w:cs="Arial"/>
                <w:sz w:val="14"/>
                <w:szCs w:val="14"/>
                <w:lang w:val="ru-RU"/>
              </w:rPr>
            </w:pPr>
            <w:r w:rsidRPr="009E64FC">
              <w:rPr>
                <w:rFonts w:cs="Arial"/>
                <w:sz w:val="14"/>
                <w:szCs w:val="14"/>
                <w:lang w:val="ru-RU"/>
              </w:rPr>
              <w:t>(</w:t>
            </w:r>
            <w:r w:rsidR="00DA0431" w:rsidRPr="009E64FC">
              <w:rPr>
                <w:rFonts w:cs="Arial"/>
                <w:sz w:val="14"/>
                <w:szCs w:val="14"/>
                <w:lang w:val="ru-RU"/>
              </w:rPr>
              <w:t>55 808</w:t>
            </w:r>
            <w:r w:rsidRPr="009E64FC">
              <w:rPr>
                <w:rFonts w:cs="Arial"/>
                <w:sz w:val="14"/>
                <w:szCs w:val="14"/>
                <w:lang w:val="ru-RU"/>
              </w:rPr>
              <w:t>)</w:t>
            </w:r>
          </w:p>
        </w:tc>
        <w:tc>
          <w:tcPr>
            <w:tcW w:w="1134" w:type="dxa"/>
            <w:tcBorders>
              <w:top w:val="single" w:sz="4" w:space="0" w:color="auto"/>
              <w:bottom w:val="double" w:sz="4" w:space="0" w:color="auto"/>
            </w:tcBorders>
          </w:tcPr>
          <w:p w:rsidR="00FC1EFF" w:rsidRPr="009E64FC" w:rsidRDefault="00FC1EFF" w:rsidP="002E7413">
            <w:pPr>
              <w:jc w:val="right"/>
              <w:rPr>
                <w:rFonts w:cs="Arial"/>
                <w:sz w:val="14"/>
                <w:szCs w:val="14"/>
                <w:lang w:val="ru-RU"/>
              </w:rPr>
            </w:pPr>
          </w:p>
        </w:tc>
        <w:tc>
          <w:tcPr>
            <w:tcW w:w="1134" w:type="dxa"/>
            <w:tcBorders>
              <w:top w:val="single" w:sz="4" w:space="0" w:color="auto"/>
              <w:bottom w:val="double" w:sz="4" w:space="0" w:color="auto"/>
            </w:tcBorders>
          </w:tcPr>
          <w:p w:rsidR="00FC1EFF" w:rsidRPr="009E64FC" w:rsidRDefault="00FC1EFF" w:rsidP="002E7413">
            <w:pPr>
              <w:jc w:val="right"/>
              <w:rPr>
                <w:rFonts w:cs="Arial"/>
                <w:sz w:val="14"/>
                <w:szCs w:val="14"/>
                <w:lang w:val="ru-RU"/>
              </w:rPr>
            </w:pPr>
          </w:p>
        </w:tc>
        <w:tc>
          <w:tcPr>
            <w:tcW w:w="992" w:type="dxa"/>
            <w:tcBorders>
              <w:top w:val="single" w:sz="4" w:space="0" w:color="auto"/>
              <w:bottom w:val="double" w:sz="4" w:space="0" w:color="auto"/>
            </w:tcBorders>
          </w:tcPr>
          <w:p w:rsidR="00FC1EFF" w:rsidRPr="009E64FC" w:rsidRDefault="00FC1EFF" w:rsidP="002E7413">
            <w:pPr>
              <w:jc w:val="right"/>
              <w:rPr>
                <w:rFonts w:cs="Arial"/>
                <w:sz w:val="14"/>
                <w:szCs w:val="14"/>
                <w:lang w:val="ru-RU"/>
              </w:rPr>
            </w:pPr>
          </w:p>
        </w:tc>
        <w:tc>
          <w:tcPr>
            <w:tcW w:w="851" w:type="dxa"/>
            <w:tcBorders>
              <w:top w:val="single" w:sz="4" w:space="0" w:color="auto"/>
              <w:bottom w:val="double" w:sz="4" w:space="0" w:color="auto"/>
            </w:tcBorders>
          </w:tcPr>
          <w:p w:rsidR="00FC1EFF" w:rsidRPr="009E64FC" w:rsidRDefault="00FC1EFF" w:rsidP="002E7413">
            <w:pPr>
              <w:jc w:val="right"/>
              <w:rPr>
                <w:rFonts w:cs="Arial"/>
                <w:sz w:val="14"/>
                <w:szCs w:val="14"/>
                <w:lang w:val="ru-RU"/>
              </w:rPr>
            </w:pPr>
          </w:p>
        </w:tc>
        <w:tc>
          <w:tcPr>
            <w:tcW w:w="831" w:type="dxa"/>
            <w:tcBorders>
              <w:top w:val="single" w:sz="4" w:space="0" w:color="auto"/>
              <w:bottom w:val="double" w:sz="4" w:space="0" w:color="auto"/>
            </w:tcBorders>
          </w:tcPr>
          <w:p w:rsidR="00FC1EFF" w:rsidRPr="009E64FC" w:rsidRDefault="00FC1EFF" w:rsidP="002E7413">
            <w:pPr>
              <w:jc w:val="right"/>
              <w:rPr>
                <w:rFonts w:cs="Arial"/>
                <w:sz w:val="14"/>
                <w:szCs w:val="14"/>
                <w:lang w:val="ru-RU"/>
              </w:rPr>
            </w:pPr>
          </w:p>
        </w:tc>
        <w:tc>
          <w:tcPr>
            <w:tcW w:w="979" w:type="dxa"/>
            <w:tcBorders>
              <w:top w:val="single" w:sz="4" w:space="0" w:color="auto"/>
              <w:bottom w:val="double" w:sz="4" w:space="0" w:color="auto"/>
            </w:tcBorders>
          </w:tcPr>
          <w:p w:rsidR="00FC1EFF" w:rsidRPr="009E64FC" w:rsidRDefault="00FC1EFF" w:rsidP="002E7413">
            <w:pPr>
              <w:jc w:val="right"/>
              <w:rPr>
                <w:rFonts w:cs="Arial"/>
                <w:b/>
                <w:sz w:val="14"/>
                <w:szCs w:val="14"/>
                <w:lang w:val="ru-RU"/>
              </w:rPr>
            </w:pPr>
          </w:p>
        </w:tc>
      </w:tr>
    </w:tbl>
    <w:p w:rsidR="007D7B63" w:rsidRPr="009E64FC" w:rsidRDefault="007D7B63" w:rsidP="00AD5225">
      <w:pPr>
        <w:jc w:val="both"/>
        <w:rPr>
          <w:rFonts w:cs="Arial"/>
          <w:b/>
          <w:sz w:val="20"/>
          <w:szCs w:val="20"/>
          <w:lang w:val="ru-RU"/>
        </w:rPr>
      </w:pPr>
    </w:p>
    <w:p w:rsidR="00FC1EFF" w:rsidRPr="009E64FC" w:rsidRDefault="00DA0431" w:rsidP="005C6AB5">
      <w:pPr>
        <w:pStyle w:val="ConsPlusNormal"/>
        <w:ind w:firstLine="0"/>
        <w:jc w:val="both"/>
        <w:rPr>
          <w:rFonts w:eastAsiaTheme="minorHAnsi"/>
          <w:lang w:eastAsia="en-US"/>
        </w:rPr>
      </w:pPr>
      <w:r w:rsidRPr="009E64FC">
        <w:t xml:space="preserve">На 1 июля 2016 года </w:t>
      </w:r>
      <w:r w:rsidR="00EB6642" w:rsidRPr="009E64FC">
        <w:t>с</w:t>
      </w:r>
      <w:r w:rsidR="00EB6642" w:rsidRPr="009E64FC">
        <w:rPr>
          <w:rFonts w:eastAsiaTheme="minorHAnsi"/>
          <w:lang w:eastAsia="en-US"/>
        </w:rPr>
        <w:t>редства труда и предметы труда, полученные по договорам отступного, залога, назначение которых не определено</w:t>
      </w:r>
      <w:r w:rsidR="005C6AB5" w:rsidRPr="009E64FC">
        <w:rPr>
          <w:rFonts w:eastAsiaTheme="minorHAnsi"/>
          <w:lang w:eastAsia="en-US"/>
        </w:rPr>
        <w:t xml:space="preserve"> включены в статью баланса</w:t>
      </w:r>
      <w:r w:rsidR="00EB6642" w:rsidRPr="009E64FC">
        <w:rPr>
          <w:rFonts w:eastAsiaTheme="minorHAnsi"/>
          <w:lang w:eastAsia="en-US"/>
        </w:rPr>
        <w:t xml:space="preserve"> </w:t>
      </w:r>
      <w:r w:rsidR="005C6AB5" w:rsidRPr="009E64FC">
        <w:rPr>
          <w:rFonts w:eastAsiaTheme="minorHAnsi"/>
          <w:lang w:eastAsia="en-US"/>
        </w:rPr>
        <w:t>«П</w:t>
      </w:r>
      <w:r w:rsidR="00EB6642" w:rsidRPr="009E64FC">
        <w:rPr>
          <w:rFonts w:eastAsiaTheme="minorHAnsi"/>
          <w:lang w:eastAsia="en-US"/>
        </w:rPr>
        <w:t>рочи</w:t>
      </w:r>
      <w:r w:rsidR="005C6AB5" w:rsidRPr="009E64FC">
        <w:rPr>
          <w:rFonts w:eastAsiaTheme="minorHAnsi"/>
          <w:lang w:eastAsia="en-US"/>
        </w:rPr>
        <w:t>е</w:t>
      </w:r>
      <w:r w:rsidR="00EB6642" w:rsidRPr="009E64FC">
        <w:rPr>
          <w:rFonts w:eastAsiaTheme="minorHAnsi"/>
          <w:lang w:eastAsia="en-US"/>
        </w:rPr>
        <w:t xml:space="preserve"> актив</w:t>
      </w:r>
      <w:r w:rsidR="005C6AB5" w:rsidRPr="009E64FC">
        <w:rPr>
          <w:rFonts w:eastAsiaTheme="minorHAnsi"/>
          <w:lang w:eastAsia="en-US"/>
        </w:rPr>
        <w:t>ы»</w:t>
      </w:r>
      <w:r w:rsidRPr="009E64FC">
        <w:rPr>
          <w:rFonts w:eastAsiaTheme="minorHAnsi"/>
          <w:lang w:eastAsia="en-US"/>
        </w:rPr>
        <w:t xml:space="preserve"> в сумме  47 779 тыс.руб.</w:t>
      </w:r>
      <w:r w:rsidR="005C6AB5" w:rsidRPr="009E64FC">
        <w:rPr>
          <w:rFonts w:eastAsiaTheme="minorHAnsi"/>
          <w:lang w:eastAsia="en-US"/>
        </w:rPr>
        <w:t>.</w:t>
      </w:r>
    </w:p>
    <w:p w:rsidR="00496E65" w:rsidRPr="009E64FC" w:rsidRDefault="00496E65" w:rsidP="00AD5225">
      <w:pPr>
        <w:jc w:val="both"/>
        <w:rPr>
          <w:rFonts w:cs="Arial"/>
          <w:b/>
          <w:sz w:val="20"/>
          <w:szCs w:val="20"/>
          <w:lang w:val="ru-RU"/>
        </w:rPr>
      </w:pPr>
    </w:p>
    <w:p w:rsidR="006C7FEE" w:rsidRPr="009E64FC" w:rsidRDefault="003D718A" w:rsidP="007D7B63">
      <w:pPr>
        <w:rPr>
          <w:rFonts w:cs="Arial"/>
          <w:sz w:val="20"/>
          <w:szCs w:val="20"/>
          <w:lang w:val="ru-RU"/>
        </w:rPr>
      </w:pPr>
      <w:r w:rsidRPr="009E64FC">
        <w:rPr>
          <w:rFonts w:cs="Arial"/>
          <w:b/>
          <w:sz w:val="20"/>
          <w:szCs w:val="20"/>
          <w:lang w:val="ru-RU"/>
        </w:rPr>
        <w:t>3</w:t>
      </w:r>
      <w:r w:rsidR="007C2E21" w:rsidRPr="009E64FC">
        <w:rPr>
          <w:rFonts w:cs="Arial"/>
          <w:b/>
          <w:sz w:val="20"/>
          <w:szCs w:val="20"/>
          <w:lang w:val="ru-RU"/>
        </w:rPr>
        <w:t>.1.</w:t>
      </w:r>
      <w:r w:rsidR="00276331" w:rsidRPr="009E64FC">
        <w:rPr>
          <w:rFonts w:cs="Arial"/>
          <w:b/>
          <w:sz w:val="20"/>
          <w:szCs w:val="20"/>
          <w:lang w:val="ru-RU"/>
        </w:rPr>
        <w:t>6</w:t>
      </w:r>
      <w:r w:rsidR="007C2E21" w:rsidRPr="009E64FC">
        <w:rPr>
          <w:rFonts w:cs="Arial"/>
          <w:b/>
          <w:sz w:val="20"/>
          <w:szCs w:val="20"/>
          <w:lang w:val="ru-RU"/>
        </w:rPr>
        <w:t xml:space="preserve">. </w:t>
      </w:r>
      <w:r w:rsidR="00970300" w:rsidRPr="009E64FC">
        <w:rPr>
          <w:rFonts w:cs="Arial"/>
          <w:b/>
          <w:sz w:val="20"/>
          <w:szCs w:val="20"/>
          <w:lang w:val="ru-RU"/>
        </w:rPr>
        <w:t>Объем, структура и изменение стоимости прочих активов</w:t>
      </w:r>
      <w:r w:rsidR="007D7B63" w:rsidRPr="009E64FC">
        <w:rPr>
          <w:rFonts w:cs="Arial"/>
          <w:b/>
          <w:sz w:val="20"/>
          <w:szCs w:val="20"/>
          <w:lang w:val="ru-RU"/>
        </w:rPr>
        <w:t>:</w:t>
      </w:r>
      <w:r w:rsidR="007D7B63" w:rsidRPr="009E64FC">
        <w:rPr>
          <w:rFonts w:cs="Arial"/>
          <w:b/>
          <w:sz w:val="20"/>
          <w:szCs w:val="20"/>
          <w:lang w:val="ru-RU"/>
        </w:rPr>
        <w:br/>
      </w:r>
    </w:p>
    <w:tbl>
      <w:tblPr>
        <w:tblW w:w="9480" w:type="dxa"/>
        <w:tblInd w:w="93" w:type="dxa"/>
        <w:tblLook w:val="04A0" w:firstRow="1" w:lastRow="0" w:firstColumn="1" w:lastColumn="0" w:noHBand="0" w:noVBand="1"/>
      </w:tblPr>
      <w:tblGrid>
        <w:gridCol w:w="2270"/>
        <w:gridCol w:w="968"/>
        <w:gridCol w:w="873"/>
        <w:gridCol w:w="868"/>
        <w:gridCol w:w="1077"/>
        <w:gridCol w:w="1035"/>
        <w:gridCol w:w="1132"/>
        <w:gridCol w:w="1257"/>
      </w:tblGrid>
      <w:tr w:rsidR="003B384D" w:rsidRPr="009E64FC" w:rsidTr="00395D2C">
        <w:trPr>
          <w:trHeight w:val="112"/>
        </w:trPr>
        <w:tc>
          <w:tcPr>
            <w:tcW w:w="2270" w:type="dxa"/>
            <w:tcBorders>
              <w:top w:val="single" w:sz="4" w:space="0" w:color="auto"/>
              <w:left w:val="nil"/>
              <w:right w:val="nil"/>
            </w:tcBorders>
            <w:shd w:val="clear" w:color="auto" w:fill="auto"/>
            <w:noWrap/>
            <w:vAlign w:val="bottom"/>
            <w:hideMark/>
          </w:tcPr>
          <w:p w:rsidR="00D04271" w:rsidRPr="009E64FC" w:rsidRDefault="00D04271" w:rsidP="00D04271">
            <w:pPr>
              <w:overflowPunct/>
              <w:autoSpaceDE/>
              <w:autoSpaceDN/>
              <w:adjustRightInd/>
              <w:textAlignment w:val="auto"/>
              <w:rPr>
                <w:rFonts w:cs="Arial"/>
                <w:b/>
                <w:bCs/>
                <w:sz w:val="14"/>
                <w:szCs w:val="14"/>
                <w:lang w:val="ru-RU" w:eastAsia="ru-RU"/>
              </w:rPr>
            </w:pPr>
            <w:r w:rsidRPr="009E64FC">
              <w:rPr>
                <w:rFonts w:cs="Arial"/>
                <w:b/>
                <w:bCs/>
                <w:sz w:val="14"/>
                <w:szCs w:val="14"/>
                <w:lang w:val="ru-RU" w:eastAsia="ru-RU"/>
              </w:rPr>
              <w:t> </w:t>
            </w:r>
          </w:p>
        </w:tc>
        <w:tc>
          <w:tcPr>
            <w:tcW w:w="7210" w:type="dxa"/>
            <w:gridSpan w:val="7"/>
            <w:tcBorders>
              <w:top w:val="single" w:sz="4" w:space="0" w:color="auto"/>
              <w:left w:val="nil"/>
              <w:bottom w:val="single" w:sz="8" w:space="0" w:color="auto"/>
              <w:right w:val="nil"/>
            </w:tcBorders>
            <w:shd w:val="clear" w:color="auto" w:fill="auto"/>
            <w:noWrap/>
            <w:vAlign w:val="bottom"/>
            <w:hideMark/>
          </w:tcPr>
          <w:p w:rsidR="00D04271" w:rsidRPr="009E64FC" w:rsidRDefault="00D04271" w:rsidP="00395D2C">
            <w:pPr>
              <w:overflowPunct/>
              <w:autoSpaceDE/>
              <w:autoSpaceDN/>
              <w:adjustRightInd/>
              <w:jc w:val="center"/>
              <w:textAlignment w:val="auto"/>
              <w:rPr>
                <w:rFonts w:cs="Arial"/>
                <w:b/>
                <w:bCs/>
                <w:sz w:val="14"/>
                <w:szCs w:val="14"/>
                <w:lang w:val="ru-RU" w:eastAsia="ru-RU"/>
              </w:rPr>
            </w:pPr>
            <w:r w:rsidRPr="009E64FC">
              <w:rPr>
                <w:rFonts w:cs="Arial"/>
                <w:b/>
                <w:sz w:val="14"/>
                <w:szCs w:val="14"/>
                <w:lang w:val="ru-RU" w:eastAsia="ru-RU"/>
              </w:rPr>
              <w:t>0</w:t>
            </w:r>
            <w:r w:rsidRPr="009E64FC">
              <w:rPr>
                <w:rFonts w:cs="Arial"/>
                <w:b/>
                <w:bCs/>
                <w:sz w:val="14"/>
                <w:szCs w:val="14"/>
                <w:lang w:val="ru-RU" w:eastAsia="ru-RU"/>
              </w:rPr>
              <w:t>1.01.2016</w:t>
            </w:r>
          </w:p>
        </w:tc>
      </w:tr>
      <w:tr w:rsidR="003B384D" w:rsidRPr="009E64FC" w:rsidTr="00D04271">
        <w:trPr>
          <w:trHeight w:val="152"/>
        </w:trPr>
        <w:tc>
          <w:tcPr>
            <w:tcW w:w="2270" w:type="dxa"/>
            <w:tcBorders>
              <w:left w:val="nil"/>
              <w:bottom w:val="nil"/>
              <w:right w:val="nil"/>
            </w:tcBorders>
            <w:shd w:val="clear" w:color="auto" w:fill="auto"/>
            <w:noWrap/>
            <w:vAlign w:val="bottom"/>
            <w:hideMark/>
          </w:tcPr>
          <w:p w:rsidR="00D04271" w:rsidRPr="009E64FC" w:rsidRDefault="00D04271" w:rsidP="00D04271">
            <w:pPr>
              <w:overflowPunct/>
              <w:autoSpaceDE/>
              <w:autoSpaceDN/>
              <w:adjustRightInd/>
              <w:textAlignment w:val="auto"/>
              <w:rPr>
                <w:rFonts w:cs="Arial"/>
                <w:b/>
                <w:bCs/>
                <w:sz w:val="14"/>
                <w:szCs w:val="14"/>
                <w:lang w:val="ru-RU" w:eastAsia="ru-RU"/>
              </w:rPr>
            </w:pPr>
          </w:p>
        </w:tc>
        <w:tc>
          <w:tcPr>
            <w:tcW w:w="2709" w:type="dxa"/>
            <w:gridSpan w:val="3"/>
            <w:tcBorders>
              <w:top w:val="nil"/>
              <w:left w:val="nil"/>
              <w:bottom w:val="single" w:sz="4" w:space="0" w:color="auto"/>
              <w:right w:val="nil"/>
            </w:tcBorders>
            <w:shd w:val="clear" w:color="auto" w:fill="auto"/>
            <w:noWrap/>
            <w:vAlign w:val="bottom"/>
            <w:hideMark/>
          </w:tcPr>
          <w:p w:rsidR="00D04271" w:rsidRPr="009E64FC" w:rsidRDefault="00D04271" w:rsidP="00D04271">
            <w:pPr>
              <w:overflowPunct/>
              <w:autoSpaceDE/>
              <w:autoSpaceDN/>
              <w:adjustRightInd/>
              <w:jc w:val="center"/>
              <w:textAlignment w:val="auto"/>
              <w:rPr>
                <w:rFonts w:cs="Arial"/>
                <w:b/>
                <w:bCs/>
                <w:sz w:val="14"/>
                <w:szCs w:val="14"/>
                <w:lang w:val="ru-RU" w:eastAsia="ru-RU"/>
              </w:rPr>
            </w:pPr>
            <w:r w:rsidRPr="009E64FC">
              <w:rPr>
                <w:rFonts w:cs="Arial"/>
                <w:b/>
                <w:bCs/>
                <w:sz w:val="14"/>
                <w:szCs w:val="14"/>
                <w:lang w:val="ru-RU" w:eastAsia="ru-RU"/>
              </w:rPr>
              <w:t>сумма актива</w:t>
            </w:r>
          </w:p>
        </w:tc>
        <w:tc>
          <w:tcPr>
            <w:tcW w:w="2112" w:type="dxa"/>
            <w:gridSpan w:val="2"/>
            <w:tcBorders>
              <w:top w:val="nil"/>
              <w:left w:val="nil"/>
              <w:bottom w:val="single" w:sz="4" w:space="0" w:color="auto"/>
              <w:right w:val="nil"/>
            </w:tcBorders>
            <w:shd w:val="clear" w:color="auto" w:fill="auto"/>
            <w:vAlign w:val="bottom"/>
            <w:hideMark/>
          </w:tcPr>
          <w:p w:rsidR="00D04271" w:rsidRPr="009E64FC" w:rsidRDefault="00D04271" w:rsidP="00D04271">
            <w:pPr>
              <w:overflowPunct/>
              <w:autoSpaceDE/>
              <w:autoSpaceDN/>
              <w:adjustRightInd/>
              <w:jc w:val="center"/>
              <w:textAlignment w:val="auto"/>
              <w:rPr>
                <w:rFonts w:cs="Arial"/>
                <w:b/>
                <w:bCs/>
                <w:sz w:val="14"/>
                <w:szCs w:val="14"/>
                <w:lang w:val="ru-RU" w:eastAsia="ru-RU"/>
              </w:rPr>
            </w:pPr>
            <w:r w:rsidRPr="009E64FC">
              <w:rPr>
                <w:rFonts w:cs="Arial"/>
                <w:b/>
                <w:bCs/>
                <w:sz w:val="14"/>
                <w:szCs w:val="14"/>
                <w:lang w:val="ru-RU" w:eastAsia="ru-RU"/>
              </w:rPr>
              <w:t>по срокам погашения</w:t>
            </w:r>
          </w:p>
        </w:tc>
        <w:tc>
          <w:tcPr>
            <w:tcW w:w="1132" w:type="dxa"/>
            <w:tcBorders>
              <w:top w:val="nil"/>
              <w:left w:val="nil"/>
              <w:bottom w:val="nil"/>
              <w:right w:val="nil"/>
            </w:tcBorders>
            <w:shd w:val="clear" w:color="auto" w:fill="auto"/>
            <w:noWrap/>
            <w:vAlign w:val="bottom"/>
            <w:hideMark/>
          </w:tcPr>
          <w:p w:rsidR="00D04271" w:rsidRPr="009E64FC" w:rsidRDefault="00D04271" w:rsidP="00D04271">
            <w:pPr>
              <w:overflowPunct/>
              <w:autoSpaceDE/>
              <w:autoSpaceDN/>
              <w:adjustRightInd/>
              <w:textAlignment w:val="auto"/>
              <w:rPr>
                <w:rFonts w:cs="Arial"/>
                <w:b/>
                <w:bCs/>
                <w:sz w:val="14"/>
                <w:szCs w:val="14"/>
                <w:lang w:val="ru-RU" w:eastAsia="ru-RU"/>
              </w:rPr>
            </w:pPr>
          </w:p>
        </w:tc>
        <w:tc>
          <w:tcPr>
            <w:tcW w:w="1257" w:type="dxa"/>
            <w:tcBorders>
              <w:top w:val="nil"/>
              <w:left w:val="nil"/>
              <w:bottom w:val="nil"/>
              <w:right w:val="nil"/>
            </w:tcBorders>
            <w:shd w:val="clear" w:color="auto" w:fill="auto"/>
            <w:noWrap/>
            <w:vAlign w:val="bottom"/>
            <w:hideMark/>
          </w:tcPr>
          <w:p w:rsidR="00D04271" w:rsidRPr="009E64FC" w:rsidRDefault="00D04271" w:rsidP="00D04271">
            <w:pPr>
              <w:overflowPunct/>
              <w:autoSpaceDE/>
              <w:autoSpaceDN/>
              <w:adjustRightInd/>
              <w:textAlignment w:val="auto"/>
              <w:rPr>
                <w:rFonts w:cs="Arial"/>
                <w:b/>
                <w:bCs/>
                <w:sz w:val="14"/>
                <w:szCs w:val="14"/>
                <w:lang w:val="ru-RU" w:eastAsia="ru-RU"/>
              </w:rPr>
            </w:pPr>
          </w:p>
        </w:tc>
      </w:tr>
      <w:tr w:rsidR="003B384D" w:rsidRPr="009E64FC" w:rsidTr="00D04271">
        <w:trPr>
          <w:trHeight w:val="300"/>
        </w:trPr>
        <w:tc>
          <w:tcPr>
            <w:tcW w:w="2270" w:type="dxa"/>
            <w:tcBorders>
              <w:top w:val="nil"/>
              <w:left w:val="nil"/>
              <w:bottom w:val="single" w:sz="4" w:space="0" w:color="auto"/>
              <w:right w:val="nil"/>
            </w:tcBorders>
            <w:shd w:val="clear" w:color="auto" w:fill="auto"/>
            <w:vAlign w:val="bottom"/>
            <w:hideMark/>
          </w:tcPr>
          <w:p w:rsidR="00D04271" w:rsidRPr="009E64FC" w:rsidRDefault="00D04271" w:rsidP="00D04271">
            <w:pPr>
              <w:overflowPunct/>
              <w:autoSpaceDE/>
              <w:autoSpaceDN/>
              <w:adjustRightInd/>
              <w:textAlignment w:val="auto"/>
              <w:rPr>
                <w:rFonts w:cs="Arial"/>
                <w:b/>
                <w:bCs/>
                <w:sz w:val="14"/>
                <w:szCs w:val="14"/>
                <w:lang w:val="ru-RU" w:eastAsia="ru-RU"/>
              </w:rPr>
            </w:pPr>
            <w:r w:rsidRPr="009E64FC">
              <w:rPr>
                <w:rFonts w:cs="Arial"/>
                <w:b/>
                <w:bCs/>
                <w:sz w:val="14"/>
                <w:szCs w:val="14"/>
                <w:lang w:val="ru-RU" w:eastAsia="ru-RU"/>
              </w:rPr>
              <w:t>прочие активы</w:t>
            </w:r>
          </w:p>
        </w:tc>
        <w:tc>
          <w:tcPr>
            <w:tcW w:w="968" w:type="dxa"/>
            <w:tcBorders>
              <w:top w:val="nil"/>
              <w:left w:val="nil"/>
              <w:bottom w:val="single" w:sz="4" w:space="0" w:color="auto"/>
              <w:right w:val="nil"/>
            </w:tcBorders>
            <w:shd w:val="clear" w:color="auto" w:fill="auto"/>
            <w:vAlign w:val="bottom"/>
            <w:hideMark/>
          </w:tcPr>
          <w:p w:rsidR="00D04271" w:rsidRPr="009E64FC" w:rsidRDefault="00D04271" w:rsidP="002E7413">
            <w:pPr>
              <w:overflowPunct/>
              <w:autoSpaceDE/>
              <w:autoSpaceDN/>
              <w:adjustRightInd/>
              <w:jc w:val="right"/>
              <w:textAlignment w:val="auto"/>
              <w:rPr>
                <w:rFonts w:cs="Arial"/>
                <w:b/>
                <w:bCs/>
                <w:sz w:val="14"/>
                <w:szCs w:val="14"/>
                <w:lang w:val="ru-RU" w:eastAsia="ru-RU"/>
              </w:rPr>
            </w:pPr>
            <w:r w:rsidRPr="009E64FC">
              <w:rPr>
                <w:rFonts w:cs="Arial"/>
                <w:b/>
                <w:bCs/>
                <w:sz w:val="14"/>
                <w:szCs w:val="14"/>
                <w:lang w:val="ru-RU" w:eastAsia="ru-RU"/>
              </w:rPr>
              <w:t>рубль РФ</w:t>
            </w:r>
          </w:p>
        </w:tc>
        <w:tc>
          <w:tcPr>
            <w:tcW w:w="873" w:type="dxa"/>
            <w:tcBorders>
              <w:top w:val="nil"/>
              <w:left w:val="nil"/>
              <w:bottom w:val="single" w:sz="4" w:space="0" w:color="auto"/>
              <w:right w:val="nil"/>
            </w:tcBorders>
            <w:shd w:val="clear" w:color="auto" w:fill="auto"/>
            <w:vAlign w:val="bottom"/>
            <w:hideMark/>
          </w:tcPr>
          <w:p w:rsidR="00D04271" w:rsidRPr="009E64FC" w:rsidRDefault="00D04271" w:rsidP="002E7413">
            <w:pPr>
              <w:overflowPunct/>
              <w:autoSpaceDE/>
              <w:autoSpaceDN/>
              <w:adjustRightInd/>
              <w:jc w:val="right"/>
              <w:textAlignment w:val="auto"/>
              <w:rPr>
                <w:rFonts w:cs="Arial"/>
                <w:b/>
                <w:bCs/>
                <w:sz w:val="14"/>
                <w:szCs w:val="14"/>
                <w:lang w:val="ru-RU" w:eastAsia="ru-RU"/>
              </w:rPr>
            </w:pPr>
            <w:r w:rsidRPr="009E64FC">
              <w:rPr>
                <w:rFonts w:cs="Arial"/>
                <w:b/>
                <w:bCs/>
                <w:sz w:val="14"/>
                <w:szCs w:val="14"/>
                <w:lang w:val="ru-RU" w:eastAsia="ru-RU"/>
              </w:rPr>
              <w:t>доллар США</w:t>
            </w:r>
          </w:p>
        </w:tc>
        <w:tc>
          <w:tcPr>
            <w:tcW w:w="868" w:type="dxa"/>
            <w:tcBorders>
              <w:top w:val="nil"/>
              <w:left w:val="nil"/>
              <w:bottom w:val="single" w:sz="4" w:space="0" w:color="auto"/>
              <w:right w:val="nil"/>
            </w:tcBorders>
            <w:shd w:val="clear" w:color="auto" w:fill="auto"/>
            <w:vAlign w:val="bottom"/>
            <w:hideMark/>
          </w:tcPr>
          <w:p w:rsidR="00D04271" w:rsidRPr="009E64FC" w:rsidRDefault="00D04271" w:rsidP="002E7413">
            <w:pPr>
              <w:overflowPunct/>
              <w:autoSpaceDE/>
              <w:autoSpaceDN/>
              <w:adjustRightInd/>
              <w:jc w:val="right"/>
              <w:textAlignment w:val="auto"/>
              <w:rPr>
                <w:rFonts w:cs="Arial"/>
                <w:b/>
                <w:bCs/>
                <w:sz w:val="14"/>
                <w:szCs w:val="14"/>
                <w:lang w:val="ru-RU" w:eastAsia="ru-RU"/>
              </w:rPr>
            </w:pPr>
            <w:r w:rsidRPr="009E64FC">
              <w:rPr>
                <w:rFonts w:cs="Arial"/>
                <w:b/>
                <w:bCs/>
                <w:sz w:val="14"/>
                <w:szCs w:val="14"/>
                <w:lang w:val="ru-RU" w:eastAsia="ru-RU"/>
              </w:rPr>
              <w:t>евро</w:t>
            </w:r>
          </w:p>
        </w:tc>
        <w:tc>
          <w:tcPr>
            <w:tcW w:w="1077" w:type="dxa"/>
            <w:tcBorders>
              <w:top w:val="nil"/>
              <w:left w:val="nil"/>
              <w:bottom w:val="single" w:sz="4" w:space="0" w:color="auto"/>
              <w:right w:val="nil"/>
            </w:tcBorders>
            <w:shd w:val="clear" w:color="auto" w:fill="auto"/>
            <w:vAlign w:val="bottom"/>
            <w:hideMark/>
          </w:tcPr>
          <w:p w:rsidR="00D04271" w:rsidRPr="009E64FC" w:rsidRDefault="00D04271" w:rsidP="002E7413">
            <w:pPr>
              <w:overflowPunct/>
              <w:autoSpaceDE/>
              <w:autoSpaceDN/>
              <w:adjustRightInd/>
              <w:jc w:val="right"/>
              <w:textAlignment w:val="auto"/>
              <w:rPr>
                <w:rFonts w:cs="Arial"/>
                <w:b/>
                <w:bCs/>
                <w:sz w:val="14"/>
                <w:szCs w:val="14"/>
                <w:lang w:val="ru-RU" w:eastAsia="ru-RU"/>
              </w:rPr>
            </w:pPr>
            <w:r w:rsidRPr="009E64FC">
              <w:rPr>
                <w:rFonts w:cs="Arial"/>
                <w:b/>
                <w:bCs/>
                <w:sz w:val="14"/>
                <w:szCs w:val="14"/>
                <w:lang w:val="ru-RU" w:eastAsia="ru-RU"/>
              </w:rPr>
              <w:t>в течение 1 года</w:t>
            </w:r>
          </w:p>
        </w:tc>
        <w:tc>
          <w:tcPr>
            <w:tcW w:w="1035" w:type="dxa"/>
            <w:tcBorders>
              <w:top w:val="nil"/>
              <w:left w:val="nil"/>
              <w:bottom w:val="single" w:sz="4" w:space="0" w:color="auto"/>
              <w:right w:val="nil"/>
            </w:tcBorders>
            <w:shd w:val="clear" w:color="auto" w:fill="auto"/>
            <w:vAlign w:val="bottom"/>
            <w:hideMark/>
          </w:tcPr>
          <w:p w:rsidR="00D04271" w:rsidRPr="009E64FC" w:rsidRDefault="00D04271" w:rsidP="002E7413">
            <w:pPr>
              <w:overflowPunct/>
              <w:autoSpaceDE/>
              <w:autoSpaceDN/>
              <w:adjustRightInd/>
              <w:jc w:val="right"/>
              <w:textAlignment w:val="auto"/>
              <w:rPr>
                <w:rFonts w:cs="Arial"/>
                <w:b/>
                <w:bCs/>
                <w:sz w:val="14"/>
                <w:szCs w:val="14"/>
                <w:lang w:val="ru-RU" w:eastAsia="ru-RU"/>
              </w:rPr>
            </w:pPr>
            <w:r w:rsidRPr="009E64FC">
              <w:rPr>
                <w:rFonts w:cs="Arial"/>
                <w:b/>
                <w:bCs/>
                <w:sz w:val="14"/>
                <w:szCs w:val="14"/>
                <w:lang w:val="ru-RU" w:eastAsia="ru-RU"/>
              </w:rPr>
              <w:t>более 1 года</w:t>
            </w:r>
          </w:p>
        </w:tc>
        <w:tc>
          <w:tcPr>
            <w:tcW w:w="1132" w:type="dxa"/>
            <w:tcBorders>
              <w:top w:val="nil"/>
              <w:left w:val="nil"/>
              <w:bottom w:val="single" w:sz="4" w:space="0" w:color="auto"/>
              <w:right w:val="nil"/>
            </w:tcBorders>
            <w:shd w:val="clear" w:color="auto" w:fill="auto"/>
            <w:vAlign w:val="bottom"/>
            <w:hideMark/>
          </w:tcPr>
          <w:p w:rsidR="00D04271" w:rsidRPr="009E64FC" w:rsidRDefault="00D04271" w:rsidP="002E7413">
            <w:pPr>
              <w:overflowPunct/>
              <w:autoSpaceDE/>
              <w:autoSpaceDN/>
              <w:adjustRightInd/>
              <w:jc w:val="right"/>
              <w:textAlignment w:val="auto"/>
              <w:rPr>
                <w:rFonts w:cs="Arial"/>
                <w:b/>
                <w:bCs/>
                <w:sz w:val="14"/>
                <w:szCs w:val="14"/>
                <w:lang w:val="ru-RU" w:eastAsia="ru-RU"/>
              </w:rPr>
            </w:pPr>
            <w:r w:rsidRPr="009E64FC">
              <w:rPr>
                <w:rFonts w:cs="Arial"/>
                <w:b/>
                <w:bCs/>
                <w:sz w:val="14"/>
                <w:szCs w:val="14"/>
                <w:lang w:val="ru-RU" w:eastAsia="ru-RU"/>
              </w:rPr>
              <w:t>резерв</w:t>
            </w:r>
          </w:p>
        </w:tc>
        <w:tc>
          <w:tcPr>
            <w:tcW w:w="1257" w:type="dxa"/>
            <w:tcBorders>
              <w:top w:val="nil"/>
              <w:left w:val="nil"/>
              <w:bottom w:val="single" w:sz="4" w:space="0" w:color="auto"/>
              <w:right w:val="nil"/>
            </w:tcBorders>
            <w:shd w:val="clear" w:color="auto" w:fill="auto"/>
            <w:vAlign w:val="bottom"/>
            <w:hideMark/>
          </w:tcPr>
          <w:p w:rsidR="00D04271" w:rsidRPr="009E64FC" w:rsidRDefault="00D04271" w:rsidP="002E7413">
            <w:pPr>
              <w:overflowPunct/>
              <w:autoSpaceDE/>
              <w:autoSpaceDN/>
              <w:adjustRightInd/>
              <w:jc w:val="right"/>
              <w:textAlignment w:val="auto"/>
              <w:rPr>
                <w:rFonts w:cs="Arial"/>
                <w:b/>
                <w:bCs/>
                <w:sz w:val="14"/>
                <w:szCs w:val="14"/>
                <w:lang w:val="ru-RU" w:eastAsia="ru-RU"/>
              </w:rPr>
            </w:pPr>
            <w:r w:rsidRPr="009E64FC">
              <w:rPr>
                <w:rFonts w:cs="Arial"/>
                <w:b/>
                <w:bCs/>
                <w:sz w:val="14"/>
                <w:szCs w:val="14"/>
                <w:lang w:val="ru-RU" w:eastAsia="ru-RU"/>
              </w:rPr>
              <w:t>стоимость актива</w:t>
            </w:r>
          </w:p>
        </w:tc>
      </w:tr>
      <w:tr w:rsidR="003B384D" w:rsidRPr="009E64FC" w:rsidTr="00D04271">
        <w:trPr>
          <w:trHeight w:val="405"/>
        </w:trPr>
        <w:tc>
          <w:tcPr>
            <w:tcW w:w="2270" w:type="dxa"/>
            <w:tcBorders>
              <w:top w:val="nil"/>
              <w:left w:val="nil"/>
              <w:bottom w:val="nil"/>
              <w:right w:val="nil"/>
            </w:tcBorders>
            <w:shd w:val="clear" w:color="auto" w:fill="auto"/>
            <w:vAlign w:val="bottom"/>
            <w:hideMark/>
          </w:tcPr>
          <w:p w:rsidR="00D04271" w:rsidRPr="009E64FC" w:rsidRDefault="00D04271" w:rsidP="00D04271">
            <w:pPr>
              <w:overflowPunct/>
              <w:autoSpaceDE/>
              <w:autoSpaceDN/>
              <w:adjustRightInd/>
              <w:textAlignment w:val="auto"/>
              <w:rPr>
                <w:rFonts w:cs="Arial"/>
                <w:sz w:val="14"/>
                <w:szCs w:val="14"/>
                <w:lang w:val="ru-RU" w:eastAsia="ru-RU"/>
              </w:rPr>
            </w:pPr>
            <w:r w:rsidRPr="009E64FC">
              <w:rPr>
                <w:rFonts w:cs="Arial"/>
                <w:sz w:val="14"/>
                <w:szCs w:val="14"/>
                <w:lang w:val="ru-RU" w:eastAsia="ru-RU"/>
              </w:rPr>
              <w:t>Незавершенные переводы и расчеты с операторами услуг платежной инфраструктуры</w:t>
            </w:r>
          </w:p>
        </w:tc>
        <w:tc>
          <w:tcPr>
            <w:tcW w:w="968" w:type="dxa"/>
            <w:tcBorders>
              <w:top w:val="nil"/>
              <w:left w:val="nil"/>
              <w:bottom w:val="nil"/>
              <w:right w:val="nil"/>
            </w:tcBorders>
            <w:shd w:val="clear" w:color="auto" w:fill="auto"/>
            <w:noWrap/>
            <w:vAlign w:val="bottom"/>
          </w:tcPr>
          <w:p w:rsidR="00D04271" w:rsidRPr="009E64FC" w:rsidRDefault="00107C2D" w:rsidP="002E7413">
            <w:pPr>
              <w:overflowPunct/>
              <w:autoSpaceDE/>
              <w:autoSpaceDN/>
              <w:adjustRightInd/>
              <w:jc w:val="right"/>
              <w:textAlignment w:val="auto"/>
              <w:rPr>
                <w:rFonts w:cs="Arial"/>
                <w:sz w:val="14"/>
                <w:szCs w:val="14"/>
                <w:lang w:val="en-US" w:eastAsia="ru-RU"/>
              </w:rPr>
            </w:pPr>
            <w:r w:rsidRPr="009E64FC">
              <w:rPr>
                <w:rFonts w:cs="Arial"/>
                <w:sz w:val="14"/>
                <w:szCs w:val="14"/>
                <w:lang w:val="en-US" w:eastAsia="ru-RU"/>
              </w:rPr>
              <w:t>(</w:t>
            </w:r>
            <w:r w:rsidR="00995AFD" w:rsidRPr="009E64FC">
              <w:rPr>
                <w:rFonts w:cs="Arial"/>
                <w:sz w:val="14"/>
                <w:szCs w:val="14"/>
                <w:lang w:val="en-US" w:eastAsia="ru-RU"/>
              </w:rPr>
              <w:t>1 418)</w:t>
            </w:r>
          </w:p>
        </w:tc>
        <w:tc>
          <w:tcPr>
            <w:tcW w:w="873" w:type="dxa"/>
            <w:tcBorders>
              <w:top w:val="nil"/>
              <w:left w:val="nil"/>
              <w:bottom w:val="nil"/>
              <w:right w:val="nil"/>
            </w:tcBorders>
            <w:shd w:val="clear" w:color="auto" w:fill="auto"/>
            <w:noWrap/>
            <w:vAlign w:val="bottom"/>
          </w:tcPr>
          <w:p w:rsidR="00D04271" w:rsidRPr="009E64FC" w:rsidRDefault="00DB201A" w:rsidP="002E7413">
            <w:pPr>
              <w:overflowPunct/>
              <w:autoSpaceDE/>
              <w:autoSpaceDN/>
              <w:adjustRightInd/>
              <w:jc w:val="right"/>
              <w:textAlignment w:val="auto"/>
              <w:rPr>
                <w:rFonts w:cs="Arial"/>
                <w:sz w:val="14"/>
                <w:szCs w:val="14"/>
                <w:lang w:val="en-US" w:eastAsia="ru-RU"/>
              </w:rPr>
            </w:pPr>
            <w:r w:rsidRPr="009E64FC">
              <w:rPr>
                <w:rFonts w:cs="Arial"/>
                <w:sz w:val="14"/>
                <w:szCs w:val="14"/>
                <w:lang w:val="ru-RU" w:eastAsia="ru-RU"/>
              </w:rPr>
              <w:t xml:space="preserve">3 </w:t>
            </w:r>
            <w:r w:rsidR="00995AFD" w:rsidRPr="009E64FC">
              <w:rPr>
                <w:rFonts w:cs="Arial"/>
                <w:sz w:val="14"/>
                <w:szCs w:val="14"/>
                <w:lang w:val="en-US" w:eastAsia="ru-RU"/>
              </w:rPr>
              <w:t>409</w:t>
            </w:r>
          </w:p>
        </w:tc>
        <w:tc>
          <w:tcPr>
            <w:tcW w:w="868" w:type="dxa"/>
            <w:tcBorders>
              <w:top w:val="nil"/>
              <w:left w:val="nil"/>
              <w:bottom w:val="nil"/>
              <w:right w:val="nil"/>
            </w:tcBorders>
            <w:shd w:val="clear" w:color="auto" w:fill="auto"/>
            <w:noWrap/>
            <w:vAlign w:val="bottom"/>
          </w:tcPr>
          <w:p w:rsidR="00D04271" w:rsidRPr="009E64FC" w:rsidRDefault="00DB201A" w:rsidP="002E7413">
            <w:pPr>
              <w:overflowPunct/>
              <w:autoSpaceDE/>
              <w:autoSpaceDN/>
              <w:adjustRightInd/>
              <w:jc w:val="right"/>
              <w:textAlignment w:val="auto"/>
              <w:rPr>
                <w:rFonts w:cs="Arial"/>
                <w:sz w:val="14"/>
                <w:szCs w:val="14"/>
                <w:lang w:val="en-US" w:eastAsia="ru-RU"/>
              </w:rPr>
            </w:pPr>
            <w:r w:rsidRPr="009E64FC">
              <w:rPr>
                <w:rFonts w:cs="Arial"/>
                <w:sz w:val="14"/>
                <w:szCs w:val="14"/>
                <w:lang w:val="ru-RU" w:eastAsia="ru-RU"/>
              </w:rPr>
              <w:t>7 9</w:t>
            </w:r>
            <w:r w:rsidR="00995AFD" w:rsidRPr="009E64FC">
              <w:rPr>
                <w:rFonts w:cs="Arial"/>
                <w:sz w:val="14"/>
                <w:szCs w:val="14"/>
                <w:lang w:val="en-US" w:eastAsia="ru-RU"/>
              </w:rPr>
              <w:t>69</w:t>
            </w:r>
          </w:p>
        </w:tc>
        <w:tc>
          <w:tcPr>
            <w:tcW w:w="1077" w:type="dxa"/>
            <w:tcBorders>
              <w:top w:val="nil"/>
              <w:left w:val="nil"/>
              <w:bottom w:val="nil"/>
              <w:right w:val="nil"/>
            </w:tcBorders>
            <w:shd w:val="clear" w:color="auto" w:fill="auto"/>
            <w:noWrap/>
            <w:vAlign w:val="bottom"/>
          </w:tcPr>
          <w:p w:rsidR="00D04271" w:rsidRPr="009E64FC" w:rsidRDefault="00995AFD" w:rsidP="002E7413">
            <w:pPr>
              <w:overflowPunct/>
              <w:autoSpaceDE/>
              <w:autoSpaceDN/>
              <w:adjustRightInd/>
              <w:jc w:val="right"/>
              <w:textAlignment w:val="auto"/>
              <w:rPr>
                <w:rFonts w:cs="Arial"/>
                <w:sz w:val="14"/>
                <w:szCs w:val="14"/>
                <w:lang w:val="en-US" w:eastAsia="ru-RU"/>
              </w:rPr>
            </w:pPr>
            <w:r w:rsidRPr="009E64FC">
              <w:rPr>
                <w:rFonts w:cs="Arial"/>
                <w:sz w:val="14"/>
                <w:szCs w:val="14"/>
                <w:lang w:val="en-US" w:eastAsia="ru-RU"/>
              </w:rPr>
              <w:t>9 960</w:t>
            </w:r>
          </w:p>
        </w:tc>
        <w:tc>
          <w:tcPr>
            <w:tcW w:w="1035" w:type="dxa"/>
            <w:tcBorders>
              <w:top w:val="nil"/>
              <w:left w:val="nil"/>
              <w:bottom w:val="nil"/>
              <w:right w:val="nil"/>
            </w:tcBorders>
            <w:shd w:val="clear" w:color="auto" w:fill="auto"/>
            <w:noWrap/>
            <w:vAlign w:val="bottom"/>
          </w:tcPr>
          <w:p w:rsidR="00D04271" w:rsidRPr="009E64FC" w:rsidRDefault="00DB201A"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w:t>
            </w:r>
          </w:p>
        </w:tc>
        <w:tc>
          <w:tcPr>
            <w:tcW w:w="1132" w:type="dxa"/>
            <w:tcBorders>
              <w:top w:val="nil"/>
              <w:left w:val="nil"/>
              <w:bottom w:val="nil"/>
              <w:right w:val="nil"/>
            </w:tcBorders>
            <w:shd w:val="clear" w:color="auto" w:fill="auto"/>
            <w:noWrap/>
            <w:vAlign w:val="bottom"/>
          </w:tcPr>
          <w:p w:rsidR="00D04271" w:rsidRPr="009E64FC" w:rsidRDefault="00DB201A"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w:t>
            </w:r>
            <w:r w:rsidR="00107C2D" w:rsidRPr="009E64FC">
              <w:rPr>
                <w:rFonts w:cs="Arial"/>
                <w:sz w:val="14"/>
                <w:szCs w:val="14"/>
                <w:lang w:val="en-US" w:eastAsia="ru-RU"/>
              </w:rPr>
              <w:t>908</w:t>
            </w:r>
            <w:r w:rsidRPr="009E64FC">
              <w:rPr>
                <w:rFonts w:cs="Arial"/>
                <w:sz w:val="14"/>
                <w:szCs w:val="14"/>
                <w:lang w:val="ru-RU" w:eastAsia="ru-RU"/>
              </w:rPr>
              <w:t>)</w:t>
            </w:r>
          </w:p>
        </w:tc>
        <w:tc>
          <w:tcPr>
            <w:tcW w:w="1257" w:type="dxa"/>
            <w:tcBorders>
              <w:top w:val="nil"/>
              <w:left w:val="nil"/>
              <w:bottom w:val="nil"/>
              <w:right w:val="nil"/>
            </w:tcBorders>
            <w:shd w:val="clear" w:color="auto" w:fill="auto"/>
            <w:noWrap/>
            <w:vAlign w:val="bottom"/>
          </w:tcPr>
          <w:p w:rsidR="00D04271" w:rsidRPr="009E64FC" w:rsidRDefault="00995AFD" w:rsidP="002E7413">
            <w:pPr>
              <w:overflowPunct/>
              <w:autoSpaceDE/>
              <w:autoSpaceDN/>
              <w:adjustRightInd/>
              <w:jc w:val="right"/>
              <w:textAlignment w:val="auto"/>
              <w:rPr>
                <w:rFonts w:cs="Arial"/>
                <w:sz w:val="14"/>
                <w:szCs w:val="14"/>
                <w:lang w:val="en-US" w:eastAsia="ru-RU"/>
              </w:rPr>
            </w:pPr>
            <w:r w:rsidRPr="009E64FC">
              <w:rPr>
                <w:rFonts w:cs="Arial"/>
                <w:sz w:val="14"/>
                <w:szCs w:val="14"/>
                <w:lang w:val="en-US" w:eastAsia="ru-RU"/>
              </w:rPr>
              <w:t>9 052</w:t>
            </w:r>
          </w:p>
        </w:tc>
      </w:tr>
      <w:tr w:rsidR="003B384D" w:rsidRPr="009E64FC" w:rsidTr="00D04271">
        <w:trPr>
          <w:trHeight w:val="776"/>
        </w:trPr>
        <w:tc>
          <w:tcPr>
            <w:tcW w:w="2270" w:type="dxa"/>
            <w:tcBorders>
              <w:top w:val="nil"/>
              <w:left w:val="nil"/>
              <w:bottom w:val="nil"/>
              <w:right w:val="nil"/>
            </w:tcBorders>
            <w:shd w:val="clear" w:color="auto" w:fill="auto"/>
            <w:vAlign w:val="bottom"/>
            <w:hideMark/>
          </w:tcPr>
          <w:p w:rsidR="00D04271" w:rsidRPr="009E64FC" w:rsidRDefault="00D04271" w:rsidP="00D04271">
            <w:pPr>
              <w:overflowPunct/>
              <w:autoSpaceDE/>
              <w:autoSpaceDN/>
              <w:adjustRightInd/>
              <w:textAlignment w:val="auto"/>
              <w:rPr>
                <w:rFonts w:cs="Arial"/>
                <w:sz w:val="14"/>
                <w:szCs w:val="14"/>
                <w:lang w:val="ru-RU" w:eastAsia="ru-RU"/>
              </w:rPr>
            </w:pPr>
            <w:r w:rsidRPr="009E64FC">
              <w:rPr>
                <w:rFonts w:cs="Arial"/>
                <w:sz w:val="14"/>
                <w:szCs w:val="14"/>
                <w:lang w:val="ru-RU" w:eastAsia="ru-RU"/>
              </w:rPr>
              <w:t>Расчеты по брокерским операциям с ценными бумагами и другими финансовыми активами</w:t>
            </w:r>
          </w:p>
        </w:tc>
        <w:tc>
          <w:tcPr>
            <w:tcW w:w="968" w:type="dxa"/>
            <w:tcBorders>
              <w:top w:val="nil"/>
              <w:left w:val="nil"/>
              <w:bottom w:val="nil"/>
              <w:right w:val="nil"/>
            </w:tcBorders>
            <w:shd w:val="clear" w:color="auto" w:fill="auto"/>
            <w:noWrap/>
            <w:vAlign w:val="bottom"/>
          </w:tcPr>
          <w:p w:rsidR="00D04271" w:rsidRPr="009E64FC" w:rsidRDefault="00DB201A"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641</w:t>
            </w:r>
          </w:p>
        </w:tc>
        <w:tc>
          <w:tcPr>
            <w:tcW w:w="873" w:type="dxa"/>
            <w:tcBorders>
              <w:top w:val="nil"/>
              <w:left w:val="nil"/>
              <w:bottom w:val="nil"/>
              <w:right w:val="nil"/>
            </w:tcBorders>
            <w:shd w:val="clear" w:color="auto" w:fill="auto"/>
            <w:noWrap/>
            <w:vAlign w:val="bottom"/>
          </w:tcPr>
          <w:p w:rsidR="00D04271" w:rsidRPr="009E64FC" w:rsidRDefault="00DB201A"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w:t>
            </w:r>
          </w:p>
        </w:tc>
        <w:tc>
          <w:tcPr>
            <w:tcW w:w="868" w:type="dxa"/>
            <w:tcBorders>
              <w:top w:val="nil"/>
              <w:left w:val="nil"/>
              <w:bottom w:val="nil"/>
              <w:right w:val="nil"/>
            </w:tcBorders>
            <w:shd w:val="clear" w:color="auto" w:fill="auto"/>
            <w:noWrap/>
            <w:vAlign w:val="bottom"/>
          </w:tcPr>
          <w:p w:rsidR="00D04271" w:rsidRPr="009E64FC" w:rsidRDefault="00DB201A"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w:t>
            </w:r>
          </w:p>
        </w:tc>
        <w:tc>
          <w:tcPr>
            <w:tcW w:w="1077" w:type="dxa"/>
            <w:tcBorders>
              <w:top w:val="nil"/>
              <w:left w:val="nil"/>
              <w:bottom w:val="nil"/>
              <w:right w:val="nil"/>
            </w:tcBorders>
            <w:shd w:val="clear" w:color="auto" w:fill="auto"/>
            <w:noWrap/>
            <w:vAlign w:val="bottom"/>
          </w:tcPr>
          <w:p w:rsidR="00D04271" w:rsidRPr="009E64FC" w:rsidRDefault="00DB201A"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641</w:t>
            </w:r>
          </w:p>
        </w:tc>
        <w:tc>
          <w:tcPr>
            <w:tcW w:w="1035" w:type="dxa"/>
            <w:tcBorders>
              <w:top w:val="nil"/>
              <w:left w:val="nil"/>
              <w:bottom w:val="nil"/>
              <w:right w:val="nil"/>
            </w:tcBorders>
            <w:shd w:val="clear" w:color="auto" w:fill="auto"/>
            <w:noWrap/>
            <w:vAlign w:val="bottom"/>
          </w:tcPr>
          <w:p w:rsidR="00D04271" w:rsidRPr="009E64FC" w:rsidRDefault="00DB201A"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w:t>
            </w:r>
          </w:p>
        </w:tc>
        <w:tc>
          <w:tcPr>
            <w:tcW w:w="1132" w:type="dxa"/>
            <w:tcBorders>
              <w:top w:val="nil"/>
              <w:left w:val="nil"/>
              <w:bottom w:val="nil"/>
              <w:right w:val="nil"/>
            </w:tcBorders>
            <w:shd w:val="clear" w:color="auto" w:fill="auto"/>
            <w:noWrap/>
            <w:vAlign w:val="bottom"/>
          </w:tcPr>
          <w:p w:rsidR="00D04271" w:rsidRPr="009E64FC" w:rsidRDefault="00DB201A"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w:t>
            </w:r>
          </w:p>
        </w:tc>
        <w:tc>
          <w:tcPr>
            <w:tcW w:w="1257" w:type="dxa"/>
            <w:tcBorders>
              <w:top w:val="nil"/>
              <w:left w:val="nil"/>
              <w:bottom w:val="nil"/>
              <w:right w:val="nil"/>
            </w:tcBorders>
            <w:shd w:val="clear" w:color="auto" w:fill="auto"/>
            <w:noWrap/>
            <w:vAlign w:val="bottom"/>
          </w:tcPr>
          <w:p w:rsidR="00D04271" w:rsidRPr="009E64FC" w:rsidRDefault="00DB201A"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641</w:t>
            </w:r>
          </w:p>
        </w:tc>
      </w:tr>
      <w:tr w:rsidR="003B384D" w:rsidRPr="009E64FC" w:rsidTr="00D04271">
        <w:trPr>
          <w:trHeight w:val="703"/>
        </w:trPr>
        <w:tc>
          <w:tcPr>
            <w:tcW w:w="2270" w:type="dxa"/>
            <w:tcBorders>
              <w:top w:val="nil"/>
              <w:left w:val="nil"/>
              <w:bottom w:val="nil"/>
              <w:right w:val="nil"/>
            </w:tcBorders>
            <w:shd w:val="clear" w:color="auto" w:fill="auto"/>
            <w:vAlign w:val="bottom"/>
            <w:hideMark/>
          </w:tcPr>
          <w:p w:rsidR="00D04271" w:rsidRPr="009E64FC" w:rsidRDefault="00D04271" w:rsidP="00D04271">
            <w:pPr>
              <w:overflowPunct/>
              <w:autoSpaceDE/>
              <w:autoSpaceDN/>
              <w:adjustRightInd/>
              <w:textAlignment w:val="auto"/>
              <w:rPr>
                <w:rFonts w:cs="Arial"/>
                <w:sz w:val="14"/>
                <w:szCs w:val="14"/>
                <w:lang w:val="ru-RU" w:eastAsia="ru-RU"/>
              </w:rPr>
            </w:pPr>
            <w:r w:rsidRPr="009E64FC">
              <w:rPr>
                <w:rFonts w:cs="Arial"/>
                <w:sz w:val="14"/>
                <w:szCs w:val="14"/>
                <w:lang w:val="ru-RU" w:eastAsia="ru-RU"/>
              </w:rPr>
              <w:t>Просроченные проценты по предоставленным кредитам и прочим размещенным средствам</w:t>
            </w:r>
          </w:p>
        </w:tc>
        <w:tc>
          <w:tcPr>
            <w:tcW w:w="968" w:type="dxa"/>
            <w:tcBorders>
              <w:top w:val="nil"/>
              <w:left w:val="nil"/>
              <w:bottom w:val="nil"/>
              <w:right w:val="nil"/>
            </w:tcBorders>
            <w:shd w:val="clear" w:color="auto" w:fill="auto"/>
            <w:noWrap/>
            <w:vAlign w:val="bottom"/>
          </w:tcPr>
          <w:p w:rsidR="00DB201A" w:rsidRPr="009E64FC" w:rsidRDefault="00DB201A"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74 323</w:t>
            </w:r>
          </w:p>
        </w:tc>
        <w:tc>
          <w:tcPr>
            <w:tcW w:w="873" w:type="dxa"/>
            <w:tcBorders>
              <w:top w:val="nil"/>
              <w:left w:val="nil"/>
              <w:bottom w:val="nil"/>
              <w:right w:val="nil"/>
            </w:tcBorders>
            <w:shd w:val="clear" w:color="auto" w:fill="auto"/>
            <w:noWrap/>
            <w:vAlign w:val="bottom"/>
          </w:tcPr>
          <w:p w:rsidR="00D04271" w:rsidRPr="009E64FC" w:rsidRDefault="00787136"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w:t>
            </w:r>
          </w:p>
        </w:tc>
        <w:tc>
          <w:tcPr>
            <w:tcW w:w="868" w:type="dxa"/>
            <w:tcBorders>
              <w:top w:val="nil"/>
              <w:left w:val="nil"/>
              <w:bottom w:val="nil"/>
              <w:right w:val="nil"/>
            </w:tcBorders>
            <w:shd w:val="clear" w:color="auto" w:fill="auto"/>
            <w:noWrap/>
            <w:vAlign w:val="bottom"/>
          </w:tcPr>
          <w:p w:rsidR="00D04271" w:rsidRPr="009E64FC" w:rsidRDefault="00787136"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w:t>
            </w:r>
          </w:p>
        </w:tc>
        <w:tc>
          <w:tcPr>
            <w:tcW w:w="1077" w:type="dxa"/>
            <w:tcBorders>
              <w:top w:val="nil"/>
              <w:left w:val="nil"/>
              <w:bottom w:val="nil"/>
              <w:right w:val="nil"/>
            </w:tcBorders>
            <w:shd w:val="clear" w:color="auto" w:fill="auto"/>
            <w:noWrap/>
            <w:vAlign w:val="bottom"/>
          </w:tcPr>
          <w:p w:rsidR="00D04271" w:rsidRPr="009E64FC" w:rsidRDefault="00787136"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74 323</w:t>
            </w:r>
          </w:p>
        </w:tc>
        <w:tc>
          <w:tcPr>
            <w:tcW w:w="1035" w:type="dxa"/>
            <w:tcBorders>
              <w:top w:val="nil"/>
              <w:left w:val="nil"/>
              <w:bottom w:val="nil"/>
              <w:right w:val="nil"/>
            </w:tcBorders>
            <w:shd w:val="clear" w:color="auto" w:fill="auto"/>
            <w:noWrap/>
            <w:vAlign w:val="bottom"/>
          </w:tcPr>
          <w:p w:rsidR="00D04271" w:rsidRPr="009E64FC" w:rsidRDefault="00787136"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w:t>
            </w:r>
          </w:p>
        </w:tc>
        <w:tc>
          <w:tcPr>
            <w:tcW w:w="1132" w:type="dxa"/>
            <w:tcBorders>
              <w:top w:val="nil"/>
              <w:left w:val="nil"/>
              <w:bottom w:val="nil"/>
              <w:right w:val="nil"/>
            </w:tcBorders>
            <w:shd w:val="clear" w:color="auto" w:fill="auto"/>
            <w:noWrap/>
            <w:vAlign w:val="bottom"/>
          </w:tcPr>
          <w:p w:rsidR="00D04271" w:rsidRPr="009E64FC" w:rsidRDefault="00787136"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(67 509)</w:t>
            </w:r>
          </w:p>
        </w:tc>
        <w:tc>
          <w:tcPr>
            <w:tcW w:w="1257" w:type="dxa"/>
            <w:tcBorders>
              <w:top w:val="nil"/>
              <w:left w:val="nil"/>
              <w:bottom w:val="nil"/>
              <w:right w:val="nil"/>
            </w:tcBorders>
            <w:shd w:val="clear" w:color="auto" w:fill="auto"/>
            <w:noWrap/>
            <w:vAlign w:val="bottom"/>
          </w:tcPr>
          <w:p w:rsidR="00D04271" w:rsidRPr="009E64FC" w:rsidRDefault="00787136"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6 814</w:t>
            </w:r>
          </w:p>
        </w:tc>
      </w:tr>
      <w:tr w:rsidR="003B384D" w:rsidRPr="009E64FC" w:rsidTr="00D04271">
        <w:trPr>
          <w:trHeight w:val="450"/>
        </w:trPr>
        <w:tc>
          <w:tcPr>
            <w:tcW w:w="2270" w:type="dxa"/>
            <w:tcBorders>
              <w:top w:val="nil"/>
              <w:left w:val="nil"/>
              <w:bottom w:val="nil"/>
              <w:right w:val="nil"/>
            </w:tcBorders>
            <w:shd w:val="clear" w:color="auto" w:fill="auto"/>
            <w:vAlign w:val="bottom"/>
            <w:hideMark/>
          </w:tcPr>
          <w:p w:rsidR="00D04271" w:rsidRPr="009E64FC" w:rsidRDefault="00D04271" w:rsidP="00D04271">
            <w:pPr>
              <w:overflowPunct/>
              <w:autoSpaceDE/>
              <w:autoSpaceDN/>
              <w:adjustRightInd/>
              <w:textAlignment w:val="auto"/>
              <w:rPr>
                <w:rFonts w:cs="Arial"/>
                <w:sz w:val="14"/>
                <w:szCs w:val="14"/>
                <w:lang w:val="ru-RU" w:eastAsia="ru-RU"/>
              </w:rPr>
            </w:pPr>
            <w:r w:rsidRPr="009E64FC">
              <w:rPr>
                <w:rFonts w:cs="Arial"/>
                <w:sz w:val="14"/>
                <w:szCs w:val="14"/>
                <w:lang w:val="ru-RU" w:eastAsia="ru-RU"/>
              </w:rPr>
              <w:t>Расчеты по отдельным операциям:</w:t>
            </w:r>
          </w:p>
        </w:tc>
        <w:tc>
          <w:tcPr>
            <w:tcW w:w="968" w:type="dxa"/>
            <w:tcBorders>
              <w:top w:val="nil"/>
              <w:left w:val="nil"/>
              <w:bottom w:val="nil"/>
              <w:right w:val="nil"/>
            </w:tcBorders>
            <w:shd w:val="clear" w:color="auto" w:fill="auto"/>
            <w:noWrap/>
            <w:vAlign w:val="bottom"/>
          </w:tcPr>
          <w:p w:rsidR="00D04271" w:rsidRPr="009E64FC" w:rsidRDefault="00D04271" w:rsidP="002E7413">
            <w:pPr>
              <w:overflowPunct/>
              <w:autoSpaceDE/>
              <w:autoSpaceDN/>
              <w:adjustRightInd/>
              <w:jc w:val="right"/>
              <w:textAlignment w:val="auto"/>
              <w:rPr>
                <w:rFonts w:cs="Arial"/>
                <w:sz w:val="14"/>
                <w:szCs w:val="14"/>
                <w:lang w:val="ru-RU" w:eastAsia="ru-RU"/>
              </w:rPr>
            </w:pPr>
          </w:p>
        </w:tc>
        <w:tc>
          <w:tcPr>
            <w:tcW w:w="873" w:type="dxa"/>
            <w:tcBorders>
              <w:top w:val="nil"/>
              <w:left w:val="nil"/>
              <w:bottom w:val="nil"/>
              <w:right w:val="nil"/>
            </w:tcBorders>
            <w:shd w:val="clear" w:color="auto" w:fill="auto"/>
            <w:noWrap/>
            <w:vAlign w:val="bottom"/>
          </w:tcPr>
          <w:p w:rsidR="00D04271" w:rsidRPr="009E64FC" w:rsidRDefault="00D04271" w:rsidP="002E7413">
            <w:pPr>
              <w:overflowPunct/>
              <w:autoSpaceDE/>
              <w:autoSpaceDN/>
              <w:adjustRightInd/>
              <w:jc w:val="right"/>
              <w:textAlignment w:val="auto"/>
              <w:rPr>
                <w:rFonts w:cs="Arial"/>
                <w:sz w:val="14"/>
                <w:szCs w:val="14"/>
                <w:lang w:val="ru-RU" w:eastAsia="ru-RU"/>
              </w:rPr>
            </w:pPr>
          </w:p>
        </w:tc>
        <w:tc>
          <w:tcPr>
            <w:tcW w:w="868" w:type="dxa"/>
            <w:tcBorders>
              <w:top w:val="nil"/>
              <w:left w:val="nil"/>
              <w:bottom w:val="nil"/>
              <w:right w:val="nil"/>
            </w:tcBorders>
            <w:shd w:val="clear" w:color="auto" w:fill="auto"/>
            <w:noWrap/>
            <w:vAlign w:val="bottom"/>
          </w:tcPr>
          <w:p w:rsidR="00D04271" w:rsidRPr="009E64FC" w:rsidRDefault="00D04271" w:rsidP="002E7413">
            <w:pPr>
              <w:overflowPunct/>
              <w:autoSpaceDE/>
              <w:autoSpaceDN/>
              <w:adjustRightInd/>
              <w:jc w:val="right"/>
              <w:textAlignment w:val="auto"/>
              <w:rPr>
                <w:rFonts w:cs="Arial"/>
                <w:sz w:val="14"/>
                <w:szCs w:val="14"/>
                <w:lang w:val="ru-RU" w:eastAsia="ru-RU"/>
              </w:rPr>
            </w:pPr>
          </w:p>
        </w:tc>
        <w:tc>
          <w:tcPr>
            <w:tcW w:w="1077" w:type="dxa"/>
            <w:tcBorders>
              <w:top w:val="nil"/>
              <w:left w:val="nil"/>
              <w:bottom w:val="nil"/>
              <w:right w:val="nil"/>
            </w:tcBorders>
            <w:shd w:val="clear" w:color="auto" w:fill="auto"/>
            <w:noWrap/>
            <w:vAlign w:val="bottom"/>
          </w:tcPr>
          <w:p w:rsidR="00D04271" w:rsidRPr="009E64FC" w:rsidRDefault="00D04271" w:rsidP="002E7413">
            <w:pPr>
              <w:overflowPunct/>
              <w:autoSpaceDE/>
              <w:autoSpaceDN/>
              <w:adjustRightInd/>
              <w:jc w:val="right"/>
              <w:textAlignment w:val="auto"/>
              <w:rPr>
                <w:rFonts w:cs="Arial"/>
                <w:sz w:val="14"/>
                <w:szCs w:val="14"/>
                <w:lang w:val="ru-RU" w:eastAsia="ru-RU"/>
              </w:rPr>
            </w:pPr>
          </w:p>
        </w:tc>
        <w:tc>
          <w:tcPr>
            <w:tcW w:w="1035" w:type="dxa"/>
            <w:tcBorders>
              <w:top w:val="nil"/>
              <w:left w:val="nil"/>
              <w:bottom w:val="nil"/>
              <w:right w:val="nil"/>
            </w:tcBorders>
            <w:shd w:val="clear" w:color="auto" w:fill="auto"/>
            <w:noWrap/>
            <w:vAlign w:val="bottom"/>
          </w:tcPr>
          <w:p w:rsidR="00D04271" w:rsidRPr="009E64FC" w:rsidRDefault="00D04271" w:rsidP="002E7413">
            <w:pPr>
              <w:overflowPunct/>
              <w:autoSpaceDE/>
              <w:autoSpaceDN/>
              <w:adjustRightInd/>
              <w:jc w:val="right"/>
              <w:textAlignment w:val="auto"/>
              <w:rPr>
                <w:rFonts w:cs="Arial"/>
                <w:sz w:val="14"/>
                <w:szCs w:val="14"/>
                <w:lang w:val="ru-RU" w:eastAsia="ru-RU"/>
              </w:rPr>
            </w:pPr>
          </w:p>
        </w:tc>
        <w:tc>
          <w:tcPr>
            <w:tcW w:w="1132" w:type="dxa"/>
            <w:tcBorders>
              <w:top w:val="nil"/>
              <w:left w:val="nil"/>
              <w:bottom w:val="nil"/>
              <w:right w:val="nil"/>
            </w:tcBorders>
            <w:shd w:val="clear" w:color="auto" w:fill="auto"/>
            <w:noWrap/>
            <w:vAlign w:val="bottom"/>
          </w:tcPr>
          <w:p w:rsidR="00D04271" w:rsidRPr="009E64FC" w:rsidRDefault="00D04271" w:rsidP="002E7413">
            <w:pPr>
              <w:overflowPunct/>
              <w:autoSpaceDE/>
              <w:autoSpaceDN/>
              <w:adjustRightInd/>
              <w:jc w:val="right"/>
              <w:textAlignment w:val="auto"/>
              <w:rPr>
                <w:rFonts w:cs="Arial"/>
                <w:sz w:val="14"/>
                <w:szCs w:val="14"/>
                <w:lang w:val="ru-RU" w:eastAsia="ru-RU"/>
              </w:rPr>
            </w:pPr>
          </w:p>
        </w:tc>
        <w:tc>
          <w:tcPr>
            <w:tcW w:w="1257" w:type="dxa"/>
            <w:tcBorders>
              <w:top w:val="nil"/>
              <w:left w:val="nil"/>
              <w:bottom w:val="nil"/>
              <w:right w:val="nil"/>
            </w:tcBorders>
            <w:shd w:val="clear" w:color="auto" w:fill="auto"/>
            <w:noWrap/>
            <w:vAlign w:val="bottom"/>
          </w:tcPr>
          <w:p w:rsidR="00D04271" w:rsidRPr="009E64FC" w:rsidRDefault="00D04271" w:rsidP="002E7413">
            <w:pPr>
              <w:overflowPunct/>
              <w:autoSpaceDE/>
              <w:autoSpaceDN/>
              <w:adjustRightInd/>
              <w:jc w:val="right"/>
              <w:textAlignment w:val="auto"/>
              <w:rPr>
                <w:rFonts w:cs="Arial"/>
                <w:sz w:val="14"/>
                <w:szCs w:val="14"/>
                <w:lang w:val="ru-RU" w:eastAsia="ru-RU"/>
              </w:rPr>
            </w:pPr>
          </w:p>
        </w:tc>
      </w:tr>
      <w:tr w:rsidR="003B384D" w:rsidRPr="009E64FC" w:rsidTr="00D04271">
        <w:trPr>
          <w:trHeight w:val="80"/>
        </w:trPr>
        <w:tc>
          <w:tcPr>
            <w:tcW w:w="2270" w:type="dxa"/>
            <w:tcBorders>
              <w:top w:val="nil"/>
              <w:left w:val="nil"/>
              <w:bottom w:val="nil"/>
              <w:right w:val="nil"/>
            </w:tcBorders>
            <w:shd w:val="clear" w:color="auto" w:fill="auto"/>
            <w:vAlign w:val="bottom"/>
            <w:hideMark/>
          </w:tcPr>
          <w:p w:rsidR="00D04271" w:rsidRPr="009E64FC" w:rsidRDefault="00D04271" w:rsidP="00D04271">
            <w:pPr>
              <w:overflowPunct/>
              <w:autoSpaceDE/>
              <w:autoSpaceDN/>
              <w:adjustRightInd/>
              <w:textAlignment w:val="auto"/>
              <w:rPr>
                <w:rFonts w:cs="Arial"/>
                <w:sz w:val="14"/>
                <w:szCs w:val="14"/>
                <w:lang w:val="ru-RU" w:eastAsia="ru-RU"/>
              </w:rPr>
            </w:pPr>
            <w:r w:rsidRPr="009E64FC">
              <w:rPr>
                <w:rFonts w:cs="Arial"/>
                <w:sz w:val="14"/>
                <w:szCs w:val="14"/>
                <w:lang w:val="ru-RU" w:eastAsia="ru-RU"/>
              </w:rPr>
              <w:t>- по комиссиям</w:t>
            </w:r>
          </w:p>
        </w:tc>
        <w:tc>
          <w:tcPr>
            <w:tcW w:w="968" w:type="dxa"/>
            <w:tcBorders>
              <w:top w:val="nil"/>
              <w:left w:val="nil"/>
              <w:bottom w:val="nil"/>
              <w:right w:val="nil"/>
            </w:tcBorders>
            <w:shd w:val="clear" w:color="auto" w:fill="auto"/>
            <w:noWrap/>
            <w:vAlign w:val="bottom"/>
          </w:tcPr>
          <w:p w:rsidR="00D04271" w:rsidRPr="009E64FC" w:rsidRDefault="004D1FB5" w:rsidP="002E7413">
            <w:pPr>
              <w:overflowPunct/>
              <w:autoSpaceDE/>
              <w:autoSpaceDN/>
              <w:adjustRightInd/>
              <w:jc w:val="right"/>
              <w:textAlignment w:val="auto"/>
              <w:rPr>
                <w:rFonts w:cs="Arial"/>
                <w:sz w:val="14"/>
                <w:szCs w:val="14"/>
                <w:lang w:val="en-US" w:eastAsia="ru-RU"/>
              </w:rPr>
            </w:pPr>
            <w:r w:rsidRPr="009E64FC">
              <w:rPr>
                <w:rFonts w:cs="Arial"/>
                <w:sz w:val="14"/>
                <w:szCs w:val="14"/>
                <w:lang w:val="en-US" w:eastAsia="ru-RU"/>
              </w:rPr>
              <w:t>49 634</w:t>
            </w:r>
          </w:p>
        </w:tc>
        <w:tc>
          <w:tcPr>
            <w:tcW w:w="873" w:type="dxa"/>
            <w:tcBorders>
              <w:top w:val="nil"/>
              <w:left w:val="nil"/>
              <w:bottom w:val="nil"/>
              <w:right w:val="nil"/>
            </w:tcBorders>
            <w:shd w:val="clear" w:color="auto" w:fill="auto"/>
            <w:noWrap/>
            <w:vAlign w:val="bottom"/>
          </w:tcPr>
          <w:p w:rsidR="00D04271" w:rsidRPr="009E64FC" w:rsidRDefault="004D1FB5" w:rsidP="002E7413">
            <w:pPr>
              <w:overflowPunct/>
              <w:autoSpaceDE/>
              <w:autoSpaceDN/>
              <w:adjustRightInd/>
              <w:jc w:val="right"/>
              <w:textAlignment w:val="auto"/>
              <w:rPr>
                <w:rFonts w:cs="Arial"/>
                <w:sz w:val="14"/>
                <w:szCs w:val="14"/>
                <w:lang w:val="en-US" w:eastAsia="ru-RU"/>
              </w:rPr>
            </w:pPr>
            <w:r w:rsidRPr="009E64FC">
              <w:rPr>
                <w:rFonts w:cs="Arial"/>
                <w:sz w:val="14"/>
                <w:szCs w:val="14"/>
                <w:lang w:val="en-US" w:eastAsia="ru-RU"/>
              </w:rPr>
              <w:t>133</w:t>
            </w:r>
          </w:p>
        </w:tc>
        <w:tc>
          <w:tcPr>
            <w:tcW w:w="868" w:type="dxa"/>
            <w:tcBorders>
              <w:top w:val="nil"/>
              <w:left w:val="nil"/>
              <w:bottom w:val="nil"/>
              <w:right w:val="nil"/>
            </w:tcBorders>
            <w:shd w:val="clear" w:color="auto" w:fill="auto"/>
            <w:noWrap/>
            <w:vAlign w:val="bottom"/>
          </w:tcPr>
          <w:p w:rsidR="00D04271" w:rsidRPr="009E64FC" w:rsidRDefault="004D1FB5" w:rsidP="002E7413">
            <w:pPr>
              <w:overflowPunct/>
              <w:autoSpaceDE/>
              <w:autoSpaceDN/>
              <w:adjustRightInd/>
              <w:jc w:val="right"/>
              <w:textAlignment w:val="auto"/>
              <w:rPr>
                <w:rFonts w:cs="Arial"/>
                <w:sz w:val="14"/>
                <w:szCs w:val="14"/>
                <w:lang w:val="en-US" w:eastAsia="ru-RU"/>
              </w:rPr>
            </w:pPr>
            <w:r w:rsidRPr="009E64FC">
              <w:rPr>
                <w:rFonts w:cs="Arial"/>
                <w:sz w:val="14"/>
                <w:szCs w:val="14"/>
                <w:lang w:val="en-US" w:eastAsia="ru-RU"/>
              </w:rPr>
              <w:t>19</w:t>
            </w:r>
          </w:p>
        </w:tc>
        <w:tc>
          <w:tcPr>
            <w:tcW w:w="1077" w:type="dxa"/>
            <w:tcBorders>
              <w:top w:val="nil"/>
              <w:left w:val="nil"/>
              <w:bottom w:val="nil"/>
              <w:right w:val="nil"/>
            </w:tcBorders>
            <w:shd w:val="clear" w:color="auto" w:fill="auto"/>
            <w:noWrap/>
            <w:vAlign w:val="bottom"/>
          </w:tcPr>
          <w:p w:rsidR="00D04271" w:rsidRPr="009E64FC" w:rsidRDefault="004D1FB5" w:rsidP="002E7413">
            <w:pPr>
              <w:overflowPunct/>
              <w:autoSpaceDE/>
              <w:autoSpaceDN/>
              <w:adjustRightInd/>
              <w:jc w:val="right"/>
              <w:textAlignment w:val="auto"/>
              <w:rPr>
                <w:rFonts w:cs="Arial"/>
                <w:sz w:val="14"/>
                <w:szCs w:val="14"/>
                <w:lang w:val="en-US" w:eastAsia="ru-RU"/>
              </w:rPr>
            </w:pPr>
            <w:r w:rsidRPr="009E64FC">
              <w:rPr>
                <w:rFonts w:cs="Arial"/>
                <w:sz w:val="14"/>
                <w:szCs w:val="14"/>
                <w:lang w:val="en-US" w:eastAsia="ru-RU"/>
              </w:rPr>
              <w:t>49 786</w:t>
            </w:r>
          </w:p>
        </w:tc>
        <w:tc>
          <w:tcPr>
            <w:tcW w:w="1035" w:type="dxa"/>
            <w:tcBorders>
              <w:top w:val="nil"/>
              <w:left w:val="nil"/>
              <w:bottom w:val="nil"/>
              <w:right w:val="nil"/>
            </w:tcBorders>
            <w:shd w:val="clear" w:color="auto" w:fill="auto"/>
            <w:noWrap/>
            <w:vAlign w:val="bottom"/>
          </w:tcPr>
          <w:p w:rsidR="00D04271" w:rsidRPr="009E64FC" w:rsidRDefault="004D1FB5" w:rsidP="002E7413">
            <w:pPr>
              <w:overflowPunct/>
              <w:autoSpaceDE/>
              <w:autoSpaceDN/>
              <w:adjustRightInd/>
              <w:jc w:val="right"/>
              <w:textAlignment w:val="auto"/>
              <w:rPr>
                <w:rFonts w:cs="Arial"/>
                <w:sz w:val="14"/>
                <w:szCs w:val="14"/>
                <w:lang w:val="en-US" w:eastAsia="ru-RU"/>
              </w:rPr>
            </w:pPr>
            <w:r w:rsidRPr="009E64FC">
              <w:rPr>
                <w:rFonts w:cs="Arial"/>
                <w:sz w:val="14"/>
                <w:szCs w:val="14"/>
                <w:lang w:val="en-US" w:eastAsia="ru-RU"/>
              </w:rPr>
              <w:t>-</w:t>
            </w:r>
          </w:p>
        </w:tc>
        <w:tc>
          <w:tcPr>
            <w:tcW w:w="1132" w:type="dxa"/>
            <w:tcBorders>
              <w:top w:val="nil"/>
              <w:left w:val="nil"/>
              <w:bottom w:val="nil"/>
              <w:right w:val="nil"/>
            </w:tcBorders>
            <w:shd w:val="clear" w:color="auto" w:fill="auto"/>
            <w:noWrap/>
            <w:vAlign w:val="bottom"/>
          </w:tcPr>
          <w:p w:rsidR="00D04271" w:rsidRPr="009E64FC" w:rsidRDefault="004D1FB5" w:rsidP="002E7413">
            <w:pPr>
              <w:overflowPunct/>
              <w:autoSpaceDE/>
              <w:autoSpaceDN/>
              <w:adjustRightInd/>
              <w:jc w:val="right"/>
              <w:textAlignment w:val="auto"/>
              <w:rPr>
                <w:rFonts w:cs="Arial"/>
                <w:sz w:val="14"/>
                <w:szCs w:val="14"/>
                <w:lang w:val="en-US" w:eastAsia="ru-RU"/>
              </w:rPr>
            </w:pPr>
            <w:r w:rsidRPr="009E64FC">
              <w:rPr>
                <w:rFonts w:cs="Arial"/>
                <w:sz w:val="14"/>
                <w:szCs w:val="14"/>
                <w:lang w:val="en-US" w:eastAsia="ru-RU"/>
              </w:rPr>
              <w:t>(49 616)</w:t>
            </w:r>
          </w:p>
        </w:tc>
        <w:tc>
          <w:tcPr>
            <w:tcW w:w="1257" w:type="dxa"/>
            <w:tcBorders>
              <w:top w:val="nil"/>
              <w:left w:val="nil"/>
              <w:bottom w:val="nil"/>
              <w:right w:val="nil"/>
            </w:tcBorders>
            <w:shd w:val="clear" w:color="auto" w:fill="auto"/>
            <w:noWrap/>
            <w:vAlign w:val="bottom"/>
          </w:tcPr>
          <w:p w:rsidR="00D04271" w:rsidRPr="009E64FC" w:rsidRDefault="004D1FB5" w:rsidP="002E7413">
            <w:pPr>
              <w:overflowPunct/>
              <w:autoSpaceDE/>
              <w:autoSpaceDN/>
              <w:adjustRightInd/>
              <w:jc w:val="right"/>
              <w:textAlignment w:val="auto"/>
              <w:rPr>
                <w:rFonts w:cs="Arial"/>
                <w:sz w:val="14"/>
                <w:szCs w:val="14"/>
                <w:lang w:val="en-US" w:eastAsia="ru-RU"/>
              </w:rPr>
            </w:pPr>
            <w:r w:rsidRPr="009E64FC">
              <w:rPr>
                <w:rFonts w:cs="Arial"/>
                <w:sz w:val="14"/>
                <w:szCs w:val="14"/>
                <w:lang w:val="en-US" w:eastAsia="ru-RU"/>
              </w:rPr>
              <w:t>170</w:t>
            </w:r>
          </w:p>
        </w:tc>
      </w:tr>
      <w:tr w:rsidR="003B384D" w:rsidRPr="009E64FC" w:rsidTr="00D04271">
        <w:trPr>
          <w:trHeight w:val="80"/>
        </w:trPr>
        <w:tc>
          <w:tcPr>
            <w:tcW w:w="2270" w:type="dxa"/>
            <w:tcBorders>
              <w:top w:val="nil"/>
              <w:left w:val="nil"/>
              <w:bottom w:val="nil"/>
              <w:right w:val="nil"/>
            </w:tcBorders>
            <w:shd w:val="clear" w:color="auto" w:fill="auto"/>
            <w:vAlign w:val="bottom"/>
            <w:hideMark/>
          </w:tcPr>
          <w:p w:rsidR="00D04271" w:rsidRPr="009E64FC" w:rsidRDefault="00D04271" w:rsidP="00D04271">
            <w:pPr>
              <w:overflowPunct/>
              <w:autoSpaceDE/>
              <w:autoSpaceDN/>
              <w:adjustRightInd/>
              <w:textAlignment w:val="auto"/>
              <w:rPr>
                <w:rFonts w:cs="Arial"/>
                <w:sz w:val="14"/>
                <w:szCs w:val="14"/>
                <w:lang w:val="ru-RU" w:eastAsia="ru-RU"/>
              </w:rPr>
            </w:pPr>
            <w:r w:rsidRPr="009E64FC">
              <w:rPr>
                <w:rFonts w:cs="Arial"/>
                <w:sz w:val="14"/>
                <w:szCs w:val="14"/>
                <w:lang w:val="ru-RU" w:eastAsia="ru-RU"/>
              </w:rPr>
              <w:t>- по прочим операциям</w:t>
            </w:r>
          </w:p>
        </w:tc>
        <w:tc>
          <w:tcPr>
            <w:tcW w:w="968" w:type="dxa"/>
            <w:tcBorders>
              <w:top w:val="nil"/>
              <w:left w:val="nil"/>
              <w:bottom w:val="nil"/>
              <w:right w:val="nil"/>
            </w:tcBorders>
            <w:shd w:val="clear" w:color="auto" w:fill="auto"/>
            <w:noWrap/>
            <w:vAlign w:val="bottom"/>
          </w:tcPr>
          <w:p w:rsidR="00D04271" w:rsidRPr="009E64FC" w:rsidRDefault="004D1FB5" w:rsidP="002E7413">
            <w:pPr>
              <w:overflowPunct/>
              <w:autoSpaceDE/>
              <w:autoSpaceDN/>
              <w:adjustRightInd/>
              <w:jc w:val="right"/>
              <w:textAlignment w:val="auto"/>
              <w:rPr>
                <w:rFonts w:cs="Arial"/>
                <w:sz w:val="14"/>
                <w:szCs w:val="14"/>
                <w:lang w:val="en-US" w:eastAsia="ru-RU"/>
              </w:rPr>
            </w:pPr>
            <w:r w:rsidRPr="009E64FC">
              <w:rPr>
                <w:rFonts w:cs="Arial"/>
                <w:sz w:val="14"/>
                <w:szCs w:val="14"/>
                <w:lang w:val="en-US" w:eastAsia="ru-RU"/>
              </w:rPr>
              <w:t>1 401</w:t>
            </w:r>
          </w:p>
        </w:tc>
        <w:tc>
          <w:tcPr>
            <w:tcW w:w="873" w:type="dxa"/>
            <w:tcBorders>
              <w:top w:val="nil"/>
              <w:left w:val="nil"/>
              <w:bottom w:val="nil"/>
              <w:right w:val="nil"/>
            </w:tcBorders>
            <w:shd w:val="clear" w:color="auto" w:fill="auto"/>
            <w:noWrap/>
            <w:vAlign w:val="bottom"/>
          </w:tcPr>
          <w:p w:rsidR="00D04271" w:rsidRPr="009E64FC" w:rsidRDefault="004D1FB5" w:rsidP="002E7413">
            <w:pPr>
              <w:overflowPunct/>
              <w:autoSpaceDE/>
              <w:autoSpaceDN/>
              <w:adjustRightInd/>
              <w:jc w:val="right"/>
              <w:textAlignment w:val="auto"/>
              <w:rPr>
                <w:rFonts w:cs="Arial"/>
                <w:sz w:val="14"/>
                <w:szCs w:val="14"/>
                <w:lang w:val="en-US" w:eastAsia="ru-RU"/>
              </w:rPr>
            </w:pPr>
            <w:r w:rsidRPr="009E64FC">
              <w:rPr>
                <w:rFonts w:cs="Arial"/>
                <w:sz w:val="14"/>
                <w:szCs w:val="14"/>
                <w:lang w:val="en-US" w:eastAsia="ru-RU"/>
              </w:rPr>
              <w:t>110</w:t>
            </w:r>
          </w:p>
        </w:tc>
        <w:tc>
          <w:tcPr>
            <w:tcW w:w="868" w:type="dxa"/>
            <w:tcBorders>
              <w:top w:val="nil"/>
              <w:left w:val="nil"/>
              <w:bottom w:val="nil"/>
              <w:right w:val="nil"/>
            </w:tcBorders>
            <w:shd w:val="clear" w:color="auto" w:fill="auto"/>
            <w:noWrap/>
            <w:vAlign w:val="bottom"/>
          </w:tcPr>
          <w:p w:rsidR="00D04271" w:rsidRPr="009E64FC" w:rsidRDefault="004D1FB5" w:rsidP="002E7413">
            <w:pPr>
              <w:overflowPunct/>
              <w:autoSpaceDE/>
              <w:autoSpaceDN/>
              <w:adjustRightInd/>
              <w:jc w:val="right"/>
              <w:textAlignment w:val="auto"/>
              <w:rPr>
                <w:rFonts w:cs="Arial"/>
                <w:sz w:val="14"/>
                <w:szCs w:val="14"/>
                <w:lang w:val="en-US" w:eastAsia="ru-RU"/>
              </w:rPr>
            </w:pPr>
            <w:r w:rsidRPr="009E64FC">
              <w:rPr>
                <w:rFonts w:cs="Arial"/>
                <w:sz w:val="14"/>
                <w:szCs w:val="14"/>
                <w:lang w:val="en-US" w:eastAsia="ru-RU"/>
              </w:rPr>
              <w:t>30</w:t>
            </w:r>
          </w:p>
        </w:tc>
        <w:tc>
          <w:tcPr>
            <w:tcW w:w="1077" w:type="dxa"/>
            <w:tcBorders>
              <w:top w:val="nil"/>
              <w:left w:val="nil"/>
              <w:bottom w:val="nil"/>
              <w:right w:val="nil"/>
            </w:tcBorders>
            <w:shd w:val="clear" w:color="auto" w:fill="auto"/>
            <w:noWrap/>
            <w:vAlign w:val="bottom"/>
          </w:tcPr>
          <w:p w:rsidR="00D04271" w:rsidRPr="009E64FC" w:rsidRDefault="004D1FB5" w:rsidP="002E7413">
            <w:pPr>
              <w:overflowPunct/>
              <w:autoSpaceDE/>
              <w:autoSpaceDN/>
              <w:adjustRightInd/>
              <w:jc w:val="right"/>
              <w:textAlignment w:val="auto"/>
              <w:rPr>
                <w:rFonts w:cs="Arial"/>
                <w:sz w:val="14"/>
                <w:szCs w:val="14"/>
                <w:lang w:val="en-US" w:eastAsia="ru-RU"/>
              </w:rPr>
            </w:pPr>
            <w:r w:rsidRPr="009E64FC">
              <w:rPr>
                <w:rFonts w:cs="Arial"/>
                <w:sz w:val="14"/>
                <w:szCs w:val="14"/>
                <w:lang w:val="en-US" w:eastAsia="ru-RU"/>
              </w:rPr>
              <w:t>1 541</w:t>
            </w:r>
          </w:p>
        </w:tc>
        <w:tc>
          <w:tcPr>
            <w:tcW w:w="1035" w:type="dxa"/>
            <w:tcBorders>
              <w:top w:val="nil"/>
              <w:left w:val="nil"/>
              <w:bottom w:val="nil"/>
              <w:right w:val="nil"/>
            </w:tcBorders>
            <w:shd w:val="clear" w:color="auto" w:fill="auto"/>
            <w:noWrap/>
            <w:vAlign w:val="bottom"/>
          </w:tcPr>
          <w:p w:rsidR="00D04271" w:rsidRPr="009E64FC" w:rsidRDefault="004D1FB5" w:rsidP="002E7413">
            <w:pPr>
              <w:overflowPunct/>
              <w:autoSpaceDE/>
              <w:autoSpaceDN/>
              <w:adjustRightInd/>
              <w:jc w:val="right"/>
              <w:textAlignment w:val="auto"/>
              <w:rPr>
                <w:rFonts w:cs="Arial"/>
                <w:sz w:val="14"/>
                <w:szCs w:val="14"/>
                <w:lang w:val="en-US" w:eastAsia="ru-RU"/>
              </w:rPr>
            </w:pPr>
            <w:r w:rsidRPr="009E64FC">
              <w:rPr>
                <w:rFonts w:cs="Arial"/>
                <w:sz w:val="14"/>
                <w:szCs w:val="14"/>
                <w:lang w:val="en-US" w:eastAsia="ru-RU"/>
              </w:rPr>
              <w:t>-</w:t>
            </w:r>
          </w:p>
        </w:tc>
        <w:tc>
          <w:tcPr>
            <w:tcW w:w="1132" w:type="dxa"/>
            <w:tcBorders>
              <w:top w:val="nil"/>
              <w:left w:val="nil"/>
              <w:bottom w:val="nil"/>
              <w:right w:val="nil"/>
            </w:tcBorders>
            <w:shd w:val="clear" w:color="auto" w:fill="auto"/>
            <w:noWrap/>
            <w:vAlign w:val="bottom"/>
          </w:tcPr>
          <w:p w:rsidR="00D04271" w:rsidRPr="009E64FC" w:rsidRDefault="004D1FB5" w:rsidP="002E7413">
            <w:pPr>
              <w:overflowPunct/>
              <w:autoSpaceDE/>
              <w:autoSpaceDN/>
              <w:adjustRightInd/>
              <w:jc w:val="right"/>
              <w:textAlignment w:val="auto"/>
              <w:rPr>
                <w:rFonts w:cs="Arial"/>
                <w:sz w:val="14"/>
                <w:szCs w:val="14"/>
                <w:lang w:val="en-US" w:eastAsia="ru-RU"/>
              </w:rPr>
            </w:pPr>
            <w:r w:rsidRPr="009E64FC">
              <w:rPr>
                <w:rFonts w:cs="Arial"/>
                <w:sz w:val="14"/>
                <w:szCs w:val="14"/>
                <w:lang w:val="en-US" w:eastAsia="ru-RU"/>
              </w:rPr>
              <w:t>(1 532)</w:t>
            </w:r>
          </w:p>
        </w:tc>
        <w:tc>
          <w:tcPr>
            <w:tcW w:w="1257" w:type="dxa"/>
            <w:tcBorders>
              <w:top w:val="nil"/>
              <w:left w:val="nil"/>
              <w:bottom w:val="nil"/>
              <w:right w:val="nil"/>
            </w:tcBorders>
            <w:shd w:val="clear" w:color="auto" w:fill="auto"/>
            <w:noWrap/>
            <w:vAlign w:val="bottom"/>
          </w:tcPr>
          <w:p w:rsidR="00D04271" w:rsidRPr="009E64FC" w:rsidRDefault="004D1FB5" w:rsidP="002E7413">
            <w:pPr>
              <w:overflowPunct/>
              <w:autoSpaceDE/>
              <w:autoSpaceDN/>
              <w:adjustRightInd/>
              <w:jc w:val="right"/>
              <w:textAlignment w:val="auto"/>
              <w:rPr>
                <w:rFonts w:cs="Arial"/>
                <w:sz w:val="14"/>
                <w:szCs w:val="14"/>
                <w:lang w:val="en-US" w:eastAsia="ru-RU"/>
              </w:rPr>
            </w:pPr>
            <w:r w:rsidRPr="009E64FC">
              <w:rPr>
                <w:rFonts w:cs="Arial"/>
                <w:sz w:val="14"/>
                <w:szCs w:val="14"/>
                <w:lang w:val="en-US" w:eastAsia="ru-RU"/>
              </w:rPr>
              <w:t>9</w:t>
            </w:r>
          </w:p>
        </w:tc>
      </w:tr>
      <w:tr w:rsidR="003B384D" w:rsidRPr="009E64FC" w:rsidTr="00D04271">
        <w:trPr>
          <w:trHeight w:val="84"/>
        </w:trPr>
        <w:tc>
          <w:tcPr>
            <w:tcW w:w="2270" w:type="dxa"/>
            <w:tcBorders>
              <w:top w:val="nil"/>
              <w:left w:val="nil"/>
              <w:bottom w:val="nil"/>
              <w:right w:val="nil"/>
            </w:tcBorders>
            <w:shd w:val="clear" w:color="auto" w:fill="auto"/>
            <w:vAlign w:val="bottom"/>
            <w:hideMark/>
          </w:tcPr>
          <w:p w:rsidR="00D04271" w:rsidRPr="009E64FC" w:rsidRDefault="00D04271" w:rsidP="00D04271">
            <w:pPr>
              <w:overflowPunct/>
              <w:autoSpaceDE/>
              <w:autoSpaceDN/>
              <w:adjustRightInd/>
              <w:textAlignment w:val="auto"/>
              <w:rPr>
                <w:rFonts w:cs="Arial"/>
                <w:sz w:val="14"/>
                <w:szCs w:val="14"/>
                <w:lang w:val="ru-RU" w:eastAsia="ru-RU"/>
              </w:rPr>
            </w:pPr>
            <w:r w:rsidRPr="009E64FC">
              <w:rPr>
                <w:rFonts w:cs="Arial"/>
                <w:sz w:val="14"/>
                <w:szCs w:val="14"/>
                <w:lang w:val="ru-RU" w:eastAsia="ru-RU"/>
              </w:rPr>
              <w:t>- по получению процентов</w:t>
            </w:r>
          </w:p>
        </w:tc>
        <w:tc>
          <w:tcPr>
            <w:tcW w:w="968" w:type="dxa"/>
            <w:tcBorders>
              <w:top w:val="nil"/>
              <w:left w:val="nil"/>
              <w:bottom w:val="nil"/>
              <w:right w:val="nil"/>
            </w:tcBorders>
            <w:shd w:val="clear" w:color="auto" w:fill="auto"/>
            <w:noWrap/>
            <w:vAlign w:val="bottom"/>
          </w:tcPr>
          <w:p w:rsidR="00D04271" w:rsidRPr="009E64FC" w:rsidRDefault="00995AFD" w:rsidP="002E7413">
            <w:pPr>
              <w:overflowPunct/>
              <w:autoSpaceDE/>
              <w:autoSpaceDN/>
              <w:adjustRightInd/>
              <w:jc w:val="right"/>
              <w:textAlignment w:val="auto"/>
              <w:rPr>
                <w:rFonts w:cs="Arial"/>
                <w:sz w:val="14"/>
                <w:szCs w:val="14"/>
                <w:lang w:val="en-US" w:eastAsia="ru-RU"/>
              </w:rPr>
            </w:pPr>
            <w:r w:rsidRPr="009E64FC">
              <w:rPr>
                <w:rFonts w:cs="Arial"/>
                <w:sz w:val="14"/>
                <w:szCs w:val="14"/>
                <w:lang w:val="en-US" w:eastAsia="ru-RU"/>
              </w:rPr>
              <w:t>45 449</w:t>
            </w:r>
          </w:p>
        </w:tc>
        <w:tc>
          <w:tcPr>
            <w:tcW w:w="873" w:type="dxa"/>
            <w:tcBorders>
              <w:top w:val="nil"/>
              <w:left w:val="nil"/>
              <w:bottom w:val="nil"/>
              <w:right w:val="nil"/>
            </w:tcBorders>
            <w:shd w:val="clear" w:color="auto" w:fill="auto"/>
            <w:noWrap/>
            <w:vAlign w:val="bottom"/>
          </w:tcPr>
          <w:p w:rsidR="00D04271" w:rsidRPr="009E64FC" w:rsidRDefault="00995AFD" w:rsidP="002E7413">
            <w:pPr>
              <w:overflowPunct/>
              <w:autoSpaceDE/>
              <w:autoSpaceDN/>
              <w:adjustRightInd/>
              <w:jc w:val="right"/>
              <w:textAlignment w:val="auto"/>
              <w:rPr>
                <w:rFonts w:cs="Arial"/>
                <w:sz w:val="14"/>
                <w:szCs w:val="14"/>
                <w:lang w:val="en-US" w:eastAsia="ru-RU"/>
              </w:rPr>
            </w:pPr>
            <w:r w:rsidRPr="009E64FC">
              <w:rPr>
                <w:rFonts w:cs="Arial"/>
                <w:sz w:val="14"/>
                <w:szCs w:val="14"/>
                <w:lang w:val="en-US" w:eastAsia="ru-RU"/>
              </w:rPr>
              <w:t>1 678</w:t>
            </w:r>
          </w:p>
        </w:tc>
        <w:tc>
          <w:tcPr>
            <w:tcW w:w="868" w:type="dxa"/>
            <w:tcBorders>
              <w:top w:val="nil"/>
              <w:left w:val="nil"/>
              <w:bottom w:val="nil"/>
              <w:right w:val="nil"/>
            </w:tcBorders>
            <w:shd w:val="clear" w:color="auto" w:fill="auto"/>
            <w:noWrap/>
            <w:vAlign w:val="bottom"/>
          </w:tcPr>
          <w:p w:rsidR="00D04271" w:rsidRPr="009E64FC" w:rsidRDefault="00995AFD" w:rsidP="002E7413">
            <w:pPr>
              <w:overflowPunct/>
              <w:autoSpaceDE/>
              <w:autoSpaceDN/>
              <w:adjustRightInd/>
              <w:jc w:val="right"/>
              <w:textAlignment w:val="auto"/>
              <w:rPr>
                <w:rFonts w:cs="Arial"/>
                <w:sz w:val="14"/>
                <w:szCs w:val="14"/>
                <w:lang w:val="en-US" w:eastAsia="ru-RU"/>
              </w:rPr>
            </w:pPr>
            <w:r w:rsidRPr="009E64FC">
              <w:rPr>
                <w:rFonts w:cs="Arial"/>
                <w:sz w:val="14"/>
                <w:szCs w:val="14"/>
                <w:lang w:val="en-US" w:eastAsia="ru-RU"/>
              </w:rPr>
              <w:t>-</w:t>
            </w:r>
          </w:p>
        </w:tc>
        <w:tc>
          <w:tcPr>
            <w:tcW w:w="1077" w:type="dxa"/>
            <w:tcBorders>
              <w:top w:val="nil"/>
              <w:left w:val="nil"/>
              <w:bottom w:val="nil"/>
              <w:right w:val="nil"/>
            </w:tcBorders>
            <w:shd w:val="clear" w:color="auto" w:fill="auto"/>
            <w:noWrap/>
            <w:vAlign w:val="bottom"/>
          </w:tcPr>
          <w:p w:rsidR="00D04271" w:rsidRPr="009E64FC" w:rsidRDefault="00995AFD" w:rsidP="002E7413">
            <w:pPr>
              <w:overflowPunct/>
              <w:autoSpaceDE/>
              <w:autoSpaceDN/>
              <w:adjustRightInd/>
              <w:jc w:val="right"/>
              <w:textAlignment w:val="auto"/>
              <w:rPr>
                <w:rFonts w:cs="Arial"/>
                <w:sz w:val="14"/>
                <w:szCs w:val="14"/>
                <w:lang w:val="en-US" w:eastAsia="ru-RU"/>
              </w:rPr>
            </w:pPr>
            <w:r w:rsidRPr="009E64FC">
              <w:rPr>
                <w:rFonts w:cs="Arial"/>
                <w:sz w:val="14"/>
                <w:szCs w:val="14"/>
                <w:lang w:val="en-US" w:eastAsia="ru-RU"/>
              </w:rPr>
              <w:t>47 127</w:t>
            </w:r>
          </w:p>
        </w:tc>
        <w:tc>
          <w:tcPr>
            <w:tcW w:w="1035" w:type="dxa"/>
            <w:tcBorders>
              <w:top w:val="nil"/>
              <w:left w:val="nil"/>
              <w:bottom w:val="nil"/>
              <w:right w:val="nil"/>
            </w:tcBorders>
            <w:shd w:val="clear" w:color="auto" w:fill="auto"/>
            <w:noWrap/>
            <w:vAlign w:val="bottom"/>
          </w:tcPr>
          <w:p w:rsidR="00D04271" w:rsidRPr="009E64FC" w:rsidRDefault="00995AFD" w:rsidP="002E7413">
            <w:pPr>
              <w:overflowPunct/>
              <w:autoSpaceDE/>
              <w:autoSpaceDN/>
              <w:adjustRightInd/>
              <w:jc w:val="right"/>
              <w:textAlignment w:val="auto"/>
              <w:rPr>
                <w:rFonts w:cs="Arial"/>
                <w:sz w:val="14"/>
                <w:szCs w:val="14"/>
                <w:lang w:val="en-US" w:eastAsia="ru-RU"/>
              </w:rPr>
            </w:pPr>
            <w:r w:rsidRPr="009E64FC">
              <w:rPr>
                <w:rFonts w:cs="Arial"/>
                <w:sz w:val="14"/>
                <w:szCs w:val="14"/>
                <w:lang w:val="en-US" w:eastAsia="ru-RU"/>
              </w:rPr>
              <w:t>-</w:t>
            </w:r>
          </w:p>
        </w:tc>
        <w:tc>
          <w:tcPr>
            <w:tcW w:w="1132" w:type="dxa"/>
            <w:tcBorders>
              <w:top w:val="nil"/>
              <w:left w:val="nil"/>
              <w:bottom w:val="nil"/>
              <w:right w:val="nil"/>
            </w:tcBorders>
            <w:shd w:val="clear" w:color="auto" w:fill="auto"/>
            <w:noWrap/>
            <w:vAlign w:val="bottom"/>
          </w:tcPr>
          <w:p w:rsidR="00D04271" w:rsidRPr="009E64FC" w:rsidRDefault="00995AFD" w:rsidP="002E7413">
            <w:pPr>
              <w:overflowPunct/>
              <w:autoSpaceDE/>
              <w:autoSpaceDN/>
              <w:adjustRightInd/>
              <w:jc w:val="right"/>
              <w:textAlignment w:val="auto"/>
              <w:rPr>
                <w:rFonts w:cs="Arial"/>
                <w:sz w:val="14"/>
                <w:szCs w:val="14"/>
                <w:lang w:val="en-US" w:eastAsia="ru-RU"/>
              </w:rPr>
            </w:pPr>
            <w:r w:rsidRPr="009E64FC">
              <w:rPr>
                <w:rFonts w:cs="Arial"/>
                <w:sz w:val="14"/>
                <w:szCs w:val="14"/>
                <w:lang w:val="en-US" w:eastAsia="ru-RU"/>
              </w:rPr>
              <w:t>(6 344)</w:t>
            </w:r>
          </w:p>
        </w:tc>
        <w:tc>
          <w:tcPr>
            <w:tcW w:w="1257" w:type="dxa"/>
            <w:tcBorders>
              <w:top w:val="nil"/>
              <w:left w:val="nil"/>
              <w:bottom w:val="nil"/>
              <w:right w:val="nil"/>
            </w:tcBorders>
            <w:shd w:val="clear" w:color="auto" w:fill="auto"/>
            <w:noWrap/>
            <w:vAlign w:val="bottom"/>
          </w:tcPr>
          <w:p w:rsidR="00D04271" w:rsidRPr="009E64FC" w:rsidRDefault="00995AFD" w:rsidP="002E7413">
            <w:pPr>
              <w:overflowPunct/>
              <w:autoSpaceDE/>
              <w:autoSpaceDN/>
              <w:adjustRightInd/>
              <w:jc w:val="right"/>
              <w:textAlignment w:val="auto"/>
              <w:rPr>
                <w:rFonts w:cs="Arial"/>
                <w:sz w:val="14"/>
                <w:szCs w:val="14"/>
                <w:lang w:val="en-US" w:eastAsia="ru-RU"/>
              </w:rPr>
            </w:pPr>
            <w:r w:rsidRPr="009E64FC">
              <w:rPr>
                <w:rFonts w:cs="Arial"/>
                <w:sz w:val="14"/>
                <w:szCs w:val="14"/>
                <w:lang w:val="en-US" w:eastAsia="ru-RU"/>
              </w:rPr>
              <w:t>40 783</w:t>
            </w:r>
          </w:p>
        </w:tc>
      </w:tr>
      <w:tr w:rsidR="003B384D" w:rsidRPr="009E64FC" w:rsidTr="00D04271">
        <w:trPr>
          <w:trHeight w:val="450"/>
        </w:trPr>
        <w:tc>
          <w:tcPr>
            <w:tcW w:w="2270" w:type="dxa"/>
            <w:tcBorders>
              <w:top w:val="nil"/>
              <w:left w:val="nil"/>
              <w:bottom w:val="nil"/>
              <w:right w:val="nil"/>
            </w:tcBorders>
            <w:shd w:val="clear" w:color="auto" w:fill="auto"/>
            <w:vAlign w:val="bottom"/>
            <w:hideMark/>
          </w:tcPr>
          <w:p w:rsidR="00D04271" w:rsidRPr="009E64FC" w:rsidRDefault="00D04271" w:rsidP="00D04271">
            <w:pPr>
              <w:overflowPunct/>
              <w:autoSpaceDE/>
              <w:autoSpaceDN/>
              <w:adjustRightInd/>
              <w:textAlignment w:val="auto"/>
              <w:rPr>
                <w:rFonts w:cs="Arial"/>
                <w:sz w:val="14"/>
                <w:szCs w:val="14"/>
                <w:lang w:val="ru-RU" w:eastAsia="ru-RU"/>
              </w:rPr>
            </w:pPr>
            <w:r w:rsidRPr="009E64FC">
              <w:rPr>
                <w:rFonts w:cs="Arial"/>
                <w:sz w:val="14"/>
                <w:szCs w:val="14"/>
                <w:lang w:val="ru-RU" w:eastAsia="ru-RU"/>
              </w:rPr>
              <w:t>Дисконт по выпущенным ценным бумагам</w:t>
            </w:r>
          </w:p>
        </w:tc>
        <w:tc>
          <w:tcPr>
            <w:tcW w:w="968" w:type="dxa"/>
            <w:tcBorders>
              <w:top w:val="nil"/>
              <w:left w:val="nil"/>
              <w:bottom w:val="nil"/>
              <w:right w:val="nil"/>
            </w:tcBorders>
            <w:shd w:val="clear" w:color="auto" w:fill="auto"/>
            <w:noWrap/>
            <w:vAlign w:val="bottom"/>
          </w:tcPr>
          <w:p w:rsidR="00D04271" w:rsidRPr="009E64FC" w:rsidRDefault="001655EB" w:rsidP="002E7413">
            <w:pPr>
              <w:overflowPunct/>
              <w:autoSpaceDE/>
              <w:autoSpaceDN/>
              <w:adjustRightInd/>
              <w:jc w:val="right"/>
              <w:textAlignment w:val="auto"/>
              <w:rPr>
                <w:rFonts w:cs="Arial"/>
                <w:sz w:val="14"/>
                <w:szCs w:val="14"/>
                <w:lang w:val="en-US" w:eastAsia="ru-RU"/>
              </w:rPr>
            </w:pPr>
            <w:r w:rsidRPr="009E64FC">
              <w:rPr>
                <w:rFonts w:cs="Arial"/>
                <w:sz w:val="14"/>
                <w:szCs w:val="14"/>
                <w:lang w:val="en-US" w:eastAsia="ru-RU"/>
              </w:rPr>
              <w:t>-</w:t>
            </w:r>
          </w:p>
        </w:tc>
        <w:tc>
          <w:tcPr>
            <w:tcW w:w="873" w:type="dxa"/>
            <w:tcBorders>
              <w:top w:val="nil"/>
              <w:left w:val="nil"/>
              <w:bottom w:val="nil"/>
              <w:right w:val="nil"/>
            </w:tcBorders>
            <w:shd w:val="clear" w:color="auto" w:fill="auto"/>
            <w:noWrap/>
            <w:vAlign w:val="bottom"/>
          </w:tcPr>
          <w:p w:rsidR="00D04271" w:rsidRPr="009E64FC" w:rsidRDefault="001655EB" w:rsidP="002E7413">
            <w:pPr>
              <w:overflowPunct/>
              <w:autoSpaceDE/>
              <w:autoSpaceDN/>
              <w:adjustRightInd/>
              <w:jc w:val="right"/>
              <w:textAlignment w:val="auto"/>
              <w:rPr>
                <w:rFonts w:cs="Arial"/>
                <w:sz w:val="14"/>
                <w:szCs w:val="14"/>
                <w:lang w:val="en-US" w:eastAsia="ru-RU"/>
              </w:rPr>
            </w:pPr>
            <w:r w:rsidRPr="009E64FC">
              <w:rPr>
                <w:rFonts w:cs="Arial"/>
                <w:sz w:val="14"/>
                <w:szCs w:val="14"/>
                <w:lang w:val="en-US" w:eastAsia="ru-RU"/>
              </w:rPr>
              <w:t>-</w:t>
            </w:r>
          </w:p>
        </w:tc>
        <w:tc>
          <w:tcPr>
            <w:tcW w:w="868" w:type="dxa"/>
            <w:tcBorders>
              <w:top w:val="nil"/>
              <w:left w:val="nil"/>
              <w:bottom w:val="nil"/>
              <w:right w:val="nil"/>
            </w:tcBorders>
            <w:shd w:val="clear" w:color="auto" w:fill="auto"/>
            <w:noWrap/>
            <w:vAlign w:val="bottom"/>
          </w:tcPr>
          <w:p w:rsidR="00D04271" w:rsidRPr="009E64FC" w:rsidRDefault="001655EB" w:rsidP="002E7413">
            <w:pPr>
              <w:overflowPunct/>
              <w:autoSpaceDE/>
              <w:autoSpaceDN/>
              <w:adjustRightInd/>
              <w:jc w:val="right"/>
              <w:textAlignment w:val="auto"/>
              <w:rPr>
                <w:rFonts w:cs="Arial"/>
                <w:sz w:val="14"/>
                <w:szCs w:val="14"/>
                <w:lang w:val="en-US" w:eastAsia="ru-RU"/>
              </w:rPr>
            </w:pPr>
            <w:r w:rsidRPr="009E64FC">
              <w:rPr>
                <w:rFonts w:cs="Arial"/>
                <w:sz w:val="14"/>
                <w:szCs w:val="14"/>
                <w:lang w:val="en-US" w:eastAsia="ru-RU"/>
              </w:rPr>
              <w:t>-</w:t>
            </w:r>
          </w:p>
        </w:tc>
        <w:tc>
          <w:tcPr>
            <w:tcW w:w="1077" w:type="dxa"/>
            <w:tcBorders>
              <w:top w:val="nil"/>
              <w:left w:val="nil"/>
              <w:bottom w:val="nil"/>
              <w:right w:val="nil"/>
            </w:tcBorders>
            <w:shd w:val="clear" w:color="auto" w:fill="auto"/>
            <w:noWrap/>
            <w:vAlign w:val="bottom"/>
          </w:tcPr>
          <w:p w:rsidR="00D04271" w:rsidRPr="009E64FC" w:rsidRDefault="001655EB" w:rsidP="002E7413">
            <w:pPr>
              <w:overflowPunct/>
              <w:autoSpaceDE/>
              <w:autoSpaceDN/>
              <w:adjustRightInd/>
              <w:jc w:val="right"/>
              <w:textAlignment w:val="auto"/>
              <w:rPr>
                <w:rFonts w:cs="Arial"/>
                <w:sz w:val="14"/>
                <w:szCs w:val="14"/>
                <w:lang w:val="en-US" w:eastAsia="ru-RU"/>
              </w:rPr>
            </w:pPr>
            <w:r w:rsidRPr="009E64FC">
              <w:rPr>
                <w:rFonts w:cs="Arial"/>
                <w:sz w:val="14"/>
                <w:szCs w:val="14"/>
                <w:lang w:val="en-US" w:eastAsia="ru-RU"/>
              </w:rPr>
              <w:t>-</w:t>
            </w:r>
          </w:p>
        </w:tc>
        <w:tc>
          <w:tcPr>
            <w:tcW w:w="1035" w:type="dxa"/>
            <w:tcBorders>
              <w:top w:val="nil"/>
              <w:left w:val="nil"/>
              <w:bottom w:val="nil"/>
              <w:right w:val="nil"/>
            </w:tcBorders>
            <w:shd w:val="clear" w:color="auto" w:fill="auto"/>
            <w:noWrap/>
            <w:vAlign w:val="bottom"/>
          </w:tcPr>
          <w:p w:rsidR="00D04271" w:rsidRPr="009E64FC" w:rsidRDefault="001655EB" w:rsidP="002E7413">
            <w:pPr>
              <w:overflowPunct/>
              <w:autoSpaceDE/>
              <w:autoSpaceDN/>
              <w:adjustRightInd/>
              <w:jc w:val="right"/>
              <w:textAlignment w:val="auto"/>
              <w:rPr>
                <w:rFonts w:cs="Arial"/>
                <w:sz w:val="14"/>
                <w:szCs w:val="14"/>
                <w:lang w:val="en-US" w:eastAsia="ru-RU"/>
              </w:rPr>
            </w:pPr>
            <w:r w:rsidRPr="009E64FC">
              <w:rPr>
                <w:rFonts w:cs="Arial"/>
                <w:sz w:val="14"/>
                <w:szCs w:val="14"/>
                <w:lang w:val="en-US" w:eastAsia="ru-RU"/>
              </w:rPr>
              <w:t>-</w:t>
            </w:r>
          </w:p>
        </w:tc>
        <w:tc>
          <w:tcPr>
            <w:tcW w:w="1132" w:type="dxa"/>
            <w:tcBorders>
              <w:top w:val="nil"/>
              <w:left w:val="nil"/>
              <w:bottom w:val="nil"/>
              <w:right w:val="nil"/>
            </w:tcBorders>
            <w:shd w:val="clear" w:color="auto" w:fill="auto"/>
            <w:noWrap/>
            <w:vAlign w:val="bottom"/>
          </w:tcPr>
          <w:p w:rsidR="00D04271" w:rsidRPr="009E64FC" w:rsidRDefault="001655EB" w:rsidP="002E7413">
            <w:pPr>
              <w:overflowPunct/>
              <w:autoSpaceDE/>
              <w:autoSpaceDN/>
              <w:adjustRightInd/>
              <w:jc w:val="right"/>
              <w:textAlignment w:val="auto"/>
              <w:rPr>
                <w:rFonts w:cs="Arial"/>
                <w:sz w:val="14"/>
                <w:szCs w:val="14"/>
                <w:lang w:val="en-US" w:eastAsia="ru-RU"/>
              </w:rPr>
            </w:pPr>
            <w:r w:rsidRPr="009E64FC">
              <w:rPr>
                <w:rFonts w:cs="Arial"/>
                <w:sz w:val="14"/>
                <w:szCs w:val="14"/>
                <w:lang w:val="en-US" w:eastAsia="ru-RU"/>
              </w:rPr>
              <w:t>-</w:t>
            </w:r>
          </w:p>
        </w:tc>
        <w:tc>
          <w:tcPr>
            <w:tcW w:w="1257" w:type="dxa"/>
            <w:tcBorders>
              <w:top w:val="nil"/>
              <w:left w:val="nil"/>
              <w:bottom w:val="nil"/>
              <w:right w:val="nil"/>
            </w:tcBorders>
            <w:shd w:val="clear" w:color="auto" w:fill="auto"/>
            <w:noWrap/>
            <w:vAlign w:val="bottom"/>
          </w:tcPr>
          <w:p w:rsidR="00D04271" w:rsidRPr="009E64FC" w:rsidRDefault="001655EB" w:rsidP="002E7413">
            <w:pPr>
              <w:overflowPunct/>
              <w:autoSpaceDE/>
              <w:autoSpaceDN/>
              <w:adjustRightInd/>
              <w:jc w:val="right"/>
              <w:textAlignment w:val="auto"/>
              <w:rPr>
                <w:rFonts w:cs="Arial"/>
                <w:sz w:val="14"/>
                <w:szCs w:val="14"/>
                <w:lang w:val="en-US" w:eastAsia="ru-RU"/>
              </w:rPr>
            </w:pPr>
            <w:r w:rsidRPr="009E64FC">
              <w:rPr>
                <w:rFonts w:cs="Arial"/>
                <w:sz w:val="14"/>
                <w:szCs w:val="14"/>
                <w:lang w:val="en-US" w:eastAsia="ru-RU"/>
              </w:rPr>
              <w:t>-</w:t>
            </w:r>
          </w:p>
        </w:tc>
      </w:tr>
      <w:tr w:rsidR="003B384D" w:rsidRPr="009E64FC" w:rsidTr="00D04271">
        <w:trPr>
          <w:trHeight w:val="255"/>
        </w:trPr>
        <w:tc>
          <w:tcPr>
            <w:tcW w:w="2270" w:type="dxa"/>
            <w:tcBorders>
              <w:top w:val="nil"/>
              <w:left w:val="nil"/>
              <w:bottom w:val="nil"/>
              <w:right w:val="nil"/>
            </w:tcBorders>
            <w:shd w:val="clear" w:color="auto" w:fill="auto"/>
            <w:vAlign w:val="bottom"/>
            <w:hideMark/>
          </w:tcPr>
          <w:p w:rsidR="00D04271" w:rsidRPr="009E64FC" w:rsidRDefault="00D04271" w:rsidP="00D04271">
            <w:pPr>
              <w:overflowPunct/>
              <w:autoSpaceDE/>
              <w:autoSpaceDN/>
              <w:adjustRightInd/>
              <w:textAlignment w:val="auto"/>
              <w:rPr>
                <w:rFonts w:cs="Arial"/>
                <w:sz w:val="14"/>
                <w:szCs w:val="14"/>
                <w:lang w:val="ru-RU" w:eastAsia="ru-RU"/>
              </w:rPr>
            </w:pPr>
            <w:r w:rsidRPr="009E64FC">
              <w:rPr>
                <w:rFonts w:cs="Arial"/>
                <w:sz w:val="14"/>
                <w:szCs w:val="14"/>
                <w:lang w:val="ru-RU" w:eastAsia="ru-RU"/>
              </w:rPr>
              <w:t>Расчеты с дебиторами:</w:t>
            </w:r>
          </w:p>
        </w:tc>
        <w:tc>
          <w:tcPr>
            <w:tcW w:w="968" w:type="dxa"/>
            <w:tcBorders>
              <w:top w:val="nil"/>
              <w:left w:val="nil"/>
              <w:bottom w:val="nil"/>
              <w:right w:val="nil"/>
            </w:tcBorders>
            <w:shd w:val="clear" w:color="auto" w:fill="auto"/>
            <w:noWrap/>
            <w:vAlign w:val="bottom"/>
          </w:tcPr>
          <w:p w:rsidR="00D04271" w:rsidRPr="009E64FC" w:rsidRDefault="004D1FB5" w:rsidP="002E7413">
            <w:pPr>
              <w:overflowPunct/>
              <w:autoSpaceDE/>
              <w:autoSpaceDN/>
              <w:adjustRightInd/>
              <w:jc w:val="right"/>
              <w:textAlignment w:val="auto"/>
              <w:rPr>
                <w:rFonts w:cs="Arial"/>
                <w:sz w:val="14"/>
                <w:szCs w:val="14"/>
                <w:lang w:val="en-US" w:eastAsia="ru-RU"/>
              </w:rPr>
            </w:pPr>
            <w:r w:rsidRPr="009E64FC">
              <w:rPr>
                <w:rFonts w:cs="Arial"/>
                <w:sz w:val="14"/>
                <w:szCs w:val="14"/>
                <w:lang w:val="en-US" w:eastAsia="ru-RU"/>
              </w:rPr>
              <w:t>6 429</w:t>
            </w:r>
          </w:p>
        </w:tc>
        <w:tc>
          <w:tcPr>
            <w:tcW w:w="873" w:type="dxa"/>
            <w:tcBorders>
              <w:top w:val="nil"/>
              <w:left w:val="nil"/>
              <w:bottom w:val="nil"/>
              <w:right w:val="nil"/>
            </w:tcBorders>
            <w:shd w:val="clear" w:color="auto" w:fill="auto"/>
            <w:noWrap/>
            <w:vAlign w:val="bottom"/>
          </w:tcPr>
          <w:p w:rsidR="00D04271" w:rsidRPr="009E64FC" w:rsidRDefault="004D1FB5" w:rsidP="002E7413">
            <w:pPr>
              <w:overflowPunct/>
              <w:autoSpaceDE/>
              <w:autoSpaceDN/>
              <w:adjustRightInd/>
              <w:jc w:val="right"/>
              <w:textAlignment w:val="auto"/>
              <w:rPr>
                <w:rFonts w:cs="Arial"/>
                <w:sz w:val="14"/>
                <w:szCs w:val="14"/>
                <w:lang w:val="en-US" w:eastAsia="ru-RU"/>
              </w:rPr>
            </w:pPr>
            <w:r w:rsidRPr="009E64FC">
              <w:rPr>
                <w:rFonts w:cs="Arial"/>
                <w:sz w:val="14"/>
                <w:szCs w:val="14"/>
                <w:lang w:val="en-US" w:eastAsia="ru-RU"/>
              </w:rPr>
              <w:t>-</w:t>
            </w:r>
          </w:p>
        </w:tc>
        <w:tc>
          <w:tcPr>
            <w:tcW w:w="868" w:type="dxa"/>
            <w:tcBorders>
              <w:top w:val="nil"/>
              <w:left w:val="nil"/>
              <w:bottom w:val="nil"/>
              <w:right w:val="nil"/>
            </w:tcBorders>
            <w:shd w:val="clear" w:color="auto" w:fill="auto"/>
            <w:noWrap/>
            <w:vAlign w:val="bottom"/>
          </w:tcPr>
          <w:p w:rsidR="00D04271" w:rsidRPr="009E64FC" w:rsidRDefault="004D1FB5" w:rsidP="002E7413">
            <w:pPr>
              <w:overflowPunct/>
              <w:autoSpaceDE/>
              <w:autoSpaceDN/>
              <w:adjustRightInd/>
              <w:jc w:val="right"/>
              <w:textAlignment w:val="auto"/>
              <w:rPr>
                <w:rFonts w:cs="Arial"/>
                <w:sz w:val="14"/>
                <w:szCs w:val="14"/>
                <w:lang w:val="en-US" w:eastAsia="ru-RU"/>
              </w:rPr>
            </w:pPr>
            <w:r w:rsidRPr="009E64FC">
              <w:rPr>
                <w:rFonts w:cs="Arial"/>
                <w:sz w:val="14"/>
                <w:szCs w:val="14"/>
                <w:lang w:val="en-US" w:eastAsia="ru-RU"/>
              </w:rPr>
              <w:t>-</w:t>
            </w:r>
          </w:p>
        </w:tc>
        <w:tc>
          <w:tcPr>
            <w:tcW w:w="1077" w:type="dxa"/>
            <w:tcBorders>
              <w:top w:val="nil"/>
              <w:left w:val="nil"/>
              <w:bottom w:val="nil"/>
              <w:right w:val="nil"/>
            </w:tcBorders>
            <w:shd w:val="clear" w:color="auto" w:fill="auto"/>
            <w:noWrap/>
            <w:vAlign w:val="bottom"/>
          </w:tcPr>
          <w:p w:rsidR="00D04271" w:rsidRPr="009E64FC" w:rsidRDefault="004D1FB5" w:rsidP="002E7413">
            <w:pPr>
              <w:overflowPunct/>
              <w:autoSpaceDE/>
              <w:autoSpaceDN/>
              <w:adjustRightInd/>
              <w:jc w:val="right"/>
              <w:textAlignment w:val="auto"/>
              <w:rPr>
                <w:rFonts w:cs="Arial"/>
                <w:sz w:val="14"/>
                <w:szCs w:val="14"/>
                <w:lang w:val="en-US" w:eastAsia="ru-RU"/>
              </w:rPr>
            </w:pPr>
            <w:r w:rsidRPr="009E64FC">
              <w:rPr>
                <w:rFonts w:cs="Arial"/>
                <w:sz w:val="14"/>
                <w:szCs w:val="14"/>
                <w:lang w:val="en-US" w:eastAsia="ru-RU"/>
              </w:rPr>
              <w:t>6 429</w:t>
            </w:r>
          </w:p>
        </w:tc>
        <w:tc>
          <w:tcPr>
            <w:tcW w:w="1035" w:type="dxa"/>
            <w:tcBorders>
              <w:top w:val="nil"/>
              <w:left w:val="nil"/>
              <w:bottom w:val="nil"/>
              <w:right w:val="nil"/>
            </w:tcBorders>
            <w:shd w:val="clear" w:color="auto" w:fill="auto"/>
            <w:noWrap/>
            <w:vAlign w:val="bottom"/>
          </w:tcPr>
          <w:p w:rsidR="00D04271" w:rsidRPr="009E64FC" w:rsidRDefault="004D1FB5" w:rsidP="002E7413">
            <w:pPr>
              <w:overflowPunct/>
              <w:autoSpaceDE/>
              <w:autoSpaceDN/>
              <w:adjustRightInd/>
              <w:jc w:val="right"/>
              <w:textAlignment w:val="auto"/>
              <w:rPr>
                <w:rFonts w:cs="Arial"/>
                <w:sz w:val="14"/>
                <w:szCs w:val="14"/>
                <w:lang w:val="en-US" w:eastAsia="ru-RU"/>
              </w:rPr>
            </w:pPr>
            <w:r w:rsidRPr="009E64FC">
              <w:rPr>
                <w:rFonts w:cs="Arial"/>
                <w:sz w:val="14"/>
                <w:szCs w:val="14"/>
                <w:lang w:val="en-US" w:eastAsia="ru-RU"/>
              </w:rPr>
              <w:t>-</w:t>
            </w:r>
          </w:p>
        </w:tc>
        <w:tc>
          <w:tcPr>
            <w:tcW w:w="1132" w:type="dxa"/>
            <w:tcBorders>
              <w:top w:val="nil"/>
              <w:left w:val="nil"/>
              <w:bottom w:val="nil"/>
              <w:right w:val="nil"/>
            </w:tcBorders>
            <w:shd w:val="clear" w:color="auto" w:fill="auto"/>
            <w:noWrap/>
            <w:vAlign w:val="bottom"/>
          </w:tcPr>
          <w:p w:rsidR="00D04271" w:rsidRPr="009E64FC" w:rsidRDefault="004D1FB5" w:rsidP="002E7413">
            <w:pPr>
              <w:overflowPunct/>
              <w:autoSpaceDE/>
              <w:autoSpaceDN/>
              <w:adjustRightInd/>
              <w:jc w:val="right"/>
              <w:textAlignment w:val="auto"/>
              <w:rPr>
                <w:rFonts w:cs="Arial"/>
                <w:sz w:val="14"/>
                <w:szCs w:val="14"/>
                <w:lang w:val="en-US" w:eastAsia="ru-RU"/>
              </w:rPr>
            </w:pPr>
            <w:r w:rsidRPr="009E64FC">
              <w:rPr>
                <w:rFonts w:cs="Arial"/>
                <w:sz w:val="14"/>
                <w:szCs w:val="14"/>
                <w:lang w:val="en-US" w:eastAsia="ru-RU"/>
              </w:rPr>
              <w:t>-</w:t>
            </w:r>
          </w:p>
        </w:tc>
        <w:tc>
          <w:tcPr>
            <w:tcW w:w="1257" w:type="dxa"/>
            <w:tcBorders>
              <w:top w:val="nil"/>
              <w:left w:val="nil"/>
              <w:bottom w:val="nil"/>
              <w:right w:val="nil"/>
            </w:tcBorders>
            <w:shd w:val="clear" w:color="auto" w:fill="auto"/>
            <w:noWrap/>
            <w:vAlign w:val="bottom"/>
          </w:tcPr>
          <w:p w:rsidR="00D04271" w:rsidRPr="009E64FC" w:rsidRDefault="004D1FB5" w:rsidP="002E7413">
            <w:pPr>
              <w:overflowPunct/>
              <w:autoSpaceDE/>
              <w:autoSpaceDN/>
              <w:adjustRightInd/>
              <w:jc w:val="right"/>
              <w:textAlignment w:val="auto"/>
              <w:rPr>
                <w:rFonts w:cs="Arial"/>
                <w:sz w:val="14"/>
                <w:szCs w:val="14"/>
                <w:lang w:val="en-US" w:eastAsia="ru-RU"/>
              </w:rPr>
            </w:pPr>
            <w:r w:rsidRPr="009E64FC">
              <w:rPr>
                <w:rFonts w:cs="Arial"/>
                <w:sz w:val="14"/>
                <w:szCs w:val="14"/>
                <w:lang w:val="en-US" w:eastAsia="ru-RU"/>
              </w:rPr>
              <w:t>6 429</w:t>
            </w:r>
          </w:p>
        </w:tc>
      </w:tr>
      <w:tr w:rsidR="003B384D" w:rsidRPr="009E64FC" w:rsidTr="00D04271">
        <w:trPr>
          <w:trHeight w:val="80"/>
        </w:trPr>
        <w:tc>
          <w:tcPr>
            <w:tcW w:w="2270" w:type="dxa"/>
            <w:tcBorders>
              <w:top w:val="nil"/>
              <w:left w:val="nil"/>
              <w:bottom w:val="nil"/>
              <w:right w:val="nil"/>
            </w:tcBorders>
            <w:shd w:val="clear" w:color="auto" w:fill="auto"/>
            <w:vAlign w:val="bottom"/>
            <w:hideMark/>
          </w:tcPr>
          <w:p w:rsidR="00D04271" w:rsidRPr="009E64FC" w:rsidRDefault="00D04271" w:rsidP="00D04271">
            <w:pPr>
              <w:overflowPunct/>
              <w:autoSpaceDE/>
              <w:autoSpaceDN/>
              <w:adjustRightInd/>
              <w:textAlignment w:val="auto"/>
              <w:rPr>
                <w:rFonts w:cs="Arial"/>
                <w:sz w:val="14"/>
                <w:szCs w:val="14"/>
                <w:lang w:val="ru-RU" w:eastAsia="ru-RU"/>
              </w:rPr>
            </w:pPr>
            <w:r w:rsidRPr="009E64FC">
              <w:rPr>
                <w:rFonts w:cs="Arial"/>
                <w:sz w:val="14"/>
                <w:szCs w:val="14"/>
                <w:lang w:val="ru-RU" w:eastAsia="ru-RU"/>
              </w:rPr>
              <w:t>- по налогам</w:t>
            </w:r>
          </w:p>
        </w:tc>
        <w:tc>
          <w:tcPr>
            <w:tcW w:w="968" w:type="dxa"/>
            <w:tcBorders>
              <w:top w:val="nil"/>
              <w:left w:val="nil"/>
              <w:bottom w:val="nil"/>
              <w:right w:val="nil"/>
            </w:tcBorders>
            <w:shd w:val="clear" w:color="auto" w:fill="auto"/>
            <w:noWrap/>
            <w:vAlign w:val="bottom"/>
          </w:tcPr>
          <w:p w:rsidR="00D04271" w:rsidRPr="009E64FC" w:rsidRDefault="00D04271" w:rsidP="002E7413">
            <w:pPr>
              <w:overflowPunct/>
              <w:autoSpaceDE/>
              <w:autoSpaceDN/>
              <w:adjustRightInd/>
              <w:jc w:val="right"/>
              <w:textAlignment w:val="auto"/>
              <w:rPr>
                <w:rFonts w:cs="Arial"/>
                <w:sz w:val="14"/>
                <w:szCs w:val="14"/>
                <w:lang w:val="ru-RU" w:eastAsia="ru-RU"/>
              </w:rPr>
            </w:pPr>
          </w:p>
        </w:tc>
        <w:tc>
          <w:tcPr>
            <w:tcW w:w="873" w:type="dxa"/>
            <w:tcBorders>
              <w:top w:val="nil"/>
              <w:left w:val="nil"/>
              <w:bottom w:val="nil"/>
              <w:right w:val="nil"/>
            </w:tcBorders>
            <w:shd w:val="clear" w:color="auto" w:fill="auto"/>
            <w:noWrap/>
            <w:vAlign w:val="bottom"/>
          </w:tcPr>
          <w:p w:rsidR="00D04271" w:rsidRPr="009E64FC" w:rsidRDefault="00D04271" w:rsidP="002E7413">
            <w:pPr>
              <w:overflowPunct/>
              <w:autoSpaceDE/>
              <w:autoSpaceDN/>
              <w:adjustRightInd/>
              <w:jc w:val="right"/>
              <w:textAlignment w:val="auto"/>
              <w:rPr>
                <w:rFonts w:cs="Arial"/>
                <w:sz w:val="14"/>
                <w:szCs w:val="14"/>
                <w:lang w:val="ru-RU" w:eastAsia="ru-RU"/>
              </w:rPr>
            </w:pPr>
          </w:p>
        </w:tc>
        <w:tc>
          <w:tcPr>
            <w:tcW w:w="868" w:type="dxa"/>
            <w:tcBorders>
              <w:top w:val="nil"/>
              <w:left w:val="nil"/>
              <w:bottom w:val="nil"/>
              <w:right w:val="nil"/>
            </w:tcBorders>
            <w:shd w:val="clear" w:color="auto" w:fill="auto"/>
            <w:noWrap/>
            <w:vAlign w:val="bottom"/>
          </w:tcPr>
          <w:p w:rsidR="00D04271" w:rsidRPr="009E64FC" w:rsidRDefault="00D04271" w:rsidP="002E7413">
            <w:pPr>
              <w:overflowPunct/>
              <w:autoSpaceDE/>
              <w:autoSpaceDN/>
              <w:adjustRightInd/>
              <w:jc w:val="right"/>
              <w:textAlignment w:val="auto"/>
              <w:rPr>
                <w:rFonts w:cs="Arial"/>
                <w:sz w:val="14"/>
                <w:szCs w:val="14"/>
                <w:lang w:val="ru-RU" w:eastAsia="ru-RU"/>
              </w:rPr>
            </w:pPr>
          </w:p>
        </w:tc>
        <w:tc>
          <w:tcPr>
            <w:tcW w:w="1077" w:type="dxa"/>
            <w:tcBorders>
              <w:top w:val="nil"/>
              <w:left w:val="nil"/>
              <w:bottom w:val="nil"/>
              <w:right w:val="nil"/>
            </w:tcBorders>
            <w:shd w:val="clear" w:color="auto" w:fill="auto"/>
            <w:noWrap/>
            <w:vAlign w:val="bottom"/>
          </w:tcPr>
          <w:p w:rsidR="00D04271" w:rsidRPr="009E64FC" w:rsidRDefault="00D04271" w:rsidP="002E7413">
            <w:pPr>
              <w:overflowPunct/>
              <w:autoSpaceDE/>
              <w:autoSpaceDN/>
              <w:adjustRightInd/>
              <w:jc w:val="right"/>
              <w:textAlignment w:val="auto"/>
              <w:rPr>
                <w:rFonts w:cs="Arial"/>
                <w:sz w:val="14"/>
                <w:szCs w:val="14"/>
                <w:lang w:val="ru-RU" w:eastAsia="ru-RU"/>
              </w:rPr>
            </w:pPr>
          </w:p>
        </w:tc>
        <w:tc>
          <w:tcPr>
            <w:tcW w:w="1035" w:type="dxa"/>
            <w:tcBorders>
              <w:top w:val="nil"/>
              <w:left w:val="nil"/>
              <w:bottom w:val="nil"/>
              <w:right w:val="nil"/>
            </w:tcBorders>
            <w:shd w:val="clear" w:color="auto" w:fill="auto"/>
            <w:noWrap/>
            <w:vAlign w:val="bottom"/>
          </w:tcPr>
          <w:p w:rsidR="00D04271" w:rsidRPr="009E64FC" w:rsidRDefault="00D04271" w:rsidP="002E7413">
            <w:pPr>
              <w:overflowPunct/>
              <w:autoSpaceDE/>
              <w:autoSpaceDN/>
              <w:adjustRightInd/>
              <w:jc w:val="right"/>
              <w:textAlignment w:val="auto"/>
              <w:rPr>
                <w:rFonts w:cs="Arial"/>
                <w:sz w:val="14"/>
                <w:szCs w:val="14"/>
                <w:lang w:val="ru-RU" w:eastAsia="ru-RU"/>
              </w:rPr>
            </w:pPr>
          </w:p>
        </w:tc>
        <w:tc>
          <w:tcPr>
            <w:tcW w:w="1132" w:type="dxa"/>
            <w:tcBorders>
              <w:top w:val="nil"/>
              <w:left w:val="nil"/>
              <w:bottom w:val="nil"/>
              <w:right w:val="nil"/>
            </w:tcBorders>
            <w:shd w:val="clear" w:color="auto" w:fill="auto"/>
            <w:noWrap/>
            <w:vAlign w:val="bottom"/>
          </w:tcPr>
          <w:p w:rsidR="00D04271" w:rsidRPr="009E64FC" w:rsidRDefault="00D04271" w:rsidP="002E7413">
            <w:pPr>
              <w:overflowPunct/>
              <w:autoSpaceDE/>
              <w:autoSpaceDN/>
              <w:adjustRightInd/>
              <w:jc w:val="right"/>
              <w:textAlignment w:val="auto"/>
              <w:rPr>
                <w:rFonts w:cs="Arial"/>
                <w:sz w:val="14"/>
                <w:szCs w:val="14"/>
                <w:lang w:val="ru-RU" w:eastAsia="ru-RU"/>
              </w:rPr>
            </w:pPr>
          </w:p>
        </w:tc>
        <w:tc>
          <w:tcPr>
            <w:tcW w:w="1257" w:type="dxa"/>
            <w:tcBorders>
              <w:top w:val="nil"/>
              <w:left w:val="nil"/>
              <w:bottom w:val="nil"/>
              <w:right w:val="nil"/>
            </w:tcBorders>
            <w:shd w:val="clear" w:color="auto" w:fill="auto"/>
            <w:noWrap/>
            <w:vAlign w:val="bottom"/>
          </w:tcPr>
          <w:p w:rsidR="00D04271" w:rsidRPr="009E64FC" w:rsidRDefault="00D04271" w:rsidP="002E7413">
            <w:pPr>
              <w:overflowPunct/>
              <w:autoSpaceDE/>
              <w:autoSpaceDN/>
              <w:adjustRightInd/>
              <w:jc w:val="right"/>
              <w:textAlignment w:val="auto"/>
              <w:rPr>
                <w:rFonts w:cs="Arial"/>
                <w:sz w:val="14"/>
                <w:szCs w:val="14"/>
                <w:lang w:val="ru-RU" w:eastAsia="ru-RU"/>
              </w:rPr>
            </w:pPr>
          </w:p>
        </w:tc>
      </w:tr>
      <w:tr w:rsidR="003B384D" w:rsidRPr="009E64FC" w:rsidTr="00D04271">
        <w:trPr>
          <w:trHeight w:val="427"/>
        </w:trPr>
        <w:tc>
          <w:tcPr>
            <w:tcW w:w="2270" w:type="dxa"/>
            <w:tcBorders>
              <w:top w:val="nil"/>
              <w:left w:val="nil"/>
              <w:bottom w:val="nil"/>
              <w:right w:val="nil"/>
            </w:tcBorders>
            <w:shd w:val="clear" w:color="auto" w:fill="auto"/>
            <w:vAlign w:val="bottom"/>
            <w:hideMark/>
          </w:tcPr>
          <w:p w:rsidR="00D04271" w:rsidRPr="009E64FC" w:rsidRDefault="00D04271" w:rsidP="00D04271">
            <w:pPr>
              <w:overflowPunct/>
              <w:autoSpaceDE/>
              <w:autoSpaceDN/>
              <w:adjustRightInd/>
              <w:textAlignment w:val="auto"/>
              <w:rPr>
                <w:rFonts w:cs="Arial"/>
                <w:sz w:val="14"/>
                <w:szCs w:val="14"/>
                <w:lang w:val="ru-RU" w:eastAsia="ru-RU"/>
              </w:rPr>
            </w:pPr>
            <w:r w:rsidRPr="009E64FC">
              <w:rPr>
                <w:rFonts w:cs="Arial"/>
                <w:sz w:val="14"/>
                <w:szCs w:val="14"/>
                <w:lang w:val="ru-RU" w:eastAsia="ru-RU"/>
              </w:rPr>
              <w:t>- с работниками по оплате труда и подотчетным суммам</w:t>
            </w:r>
          </w:p>
        </w:tc>
        <w:tc>
          <w:tcPr>
            <w:tcW w:w="968" w:type="dxa"/>
            <w:tcBorders>
              <w:top w:val="nil"/>
              <w:left w:val="nil"/>
              <w:bottom w:val="nil"/>
              <w:right w:val="nil"/>
            </w:tcBorders>
            <w:shd w:val="clear" w:color="auto" w:fill="auto"/>
            <w:noWrap/>
            <w:vAlign w:val="bottom"/>
          </w:tcPr>
          <w:p w:rsidR="00D04271" w:rsidRPr="009E64FC" w:rsidRDefault="004D1FB5" w:rsidP="002E7413">
            <w:pPr>
              <w:overflowPunct/>
              <w:autoSpaceDE/>
              <w:autoSpaceDN/>
              <w:adjustRightInd/>
              <w:jc w:val="right"/>
              <w:textAlignment w:val="auto"/>
              <w:rPr>
                <w:rFonts w:cs="Arial"/>
                <w:sz w:val="14"/>
                <w:szCs w:val="14"/>
                <w:lang w:val="en-US" w:eastAsia="ru-RU"/>
              </w:rPr>
            </w:pPr>
            <w:r w:rsidRPr="009E64FC">
              <w:rPr>
                <w:rFonts w:cs="Arial"/>
                <w:sz w:val="14"/>
                <w:szCs w:val="14"/>
                <w:lang w:val="en-US" w:eastAsia="ru-RU"/>
              </w:rPr>
              <w:t>12 136</w:t>
            </w:r>
          </w:p>
        </w:tc>
        <w:tc>
          <w:tcPr>
            <w:tcW w:w="873" w:type="dxa"/>
            <w:tcBorders>
              <w:top w:val="nil"/>
              <w:left w:val="nil"/>
              <w:bottom w:val="nil"/>
              <w:right w:val="nil"/>
            </w:tcBorders>
            <w:shd w:val="clear" w:color="auto" w:fill="auto"/>
            <w:noWrap/>
            <w:vAlign w:val="bottom"/>
          </w:tcPr>
          <w:p w:rsidR="00D04271" w:rsidRPr="009E64FC" w:rsidRDefault="004D1FB5" w:rsidP="002E7413">
            <w:pPr>
              <w:overflowPunct/>
              <w:autoSpaceDE/>
              <w:autoSpaceDN/>
              <w:adjustRightInd/>
              <w:jc w:val="right"/>
              <w:textAlignment w:val="auto"/>
              <w:rPr>
                <w:rFonts w:cs="Arial"/>
                <w:sz w:val="14"/>
                <w:szCs w:val="14"/>
                <w:lang w:val="en-US" w:eastAsia="ru-RU"/>
              </w:rPr>
            </w:pPr>
            <w:r w:rsidRPr="009E64FC">
              <w:rPr>
                <w:rFonts w:cs="Arial"/>
                <w:sz w:val="14"/>
                <w:szCs w:val="14"/>
                <w:lang w:val="en-US" w:eastAsia="ru-RU"/>
              </w:rPr>
              <w:t>-</w:t>
            </w:r>
          </w:p>
        </w:tc>
        <w:tc>
          <w:tcPr>
            <w:tcW w:w="868" w:type="dxa"/>
            <w:tcBorders>
              <w:top w:val="nil"/>
              <w:left w:val="nil"/>
              <w:bottom w:val="nil"/>
              <w:right w:val="nil"/>
            </w:tcBorders>
            <w:shd w:val="clear" w:color="auto" w:fill="auto"/>
            <w:noWrap/>
            <w:vAlign w:val="bottom"/>
          </w:tcPr>
          <w:p w:rsidR="00D04271" w:rsidRPr="009E64FC" w:rsidRDefault="004D1FB5" w:rsidP="002E7413">
            <w:pPr>
              <w:overflowPunct/>
              <w:autoSpaceDE/>
              <w:autoSpaceDN/>
              <w:adjustRightInd/>
              <w:jc w:val="right"/>
              <w:textAlignment w:val="auto"/>
              <w:rPr>
                <w:rFonts w:cs="Arial"/>
                <w:sz w:val="14"/>
                <w:szCs w:val="14"/>
                <w:lang w:val="en-US" w:eastAsia="ru-RU"/>
              </w:rPr>
            </w:pPr>
            <w:r w:rsidRPr="009E64FC">
              <w:rPr>
                <w:rFonts w:cs="Arial"/>
                <w:sz w:val="14"/>
                <w:szCs w:val="14"/>
                <w:lang w:val="en-US" w:eastAsia="ru-RU"/>
              </w:rPr>
              <w:t>-</w:t>
            </w:r>
          </w:p>
        </w:tc>
        <w:tc>
          <w:tcPr>
            <w:tcW w:w="1077" w:type="dxa"/>
            <w:tcBorders>
              <w:top w:val="nil"/>
              <w:left w:val="nil"/>
              <w:bottom w:val="nil"/>
              <w:right w:val="nil"/>
            </w:tcBorders>
            <w:shd w:val="clear" w:color="auto" w:fill="auto"/>
            <w:noWrap/>
            <w:vAlign w:val="bottom"/>
          </w:tcPr>
          <w:p w:rsidR="00D04271" w:rsidRPr="009E64FC" w:rsidRDefault="004D1FB5" w:rsidP="002E7413">
            <w:pPr>
              <w:overflowPunct/>
              <w:autoSpaceDE/>
              <w:autoSpaceDN/>
              <w:adjustRightInd/>
              <w:jc w:val="right"/>
              <w:textAlignment w:val="auto"/>
              <w:rPr>
                <w:rFonts w:cs="Arial"/>
                <w:sz w:val="14"/>
                <w:szCs w:val="14"/>
                <w:lang w:val="en-US" w:eastAsia="ru-RU"/>
              </w:rPr>
            </w:pPr>
            <w:r w:rsidRPr="009E64FC">
              <w:rPr>
                <w:rFonts w:cs="Arial"/>
                <w:sz w:val="14"/>
                <w:szCs w:val="14"/>
                <w:lang w:val="en-US" w:eastAsia="ru-RU"/>
              </w:rPr>
              <w:t>12 136</w:t>
            </w:r>
          </w:p>
        </w:tc>
        <w:tc>
          <w:tcPr>
            <w:tcW w:w="1035" w:type="dxa"/>
            <w:tcBorders>
              <w:top w:val="nil"/>
              <w:left w:val="nil"/>
              <w:bottom w:val="nil"/>
              <w:right w:val="nil"/>
            </w:tcBorders>
            <w:shd w:val="clear" w:color="auto" w:fill="auto"/>
            <w:noWrap/>
            <w:vAlign w:val="bottom"/>
          </w:tcPr>
          <w:p w:rsidR="00D04271" w:rsidRPr="009E64FC" w:rsidRDefault="004D1FB5" w:rsidP="002E7413">
            <w:pPr>
              <w:overflowPunct/>
              <w:autoSpaceDE/>
              <w:autoSpaceDN/>
              <w:adjustRightInd/>
              <w:jc w:val="right"/>
              <w:textAlignment w:val="auto"/>
              <w:rPr>
                <w:rFonts w:cs="Arial"/>
                <w:sz w:val="14"/>
                <w:szCs w:val="14"/>
                <w:lang w:val="en-US" w:eastAsia="ru-RU"/>
              </w:rPr>
            </w:pPr>
            <w:r w:rsidRPr="009E64FC">
              <w:rPr>
                <w:rFonts w:cs="Arial"/>
                <w:sz w:val="14"/>
                <w:szCs w:val="14"/>
                <w:lang w:val="en-US" w:eastAsia="ru-RU"/>
              </w:rPr>
              <w:t>-</w:t>
            </w:r>
          </w:p>
        </w:tc>
        <w:tc>
          <w:tcPr>
            <w:tcW w:w="1132" w:type="dxa"/>
            <w:tcBorders>
              <w:top w:val="nil"/>
              <w:left w:val="nil"/>
              <w:bottom w:val="nil"/>
              <w:right w:val="nil"/>
            </w:tcBorders>
            <w:shd w:val="clear" w:color="auto" w:fill="auto"/>
            <w:noWrap/>
            <w:vAlign w:val="bottom"/>
          </w:tcPr>
          <w:p w:rsidR="00D04271" w:rsidRPr="009E64FC" w:rsidRDefault="004D1FB5" w:rsidP="002E7413">
            <w:pPr>
              <w:overflowPunct/>
              <w:autoSpaceDE/>
              <w:autoSpaceDN/>
              <w:adjustRightInd/>
              <w:jc w:val="right"/>
              <w:textAlignment w:val="auto"/>
              <w:rPr>
                <w:rFonts w:cs="Arial"/>
                <w:sz w:val="14"/>
                <w:szCs w:val="14"/>
                <w:lang w:val="en-US" w:eastAsia="ru-RU"/>
              </w:rPr>
            </w:pPr>
            <w:r w:rsidRPr="009E64FC">
              <w:rPr>
                <w:rFonts w:cs="Arial"/>
                <w:sz w:val="14"/>
                <w:szCs w:val="14"/>
                <w:lang w:val="en-US" w:eastAsia="ru-RU"/>
              </w:rPr>
              <w:t>-</w:t>
            </w:r>
          </w:p>
        </w:tc>
        <w:tc>
          <w:tcPr>
            <w:tcW w:w="1257" w:type="dxa"/>
            <w:tcBorders>
              <w:top w:val="nil"/>
              <w:left w:val="nil"/>
              <w:bottom w:val="nil"/>
              <w:right w:val="nil"/>
            </w:tcBorders>
            <w:shd w:val="clear" w:color="auto" w:fill="auto"/>
            <w:noWrap/>
            <w:vAlign w:val="bottom"/>
          </w:tcPr>
          <w:p w:rsidR="00D04271" w:rsidRPr="009E64FC" w:rsidRDefault="004D1FB5" w:rsidP="002E7413">
            <w:pPr>
              <w:overflowPunct/>
              <w:autoSpaceDE/>
              <w:autoSpaceDN/>
              <w:adjustRightInd/>
              <w:jc w:val="right"/>
              <w:textAlignment w:val="auto"/>
              <w:rPr>
                <w:rFonts w:cs="Arial"/>
                <w:sz w:val="14"/>
                <w:szCs w:val="14"/>
                <w:lang w:val="en-US" w:eastAsia="ru-RU"/>
              </w:rPr>
            </w:pPr>
            <w:r w:rsidRPr="009E64FC">
              <w:rPr>
                <w:rFonts w:cs="Arial"/>
                <w:sz w:val="14"/>
                <w:szCs w:val="14"/>
                <w:lang w:val="en-US" w:eastAsia="ru-RU"/>
              </w:rPr>
              <w:t>12 136</w:t>
            </w:r>
          </w:p>
        </w:tc>
      </w:tr>
      <w:tr w:rsidR="003B384D" w:rsidRPr="009E64FC" w:rsidTr="00D04271">
        <w:trPr>
          <w:trHeight w:val="466"/>
        </w:trPr>
        <w:tc>
          <w:tcPr>
            <w:tcW w:w="2270" w:type="dxa"/>
            <w:tcBorders>
              <w:top w:val="nil"/>
              <w:left w:val="nil"/>
              <w:bottom w:val="nil"/>
              <w:right w:val="nil"/>
            </w:tcBorders>
            <w:shd w:val="clear" w:color="auto" w:fill="auto"/>
            <w:vAlign w:val="bottom"/>
            <w:hideMark/>
          </w:tcPr>
          <w:p w:rsidR="00D04271" w:rsidRPr="009E64FC" w:rsidRDefault="00D04271" w:rsidP="00D04271">
            <w:pPr>
              <w:overflowPunct/>
              <w:autoSpaceDE/>
              <w:autoSpaceDN/>
              <w:adjustRightInd/>
              <w:textAlignment w:val="auto"/>
              <w:rPr>
                <w:rFonts w:cs="Arial"/>
                <w:sz w:val="14"/>
                <w:szCs w:val="14"/>
                <w:lang w:val="ru-RU" w:eastAsia="ru-RU"/>
              </w:rPr>
            </w:pPr>
            <w:r w:rsidRPr="009E64FC">
              <w:rPr>
                <w:rFonts w:cs="Arial"/>
                <w:sz w:val="14"/>
                <w:szCs w:val="14"/>
                <w:lang w:val="ru-RU" w:eastAsia="ru-RU"/>
              </w:rPr>
              <w:t>- по расчетам с поставщиками, подрядчиками</w:t>
            </w:r>
          </w:p>
        </w:tc>
        <w:tc>
          <w:tcPr>
            <w:tcW w:w="968" w:type="dxa"/>
            <w:tcBorders>
              <w:top w:val="nil"/>
              <w:left w:val="nil"/>
              <w:bottom w:val="nil"/>
              <w:right w:val="nil"/>
            </w:tcBorders>
            <w:shd w:val="clear" w:color="auto" w:fill="auto"/>
            <w:noWrap/>
            <w:vAlign w:val="bottom"/>
          </w:tcPr>
          <w:p w:rsidR="00D04271" w:rsidRPr="009E64FC" w:rsidRDefault="004D1FB5" w:rsidP="002E7413">
            <w:pPr>
              <w:overflowPunct/>
              <w:autoSpaceDE/>
              <w:autoSpaceDN/>
              <w:adjustRightInd/>
              <w:jc w:val="right"/>
              <w:textAlignment w:val="auto"/>
              <w:rPr>
                <w:rFonts w:cs="Arial"/>
                <w:sz w:val="14"/>
                <w:szCs w:val="14"/>
                <w:lang w:val="en-US" w:eastAsia="ru-RU"/>
              </w:rPr>
            </w:pPr>
            <w:r w:rsidRPr="009E64FC">
              <w:rPr>
                <w:rFonts w:cs="Arial"/>
                <w:sz w:val="14"/>
                <w:szCs w:val="14"/>
                <w:lang w:val="en-US" w:eastAsia="ru-RU"/>
              </w:rPr>
              <w:t>31 960</w:t>
            </w:r>
          </w:p>
        </w:tc>
        <w:tc>
          <w:tcPr>
            <w:tcW w:w="873" w:type="dxa"/>
            <w:tcBorders>
              <w:top w:val="nil"/>
              <w:left w:val="nil"/>
              <w:bottom w:val="nil"/>
              <w:right w:val="nil"/>
            </w:tcBorders>
            <w:shd w:val="clear" w:color="auto" w:fill="auto"/>
            <w:noWrap/>
            <w:vAlign w:val="bottom"/>
          </w:tcPr>
          <w:p w:rsidR="00D04271" w:rsidRPr="009E64FC" w:rsidRDefault="004D1FB5" w:rsidP="002E7413">
            <w:pPr>
              <w:overflowPunct/>
              <w:autoSpaceDE/>
              <w:autoSpaceDN/>
              <w:adjustRightInd/>
              <w:jc w:val="right"/>
              <w:textAlignment w:val="auto"/>
              <w:rPr>
                <w:rFonts w:cs="Arial"/>
                <w:sz w:val="14"/>
                <w:szCs w:val="14"/>
                <w:lang w:val="en-US" w:eastAsia="ru-RU"/>
              </w:rPr>
            </w:pPr>
            <w:r w:rsidRPr="009E64FC">
              <w:rPr>
                <w:rFonts w:cs="Arial"/>
                <w:sz w:val="14"/>
                <w:szCs w:val="14"/>
                <w:lang w:val="en-US" w:eastAsia="ru-RU"/>
              </w:rPr>
              <w:t>368</w:t>
            </w:r>
          </w:p>
        </w:tc>
        <w:tc>
          <w:tcPr>
            <w:tcW w:w="868" w:type="dxa"/>
            <w:tcBorders>
              <w:top w:val="nil"/>
              <w:left w:val="nil"/>
              <w:bottom w:val="nil"/>
              <w:right w:val="nil"/>
            </w:tcBorders>
            <w:shd w:val="clear" w:color="auto" w:fill="auto"/>
            <w:noWrap/>
            <w:vAlign w:val="bottom"/>
          </w:tcPr>
          <w:p w:rsidR="00D04271" w:rsidRPr="009E64FC" w:rsidRDefault="004D1FB5" w:rsidP="002E7413">
            <w:pPr>
              <w:overflowPunct/>
              <w:autoSpaceDE/>
              <w:autoSpaceDN/>
              <w:adjustRightInd/>
              <w:jc w:val="right"/>
              <w:textAlignment w:val="auto"/>
              <w:rPr>
                <w:rFonts w:cs="Arial"/>
                <w:sz w:val="14"/>
                <w:szCs w:val="14"/>
                <w:lang w:val="en-US" w:eastAsia="ru-RU"/>
              </w:rPr>
            </w:pPr>
            <w:r w:rsidRPr="009E64FC">
              <w:rPr>
                <w:rFonts w:cs="Arial"/>
                <w:sz w:val="14"/>
                <w:szCs w:val="14"/>
                <w:lang w:val="en-US" w:eastAsia="ru-RU"/>
              </w:rPr>
              <w:t>1 633</w:t>
            </w:r>
          </w:p>
        </w:tc>
        <w:tc>
          <w:tcPr>
            <w:tcW w:w="1077" w:type="dxa"/>
            <w:tcBorders>
              <w:top w:val="nil"/>
              <w:left w:val="nil"/>
              <w:bottom w:val="nil"/>
              <w:right w:val="nil"/>
            </w:tcBorders>
            <w:shd w:val="clear" w:color="auto" w:fill="auto"/>
            <w:noWrap/>
            <w:vAlign w:val="bottom"/>
          </w:tcPr>
          <w:p w:rsidR="00D04271" w:rsidRPr="009E64FC" w:rsidRDefault="004D1FB5" w:rsidP="002E7413">
            <w:pPr>
              <w:overflowPunct/>
              <w:autoSpaceDE/>
              <w:autoSpaceDN/>
              <w:adjustRightInd/>
              <w:jc w:val="right"/>
              <w:textAlignment w:val="auto"/>
              <w:rPr>
                <w:rFonts w:cs="Arial"/>
                <w:sz w:val="14"/>
                <w:szCs w:val="14"/>
                <w:lang w:val="en-US" w:eastAsia="ru-RU"/>
              </w:rPr>
            </w:pPr>
            <w:r w:rsidRPr="009E64FC">
              <w:rPr>
                <w:rFonts w:cs="Arial"/>
                <w:sz w:val="14"/>
                <w:szCs w:val="14"/>
                <w:lang w:val="en-US" w:eastAsia="ru-RU"/>
              </w:rPr>
              <w:t>33 961</w:t>
            </w:r>
          </w:p>
        </w:tc>
        <w:tc>
          <w:tcPr>
            <w:tcW w:w="1035" w:type="dxa"/>
            <w:tcBorders>
              <w:top w:val="nil"/>
              <w:left w:val="nil"/>
              <w:bottom w:val="nil"/>
              <w:right w:val="nil"/>
            </w:tcBorders>
            <w:shd w:val="clear" w:color="auto" w:fill="auto"/>
            <w:noWrap/>
            <w:vAlign w:val="bottom"/>
          </w:tcPr>
          <w:p w:rsidR="00D04271" w:rsidRPr="009E64FC" w:rsidRDefault="004D1FB5" w:rsidP="002E7413">
            <w:pPr>
              <w:overflowPunct/>
              <w:autoSpaceDE/>
              <w:autoSpaceDN/>
              <w:adjustRightInd/>
              <w:jc w:val="right"/>
              <w:textAlignment w:val="auto"/>
              <w:rPr>
                <w:rFonts w:cs="Arial"/>
                <w:sz w:val="14"/>
                <w:szCs w:val="14"/>
                <w:lang w:val="en-US" w:eastAsia="ru-RU"/>
              </w:rPr>
            </w:pPr>
            <w:r w:rsidRPr="009E64FC">
              <w:rPr>
                <w:rFonts w:cs="Arial"/>
                <w:sz w:val="14"/>
                <w:szCs w:val="14"/>
                <w:lang w:val="en-US" w:eastAsia="ru-RU"/>
              </w:rPr>
              <w:t>-</w:t>
            </w:r>
          </w:p>
        </w:tc>
        <w:tc>
          <w:tcPr>
            <w:tcW w:w="1132" w:type="dxa"/>
            <w:tcBorders>
              <w:top w:val="nil"/>
              <w:left w:val="nil"/>
              <w:bottom w:val="nil"/>
              <w:right w:val="nil"/>
            </w:tcBorders>
            <w:shd w:val="clear" w:color="auto" w:fill="auto"/>
            <w:noWrap/>
            <w:vAlign w:val="bottom"/>
          </w:tcPr>
          <w:p w:rsidR="00D04271" w:rsidRPr="009E64FC" w:rsidRDefault="004D1FB5" w:rsidP="002E7413">
            <w:pPr>
              <w:overflowPunct/>
              <w:autoSpaceDE/>
              <w:autoSpaceDN/>
              <w:adjustRightInd/>
              <w:jc w:val="right"/>
              <w:textAlignment w:val="auto"/>
              <w:rPr>
                <w:rFonts w:cs="Arial"/>
                <w:sz w:val="14"/>
                <w:szCs w:val="14"/>
                <w:lang w:val="en-US" w:eastAsia="ru-RU"/>
              </w:rPr>
            </w:pPr>
            <w:r w:rsidRPr="009E64FC">
              <w:rPr>
                <w:rFonts w:cs="Arial"/>
                <w:sz w:val="14"/>
                <w:szCs w:val="14"/>
                <w:lang w:val="en-US" w:eastAsia="ru-RU"/>
              </w:rPr>
              <w:t>-</w:t>
            </w:r>
          </w:p>
        </w:tc>
        <w:tc>
          <w:tcPr>
            <w:tcW w:w="1257" w:type="dxa"/>
            <w:tcBorders>
              <w:top w:val="nil"/>
              <w:left w:val="nil"/>
              <w:bottom w:val="nil"/>
              <w:right w:val="nil"/>
            </w:tcBorders>
            <w:shd w:val="clear" w:color="auto" w:fill="auto"/>
            <w:noWrap/>
            <w:vAlign w:val="bottom"/>
          </w:tcPr>
          <w:p w:rsidR="00D04271" w:rsidRPr="009E64FC" w:rsidRDefault="004D1FB5" w:rsidP="002E7413">
            <w:pPr>
              <w:overflowPunct/>
              <w:autoSpaceDE/>
              <w:autoSpaceDN/>
              <w:adjustRightInd/>
              <w:jc w:val="right"/>
              <w:textAlignment w:val="auto"/>
              <w:rPr>
                <w:rFonts w:cs="Arial"/>
                <w:sz w:val="14"/>
                <w:szCs w:val="14"/>
                <w:lang w:val="en-US" w:eastAsia="ru-RU"/>
              </w:rPr>
            </w:pPr>
            <w:r w:rsidRPr="009E64FC">
              <w:rPr>
                <w:rFonts w:cs="Arial"/>
                <w:sz w:val="14"/>
                <w:szCs w:val="14"/>
                <w:lang w:val="en-US" w:eastAsia="ru-RU"/>
              </w:rPr>
              <w:t>33 961</w:t>
            </w:r>
          </w:p>
        </w:tc>
      </w:tr>
      <w:tr w:rsidR="003B384D" w:rsidRPr="009E64FC" w:rsidTr="00D04271">
        <w:trPr>
          <w:trHeight w:val="80"/>
        </w:trPr>
        <w:tc>
          <w:tcPr>
            <w:tcW w:w="2270" w:type="dxa"/>
            <w:tcBorders>
              <w:top w:val="nil"/>
              <w:left w:val="nil"/>
              <w:bottom w:val="nil"/>
              <w:right w:val="nil"/>
            </w:tcBorders>
            <w:shd w:val="clear" w:color="auto" w:fill="auto"/>
            <w:vAlign w:val="bottom"/>
            <w:hideMark/>
          </w:tcPr>
          <w:p w:rsidR="00D04271" w:rsidRPr="009E64FC" w:rsidRDefault="00D04271" w:rsidP="00D04271">
            <w:pPr>
              <w:overflowPunct/>
              <w:autoSpaceDE/>
              <w:autoSpaceDN/>
              <w:adjustRightInd/>
              <w:textAlignment w:val="auto"/>
              <w:rPr>
                <w:rFonts w:cs="Arial"/>
                <w:sz w:val="14"/>
                <w:szCs w:val="14"/>
                <w:lang w:val="ru-RU" w:eastAsia="ru-RU"/>
              </w:rPr>
            </w:pPr>
            <w:r w:rsidRPr="009E64FC">
              <w:rPr>
                <w:rFonts w:cs="Arial"/>
                <w:sz w:val="14"/>
                <w:szCs w:val="14"/>
                <w:lang w:val="ru-RU" w:eastAsia="ru-RU"/>
              </w:rPr>
              <w:t>- с прочими дебиторами</w:t>
            </w:r>
          </w:p>
        </w:tc>
        <w:tc>
          <w:tcPr>
            <w:tcW w:w="968" w:type="dxa"/>
            <w:tcBorders>
              <w:top w:val="nil"/>
              <w:left w:val="nil"/>
              <w:bottom w:val="nil"/>
              <w:right w:val="nil"/>
            </w:tcBorders>
            <w:shd w:val="clear" w:color="auto" w:fill="auto"/>
            <w:noWrap/>
            <w:vAlign w:val="bottom"/>
          </w:tcPr>
          <w:p w:rsidR="00D04271" w:rsidRPr="009E64FC" w:rsidRDefault="004D1FB5" w:rsidP="002E7413">
            <w:pPr>
              <w:overflowPunct/>
              <w:autoSpaceDE/>
              <w:autoSpaceDN/>
              <w:adjustRightInd/>
              <w:jc w:val="right"/>
              <w:textAlignment w:val="auto"/>
              <w:rPr>
                <w:rFonts w:cs="Arial"/>
                <w:sz w:val="14"/>
                <w:szCs w:val="14"/>
                <w:lang w:val="en-US" w:eastAsia="ru-RU"/>
              </w:rPr>
            </w:pPr>
            <w:r w:rsidRPr="009E64FC">
              <w:rPr>
                <w:rFonts w:cs="Arial"/>
                <w:sz w:val="14"/>
                <w:szCs w:val="14"/>
                <w:lang w:val="en-US" w:eastAsia="ru-RU"/>
              </w:rPr>
              <w:t>4 300</w:t>
            </w:r>
          </w:p>
        </w:tc>
        <w:tc>
          <w:tcPr>
            <w:tcW w:w="873" w:type="dxa"/>
            <w:tcBorders>
              <w:top w:val="nil"/>
              <w:left w:val="nil"/>
              <w:bottom w:val="nil"/>
              <w:right w:val="nil"/>
            </w:tcBorders>
            <w:shd w:val="clear" w:color="auto" w:fill="auto"/>
            <w:noWrap/>
            <w:vAlign w:val="bottom"/>
          </w:tcPr>
          <w:p w:rsidR="00D04271" w:rsidRPr="009E64FC" w:rsidRDefault="004D1FB5" w:rsidP="002E7413">
            <w:pPr>
              <w:overflowPunct/>
              <w:autoSpaceDE/>
              <w:autoSpaceDN/>
              <w:adjustRightInd/>
              <w:jc w:val="right"/>
              <w:textAlignment w:val="auto"/>
              <w:rPr>
                <w:rFonts w:cs="Arial"/>
                <w:sz w:val="14"/>
                <w:szCs w:val="14"/>
                <w:lang w:val="en-US" w:eastAsia="ru-RU"/>
              </w:rPr>
            </w:pPr>
            <w:r w:rsidRPr="009E64FC">
              <w:rPr>
                <w:rFonts w:cs="Arial"/>
                <w:sz w:val="14"/>
                <w:szCs w:val="14"/>
                <w:lang w:val="en-US" w:eastAsia="ru-RU"/>
              </w:rPr>
              <w:t>-</w:t>
            </w:r>
          </w:p>
        </w:tc>
        <w:tc>
          <w:tcPr>
            <w:tcW w:w="868" w:type="dxa"/>
            <w:tcBorders>
              <w:top w:val="nil"/>
              <w:left w:val="nil"/>
              <w:bottom w:val="nil"/>
              <w:right w:val="nil"/>
            </w:tcBorders>
            <w:shd w:val="clear" w:color="auto" w:fill="auto"/>
            <w:noWrap/>
            <w:vAlign w:val="bottom"/>
          </w:tcPr>
          <w:p w:rsidR="00D04271" w:rsidRPr="009E64FC" w:rsidRDefault="004D1FB5" w:rsidP="002E7413">
            <w:pPr>
              <w:overflowPunct/>
              <w:autoSpaceDE/>
              <w:autoSpaceDN/>
              <w:adjustRightInd/>
              <w:jc w:val="right"/>
              <w:textAlignment w:val="auto"/>
              <w:rPr>
                <w:rFonts w:cs="Arial"/>
                <w:sz w:val="14"/>
                <w:szCs w:val="14"/>
                <w:lang w:val="en-US" w:eastAsia="ru-RU"/>
              </w:rPr>
            </w:pPr>
            <w:r w:rsidRPr="009E64FC">
              <w:rPr>
                <w:rFonts w:cs="Arial"/>
                <w:sz w:val="14"/>
                <w:szCs w:val="14"/>
                <w:lang w:val="en-US" w:eastAsia="ru-RU"/>
              </w:rPr>
              <w:t>-</w:t>
            </w:r>
          </w:p>
        </w:tc>
        <w:tc>
          <w:tcPr>
            <w:tcW w:w="1077" w:type="dxa"/>
            <w:tcBorders>
              <w:top w:val="nil"/>
              <w:left w:val="nil"/>
              <w:bottom w:val="nil"/>
              <w:right w:val="nil"/>
            </w:tcBorders>
            <w:shd w:val="clear" w:color="auto" w:fill="auto"/>
            <w:noWrap/>
            <w:vAlign w:val="bottom"/>
          </w:tcPr>
          <w:p w:rsidR="00D04271" w:rsidRPr="009E64FC" w:rsidRDefault="004D1FB5" w:rsidP="002E7413">
            <w:pPr>
              <w:overflowPunct/>
              <w:autoSpaceDE/>
              <w:autoSpaceDN/>
              <w:adjustRightInd/>
              <w:jc w:val="right"/>
              <w:textAlignment w:val="auto"/>
              <w:rPr>
                <w:rFonts w:cs="Arial"/>
                <w:sz w:val="14"/>
                <w:szCs w:val="14"/>
                <w:lang w:val="en-US" w:eastAsia="ru-RU"/>
              </w:rPr>
            </w:pPr>
            <w:r w:rsidRPr="009E64FC">
              <w:rPr>
                <w:rFonts w:cs="Arial"/>
                <w:sz w:val="14"/>
                <w:szCs w:val="14"/>
                <w:lang w:val="en-US" w:eastAsia="ru-RU"/>
              </w:rPr>
              <w:t>4 300</w:t>
            </w:r>
          </w:p>
        </w:tc>
        <w:tc>
          <w:tcPr>
            <w:tcW w:w="1035" w:type="dxa"/>
            <w:tcBorders>
              <w:top w:val="nil"/>
              <w:left w:val="nil"/>
              <w:bottom w:val="nil"/>
              <w:right w:val="nil"/>
            </w:tcBorders>
            <w:shd w:val="clear" w:color="auto" w:fill="auto"/>
            <w:noWrap/>
            <w:vAlign w:val="bottom"/>
          </w:tcPr>
          <w:p w:rsidR="00D04271" w:rsidRPr="009E64FC" w:rsidRDefault="004D1FB5" w:rsidP="002E7413">
            <w:pPr>
              <w:overflowPunct/>
              <w:autoSpaceDE/>
              <w:autoSpaceDN/>
              <w:adjustRightInd/>
              <w:jc w:val="right"/>
              <w:textAlignment w:val="auto"/>
              <w:rPr>
                <w:rFonts w:cs="Arial"/>
                <w:sz w:val="14"/>
                <w:szCs w:val="14"/>
                <w:lang w:val="en-US" w:eastAsia="ru-RU"/>
              </w:rPr>
            </w:pPr>
            <w:r w:rsidRPr="009E64FC">
              <w:rPr>
                <w:rFonts w:cs="Arial"/>
                <w:sz w:val="14"/>
                <w:szCs w:val="14"/>
                <w:lang w:val="en-US" w:eastAsia="ru-RU"/>
              </w:rPr>
              <w:t>-</w:t>
            </w:r>
          </w:p>
        </w:tc>
        <w:tc>
          <w:tcPr>
            <w:tcW w:w="1132" w:type="dxa"/>
            <w:tcBorders>
              <w:top w:val="nil"/>
              <w:left w:val="nil"/>
              <w:bottom w:val="nil"/>
              <w:right w:val="nil"/>
            </w:tcBorders>
            <w:shd w:val="clear" w:color="auto" w:fill="auto"/>
            <w:noWrap/>
            <w:vAlign w:val="bottom"/>
          </w:tcPr>
          <w:p w:rsidR="00D04271" w:rsidRPr="009E64FC" w:rsidRDefault="004D1FB5"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w:t>
            </w:r>
            <w:r w:rsidRPr="009E64FC">
              <w:rPr>
                <w:rFonts w:cs="Arial"/>
                <w:sz w:val="14"/>
                <w:szCs w:val="14"/>
                <w:lang w:val="en-US" w:eastAsia="ru-RU"/>
              </w:rPr>
              <w:t>43</w:t>
            </w:r>
            <w:r w:rsidRPr="009E64FC">
              <w:rPr>
                <w:rFonts w:cs="Arial"/>
                <w:sz w:val="14"/>
                <w:szCs w:val="14"/>
                <w:lang w:val="ru-RU" w:eastAsia="ru-RU"/>
              </w:rPr>
              <w:t>)</w:t>
            </w:r>
          </w:p>
        </w:tc>
        <w:tc>
          <w:tcPr>
            <w:tcW w:w="1257" w:type="dxa"/>
            <w:tcBorders>
              <w:top w:val="nil"/>
              <w:left w:val="nil"/>
              <w:bottom w:val="nil"/>
              <w:right w:val="nil"/>
            </w:tcBorders>
            <w:shd w:val="clear" w:color="auto" w:fill="auto"/>
            <w:noWrap/>
            <w:vAlign w:val="bottom"/>
          </w:tcPr>
          <w:p w:rsidR="00D04271" w:rsidRPr="009E64FC" w:rsidRDefault="004D1FB5" w:rsidP="002E7413">
            <w:pPr>
              <w:overflowPunct/>
              <w:autoSpaceDE/>
              <w:autoSpaceDN/>
              <w:adjustRightInd/>
              <w:jc w:val="right"/>
              <w:textAlignment w:val="auto"/>
              <w:rPr>
                <w:rFonts w:cs="Arial"/>
                <w:sz w:val="14"/>
                <w:szCs w:val="14"/>
                <w:lang w:val="en-US" w:eastAsia="ru-RU"/>
              </w:rPr>
            </w:pPr>
            <w:r w:rsidRPr="009E64FC">
              <w:rPr>
                <w:rFonts w:cs="Arial"/>
                <w:sz w:val="14"/>
                <w:szCs w:val="14"/>
                <w:lang w:val="en-US" w:eastAsia="ru-RU"/>
              </w:rPr>
              <w:t>4 257</w:t>
            </w:r>
          </w:p>
        </w:tc>
      </w:tr>
      <w:tr w:rsidR="003B384D" w:rsidRPr="009E64FC" w:rsidTr="00D04271">
        <w:trPr>
          <w:trHeight w:val="272"/>
        </w:trPr>
        <w:tc>
          <w:tcPr>
            <w:tcW w:w="2270" w:type="dxa"/>
            <w:tcBorders>
              <w:top w:val="nil"/>
              <w:left w:val="nil"/>
              <w:bottom w:val="single" w:sz="4" w:space="0" w:color="auto"/>
              <w:right w:val="nil"/>
            </w:tcBorders>
            <w:shd w:val="clear" w:color="auto" w:fill="auto"/>
            <w:vAlign w:val="bottom"/>
            <w:hideMark/>
          </w:tcPr>
          <w:p w:rsidR="00D04271" w:rsidRPr="009E64FC" w:rsidRDefault="00D04271" w:rsidP="00D04271">
            <w:pPr>
              <w:overflowPunct/>
              <w:autoSpaceDE/>
              <w:autoSpaceDN/>
              <w:adjustRightInd/>
              <w:textAlignment w:val="auto"/>
              <w:rPr>
                <w:rFonts w:cs="Arial"/>
                <w:sz w:val="14"/>
                <w:szCs w:val="14"/>
                <w:lang w:val="ru-RU" w:eastAsia="ru-RU"/>
              </w:rPr>
            </w:pPr>
            <w:r w:rsidRPr="009E64FC">
              <w:rPr>
                <w:rFonts w:cs="Arial"/>
                <w:sz w:val="14"/>
                <w:szCs w:val="14"/>
                <w:lang w:val="ru-RU" w:eastAsia="ru-RU"/>
              </w:rPr>
              <w:t>Расходы будущих периодов</w:t>
            </w:r>
          </w:p>
        </w:tc>
        <w:tc>
          <w:tcPr>
            <w:tcW w:w="968" w:type="dxa"/>
            <w:tcBorders>
              <w:top w:val="nil"/>
              <w:left w:val="nil"/>
              <w:bottom w:val="single" w:sz="4" w:space="0" w:color="auto"/>
              <w:right w:val="nil"/>
            </w:tcBorders>
            <w:shd w:val="clear" w:color="auto" w:fill="auto"/>
            <w:noWrap/>
            <w:vAlign w:val="bottom"/>
          </w:tcPr>
          <w:p w:rsidR="00D04271" w:rsidRPr="009E64FC" w:rsidRDefault="004D1FB5" w:rsidP="002E7413">
            <w:pPr>
              <w:overflowPunct/>
              <w:autoSpaceDE/>
              <w:autoSpaceDN/>
              <w:adjustRightInd/>
              <w:jc w:val="right"/>
              <w:textAlignment w:val="auto"/>
              <w:rPr>
                <w:rFonts w:cs="Arial"/>
                <w:sz w:val="14"/>
                <w:szCs w:val="14"/>
                <w:lang w:val="en-US" w:eastAsia="ru-RU"/>
              </w:rPr>
            </w:pPr>
            <w:r w:rsidRPr="009E64FC">
              <w:rPr>
                <w:rFonts w:cs="Arial"/>
                <w:sz w:val="14"/>
                <w:szCs w:val="14"/>
                <w:lang w:val="en-US" w:eastAsia="ru-RU"/>
              </w:rPr>
              <w:t>9 480</w:t>
            </w:r>
          </w:p>
        </w:tc>
        <w:tc>
          <w:tcPr>
            <w:tcW w:w="873" w:type="dxa"/>
            <w:tcBorders>
              <w:top w:val="nil"/>
              <w:left w:val="nil"/>
              <w:bottom w:val="single" w:sz="4" w:space="0" w:color="auto"/>
              <w:right w:val="nil"/>
            </w:tcBorders>
            <w:shd w:val="clear" w:color="auto" w:fill="auto"/>
            <w:noWrap/>
            <w:vAlign w:val="bottom"/>
          </w:tcPr>
          <w:p w:rsidR="00D04271" w:rsidRPr="009E64FC" w:rsidRDefault="004D1FB5" w:rsidP="002E7413">
            <w:pPr>
              <w:overflowPunct/>
              <w:autoSpaceDE/>
              <w:autoSpaceDN/>
              <w:adjustRightInd/>
              <w:jc w:val="right"/>
              <w:textAlignment w:val="auto"/>
              <w:rPr>
                <w:rFonts w:cs="Arial"/>
                <w:sz w:val="14"/>
                <w:szCs w:val="14"/>
                <w:lang w:val="en-US" w:eastAsia="ru-RU"/>
              </w:rPr>
            </w:pPr>
            <w:r w:rsidRPr="009E64FC">
              <w:rPr>
                <w:rFonts w:cs="Arial"/>
                <w:sz w:val="14"/>
                <w:szCs w:val="14"/>
                <w:lang w:val="en-US" w:eastAsia="ru-RU"/>
              </w:rPr>
              <w:t>-</w:t>
            </w:r>
          </w:p>
        </w:tc>
        <w:tc>
          <w:tcPr>
            <w:tcW w:w="868" w:type="dxa"/>
            <w:tcBorders>
              <w:top w:val="nil"/>
              <w:left w:val="nil"/>
              <w:bottom w:val="single" w:sz="4" w:space="0" w:color="auto"/>
              <w:right w:val="nil"/>
            </w:tcBorders>
            <w:shd w:val="clear" w:color="auto" w:fill="auto"/>
            <w:noWrap/>
            <w:vAlign w:val="bottom"/>
          </w:tcPr>
          <w:p w:rsidR="00D04271" w:rsidRPr="009E64FC" w:rsidRDefault="004D1FB5" w:rsidP="002E7413">
            <w:pPr>
              <w:overflowPunct/>
              <w:autoSpaceDE/>
              <w:autoSpaceDN/>
              <w:adjustRightInd/>
              <w:jc w:val="right"/>
              <w:textAlignment w:val="auto"/>
              <w:rPr>
                <w:rFonts w:cs="Arial"/>
                <w:sz w:val="14"/>
                <w:szCs w:val="14"/>
                <w:lang w:val="en-US" w:eastAsia="ru-RU"/>
              </w:rPr>
            </w:pPr>
            <w:r w:rsidRPr="009E64FC">
              <w:rPr>
                <w:rFonts w:cs="Arial"/>
                <w:sz w:val="14"/>
                <w:szCs w:val="14"/>
                <w:lang w:val="en-US" w:eastAsia="ru-RU"/>
              </w:rPr>
              <w:t>-</w:t>
            </w:r>
          </w:p>
        </w:tc>
        <w:tc>
          <w:tcPr>
            <w:tcW w:w="1077" w:type="dxa"/>
            <w:tcBorders>
              <w:top w:val="nil"/>
              <w:left w:val="nil"/>
              <w:bottom w:val="single" w:sz="4" w:space="0" w:color="auto"/>
              <w:right w:val="nil"/>
            </w:tcBorders>
            <w:shd w:val="clear" w:color="auto" w:fill="auto"/>
            <w:noWrap/>
            <w:vAlign w:val="bottom"/>
          </w:tcPr>
          <w:p w:rsidR="00D04271" w:rsidRPr="009E64FC" w:rsidRDefault="005A7848" w:rsidP="002E7413">
            <w:pPr>
              <w:overflowPunct/>
              <w:autoSpaceDE/>
              <w:autoSpaceDN/>
              <w:adjustRightInd/>
              <w:jc w:val="right"/>
              <w:textAlignment w:val="auto"/>
              <w:rPr>
                <w:rFonts w:cs="Arial"/>
                <w:sz w:val="14"/>
                <w:szCs w:val="14"/>
                <w:lang w:val="en-US" w:eastAsia="ru-RU"/>
              </w:rPr>
            </w:pPr>
            <w:r w:rsidRPr="009E64FC">
              <w:rPr>
                <w:rFonts w:cs="Arial"/>
                <w:sz w:val="14"/>
                <w:szCs w:val="14"/>
                <w:lang w:val="en-US" w:eastAsia="ru-RU"/>
              </w:rPr>
              <w:t>1 298</w:t>
            </w:r>
          </w:p>
        </w:tc>
        <w:tc>
          <w:tcPr>
            <w:tcW w:w="1035" w:type="dxa"/>
            <w:tcBorders>
              <w:top w:val="nil"/>
              <w:left w:val="nil"/>
              <w:bottom w:val="single" w:sz="4" w:space="0" w:color="auto"/>
              <w:right w:val="nil"/>
            </w:tcBorders>
            <w:shd w:val="clear" w:color="auto" w:fill="auto"/>
            <w:noWrap/>
            <w:vAlign w:val="bottom"/>
          </w:tcPr>
          <w:p w:rsidR="00D04271" w:rsidRPr="009E64FC" w:rsidRDefault="005A7848" w:rsidP="002E7413">
            <w:pPr>
              <w:overflowPunct/>
              <w:autoSpaceDE/>
              <w:autoSpaceDN/>
              <w:adjustRightInd/>
              <w:jc w:val="right"/>
              <w:textAlignment w:val="auto"/>
              <w:rPr>
                <w:rFonts w:cs="Arial"/>
                <w:sz w:val="14"/>
                <w:szCs w:val="14"/>
                <w:lang w:val="en-US" w:eastAsia="ru-RU"/>
              </w:rPr>
            </w:pPr>
            <w:r w:rsidRPr="009E64FC">
              <w:rPr>
                <w:rFonts w:cs="Arial"/>
                <w:sz w:val="14"/>
                <w:szCs w:val="14"/>
                <w:lang w:val="en-US" w:eastAsia="ru-RU"/>
              </w:rPr>
              <w:t>8 182</w:t>
            </w:r>
          </w:p>
        </w:tc>
        <w:tc>
          <w:tcPr>
            <w:tcW w:w="1132" w:type="dxa"/>
            <w:tcBorders>
              <w:top w:val="nil"/>
              <w:left w:val="nil"/>
              <w:bottom w:val="single" w:sz="4" w:space="0" w:color="auto"/>
              <w:right w:val="nil"/>
            </w:tcBorders>
            <w:shd w:val="clear" w:color="auto" w:fill="auto"/>
            <w:noWrap/>
            <w:vAlign w:val="bottom"/>
          </w:tcPr>
          <w:p w:rsidR="00D04271" w:rsidRPr="009E64FC" w:rsidRDefault="004D1FB5" w:rsidP="002E7413">
            <w:pPr>
              <w:overflowPunct/>
              <w:autoSpaceDE/>
              <w:autoSpaceDN/>
              <w:adjustRightInd/>
              <w:jc w:val="right"/>
              <w:textAlignment w:val="auto"/>
              <w:rPr>
                <w:rFonts w:cs="Arial"/>
                <w:sz w:val="14"/>
                <w:szCs w:val="14"/>
                <w:lang w:val="en-US" w:eastAsia="ru-RU"/>
              </w:rPr>
            </w:pPr>
            <w:r w:rsidRPr="009E64FC">
              <w:rPr>
                <w:rFonts w:cs="Arial"/>
                <w:sz w:val="14"/>
                <w:szCs w:val="14"/>
                <w:lang w:val="en-US" w:eastAsia="ru-RU"/>
              </w:rPr>
              <w:t>-</w:t>
            </w:r>
          </w:p>
        </w:tc>
        <w:tc>
          <w:tcPr>
            <w:tcW w:w="1257" w:type="dxa"/>
            <w:tcBorders>
              <w:top w:val="nil"/>
              <w:left w:val="nil"/>
              <w:bottom w:val="single" w:sz="4" w:space="0" w:color="auto"/>
              <w:right w:val="nil"/>
            </w:tcBorders>
            <w:shd w:val="clear" w:color="auto" w:fill="auto"/>
            <w:noWrap/>
            <w:vAlign w:val="bottom"/>
          </w:tcPr>
          <w:p w:rsidR="00D04271" w:rsidRPr="009E64FC" w:rsidRDefault="004D1FB5" w:rsidP="002E7413">
            <w:pPr>
              <w:overflowPunct/>
              <w:autoSpaceDE/>
              <w:autoSpaceDN/>
              <w:adjustRightInd/>
              <w:jc w:val="right"/>
              <w:textAlignment w:val="auto"/>
              <w:rPr>
                <w:rFonts w:cs="Arial"/>
                <w:sz w:val="14"/>
                <w:szCs w:val="14"/>
                <w:lang w:val="en-US" w:eastAsia="ru-RU"/>
              </w:rPr>
            </w:pPr>
            <w:r w:rsidRPr="009E64FC">
              <w:rPr>
                <w:rFonts w:cs="Arial"/>
                <w:sz w:val="14"/>
                <w:szCs w:val="14"/>
                <w:lang w:val="en-US" w:eastAsia="ru-RU"/>
              </w:rPr>
              <w:t>9 480</w:t>
            </w:r>
          </w:p>
        </w:tc>
      </w:tr>
      <w:tr w:rsidR="00E35BEE" w:rsidRPr="009E64FC" w:rsidTr="007D7B63">
        <w:trPr>
          <w:trHeight w:val="168"/>
        </w:trPr>
        <w:tc>
          <w:tcPr>
            <w:tcW w:w="2270" w:type="dxa"/>
            <w:tcBorders>
              <w:top w:val="single" w:sz="4" w:space="0" w:color="auto"/>
              <w:left w:val="nil"/>
              <w:bottom w:val="double" w:sz="4" w:space="0" w:color="auto"/>
              <w:right w:val="nil"/>
            </w:tcBorders>
            <w:shd w:val="clear" w:color="auto" w:fill="auto"/>
            <w:vAlign w:val="bottom"/>
            <w:hideMark/>
          </w:tcPr>
          <w:p w:rsidR="00D04271" w:rsidRPr="009E64FC" w:rsidRDefault="00D04271" w:rsidP="00D04271">
            <w:pPr>
              <w:overflowPunct/>
              <w:autoSpaceDE/>
              <w:autoSpaceDN/>
              <w:adjustRightInd/>
              <w:textAlignment w:val="auto"/>
              <w:rPr>
                <w:rFonts w:cs="Arial"/>
                <w:b/>
                <w:bCs/>
                <w:sz w:val="14"/>
                <w:szCs w:val="14"/>
                <w:lang w:val="ru-RU" w:eastAsia="ru-RU"/>
              </w:rPr>
            </w:pPr>
            <w:r w:rsidRPr="009E64FC">
              <w:rPr>
                <w:rFonts w:cs="Arial"/>
                <w:b/>
                <w:bCs/>
                <w:sz w:val="14"/>
                <w:szCs w:val="14"/>
                <w:lang w:val="ru-RU" w:eastAsia="ru-RU"/>
              </w:rPr>
              <w:t>Итого активы</w:t>
            </w:r>
          </w:p>
        </w:tc>
        <w:tc>
          <w:tcPr>
            <w:tcW w:w="968" w:type="dxa"/>
            <w:tcBorders>
              <w:top w:val="single" w:sz="4" w:space="0" w:color="auto"/>
              <w:left w:val="nil"/>
              <w:bottom w:val="double" w:sz="4" w:space="0" w:color="auto"/>
              <w:right w:val="nil"/>
            </w:tcBorders>
            <w:shd w:val="clear" w:color="auto" w:fill="auto"/>
            <w:noWrap/>
            <w:vAlign w:val="bottom"/>
          </w:tcPr>
          <w:p w:rsidR="00D04271" w:rsidRPr="009E64FC" w:rsidRDefault="004D1FB5" w:rsidP="002E7413">
            <w:pPr>
              <w:overflowPunct/>
              <w:autoSpaceDE/>
              <w:autoSpaceDN/>
              <w:adjustRightInd/>
              <w:jc w:val="right"/>
              <w:textAlignment w:val="auto"/>
              <w:rPr>
                <w:rFonts w:cs="Arial"/>
                <w:b/>
                <w:bCs/>
                <w:sz w:val="14"/>
                <w:szCs w:val="14"/>
                <w:lang w:val="en-US" w:eastAsia="ru-RU"/>
              </w:rPr>
            </w:pPr>
            <w:r w:rsidRPr="009E64FC">
              <w:rPr>
                <w:rFonts w:cs="Arial"/>
                <w:b/>
                <w:bCs/>
                <w:sz w:val="14"/>
                <w:szCs w:val="14"/>
                <w:lang w:val="en-US" w:eastAsia="ru-RU"/>
              </w:rPr>
              <w:t>234 335</w:t>
            </w:r>
          </w:p>
        </w:tc>
        <w:tc>
          <w:tcPr>
            <w:tcW w:w="873" w:type="dxa"/>
            <w:tcBorders>
              <w:top w:val="single" w:sz="4" w:space="0" w:color="auto"/>
              <w:left w:val="nil"/>
              <w:bottom w:val="double" w:sz="4" w:space="0" w:color="auto"/>
              <w:right w:val="nil"/>
            </w:tcBorders>
            <w:shd w:val="clear" w:color="auto" w:fill="auto"/>
            <w:noWrap/>
            <w:vAlign w:val="bottom"/>
          </w:tcPr>
          <w:p w:rsidR="00D04271" w:rsidRPr="009E64FC" w:rsidRDefault="004D1FB5" w:rsidP="002E7413">
            <w:pPr>
              <w:overflowPunct/>
              <w:autoSpaceDE/>
              <w:autoSpaceDN/>
              <w:adjustRightInd/>
              <w:jc w:val="right"/>
              <w:textAlignment w:val="auto"/>
              <w:rPr>
                <w:rFonts w:cs="Arial"/>
                <w:b/>
                <w:bCs/>
                <w:sz w:val="14"/>
                <w:szCs w:val="14"/>
                <w:lang w:val="en-US" w:eastAsia="ru-RU"/>
              </w:rPr>
            </w:pPr>
            <w:r w:rsidRPr="009E64FC">
              <w:rPr>
                <w:rFonts w:cs="Arial"/>
                <w:b/>
                <w:bCs/>
                <w:sz w:val="14"/>
                <w:szCs w:val="14"/>
                <w:lang w:val="en-US" w:eastAsia="ru-RU"/>
              </w:rPr>
              <w:t>5 698</w:t>
            </w:r>
          </w:p>
        </w:tc>
        <w:tc>
          <w:tcPr>
            <w:tcW w:w="868" w:type="dxa"/>
            <w:tcBorders>
              <w:top w:val="single" w:sz="4" w:space="0" w:color="auto"/>
              <w:left w:val="nil"/>
              <w:bottom w:val="double" w:sz="4" w:space="0" w:color="auto"/>
              <w:right w:val="nil"/>
            </w:tcBorders>
            <w:shd w:val="clear" w:color="auto" w:fill="auto"/>
            <w:noWrap/>
            <w:vAlign w:val="bottom"/>
          </w:tcPr>
          <w:p w:rsidR="00D04271" w:rsidRPr="009E64FC" w:rsidRDefault="004D1FB5" w:rsidP="002E7413">
            <w:pPr>
              <w:overflowPunct/>
              <w:autoSpaceDE/>
              <w:autoSpaceDN/>
              <w:adjustRightInd/>
              <w:jc w:val="right"/>
              <w:textAlignment w:val="auto"/>
              <w:rPr>
                <w:rFonts w:cs="Arial"/>
                <w:b/>
                <w:bCs/>
                <w:sz w:val="14"/>
                <w:szCs w:val="14"/>
                <w:lang w:val="en-US" w:eastAsia="ru-RU"/>
              </w:rPr>
            </w:pPr>
            <w:r w:rsidRPr="009E64FC">
              <w:rPr>
                <w:rFonts w:cs="Arial"/>
                <w:b/>
                <w:bCs/>
                <w:sz w:val="14"/>
                <w:szCs w:val="14"/>
                <w:lang w:val="en-US" w:eastAsia="ru-RU"/>
              </w:rPr>
              <w:t>9 651</w:t>
            </w:r>
          </w:p>
        </w:tc>
        <w:tc>
          <w:tcPr>
            <w:tcW w:w="1077" w:type="dxa"/>
            <w:tcBorders>
              <w:top w:val="single" w:sz="4" w:space="0" w:color="auto"/>
              <w:left w:val="nil"/>
              <w:bottom w:val="double" w:sz="4" w:space="0" w:color="auto"/>
              <w:right w:val="nil"/>
            </w:tcBorders>
            <w:shd w:val="clear" w:color="auto" w:fill="auto"/>
            <w:noWrap/>
            <w:vAlign w:val="bottom"/>
          </w:tcPr>
          <w:p w:rsidR="00D04271" w:rsidRPr="009E64FC" w:rsidRDefault="00E560A3" w:rsidP="002E7413">
            <w:pPr>
              <w:overflowPunct/>
              <w:autoSpaceDE/>
              <w:autoSpaceDN/>
              <w:adjustRightInd/>
              <w:jc w:val="right"/>
              <w:textAlignment w:val="auto"/>
              <w:rPr>
                <w:rFonts w:cs="Arial"/>
                <w:b/>
                <w:bCs/>
                <w:sz w:val="14"/>
                <w:szCs w:val="14"/>
                <w:lang w:val="ru-RU" w:eastAsia="ru-RU"/>
              </w:rPr>
            </w:pPr>
            <w:r w:rsidRPr="009E64FC">
              <w:rPr>
                <w:rFonts w:cs="Arial"/>
                <w:b/>
                <w:bCs/>
                <w:sz w:val="14"/>
                <w:szCs w:val="14"/>
                <w:lang w:val="ru-RU" w:eastAsia="ru-RU"/>
              </w:rPr>
              <w:t>241 502</w:t>
            </w:r>
          </w:p>
        </w:tc>
        <w:tc>
          <w:tcPr>
            <w:tcW w:w="1035" w:type="dxa"/>
            <w:tcBorders>
              <w:top w:val="single" w:sz="4" w:space="0" w:color="auto"/>
              <w:left w:val="nil"/>
              <w:bottom w:val="double" w:sz="4" w:space="0" w:color="auto"/>
              <w:right w:val="nil"/>
            </w:tcBorders>
            <w:shd w:val="clear" w:color="auto" w:fill="auto"/>
            <w:noWrap/>
            <w:vAlign w:val="bottom"/>
          </w:tcPr>
          <w:p w:rsidR="00D04271" w:rsidRPr="009E64FC" w:rsidRDefault="005A7848" w:rsidP="002E7413">
            <w:pPr>
              <w:overflowPunct/>
              <w:autoSpaceDE/>
              <w:autoSpaceDN/>
              <w:adjustRightInd/>
              <w:jc w:val="right"/>
              <w:textAlignment w:val="auto"/>
              <w:rPr>
                <w:rFonts w:cs="Arial"/>
                <w:b/>
                <w:bCs/>
                <w:sz w:val="14"/>
                <w:szCs w:val="14"/>
                <w:lang w:val="en-US" w:eastAsia="ru-RU"/>
              </w:rPr>
            </w:pPr>
            <w:r w:rsidRPr="009E64FC">
              <w:rPr>
                <w:rFonts w:cs="Arial"/>
                <w:b/>
                <w:bCs/>
                <w:sz w:val="14"/>
                <w:szCs w:val="14"/>
                <w:lang w:val="en-US" w:eastAsia="ru-RU"/>
              </w:rPr>
              <w:t>8 182</w:t>
            </w:r>
          </w:p>
        </w:tc>
        <w:tc>
          <w:tcPr>
            <w:tcW w:w="1132" w:type="dxa"/>
            <w:tcBorders>
              <w:top w:val="single" w:sz="4" w:space="0" w:color="auto"/>
              <w:left w:val="nil"/>
              <w:bottom w:val="double" w:sz="4" w:space="0" w:color="auto"/>
              <w:right w:val="nil"/>
            </w:tcBorders>
            <w:shd w:val="clear" w:color="auto" w:fill="auto"/>
            <w:noWrap/>
            <w:vAlign w:val="bottom"/>
          </w:tcPr>
          <w:p w:rsidR="00D04271" w:rsidRPr="009E64FC" w:rsidRDefault="00956B96" w:rsidP="002E7413">
            <w:pPr>
              <w:overflowPunct/>
              <w:autoSpaceDE/>
              <w:autoSpaceDN/>
              <w:adjustRightInd/>
              <w:jc w:val="right"/>
              <w:textAlignment w:val="auto"/>
              <w:rPr>
                <w:rFonts w:cs="Arial"/>
                <w:b/>
                <w:bCs/>
                <w:sz w:val="14"/>
                <w:szCs w:val="14"/>
                <w:lang w:val="ru-RU" w:eastAsia="ru-RU"/>
              </w:rPr>
            </w:pPr>
            <w:r w:rsidRPr="009E64FC">
              <w:rPr>
                <w:rFonts w:cs="Arial"/>
                <w:b/>
                <w:bCs/>
                <w:sz w:val="14"/>
                <w:szCs w:val="14"/>
                <w:lang w:val="ru-RU" w:eastAsia="ru-RU"/>
              </w:rPr>
              <w:t>(125 952)</w:t>
            </w:r>
          </w:p>
        </w:tc>
        <w:tc>
          <w:tcPr>
            <w:tcW w:w="1257" w:type="dxa"/>
            <w:tcBorders>
              <w:top w:val="single" w:sz="4" w:space="0" w:color="auto"/>
              <w:left w:val="nil"/>
              <w:bottom w:val="double" w:sz="4" w:space="0" w:color="auto"/>
              <w:right w:val="nil"/>
            </w:tcBorders>
            <w:shd w:val="clear" w:color="auto" w:fill="auto"/>
            <w:noWrap/>
            <w:vAlign w:val="bottom"/>
          </w:tcPr>
          <w:p w:rsidR="00D04271" w:rsidRPr="009E64FC" w:rsidRDefault="00D04271" w:rsidP="002E7413">
            <w:pPr>
              <w:overflowPunct/>
              <w:autoSpaceDE/>
              <w:autoSpaceDN/>
              <w:adjustRightInd/>
              <w:jc w:val="right"/>
              <w:textAlignment w:val="auto"/>
              <w:rPr>
                <w:rFonts w:cs="Arial"/>
                <w:b/>
                <w:bCs/>
                <w:sz w:val="14"/>
                <w:szCs w:val="14"/>
                <w:lang w:val="ru-RU" w:eastAsia="ru-RU"/>
              </w:rPr>
            </w:pPr>
            <w:r w:rsidRPr="009E64FC">
              <w:rPr>
                <w:rFonts w:cs="Arial"/>
                <w:b/>
                <w:bCs/>
                <w:sz w:val="14"/>
                <w:szCs w:val="14"/>
                <w:lang w:val="ru-RU" w:eastAsia="ru-RU"/>
              </w:rPr>
              <w:t>123 732</w:t>
            </w:r>
          </w:p>
        </w:tc>
      </w:tr>
    </w:tbl>
    <w:p w:rsidR="003A0BFF" w:rsidRDefault="003A0BFF" w:rsidP="00AD5225">
      <w:pPr>
        <w:jc w:val="both"/>
        <w:rPr>
          <w:rFonts w:cs="Arial"/>
          <w:b/>
          <w:sz w:val="20"/>
          <w:szCs w:val="20"/>
          <w:lang w:val="ru-RU"/>
        </w:rPr>
      </w:pPr>
    </w:p>
    <w:p w:rsidR="000A6C6F" w:rsidRDefault="000A6C6F" w:rsidP="00AD5225">
      <w:pPr>
        <w:jc w:val="both"/>
        <w:rPr>
          <w:rFonts w:cs="Arial"/>
          <w:b/>
          <w:sz w:val="20"/>
          <w:szCs w:val="20"/>
          <w:lang w:val="ru-RU"/>
        </w:rPr>
      </w:pPr>
    </w:p>
    <w:p w:rsidR="000A6C6F" w:rsidRPr="009E64FC" w:rsidRDefault="000A6C6F" w:rsidP="00AD5225">
      <w:pPr>
        <w:jc w:val="both"/>
        <w:rPr>
          <w:rFonts w:cs="Arial"/>
          <w:b/>
          <w:sz w:val="20"/>
          <w:szCs w:val="20"/>
          <w:lang w:val="ru-RU"/>
        </w:rPr>
      </w:pPr>
    </w:p>
    <w:tbl>
      <w:tblPr>
        <w:tblW w:w="9480" w:type="dxa"/>
        <w:tblInd w:w="93" w:type="dxa"/>
        <w:tblLook w:val="04A0" w:firstRow="1" w:lastRow="0" w:firstColumn="1" w:lastColumn="0" w:noHBand="0" w:noVBand="1"/>
      </w:tblPr>
      <w:tblGrid>
        <w:gridCol w:w="2270"/>
        <w:gridCol w:w="968"/>
        <w:gridCol w:w="873"/>
        <w:gridCol w:w="868"/>
        <w:gridCol w:w="1077"/>
        <w:gridCol w:w="1035"/>
        <w:gridCol w:w="1132"/>
        <w:gridCol w:w="1257"/>
      </w:tblGrid>
      <w:tr w:rsidR="003B384D" w:rsidRPr="009E64FC" w:rsidTr="00395D2C">
        <w:trPr>
          <w:trHeight w:val="198"/>
        </w:trPr>
        <w:tc>
          <w:tcPr>
            <w:tcW w:w="2270" w:type="dxa"/>
            <w:tcBorders>
              <w:top w:val="single" w:sz="4" w:space="0" w:color="auto"/>
              <w:left w:val="nil"/>
              <w:right w:val="nil"/>
            </w:tcBorders>
            <w:shd w:val="clear" w:color="auto" w:fill="auto"/>
            <w:noWrap/>
            <w:vAlign w:val="bottom"/>
            <w:hideMark/>
          </w:tcPr>
          <w:p w:rsidR="00AA5FC0" w:rsidRPr="009E64FC" w:rsidRDefault="00AA5FC0" w:rsidP="00C815AA">
            <w:pPr>
              <w:overflowPunct/>
              <w:autoSpaceDE/>
              <w:autoSpaceDN/>
              <w:adjustRightInd/>
              <w:textAlignment w:val="auto"/>
              <w:rPr>
                <w:rFonts w:cs="Arial"/>
                <w:b/>
                <w:bCs/>
                <w:sz w:val="14"/>
                <w:szCs w:val="14"/>
                <w:lang w:val="ru-RU" w:eastAsia="ru-RU"/>
              </w:rPr>
            </w:pPr>
            <w:r w:rsidRPr="009E64FC">
              <w:rPr>
                <w:rFonts w:cs="Arial"/>
                <w:b/>
                <w:bCs/>
                <w:sz w:val="14"/>
                <w:szCs w:val="14"/>
                <w:lang w:val="ru-RU" w:eastAsia="ru-RU"/>
              </w:rPr>
              <w:t> </w:t>
            </w:r>
          </w:p>
        </w:tc>
        <w:tc>
          <w:tcPr>
            <w:tcW w:w="7210" w:type="dxa"/>
            <w:gridSpan w:val="7"/>
            <w:tcBorders>
              <w:top w:val="single" w:sz="4" w:space="0" w:color="auto"/>
              <w:left w:val="nil"/>
              <w:bottom w:val="single" w:sz="8" w:space="0" w:color="auto"/>
              <w:right w:val="nil"/>
            </w:tcBorders>
            <w:shd w:val="clear" w:color="auto" w:fill="auto"/>
            <w:noWrap/>
            <w:vAlign w:val="bottom"/>
            <w:hideMark/>
          </w:tcPr>
          <w:p w:rsidR="00AA5FC0" w:rsidRPr="009E64FC" w:rsidRDefault="00AA5FC0" w:rsidP="00DA0431">
            <w:pPr>
              <w:overflowPunct/>
              <w:autoSpaceDE/>
              <w:autoSpaceDN/>
              <w:adjustRightInd/>
              <w:jc w:val="center"/>
              <w:textAlignment w:val="auto"/>
              <w:rPr>
                <w:rFonts w:cs="Arial"/>
                <w:b/>
                <w:bCs/>
                <w:sz w:val="14"/>
                <w:szCs w:val="14"/>
                <w:lang w:val="ru-RU" w:eastAsia="ru-RU"/>
              </w:rPr>
            </w:pPr>
            <w:r w:rsidRPr="009E64FC">
              <w:rPr>
                <w:rFonts w:cs="Arial"/>
                <w:b/>
                <w:sz w:val="14"/>
                <w:szCs w:val="14"/>
                <w:lang w:val="ru-RU" w:eastAsia="ru-RU"/>
              </w:rPr>
              <w:t>0</w:t>
            </w:r>
            <w:r w:rsidRPr="009E64FC">
              <w:rPr>
                <w:rFonts w:cs="Arial"/>
                <w:b/>
                <w:bCs/>
                <w:sz w:val="14"/>
                <w:szCs w:val="14"/>
                <w:lang w:val="ru-RU" w:eastAsia="ru-RU"/>
              </w:rPr>
              <w:t>1.0</w:t>
            </w:r>
            <w:r w:rsidR="00DA0431" w:rsidRPr="009E64FC">
              <w:rPr>
                <w:rFonts w:cs="Arial"/>
                <w:b/>
                <w:bCs/>
                <w:sz w:val="14"/>
                <w:szCs w:val="14"/>
                <w:lang w:val="ru-RU" w:eastAsia="ru-RU"/>
              </w:rPr>
              <w:t>7</w:t>
            </w:r>
            <w:r w:rsidRPr="009E64FC">
              <w:rPr>
                <w:rFonts w:cs="Arial"/>
                <w:b/>
                <w:bCs/>
                <w:sz w:val="14"/>
                <w:szCs w:val="14"/>
                <w:lang w:val="ru-RU" w:eastAsia="ru-RU"/>
              </w:rPr>
              <w:t>.2016</w:t>
            </w:r>
          </w:p>
        </w:tc>
      </w:tr>
      <w:tr w:rsidR="003B384D" w:rsidRPr="009E64FC" w:rsidTr="00C815AA">
        <w:trPr>
          <w:trHeight w:val="152"/>
        </w:trPr>
        <w:tc>
          <w:tcPr>
            <w:tcW w:w="2270" w:type="dxa"/>
            <w:tcBorders>
              <w:left w:val="nil"/>
              <w:bottom w:val="nil"/>
              <w:right w:val="nil"/>
            </w:tcBorders>
            <w:shd w:val="clear" w:color="auto" w:fill="auto"/>
            <w:noWrap/>
            <w:vAlign w:val="bottom"/>
            <w:hideMark/>
          </w:tcPr>
          <w:p w:rsidR="00AA5FC0" w:rsidRPr="009E64FC" w:rsidRDefault="00AA5FC0" w:rsidP="00C815AA">
            <w:pPr>
              <w:overflowPunct/>
              <w:autoSpaceDE/>
              <w:autoSpaceDN/>
              <w:adjustRightInd/>
              <w:textAlignment w:val="auto"/>
              <w:rPr>
                <w:rFonts w:cs="Arial"/>
                <w:b/>
                <w:bCs/>
                <w:sz w:val="14"/>
                <w:szCs w:val="14"/>
                <w:lang w:val="ru-RU" w:eastAsia="ru-RU"/>
              </w:rPr>
            </w:pPr>
          </w:p>
        </w:tc>
        <w:tc>
          <w:tcPr>
            <w:tcW w:w="2709" w:type="dxa"/>
            <w:gridSpan w:val="3"/>
            <w:tcBorders>
              <w:top w:val="nil"/>
              <w:left w:val="nil"/>
              <w:bottom w:val="single" w:sz="4" w:space="0" w:color="auto"/>
              <w:right w:val="nil"/>
            </w:tcBorders>
            <w:shd w:val="clear" w:color="auto" w:fill="auto"/>
            <w:noWrap/>
            <w:vAlign w:val="bottom"/>
            <w:hideMark/>
          </w:tcPr>
          <w:p w:rsidR="00AA5FC0" w:rsidRPr="009E64FC" w:rsidRDefault="00AA5FC0" w:rsidP="00C815AA">
            <w:pPr>
              <w:overflowPunct/>
              <w:autoSpaceDE/>
              <w:autoSpaceDN/>
              <w:adjustRightInd/>
              <w:jc w:val="center"/>
              <w:textAlignment w:val="auto"/>
              <w:rPr>
                <w:rFonts w:cs="Arial"/>
                <w:b/>
                <w:bCs/>
                <w:sz w:val="14"/>
                <w:szCs w:val="14"/>
                <w:lang w:val="ru-RU" w:eastAsia="ru-RU"/>
              </w:rPr>
            </w:pPr>
            <w:r w:rsidRPr="009E64FC">
              <w:rPr>
                <w:rFonts w:cs="Arial"/>
                <w:b/>
                <w:bCs/>
                <w:sz w:val="14"/>
                <w:szCs w:val="14"/>
                <w:lang w:val="ru-RU" w:eastAsia="ru-RU"/>
              </w:rPr>
              <w:t>сумма актива</w:t>
            </w:r>
          </w:p>
        </w:tc>
        <w:tc>
          <w:tcPr>
            <w:tcW w:w="2112" w:type="dxa"/>
            <w:gridSpan w:val="2"/>
            <w:tcBorders>
              <w:top w:val="nil"/>
              <w:left w:val="nil"/>
              <w:bottom w:val="single" w:sz="4" w:space="0" w:color="auto"/>
              <w:right w:val="nil"/>
            </w:tcBorders>
            <w:shd w:val="clear" w:color="auto" w:fill="auto"/>
            <w:vAlign w:val="bottom"/>
            <w:hideMark/>
          </w:tcPr>
          <w:p w:rsidR="00AA5FC0" w:rsidRPr="009E64FC" w:rsidRDefault="00AA5FC0" w:rsidP="00C815AA">
            <w:pPr>
              <w:overflowPunct/>
              <w:autoSpaceDE/>
              <w:autoSpaceDN/>
              <w:adjustRightInd/>
              <w:jc w:val="center"/>
              <w:textAlignment w:val="auto"/>
              <w:rPr>
                <w:rFonts w:cs="Arial"/>
                <w:b/>
                <w:bCs/>
                <w:sz w:val="14"/>
                <w:szCs w:val="14"/>
                <w:lang w:val="ru-RU" w:eastAsia="ru-RU"/>
              </w:rPr>
            </w:pPr>
            <w:r w:rsidRPr="009E64FC">
              <w:rPr>
                <w:rFonts w:cs="Arial"/>
                <w:b/>
                <w:bCs/>
                <w:sz w:val="14"/>
                <w:szCs w:val="14"/>
                <w:lang w:val="ru-RU" w:eastAsia="ru-RU"/>
              </w:rPr>
              <w:t>по срокам погашения</w:t>
            </w:r>
          </w:p>
        </w:tc>
        <w:tc>
          <w:tcPr>
            <w:tcW w:w="1132" w:type="dxa"/>
            <w:tcBorders>
              <w:top w:val="nil"/>
              <w:left w:val="nil"/>
              <w:bottom w:val="nil"/>
              <w:right w:val="nil"/>
            </w:tcBorders>
            <w:shd w:val="clear" w:color="auto" w:fill="auto"/>
            <w:noWrap/>
            <w:vAlign w:val="bottom"/>
            <w:hideMark/>
          </w:tcPr>
          <w:p w:rsidR="00AA5FC0" w:rsidRPr="009E64FC" w:rsidRDefault="00AA5FC0" w:rsidP="00C815AA">
            <w:pPr>
              <w:overflowPunct/>
              <w:autoSpaceDE/>
              <w:autoSpaceDN/>
              <w:adjustRightInd/>
              <w:textAlignment w:val="auto"/>
              <w:rPr>
                <w:rFonts w:cs="Arial"/>
                <w:b/>
                <w:bCs/>
                <w:sz w:val="14"/>
                <w:szCs w:val="14"/>
                <w:lang w:val="ru-RU" w:eastAsia="ru-RU"/>
              </w:rPr>
            </w:pPr>
          </w:p>
        </w:tc>
        <w:tc>
          <w:tcPr>
            <w:tcW w:w="1257" w:type="dxa"/>
            <w:tcBorders>
              <w:top w:val="nil"/>
              <w:left w:val="nil"/>
              <w:bottom w:val="nil"/>
              <w:right w:val="nil"/>
            </w:tcBorders>
            <w:shd w:val="clear" w:color="auto" w:fill="auto"/>
            <w:noWrap/>
            <w:vAlign w:val="bottom"/>
            <w:hideMark/>
          </w:tcPr>
          <w:p w:rsidR="00AA5FC0" w:rsidRPr="009E64FC" w:rsidRDefault="00AA5FC0" w:rsidP="00C815AA">
            <w:pPr>
              <w:overflowPunct/>
              <w:autoSpaceDE/>
              <w:autoSpaceDN/>
              <w:adjustRightInd/>
              <w:textAlignment w:val="auto"/>
              <w:rPr>
                <w:rFonts w:cs="Arial"/>
                <w:b/>
                <w:bCs/>
                <w:sz w:val="14"/>
                <w:szCs w:val="14"/>
                <w:lang w:val="ru-RU" w:eastAsia="ru-RU"/>
              </w:rPr>
            </w:pPr>
          </w:p>
        </w:tc>
      </w:tr>
      <w:tr w:rsidR="003B384D" w:rsidRPr="009E64FC" w:rsidTr="00C815AA">
        <w:trPr>
          <w:trHeight w:val="300"/>
        </w:trPr>
        <w:tc>
          <w:tcPr>
            <w:tcW w:w="2270" w:type="dxa"/>
            <w:tcBorders>
              <w:top w:val="nil"/>
              <w:left w:val="nil"/>
              <w:bottom w:val="single" w:sz="4" w:space="0" w:color="auto"/>
              <w:right w:val="nil"/>
            </w:tcBorders>
            <w:shd w:val="clear" w:color="auto" w:fill="auto"/>
            <w:vAlign w:val="bottom"/>
            <w:hideMark/>
          </w:tcPr>
          <w:p w:rsidR="00AA5FC0" w:rsidRPr="009E64FC" w:rsidRDefault="00AA5FC0" w:rsidP="00C815AA">
            <w:pPr>
              <w:overflowPunct/>
              <w:autoSpaceDE/>
              <w:autoSpaceDN/>
              <w:adjustRightInd/>
              <w:textAlignment w:val="auto"/>
              <w:rPr>
                <w:rFonts w:cs="Arial"/>
                <w:b/>
                <w:bCs/>
                <w:sz w:val="14"/>
                <w:szCs w:val="14"/>
                <w:lang w:val="ru-RU" w:eastAsia="ru-RU"/>
              </w:rPr>
            </w:pPr>
            <w:r w:rsidRPr="009E64FC">
              <w:rPr>
                <w:rFonts w:cs="Arial"/>
                <w:b/>
                <w:bCs/>
                <w:sz w:val="14"/>
                <w:szCs w:val="14"/>
                <w:lang w:val="ru-RU" w:eastAsia="ru-RU"/>
              </w:rPr>
              <w:t>прочие активы</w:t>
            </w:r>
          </w:p>
        </w:tc>
        <w:tc>
          <w:tcPr>
            <w:tcW w:w="968" w:type="dxa"/>
            <w:tcBorders>
              <w:top w:val="nil"/>
              <w:left w:val="nil"/>
              <w:bottom w:val="single" w:sz="4" w:space="0" w:color="auto"/>
              <w:right w:val="nil"/>
            </w:tcBorders>
            <w:shd w:val="clear" w:color="auto" w:fill="auto"/>
            <w:vAlign w:val="bottom"/>
            <w:hideMark/>
          </w:tcPr>
          <w:p w:rsidR="00AA5FC0" w:rsidRPr="009E64FC" w:rsidRDefault="00AA5FC0" w:rsidP="002E7413">
            <w:pPr>
              <w:overflowPunct/>
              <w:autoSpaceDE/>
              <w:autoSpaceDN/>
              <w:adjustRightInd/>
              <w:jc w:val="right"/>
              <w:textAlignment w:val="auto"/>
              <w:rPr>
                <w:rFonts w:cs="Arial"/>
                <w:b/>
                <w:bCs/>
                <w:sz w:val="14"/>
                <w:szCs w:val="14"/>
                <w:lang w:val="ru-RU" w:eastAsia="ru-RU"/>
              </w:rPr>
            </w:pPr>
            <w:r w:rsidRPr="009E64FC">
              <w:rPr>
                <w:rFonts w:cs="Arial"/>
                <w:b/>
                <w:bCs/>
                <w:sz w:val="14"/>
                <w:szCs w:val="14"/>
                <w:lang w:val="ru-RU" w:eastAsia="ru-RU"/>
              </w:rPr>
              <w:t>рубль РФ</w:t>
            </w:r>
          </w:p>
        </w:tc>
        <w:tc>
          <w:tcPr>
            <w:tcW w:w="873" w:type="dxa"/>
            <w:tcBorders>
              <w:top w:val="nil"/>
              <w:left w:val="nil"/>
              <w:bottom w:val="single" w:sz="4" w:space="0" w:color="auto"/>
              <w:right w:val="nil"/>
            </w:tcBorders>
            <w:shd w:val="clear" w:color="auto" w:fill="auto"/>
            <w:vAlign w:val="bottom"/>
            <w:hideMark/>
          </w:tcPr>
          <w:p w:rsidR="00AA5FC0" w:rsidRPr="009E64FC" w:rsidRDefault="00AA5FC0" w:rsidP="002E7413">
            <w:pPr>
              <w:overflowPunct/>
              <w:autoSpaceDE/>
              <w:autoSpaceDN/>
              <w:adjustRightInd/>
              <w:jc w:val="right"/>
              <w:textAlignment w:val="auto"/>
              <w:rPr>
                <w:rFonts w:cs="Arial"/>
                <w:b/>
                <w:bCs/>
                <w:sz w:val="14"/>
                <w:szCs w:val="14"/>
                <w:lang w:val="ru-RU" w:eastAsia="ru-RU"/>
              </w:rPr>
            </w:pPr>
            <w:r w:rsidRPr="009E64FC">
              <w:rPr>
                <w:rFonts w:cs="Arial"/>
                <w:b/>
                <w:bCs/>
                <w:sz w:val="14"/>
                <w:szCs w:val="14"/>
                <w:lang w:val="ru-RU" w:eastAsia="ru-RU"/>
              </w:rPr>
              <w:t>доллар США</w:t>
            </w:r>
          </w:p>
        </w:tc>
        <w:tc>
          <w:tcPr>
            <w:tcW w:w="868" w:type="dxa"/>
            <w:tcBorders>
              <w:top w:val="nil"/>
              <w:left w:val="nil"/>
              <w:bottom w:val="single" w:sz="4" w:space="0" w:color="auto"/>
              <w:right w:val="nil"/>
            </w:tcBorders>
            <w:shd w:val="clear" w:color="auto" w:fill="auto"/>
            <w:vAlign w:val="bottom"/>
            <w:hideMark/>
          </w:tcPr>
          <w:p w:rsidR="00AA5FC0" w:rsidRPr="009E64FC" w:rsidRDefault="00AA5FC0" w:rsidP="002E7413">
            <w:pPr>
              <w:overflowPunct/>
              <w:autoSpaceDE/>
              <w:autoSpaceDN/>
              <w:adjustRightInd/>
              <w:jc w:val="right"/>
              <w:textAlignment w:val="auto"/>
              <w:rPr>
                <w:rFonts w:cs="Arial"/>
                <w:b/>
                <w:bCs/>
                <w:sz w:val="14"/>
                <w:szCs w:val="14"/>
                <w:lang w:val="ru-RU" w:eastAsia="ru-RU"/>
              </w:rPr>
            </w:pPr>
            <w:r w:rsidRPr="009E64FC">
              <w:rPr>
                <w:rFonts w:cs="Arial"/>
                <w:b/>
                <w:bCs/>
                <w:sz w:val="14"/>
                <w:szCs w:val="14"/>
                <w:lang w:val="ru-RU" w:eastAsia="ru-RU"/>
              </w:rPr>
              <w:t>евро</w:t>
            </w:r>
          </w:p>
        </w:tc>
        <w:tc>
          <w:tcPr>
            <w:tcW w:w="1077" w:type="dxa"/>
            <w:tcBorders>
              <w:top w:val="nil"/>
              <w:left w:val="nil"/>
              <w:bottom w:val="single" w:sz="4" w:space="0" w:color="auto"/>
              <w:right w:val="nil"/>
            </w:tcBorders>
            <w:shd w:val="clear" w:color="auto" w:fill="auto"/>
            <w:vAlign w:val="bottom"/>
            <w:hideMark/>
          </w:tcPr>
          <w:p w:rsidR="00AA5FC0" w:rsidRPr="009E64FC" w:rsidRDefault="00AA5FC0" w:rsidP="002E7413">
            <w:pPr>
              <w:overflowPunct/>
              <w:autoSpaceDE/>
              <w:autoSpaceDN/>
              <w:adjustRightInd/>
              <w:jc w:val="right"/>
              <w:textAlignment w:val="auto"/>
              <w:rPr>
                <w:rFonts w:cs="Arial"/>
                <w:b/>
                <w:bCs/>
                <w:sz w:val="14"/>
                <w:szCs w:val="14"/>
                <w:lang w:val="ru-RU" w:eastAsia="ru-RU"/>
              </w:rPr>
            </w:pPr>
            <w:r w:rsidRPr="009E64FC">
              <w:rPr>
                <w:rFonts w:cs="Arial"/>
                <w:b/>
                <w:bCs/>
                <w:sz w:val="14"/>
                <w:szCs w:val="14"/>
                <w:lang w:val="ru-RU" w:eastAsia="ru-RU"/>
              </w:rPr>
              <w:t>в течение 1 года</w:t>
            </w:r>
          </w:p>
        </w:tc>
        <w:tc>
          <w:tcPr>
            <w:tcW w:w="1035" w:type="dxa"/>
            <w:tcBorders>
              <w:top w:val="nil"/>
              <w:left w:val="nil"/>
              <w:bottom w:val="single" w:sz="4" w:space="0" w:color="auto"/>
              <w:right w:val="nil"/>
            </w:tcBorders>
            <w:shd w:val="clear" w:color="auto" w:fill="auto"/>
            <w:vAlign w:val="bottom"/>
            <w:hideMark/>
          </w:tcPr>
          <w:p w:rsidR="00AA5FC0" w:rsidRPr="009E64FC" w:rsidRDefault="00AA5FC0" w:rsidP="002E7413">
            <w:pPr>
              <w:overflowPunct/>
              <w:autoSpaceDE/>
              <w:autoSpaceDN/>
              <w:adjustRightInd/>
              <w:jc w:val="right"/>
              <w:textAlignment w:val="auto"/>
              <w:rPr>
                <w:rFonts w:cs="Arial"/>
                <w:b/>
                <w:bCs/>
                <w:sz w:val="14"/>
                <w:szCs w:val="14"/>
                <w:lang w:val="ru-RU" w:eastAsia="ru-RU"/>
              </w:rPr>
            </w:pPr>
            <w:r w:rsidRPr="009E64FC">
              <w:rPr>
                <w:rFonts w:cs="Arial"/>
                <w:b/>
                <w:bCs/>
                <w:sz w:val="14"/>
                <w:szCs w:val="14"/>
                <w:lang w:val="ru-RU" w:eastAsia="ru-RU"/>
              </w:rPr>
              <w:t>более 1 года</w:t>
            </w:r>
          </w:p>
        </w:tc>
        <w:tc>
          <w:tcPr>
            <w:tcW w:w="1132" w:type="dxa"/>
            <w:tcBorders>
              <w:top w:val="nil"/>
              <w:left w:val="nil"/>
              <w:bottom w:val="single" w:sz="4" w:space="0" w:color="auto"/>
              <w:right w:val="nil"/>
            </w:tcBorders>
            <w:shd w:val="clear" w:color="auto" w:fill="auto"/>
            <w:vAlign w:val="bottom"/>
            <w:hideMark/>
          </w:tcPr>
          <w:p w:rsidR="00AA5FC0" w:rsidRPr="009E64FC" w:rsidRDefault="00AA5FC0" w:rsidP="002E7413">
            <w:pPr>
              <w:overflowPunct/>
              <w:autoSpaceDE/>
              <w:autoSpaceDN/>
              <w:adjustRightInd/>
              <w:jc w:val="right"/>
              <w:textAlignment w:val="auto"/>
              <w:rPr>
                <w:rFonts w:cs="Arial"/>
                <w:b/>
                <w:bCs/>
                <w:sz w:val="14"/>
                <w:szCs w:val="14"/>
                <w:lang w:val="ru-RU" w:eastAsia="ru-RU"/>
              </w:rPr>
            </w:pPr>
            <w:r w:rsidRPr="009E64FC">
              <w:rPr>
                <w:rFonts w:cs="Arial"/>
                <w:b/>
                <w:bCs/>
                <w:sz w:val="14"/>
                <w:szCs w:val="14"/>
                <w:lang w:val="ru-RU" w:eastAsia="ru-RU"/>
              </w:rPr>
              <w:t>резерв</w:t>
            </w:r>
          </w:p>
        </w:tc>
        <w:tc>
          <w:tcPr>
            <w:tcW w:w="1257" w:type="dxa"/>
            <w:tcBorders>
              <w:top w:val="nil"/>
              <w:left w:val="nil"/>
              <w:bottom w:val="single" w:sz="4" w:space="0" w:color="auto"/>
              <w:right w:val="nil"/>
            </w:tcBorders>
            <w:shd w:val="clear" w:color="auto" w:fill="auto"/>
            <w:vAlign w:val="bottom"/>
            <w:hideMark/>
          </w:tcPr>
          <w:p w:rsidR="00AA5FC0" w:rsidRPr="009E64FC" w:rsidRDefault="00AA5FC0" w:rsidP="002E7413">
            <w:pPr>
              <w:overflowPunct/>
              <w:autoSpaceDE/>
              <w:autoSpaceDN/>
              <w:adjustRightInd/>
              <w:jc w:val="right"/>
              <w:textAlignment w:val="auto"/>
              <w:rPr>
                <w:rFonts w:cs="Arial"/>
                <w:b/>
                <w:bCs/>
                <w:sz w:val="14"/>
                <w:szCs w:val="14"/>
                <w:lang w:val="ru-RU" w:eastAsia="ru-RU"/>
              </w:rPr>
            </w:pPr>
            <w:r w:rsidRPr="009E64FC">
              <w:rPr>
                <w:rFonts w:cs="Arial"/>
                <w:b/>
                <w:bCs/>
                <w:sz w:val="14"/>
                <w:szCs w:val="14"/>
                <w:lang w:val="ru-RU" w:eastAsia="ru-RU"/>
              </w:rPr>
              <w:t>стоимость актива</w:t>
            </w:r>
          </w:p>
        </w:tc>
      </w:tr>
      <w:tr w:rsidR="003B384D" w:rsidRPr="009E64FC" w:rsidTr="00C815AA">
        <w:trPr>
          <w:trHeight w:val="405"/>
        </w:trPr>
        <w:tc>
          <w:tcPr>
            <w:tcW w:w="2270" w:type="dxa"/>
            <w:tcBorders>
              <w:top w:val="nil"/>
              <w:left w:val="nil"/>
              <w:bottom w:val="nil"/>
              <w:right w:val="nil"/>
            </w:tcBorders>
            <w:shd w:val="clear" w:color="auto" w:fill="auto"/>
            <w:vAlign w:val="bottom"/>
            <w:hideMark/>
          </w:tcPr>
          <w:p w:rsidR="00AA5FC0" w:rsidRPr="009E64FC" w:rsidRDefault="00AA5FC0" w:rsidP="00C815AA">
            <w:pPr>
              <w:overflowPunct/>
              <w:autoSpaceDE/>
              <w:autoSpaceDN/>
              <w:adjustRightInd/>
              <w:textAlignment w:val="auto"/>
              <w:rPr>
                <w:rFonts w:cs="Arial"/>
                <w:sz w:val="14"/>
                <w:szCs w:val="14"/>
                <w:lang w:val="ru-RU" w:eastAsia="ru-RU"/>
              </w:rPr>
            </w:pPr>
            <w:r w:rsidRPr="009E64FC">
              <w:rPr>
                <w:rFonts w:cs="Arial"/>
                <w:sz w:val="14"/>
                <w:szCs w:val="14"/>
                <w:lang w:val="ru-RU" w:eastAsia="ru-RU"/>
              </w:rPr>
              <w:t>Незавершенные переводы и расчеты с операторами услуг платежной инфраструктуры</w:t>
            </w:r>
          </w:p>
        </w:tc>
        <w:tc>
          <w:tcPr>
            <w:tcW w:w="968" w:type="dxa"/>
            <w:tcBorders>
              <w:top w:val="nil"/>
              <w:left w:val="nil"/>
              <w:bottom w:val="nil"/>
              <w:right w:val="nil"/>
            </w:tcBorders>
            <w:shd w:val="clear" w:color="auto" w:fill="auto"/>
            <w:noWrap/>
            <w:vAlign w:val="bottom"/>
          </w:tcPr>
          <w:p w:rsidR="00AA5FC0" w:rsidRPr="009E64FC" w:rsidRDefault="00661FA9"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w:t>
            </w:r>
          </w:p>
        </w:tc>
        <w:tc>
          <w:tcPr>
            <w:tcW w:w="873" w:type="dxa"/>
            <w:tcBorders>
              <w:top w:val="nil"/>
              <w:left w:val="nil"/>
              <w:bottom w:val="nil"/>
              <w:right w:val="nil"/>
            </w:tcBorders>
            <w:shd w:val="clear" w:color="auto" w:fill="auto"/>
            <w:noWrap/>
            <w:vAlign w:val="bottom"/>
          </w:tcPr>
          <w:p w:rsidR="00AA5FC0" w:rsidRPr="009E64FC" w:rsidRDefault="00661FA9"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w:t>
            </w:r>
          </w:p>
        </w:tc>
        <w:tc>
          <w:tcPr>
            <w:tcW w:w="868" w:type="dxa"/>
            <w:tcBorders>
              <w:top w:val="nil"/>
              <w:left w:val="nil"/>
              <w:bottom w:val="nil"/>
              <w:right w:val="nil"/>
            </w:tcBorders>
            <w:shd w:val="clear" w:color="auto" w:fill="auto"/>
            <w:noWrap/>
            <w:vAlign w:val="bottom"/>
          </w:tcPr>
          <w:p w:rsidR="00AA5FC0" w:rsidRPr="009E64FC" w:rsidRDefault="00661FA9"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w:t>
            </w:r>
          </w:p>
        </w:tc>
        <w:tc>
          <w:tcPr>
            <w:tcW w:w="1077" w:type="dxa"/>
            <w:tcBorders>
              <w:top w:val="nil"/>
              <w:left w:val="nil"/>
              <w:bottom w:val="nil"/>
              <w:right w:val="nil"/>
            </w:tcBorders>
            <w:shd w:val="clear" w:color="auto" w:fill="auto"/>
            <w:noWrap/>
            <w:vAlign w:val="bottom"/>
          </w:tcPr>
          <w:p w:rsidR="00AA5FC0" w:rsidRPr="009E64FC" w:rsidRDefault="00661FA9"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w:t>
            </w:r>
          </w:p>
        </w:tc>
        <w:tc>
          <w:tcPr>
            <w:tcW w:w="1035" w:type="dxa"/>
            <w:tcBorders>
              <w:top w:val="nil"/>
              <w:left w:val="nil"/>
              <w:bottom w:val="nil"/>
              <w:right w:val="nil"/>
            </w:tcBorders>
            <w:shd w:val="clear" w:color="auto" w:fill="auto"/>
            <w:noWrap/>
            <w:vAlign w:val="bottom"/>
          </w:tcPr>
          <w:p w:rsidR="00AA5FC0" w:rsidRPr="009E64FC" w:rsidRDefault="00661FA9"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w:t>
            </w:r>
          </w:p>
        </w:tc>
        <w:tc>
          <w:tcPr>
            <w:tcW w:w="1132" w:type="dxa"/>
            <w:tcBorders>
              <w:top w:val="nil"/>
              <w:left w:val="nil"/>
              <w:bottom w:val="nil"/>
              <w:right w:val="nil"/>
            </w:tcBorders>
            <w:shd w:val="clear" w:color="auto" w:fill="auto"/>
            <w:noWrap/>
            <w:vAlign w:val="bottom"/>
          </w:tcPr>
          <w:p w:rsidR="00AA5FC0" w:rsidRPr="009E64FC" w:rsidRDefault="00661FA9"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w:t>
            </w:r>
            <w:r w:rsidR="00880035" w:rsidRPr="009E64FC">
              <w:rPr>
                <w:rFonts w:cs="Arial"/>
                <w:sz w:val="14"/>
                <w:szCs w:val="14"/>
                <w:lang w:val="ru-RU" w:eastAsia="ru-RU"/>
              </w:rPr>
              <w:t>1 169</w:t>
            </w:r>
            <w:r w:rsidRPr="009E64FC">
              <w:rPr>
                <w:rFonts w:cs="Arial"/>
                <w:sz w:val="14"/>
                <w:szCs w:val="14"/>
                <w:lang w:val="ru-RU" w:eastAsia="ru-RU"/>
              </w:rPr>
              <w:t>)</w:t>
            </w:r>
          </w:p>
        </w:tc>
        <w:tc>
          <w:tcPr>
            <w:tcW w:w="1257" w:type="dxa"/>
            <w:tcBorders>
              <w:top w:val="nil"/>
              <w:left w:val="nil"/>
              <w:bottom w:val="nil"/>
              <w:right w:val="nil"/>
            </w:tcBorders>
            <w:shd w:val="clear" w:color="auto" w:fill="auto"/>
            <w:noWrap/>
            <w:vAlign w:val="bottom"/>
          </w:tcPr>
          <w:p w:rsidR="00AA5FC0" w:rsidRPr="009E64FC" w:rsidRDefault="00661FA9"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w:t>
            </w:r>
            <w:r w:rsidR="00880035" w:rsidRPr="009E64FC">
              <w:rPr>
                <w:rFonts w:cs="Arial"/>
                <w:sz w:val="14"/>
                <w:szCs w:val="14"/>
                <w:lang w:val="ru-RU" w:eastAsia="ru-RU"/>
              </w:rPr>
              <w:t>1 169</w:t>
            </w:r>
            <w:r w:rsidRPr="009E64FC">
              <w:rPr>
                <w:rFonts w:cs="Arial"/>
                <w:sz w:val="14"/>
                <w:szCs w:val="14"/>
                <w:lang w:val="ru-RU" w:eastAsia="ru-RU"/>
              </w:rPr>
              <w:t>)</w:t>
            </w:r>
          </w:p>
        </w:tc>
      </w:tr>
      <w:tr w:rsidR="003B384D" w:rsidRPr="009E64FC" w:rsidTr="00C815AA">
        <w:trPr>
          <w:trHeight w:val="776"/>
        </w:trPr>
        <w:tc>
          <w:tcPr>
            <w:tcW w:w="2270" w:type="dxa"/>
            <w:tcBorders>
              <w:top w:val="nil"/>
              <w:left w:val="nil"/>
              <w:bottom w:val="nil"/>
              <w:right w:val="nil"/>
            </w:tcBorders>
            <w:shd w:val="clear" w:color="auto" w:fill="auto"/>
            <w:vAlign w:val="bottom"/>
            <w:hideMark/>
          </w:tcPr>
          <w:p w:rsidR="00AA5FC0" w:rsidRPr="009E64FC" w:rsidRDefault="00AA5FC0" w:rsidP="00C815AA">
            <w:pPr>
              <w:overflowPunct/>
              <w:autoSpaceDE/>
              <w:autoSpaceDN/>
              <w:adjustRightInd/>
              <w:textAlignment w:val="auto"/>
              <w:rPr>
                <w:rFonts w:cs="Arial"/>
                <w:sz w:val="14"/>
                <w:szCs w:val="14"/>
                <w:lang w:val="ru-RU" w:eastAsia="ru-RU"/>
              </w:rPr>
            </w:pPr>
            <w:r w:rsidRPr="009E64FC">
              <w:rPr>
                <w:rFonts w:cs="Arial"/>
                <w:sz w:val="14"/>
                <w:szCs w:val="14"/>
                <w:lang w:val="ru-RU" w:eastAsia="ru-RU"/>
              </w:rPr>
              <w:t>Расчеты по брокерским операциям с ценными бумагами и другими финансовыми активами</w:t>
            </w:r>
          </w:p>
        </w:tc>
        <w:tc>
          <w:tcPr>
            <w:tcW w:w="968" w:type="dxa"/>
            <w:tcBorders>
              <w:top w:val="nil"/>
              <w:left w:val="nil"/>
              <w:bottom w:val="nil"/>
              <w:right w:val="nil"/>
            </w:tcBorders>
            <w:shd w:val="clear" w:color="auto" w:fill="auto"/>
            <w:noWrap/>
            <w:vAlign w:val="bottom"/>
          </w:tcPr>
          <w:p w:rsidR="00AA5FC0" w:rsidRPr="009E64FC" w:rsidRDefault="00880035"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3 725</w:t>
            </w:r>
          </w:p>
        </w:tc>
        <w:tc>
          <w:tcPr>
            <w:tcW w:w="873" w:type="dxa"/>
            <w:tcBorders>
              <w:top w:val="nil"/>
              <w:left w:val="nil"/>
              <w:bottom w:val="nil"/>
              <w:right w:val="nil"/>
            </w:tcBorders>
            <w:shd w:val="clear" w:color="auto" w:fill="auto"/>
            <w:noWrap/>
            <w:vAlign w:val="bottom"/>
          </w:tcPr>
          <w:p w:rsidR="00AA5FC0" w:rsidRPr="009E64FC" w:rsidRDefault="00661FA9"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w:t>
            </w:r>
          </w:p>
        </w:tc>
        <w:tc>
          <w:tcPr>
            <w:tcW w:w="868" w:type="dxa"/>
            <w:tcBorders>
              <w:top w:val="nil"/>
              <w:left w:val="nil"/>
              <w:bottom w:val="nil"/>
              <w:right w:val="nil"/>
            </w:tcBorders>
            <w:shd w:val="clear" w:color="auto" w:fill="auto"/>
            <w:noWrap/>
            <w:vAlign w:val="bottom"/>
          </w:tcPr>
          <w:p w:rsidR="00AA5FC0" w:rsidRPr="009E64FC" w:rsidRDefault="00661FA9"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w:t>
            </w:r>
          </w:p>
        </w:tc>
        <w:tc>
          <w:tcPr>
            <w:tcW w:w="1077" w:type="dxa"/>
            <w:tcBorders>
              <w:top w:val="nil"/>
              <w:left w:val="nil"/>
              <w:bottom w:val="nil"/>
              <w:right w:val="nil"/>
            </w:tcBorders>
            <w:shd w:val="clear" w:color="auto" w:fill="auto"/>
            <w:noWrap/>
            <w:vAlign w:val="bottom"/>
          </w:tcPr>
          <w:p w:rsidR="00AA5FC0" w:rsidRPr="009E64FC" w:rsidRDefault="00880035"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3 725</w:t>
            </w:r>
          </w:p>
        </w:tc>
        <w:tc>
          <w:tcPr>
            <w:tcW w:w="1035" w:type="dxa"/>
            <w:tcBorders>
              <w:top w:val="nil"/>
              <w:left w:val="nil"/>
              <w:bottom w:val="nil"/>
              <w:right w:val="nil"/>
            </w:tcBorders>
            <w:shd w:val="clear" w:color="auto" w:fill="auto"/>
            <w:noWrap/>
            <w:vAlign w:val="bottom"/>
          </w:tcPr>
          <w:p w:rsidR="00AA5FC0" w:rsidRPr="009E64FC" w:rsidRDefault="00661FA9"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w:t>
            </w:r>
          </w:p>
        </w:tc>
        <w:tc>
          <w:tcPr>
            <w:tcW w:w="1132" w:type="dxa"/>
            <w:tcBorders>
              <w:top w:val="nil"/>
              <w:left w:val="nil"/>
              <w:bottom w:val="nil"/>
              <w:right w:val="nil"/>
            </w:tcBorders>
            <w:shd w:val="clear" w:color="auto" w:fill="auto"/>
            <w:noWrap/>
            <w:vAlign w:val="bottom"/>
          </w:tcPr>
          <w:p w:rsidR="00AA5FC0" w:rsidRPr="009E64FC" w:rsidRDefault="00661FA9"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w:t>
            </w:r>
          </w:p>
        </w:tc>
        <w:tc>
          <w:tcPr>
            <w:tcW w:w="1257" w:type="dxa"/>
            <w:tcBorders>
              <w:top w:val="nil"/>
              <w:left w:val="nil"/>
              <w:bottom w:val="nil"/>
              <w:right w:val="nil"/>
            </w:tcBorders>
            <w:shd w:val="clear" w:color="auto" w:fill="auto"/>
            <w:noWrap/>
            <w:vAlign w:val="bottom"/>
          </w:tcPr>
          <w:p w:rsidR="00AA5FC0" w:rsidRPr="009E64FC" w:rsidRDefault="00880035"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3 725</w:t>
            </w:r>
          </w:p>
        </w:tc>
      </w:tr>
      <w:tr w:rsidR="003B384D" w:rsidRPr="009E64FC" w:rsidTr="00C815AA">
        <w:trPr>
          <w:trHeight w:val="703"/>
        </w:trPr>
        <w:tc>
          <w:tcPr>
            <w:tcW w:w="2270" w:type="dxa"/>
            <w:tcBorders>
              <w:top w:val="nil"/>
              <w:left w:val="nil"/>
              <w:bottom w:val="nil"/>
              <w:right w:val="nil"/>
            </w:tcBorders>
            <w:shd w:val="clear" w:color="auto" w:fill="auto"/>
            <w:vAlign w:val="bottom"/>
            <w:hideMark/>
          </w:tcPr>
          <w:p w:rsidR="00AA5FC0" w:rsidRPr="009E64FC" w:rsidRDefault="00AA5FC0" w:rsidP="00C815AA">
            <w:pPr>
              <w:overflowPunct/>
              <w:autoSpaceDE/>
              <w:autoSpaceDN/>
              <w:adjustRightInd/>
              <w:textAlignment w:val="auto"/>
              <w:rPr>
                <w:rFonts w:cs="Arial"/>
                <w:sz w:val="14"/>
                <w:szCs w:val="14"/>
                <w:lang w:val="ru-RU" w:eastAsia="ru-RU"/>
              </w:rPr>
            </w:pPr>
            <w:r w:rsidRPr="009E64FC">
              <w:rPr>
                <w:rFonts w:cs="Arial"/>
                <w:sz w:val="14"/>
                <w:szCs w:val="14"/>
                <w:lang w:val="ru-RU" w:eastAsia="ru-RU"/>
              </w:rPr>
              <w:t>Просроченные проценты по предоставленным кредитам и прочим размещенным средствам</w:t>
            </w:r>
          </w:p>
        </w:tc>
        <w:tc>
          <w:tcPr>
            <w:tcW w:w="968" w:type="dxa"/>
            <w:tcBorders>
              <w:top w:val="nil"/>
              <w:left w:val="nil"/>
              <w:bottom w:val="nil"/>
              <w:right w:val="nil"/>
            </w:tcBorders>
            <w:shd w:val="clear" w:color="auto" w:fill="auto"/>
            <w:noWrap/>
            <w:vAlign w:val="bottom"/>
          </w:tcPr>
          <w:p w:rsidR="00AA5FC0" w:rsidRPr="009E64FC" w:rsidRDefault="00880035"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73 265</w:t>
            </w:r>
          </w:p>
        </w:tc>
        <w:tc>
          <w:tcPr>
            <w:tcW w:w="873" w:type="dxa"/>
            <w:tcBorders>
              <w:top w:val="nil"/>
              <w:left w:val="nil"/>
              <w:bottom w:val="nil"/>
              <w:right w:val="nil"/>
            </w:tcBorders>
            <w:shd w:val="clear" w:color="auto" w:fill="auto"/>
            <w:noWrap/>
            <w:vAlign w:val="bottom"/>
          </w:tcPr>
          <w:p w:rsidR="00AA5FC0" w:rsidRPr="009E64FC" w:rsidRDefault="00661FA9"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w:t>
            </w:r>
          </w:p>
        </w:tc>
        <w:tc>
          <w:tcPr>
            <w:tcW w:w="868" w:type="dxa"/>
            <w:tcBorders>
              <w:top w:val="nil"/>
              <w:left w:val="nil"/>
              <w:bottom w:val="nil"/>
              <w:right w:val="nil"/>
            </w:tcBorders>
            <w:shd w:val="clear" w:color="auto" w:fill="auto"/>
            <w:noWrap/>
            <w:vAlign w:val="bottom"/>
          </w:tcPr>
          <w:p w:rsidR="00AA5FC0" w:rsidRPr="009E64FC" w:rsidRDefault="00661FA9"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w:t>
            </w:r>
          </w:p>
        </w:tc>
        <w:tc>
          <w:tcPr>
            <w:tcW w:w="1077" w:type="dxa"/>
            <w:tcBorders>
              <w:top w:val="nil"/>
              <w:left w:val="nil"/>
              <w:bottom w:val="nil"/>
              <w:right w:val="nil"/>
            </w:tcBorders>
            <w:shd w:val="clear" w:color="auto" w:fill="auto"/>
            <w:noWrap/>
            <w:vAlign w:val="bottom"/>
          </w:tcPr>
          <w:p w:rsidR="00AA5FC0" w:rsidRPr="009E64FC" w:rsidRDefault="00880035"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73 265</w:t>
            </w:r>
          </w:p>
        </w:tc>
        <w:tc>
          <w:tcPr>
            <w:tcW w:w="1035" w:type="dxa"/>
            <w:tcBorders>
              <w:top w:val="nil"/>
              <w:left w:val="nil"/>
              <w:bottom w:val="nil"/>
              <w:right w:val="nil"/>
            </w:tcBorders>
            <w:shd w:val="clear" w:color="auto" w:fill="auto"/>
            <w:noWrap/>
            <w:vAlign w:val="bottom"/>
          </w:tcPr>
          <w:p w:rsidR="00AA5FC0" w:rsidRPr="009E64FC" w:rsidRDefault="00661FA9"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w:t>
            </w:r>
          </w:p>
        </w:tc>
        <w:tc>
          <w:tcPr>
            <w:tcW w:w="1132" w:type="dxa"/>
            <w:tcBorders>
              <w:top w:val="nil"/>
              <w:left w:val="nil"/>
              <w:bottom w:val="nil"/>
              <w:right w:val="nil"/>
            </w:tcBorders>
            <w:shd w:val="clear" w:color="auto" w:fill="auto"/>
            <w:noWrap/>
            <w:vAlign w:val="bottom"/>
          </w:tcPr>
          <w:p w:rsidR="00AA5FC0" w:rsidRPr="009E64FC" w:rsidRDefault="00B67CEE"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(68 </w:t>
            </w:r>
            <w:r w:rsidR="00880035" w:rsidRPr="009E64FC">
              <w:rPr>
                <w:rFonts w:cs="Arial"/>
                <w:sz w:val="14"/>
                <w:szCs w:val="14"/>
                <w:lang w:val="ru-RU" w:eastAsia="ru-RU"/>
              </w:rPr>
              <w:t>592</w:t>
            </w:r>
            <w:r w:rsidRPr="009E64FC">
              <w:rPr>
                <w:rFonts w:cs="Arial"/>
                <w:sz w:val="14"/>
                <w:szCs w:val="14"/>
                <w:lang w:val="ru-RU" w:eastAsia="ru-RU"/>
              </w:rPr>
              <w:t>)</w:t>
            </w:r>
          </w:p>
        </w:tc>
        <w:tc>
          <w:tcPr>
            <w:tcW w:w="1257" w:type="dxa"/>
            <w:tcBorders>
              <w:top w:val="nil"/>
              <w:left w:val="nil"/>
              <w:bottom w:val="nil"/>
              <w:right w:val="nil"/>
            </w:tcBorders>
            <w:shd w:val="clear" w:color="auto" w:fill="auto"/>
            <w:noWrap/>
            <w:vAlign w:val="bottom"/>
          </w:tcPr>
          <w:p w:rsidR="00AA5FC0" w:rsidRPr="009E64FC" w:rsidRDefault="00880035"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4 673</w:t>
            </w:r>
          </w:p>
        </w:tc>
      </w:tr>
      <w:tr w:rsidR="003B384D" w:rsidRPr="009E64FC" w:rsidTr="00C815AA">
        <w:trPr>
          <w:trHeight w:val="450"/>
        </w:trPr>
        <w:tc>
          <w:tcPr>
            <w:tcW w:w="2270" w:type="dxa"/>
            <w:tcBorders>
              <w:top w:val="nil"/>
              <w:left w:val="nil"/>
              <w:bottom w:val="nil"/>
              <w:right w:val="nil"/>
            </w:tcBorders>
            <w:shd w:val="clear" w:color="auto" w:fill="auto"/>
            <w:vAlign w:val="bottom"/>
            <w:hideMark/>
          </w:tcPr>
          <w:p w:rsidR="00AA5FC0" w:rsidRPr="009E64FC" w:rsidRDefault="00AA5FC0" w:rsidP="00C815AA">
            <w:pPr>
              <w:overflowPunct/>
              <w:autoSpaceDE/>
              <w:autoSpaceDN/>
              <w:adjustRightInd/>
              <w:textAlignment w:val="auto"/>
              <w:rPr>
                <w:rFonts w:cs="Arial"/>
                <w:sz w:val="14"/>
                <w:szCs w:val="14"/>
                <w:lang w:val="ru-RU" w:eastAsia="ru-RU"/>
              </w:rPr>
            </w:pPr>
            <w:r w:rsidRPr="009E64FC">
              <w:rPr>
                <w:rFonts w:cs="Arial"/>
                <w:sz w:val="14"/>
                <w:szCs w:val="14"/>
                <w:lang w:val="ru-RU" w:eastAsia="ru-RU"/>
              </w:rPr>
              <w:t>Расчеты по отдельным операциям:</w:t>
            </w:r>
          </w:p>
        </w:tc>
        <w:tc>
          <w:tcPr>
            <w:tcW w:w="968" w:type="dxa"/>
            <w:tcBorders>
              <w:top w:val="nil"/>
              <w:left w:val="nil"/>
              <w:bottom w:val="nil"/>
              <w:right w:val="nil"/>
            </w:tcBorders>
            <w:shd w:val="clear" w:color="auto" w:fill="auto"/>
            <w:noWrap/>
            <w:vAlign w:val="bottom"/>
          </w:tcPr>
          <w:p w:rsidR="00AA5FC0" w:rsidRPr="009E64FC" w:rsidRDefault="00AA5FC0" w:rsidP="002E7413">
            <w:pPr>
              <w:overflowPunct/>
              <w:autoSpaceDE/>
              <w:autoSpaceDN/>
              <w:adjustRightInd/>
              <w:jc w:val="right"/>
              <w:textAlignment w:val="auto"/>
              <w:rPr>
                <w:rFonts w:cs="Arial"/>
                <w:sz w:val="14"/>
                <w:szCs w:val="14"/>
                <w:lang w:val="ru-RU" w:eastAsia="ru-RU"/>
              </w:rPr>
            </w:pPr>
          </w:p>
        </w:tc>
        <w:tc>
          <w:tcPr>
            <w:tcW w:w="873" w:type="dxa"/>
            <w:tcBorders>
              <w:top w:val="nil"/>
              <w:left w:val="nil"/>
              <w:bottom w:val="nil"/>
              <w:right w:val="nil"/>
            </w:tcBorders>
            <w:shd w:val="clear" w:color="auto" w:fill="auto"/>
            <w:noWrap/>
            <w:vAlign w:val="bottom"/>
          </w:tcPr>
          <w:p w:rsidR="00AA5FC0" w:rsidRPr="009E64FC" w:rsidRDefault="00AA5FC0" w:rsidP="002E7413">
            <w:pPr>
              <w:overflowPunct/>
              <w:autoSpaceDE/>
              <w:autoSpaceDN/>
              <w:adjustRightInd/>
              <w:jc w:val="right"/>
              <w:textAlignment w:val="auto"/>
              <w:rPr>
                <w:rFonts w:cs="Arial"/>
                <w:sz w:val="14"/>
                <w:szCs w:val="14"/>
                <w:lang w:val="ru-RU" w:eastAsia="ru-RU"/>
              </w:rPr>
            </w:pPr>
          </w:p>
        </w:tc>
        <w:tc>
          <w:tcPr>
            <w:tcW w:w="868" w:type="dxa"/>
            <w:tcBorders>
              <w:top w:val="nil"/>
              <w:left w:val="nil"/>
              <w:bottom w:val="nil"/>
              <w:right w:val="nil"/>
            </w:tcBorders>
            <w:shd w:val="clear" w:color="auto" w:fill="auto"/>
            <w:noWrap/>
            <w:vAlign w:val="bottom"/>
          </w:tcPr>
          <w:p w:rsidR="00AA5FC0" w:rsidRPr="009E64FC" w:rsidRDefault="00AA5FC0" w:rsidP="002E7413">
            <w:pPr>
              <w:overflowPunct/>
              <w:autoSpaceDE/>
              <w:autoSpaceDN/>
              <w:adjustRightInd/>
              <w:jc w:val="right"/>
              <w:textAlignment w:val="auto"/>
              <w:rPr>
                <w:rFonts w:cs="Arial"/>
                <w:sz w:val="14"/>
                <w:szCs w:val="14"/>
                <w:lang w:val="ru-RU" w:eastAsia="ru-RU"/>
              </w:rPr>
            </w:pPr>
          </w:p>
        </w:tc>
        <w:tc>
          <w:tcPr>
            <w:tcW w:w="1077" w:type="dxa"/>
            <w:tcBorders>
              <w:top w:val="nil"/>
              <w:left w:val="nil"/>
              <w:bottom w:val="nil"/>
              <w:right w:val="nil"/>
            </w:tcBorders>
            <w:shd w:val="clear" w:color="auto" w:fill="auto"/>
            <w:noWrap/>
            <w:vAlign w:val="bottom"/>
          </w:tcPr>
          <w:p w:rsidR="00AA5FC0" w:rsidRPr="009E64FC" w:rsidRDefault="00AA5FC0" w:rsidP="002E7413">
            <w:pPr>
              <w:overflowPunct/>
              <w:autoSpaceDE/>
              <w:autoSpaceDN/>
              <w:adjustRightInd/>
              <w:jc w:val="right"/>
              <w:textAlignment w:val="auto"/>
              <w:rPr>
                <w:rFonts w:cs="Arial"/>
                <w:sz w:val="14"/>
                <w:szCs w:val="14"/>
                <w:lang w:val="ru-RU" w:eastAsia="ru-RU"/>
              </w:rPr>
            </w:pPr>
          </w:p>
        </w:tc>
        <w:tc>
          <w:tcPr>
            <w:tcW w:w="1035" w:type="dxa"/>
            <w:tcBorders>
              <w:top w:val="nil"/>
              <w:left w:val="nil"/>
              <w:bottom w:val="nil"/>
              <w:right w:val="nil"/>
            </w:tcBorders>
            <w:shd w:val="clear" w:color="auto" w:fill="auto"/>
            <w:noWrap/>
            <w:vAlign w:val="bottom"/>
          </w:tcPr>
          <w:p w:rsidR="00AA5FC0" w:rsidRPr="009E64FC" w:rsidRDefault="00AA5FC0" w:rsidP="002E7413">
            <w:pPr>
              <w:overflowPunct/>
              <w:autoSpaceDE/>
              <w:autoSpaceDN/>
              <w:adjustRightInd/>
              <w:jc w:val="right"/>
              <w:textAlignment w:val="auto"/>
              <w:rPr>
                <w:rFonts w:cs="Arial"/>
                <w:sz w:val="14"/>
                <w:szCs w:val="14"/>
                <w:lang w:val="ru-RU" w:eastAsia="ru-RU"/>
              </w:rPr>
            </w:pPr>
          </w:p>
        </w:tc>
        <w:tc>
          <w:tcPr>
            <w:tcW w:w="1132" w:type="dxa"/>
            <w:tcBorders>
              <w:top w:val="nil"/>
              <w:left w:val="nil"/>
              <w:bottom w:val="nil"/>
              <w:right w:val="nil"/>
            </w:tcBorders>
            <w:shd w:val="clear" w:color="auto" w:fill="auto"/>
            <w:noWrap/>
            <w:vAlign w:val="bottom"/>
          </w:tcPr>
          <w:p w:rsidR="00AA5FC0" w:rsidRPr="009E64FC" w:rsidRDefault="00AA5FC0" w:rsidP="002E7413">
            <w:pPr>
              <w:overflowPunct/>
              <w:autoSpaceDE/>
              <w:autoSpaceDN/>
              <w:adjustRightInd/>
              <w:jc w:val="right"/>
              <w:textAlignment w:val="auto"/>
              <w:rPr>
                <w:rFonts w:cs="Arial"/>
                <w:sz w:val="14"/>
                <w:szCs w:val="14"/>
                <w:lang w:val="ru-RU" w:eastAsia="ru-RU"/>
              </w:rPr>
            </w:pPr>
          </w:p>
        </w:tc>
        <w:tc>
          <w:tcPr>
            <w:tcW w:w="1257" w:type="dxa"/>
            <w:tcBorders>
              <w:top w:val="nil"/>
              <w:left w:val="nil"/>
              <w:bottom w:val="nil"/>
              <w:right w:val="nil"/>
            </w:tcBorders>
            <w:shd w:val="clear" w:color="auto" w:fill="auto"/>
            <w:noWrap/>
            <w:vAlign w:val="bottom"/>
          </w:tcPr>
          <w:p w:rsidR="00AA5FC0" w:rsidRPr="009E64FC" w:rsidRDefault="00AA5FC0" w:rsidP="002E7413">
            <w:pPr>
              <w:overflowPunct/>
              <w:autoSpaceDE/>
              <w:autoSpaceDN/>
              <w:adjustRightInd/>
              <w:jc w:val="right"/>
              <w:textAlignment w:val="auto"/>
              <w:rPr>
                <w:rFonts w:cs="Arial"/>
                <w:sz w:val="14"/>
                <w:szCs w:val="14"/>
                <w:lang w:val="ru-RU" w:eastAsia="ru-RU"/>
              </w:rPr>
            </w:pPr>
          </w:p>
        </w:tc>
      </w:tr>
      <w:tr w:rsidR="003B384D" w:rsidRPr="009E64FC" w:rsidTr="00C815AA">
        <w:trPr>
          <w:trHeight w:val="80"/>
        </w:trPr>
        <w:tc>
          <w:tcPr>
            <w:tcW w:w="2270" w:type="dxa"/>
            <w:tcBorders>
              <w:top w:val="nil"/>
              <w:left w:val="nil"/>
              <w:bottom w:val="nil"/>
              <w:right w:val="nil"/>
            </w:tcBorders>
            <w:shd w:val="clear" w:color="auto" w:fill="auto"/>
            <w:vAlign w:val="bottom"/>
            <w:hideMark/>
          </w:tcPr>
          <w:p w:rsidR="00AA5FC0" w:rsidRPr="009E64FC" w:rsidRDefault="00AA5FC0" w:rsidP="00C815AA">
            <w:pPr>
              <w:overflowPunct/>
              <w:autoSpaceDE/>
              <w:autoSpaceDN/>
              <w:adjustRightInd/>
              <w:textAlignment w:val="auto"/>
              <w:rPr>
                <w:rFonts w:cs="Arial"/>
                <w:sz w:val="14"/>
                <w:szCs w:val="14"/>
                <w:lang w:val="ru-RU" w:eastAsia="ru-RU"/>
              </w:rPr>
            </w:pPr>
            <w:r w:rsidRPr="009E64FC">
              <w:rPr>
                <w:rFonts w:cs="Arial"/>
                <w:sz w:val="14"/>
                <w:szCs w:val="14"/>
                <w:lang w:val="ru-RU" w:eastAsia="ru-RU"/>
              </w:rPr>
              <w:t>- по комиссиям</w:t>
            </w:r>
          </w:p>
        </w:tc>
        <w:tc>
          <w:tcPr>
            <w:tcW w:w="968" w:type="dxa"/>
            <w:tcBorders>
              <w:top w:val="nil"/>
              <w:left w:val="nil"/>
              <w:bottom w:val="nil"/>
              <w:right w:val="nil"/>
            </w:tcBorders>
            <w:shd w:val="clear" w:color="auto" w:fill="auto"/>
            <w:noWrap/>
            <w:vAlign w:val="bottom"/>
          </w:tcPr>
          <w:p w:rsidR="00AA5FC0" w:rsidRPr="009E64FC" w:rsidRDefault="002D1421"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50 153</w:t>
            </w:r>
          </w:p>
        </w:tc>
        <w:tc>
          <w:tcPr>
            <w:tcW w:w="873" w:type="dxa"/>
            <w:tcBorders>
              <w:top w:val="nil"/>
              <w:left w:val="nil"/>
              <w:bottom w:val="nil"/>
              <w:right w:val="nil"/>
            </w:tcBorders>
            <w:shd w:val="clear" w:color="auto" w:fill="auto"/>
            <w:noWrap/>
            <w:vAlign w:val="bottom"/>
          </w:tcPr>
          <w:p w:rsidR="00AA5FC0" w:rsidRPr="009E64FC" w:rsidRDefault="00187C85"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142</w:t>
            </w:r>
          </w:p>
        </w:tc>
        <w:tc>
          <w:tcPr>
            <w:tcW w:w="868" w:type="dxa"/>
            <w:tcBorders>
              <w:top w:val="nil"/>
              <w:left w:val="nil"/>
              <w:bottom w:val="nil"/>
              <w:right w:val="nil"/>
            </w:tcBorders>
            <w:shd w:val="clear" w:color="auto" w:fill="auto"/>
            <w:noWrap/>
            <w:vAlign w:val="bottom"/>
          </w:tcPr>
          <w:p w:rsidR="00AA5FC0" w:rsidRPr="009E64FC" w:rsidRDefault="002D1421"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2</w:t>
            </w:r>
            <w:r w:rsidR="00187C85" w:rsidRPr="009E64FC">
              <w:rPr>
                <w:rFonts w:cs="Arial"/>
                <w:sz w:val="14"/>
                <w:szCs w:val="14"/>
                <w:lang w:val="ru-RU" w:eastAsia="ru-RU"/>
              </w:rPr>
              <w:t>3</w:t>
            </w:r>
          </w:p>
        </w:tc>
        <w:tc>
          <w:tcPr>
            <w:tcW w:w="1077" w:type="dxa"/>
            <w:tcBorders>
              <w:top w:val="nil"/>
              <w:left w:val="nil"/>
              <w:bottom w:val="nil"/>
              <w:right w:val="nil"/>
            </w:tcBorders>
            <w:shd w:val="clear" w:color="auto" w:fill="auto"/>
            <w:noWrap/>
            <w:vAlign w:val="bottom"/>
          </w:tcPr>
          <w:p w:rsidR="00AA5FC0" w:rsidRPr="009E64FC" w:rsidRDefault="00187C85"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50 318</w:t>
            </w:r>
          </w:p>
        </w:tc>
        <w:tc>
          <w:tcPr>
            <w:tcW w:w="1035" w:type="dxa"/>
            <w:tcBorders>
              <w:top w:val="nil"/>
              <w:left w:val="nil"/>
              <w:bottom w:val="nil"/>
              <w:right w:val="nil"/>
            </w:tcBorders>
            <w:shd w:val="clear" w:color="auto" w:fill="auto"/>
            <w:noWrap/>
            <w:vAlign w:val="bottom"/>
          </w:tcPr>
          <w:p w:rsidR="00AA5FC0" w:rsidRPr="009E64FC" w:rsidRDefault="007A182D"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w:t>
            </w:r>
          </w:p>
        </w:tc>
        <w:tc>
          <w:tcPr>
            <w:tcW w:w="1132" w:type="dxa"/>
            <w:tcBorders>
              <w:top w:val="nil"/>
              <w:left w:val="nil"/>
              <w:bottom w:val="nil"/>
              <w:right w:val="nil"/>
            </w:tcBorders>
            <w:shd w:val="clear" w:color="auto" w:fill="auto"/>
            <w:noWrap/>
            <w:vAlign w:val="bottom"/>
          </w:tcPr>
          <w:p w:rsidR="00AA5FC0" w:rsidRPr="009E64FC" w:rsidRDefault="00423DF8"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w:t>
            </w:r>
            <w:r w:rsidR="002D1421" w:rsidRPr="009E64FC">
              <w:rPr>
                <w:rFonts w:cs="Arial"/>
                <w:sz w:val="14"/>
                <w:szCs w:val="14"/>
                <w:lang w:val="ru-RU" w:eastAsia="ru-RU"/>
              </w:rPr>
              <w:t>49 946</w:t>
            </w:r>
            <w:r w:rsidRPr="009E64FC">
              <w:rPr>
                <w:rFonts w:cs="Arial"/>
                <w:sz w:val="14"/>
                <w:szCs w:val="14"/>
                <w:lang w:val="ru-RU" w:eastAsia="ru-RU"/>
              </w:rPr>
              <w:t>)</w:t>
            </w:r>
          </w:p>
        </w:tc>
        <w:tc>
          <w:tcPr>
            <w:tcW w:w="1257" w:type="dxa"/>
            <w:tcBorders>
              <w:top w:val="nil"/>
              <w:left w:val="nil"/>
              <w:bottom w:val="nil"/>
              <w:right w:val="nil"/>
            </w:tcBorders>
            <w:shd w:val="clear" w:color="auto" w:fill="auto"/>
            <w:noWrap/>
            <w:vAlign w:val="bottom"/>
          </w:tcPr>
          <w:p w:rsidR="00AA5FC0" w:rsidRPr="009E64FC" w:rsidRDefault="00187C85"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372</w:t>
            </w:r>
          </w:p>
        </w:tc>
      </w:tr>
      <w:tr w:rsidR="003B384D" w:rsidRPr="009E64FC" w:rsidTr="00C815AA">
        <w:trPr>
          <w:trHeight w:val="80"/>
        </w:trPr>
        <w:tc>
          <w:tcPr>
            <w:tcW w:w="2270" w:type="dxa"/>
            <w:tcBorders>
              <w:top w:val="nil"/>
              <w:left w:val="nil"/>
              <w:bottom w:val="nil"/>
              <w:right w:val="nil"/>
            </w:tcBorders>
            <w:shd w:val="clear" w:color="auto" w:fill="auto"/>
            <w:vAlign w:val="bottom"/>
            <w:hideMark/>
          </w:tcPr>
          <w:p w:rsidR="00AA5FC0" w:rsidRPr="009E64FC" w:rsidRDefault="00AA5FC0" w:rsidP="00C815AA">
            <w:pPr>
              <w:overflowPunct/>
              <w:autoSpaceDE/>
              <w:autoSpaceDN/>
              <w:adjustRightInd/>
              <w:textAlignment w:val="auto"/>
              <w:rPr>
                <w:rFonts w:cs="Arial"/>
                <w:sz w:val="14"/>
                <w:szCs w:val="14"/>
                <w:lang w:val="ru-RU" w:eastAsia="ru-RU"/>
              </w:rPr>
            </w:pPr>
            <w:r w:rsidRPr="009E64FC">
              <w:rPr>
                <w:rFonts w:cs="Arial"/>
                <w:sz w:val="14"/>
                <w:szCs w:val="14"/>
                <w:lang w:val="ru-RU" w:eastAsia="ru-RU"/>
              </w:rPr>
              <w:t>- по прочим операциям</w:t>
            </w:r>
          </w:p>
        </w:tc>
        <w:tc>
          <w:tcPr>
            <w:tcW w:w="968" w:type="dxa"/>
            <w:tcBorders>
              <w:top w:val="nil"/>
              <w:left w:val="nil"/>
              <w:bottom w:val="nil"/>
              <w:right w:val="nil"/>
            </w:tcBorders>
            <w:shd w:val="clear" w:color="auto" w:fill="auto"/>
            <w:noWrap/>
            <w:vAlign w:val="bottom"/>
          </w:tcPr>
          <w:p w:rsidR="00AA5FC0" w:rsidRPr="009E64FC" w:rsidRDefault="00187C85"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6 501</w:t>
            </w:r>
          </w:p>
        </w:tc>
        <w:tc>
          <w:tcPr>
            <w:tcW w:w="873" w:type="dxa"/>
            <w:tcBorders>
              <w:top w:val="nil"/>
              <w:left w:val="nil"/>
              <w:bottom w:val="nil"/>
              <w:right w:val="nil"/>
            </w:tcBorders>
            <w:shd w:val="clear" w:color="auto" w:fill="auto"/>
            <w:noWrap/>
            <w:vAlign w:val="bottom"/>
          </w:tcPr>
          <w:p w:rsidR="00AA5FC0" w:rsidRPr="009E64FC" w:rsidRDefault="00187C85"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97</w:t>
            </w:r>
          </w:p>
        </w:tc>
        <w:tc>
          <w:tcPr>
            <w:tcW w:w="868" w:type="dxa"/>
            <w:tcBorders>
              <w:top w:val="nil"/>
              <w:left w:val="nil"/>
              <w:bottom w:val="nil"/>
              <w:right w:val="nil"/>
            </w:tcBorders>
            <w:shd w:val="clear" w:color="auto" w:fill="auto"/>
            <w:noWrap/>
            <w:vAlign w:val="bottom"/>
          </w:tcPr>
          <w:p w:rsidR="00AA5FC0" w:rsidRPr="009E64FC" w:rsidRDefault="00187C85"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27</w:t>
            </w:r>
          </w:p>
        </w:tc>
        <w:tc>
          <w:tcPr>
            <w:tcW w:w="1077" w:type="dxa"/>
            <w:tcBorders>
              <w:top w:val="nil"/>
              <w:left w:val="nil"/>
              <w:bottom w:val="nil"/>
              <w:right w:val="nil"/>
            </w:tcBorders>
            <w:shd w:val="clear" w:color="auto" w:fill="auto"/>
            <w:noWrap/>
            <w:vAlign w:val="bottom"/>
          </w:tcPr>
          <w:p w:rsidR="00AA5FC0" w:rsidRPr="009E64FC" w:rsidRDefault="00187C85"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6 625</w:t>
            </w:r>
          </w:p>
        </w:tc>
        <w:tc>
          <w:tcPr>
            <w:tcW w:w="1035" w:type="dxa"/>
            <w:tcBorders>
              <w:top w:val="nil"/>
              <w:left w:val="nil"/>
              <w:bottom w:val="nil"/>
              <w:right w:val="nil"/>
            </w:tcBorders>
            <w:shd w:val="clear" w:color="auto" w:fill="auto"/>
            <w:noWrap/>
            <w:vAlign w:val="bottom"/>
          </w:tcPr>
          <w:p w:rsidR="00AA5FC0" w:rsidRPr="009E64FC" w:rsidRDefault="00423DF8"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w:t>
            </w:r>
          </w:p>
        </w:tc>
        <w:tc>
          <w:tcPr>
            <w:tcW w:w="1132" w:type="dxa"/>
            <w:tcBorders>
              <w:top w:val="nil"/>
              <w:left w:val="nil"/>
              <w:bottom w:val="nil"/>
              <w:right w:val="nil"/>
            </w:tcBorders>
            <w:shd w:val="clear" w:color="auto" w:fill="auto"/>
            <w:noWrap/>
            <w:vAlign w:val="bottom"/>
          </w:tcPr>
          <w:p w:rsidR="00AA5FC0" w:rsidRPr="009E64FC" w:rsidRDefault="00423DF8"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w:t>
            </w:r>
            <w:r w:rsidR="002D1421" w:rsidRPr="009E64FC">
              <w:rPr>
                <w:rFonts w:cs="Arial"/>
                <w:sz w:val="14"/>
                <w:szCs w:val="14"/>
                <w:lang w:val="ru-RU" w:eastAsia="ru-RU"/>
              </w:rPr>
              <w:t>6 62</w:t>
            </w:r>
            <w:r w:rsidR="00187C85" w:rsidRPr="009E64FC">
              <w:rPr>
                <w:rFonts w:cs="Arial"/>
                <w:sz w:val="14"/>
                <w:szCs w:val="14"/>
                <w:lang w:val="ru-RU" w:eastAsia="ru-RU"/>
              </w:rPr>
              <w:t>4</w:t>
            </w:r>
            <w:r w:rsidRPr="009E64FC">
              <w:rPr>
                <w:rFonts w:cs="Arial"/>
                <w:sz w:val="14"/>
                <w:szCs w:val="14"/>
                <w:lang w:val="ru-RU" w:eastAsia="ru-RU"/>
              </w:rPr>
              <w:t>)</w:t>
            </w:r>
          </w:p>
        </w:tc>
        <w:tc>
          <w:tcPr>
            <w:tcW w:w="1257" w:type="dxa"/>
            <w:tcBorders>
              <w:top w:val="nil"/>
              <w:left w:val="nil"/>
              <w:bottom w:val="nil"/>
              <w:right w:val="nil"/>
            </w:tcBorders>
            <w:shd w:val="clear" w:color="auto" w:fill="auto"/>
            <w:noWrap/>
            <w:vAlign w:val="bottom"/>
          </w:tcPr>
          <w:p w:rsidR="00AA5FC0" w:rsidRPr="009E64FC" w:rsidRDefault="00187C85"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1</w:t>
            </w:r>
          </w:p>
        </w:tc>
      </w:tr>
      <w:tr w:rsidR="003B384D" w:rsidRPr="009E64FC" w:rsidTr="00C815AA">
        <w:trPr>
          <w:trHeight w:val="84"/>
        </w:trPr>
        <w:tc>
          <w:tcPr>
            <w:tcW w:w="2270" w:type="dxa"/>
            <w:tcBorders>
              <w:top w:val="nil"/>
              <w:left w:val="nil"/>
              <w:bottom w:val="nil"/>
              <w:right w:val="nil"/>
            </w:tcBorders>
            <w:shd w:val="clear" w:color="auto" w:fill="auto"/>
            <w:vAlign w:val="bottom"/>
            <w:hideMark/>
          </w:tcPr>
          <w:p w:rsidR="00AA5FC0" w:rsidRPr="009E64FC" w:rsidRDefault="00AA5FC0" w:rsidP="00C815AA">
            <w:pPr>
              <w:overflowPunct/>
              <w:autoSpaceDE/>
              <w:autoSpaceDN/>
              <w:adjustRightInd/>
              <w:textAlignment w:val="auto"/>
              <w:rPr>
                <w:rFonts w:cs="Arial"/>
                <w:sz w:val="14"/>
                <w:szCs w:val="14"/>
                <w:lang w:val="ru-RU" w:eastAsia="ru-RU"/>
              </w:rPr>
            </w:pPr>
            <w:r w:rsidRPr="009E64FC">
              <w:rPr>
                <w:rFonts w:cs="Arial"/>
                <w:sz w:val="14"/>
                <w:szCs w:val="14"/>
                <w:lang w:val="ru-RU" w:eastAsia="ru-RU"/>
              </w:rPr>
              <w:t>- по получению процентов</w:t>
            </w:r>
          </w:p>
        </w:tc>
        <w:tc>
          <w:tcPr>
            <w:tcW w:w="968" w:type="dxa"/>
            <w:tcBorders>
              <w:top w:val="nil"/>
              <w:left w:val="nil"/>
              <w:bottom w:val="nil"/>
              <w:right w:val="nil"/>
            </w:tcBorders>
            <w:shd w:val="clear" w:color="auto" w:fill="auto"/>
            <w:noWrap/>
            <w:vAlign w:val="bottom"/>
          </w:tcPr>
          <w:p w:rsidR="00AA5FC0" w:rsidRPr="009E64FC" w:rsidRDefault="00187C85"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41 227</w:t>
            </w:r>
          </w:p>
        </w:tc>
        <w:tc>
          <w:tcPr>
            <w:tcW w:w="873" w:type="dxa"/>
            <w:tcBorders>
              <w:top w:val="nil"/>
              <w:left w:val="nil"/>
              <w:bottom w:val="nil"/>
              <w:right w:val="nil"/>
            </w:tcBorders>
            <w:shd w:val="clear" w:color="auto" w:fill="auto"/>
            <w:noWrap/>
            <w:vAlign w:val="bottom"/>
          </w:tcPr>
          <w:p w:rsidR="00AA5FC0" w:rsidRPr="009E64FC" w:rsidRDefault="00187C85"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7</w:t>
            </w:r>
          </w:p>
        </w:tc>
        <w:tc>
          <w:tcPr>
            <w:tcW w:w="868" w:type="dxa"/>
            <w:tcBorders>
              <w:top w:val="nil"/>
              <w:left w:val="nil"/>
              <w:bottom w:val="nil"/>
              <w:right w:val="nil"/>
            </w:tcBorders>
            <w:shd w:val="clear" w:color="auto" w:fill="auto"/>
            <w:noWrap/>
            <w:vAlign w:val="bottom"/>
          </w:tcPr>
          <w:p w:rsidR="00AA5FC0" w:rsidRPr="009E64FC" w:rsidRDefault="00187C85"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40</w:t>
            </w:r>
          </w:p>
        </w:tc>
        <w:tc>
          <w:tcPr>
            <w:tcW w:w="1077" w:type="dxa"/>
            <w:tcBorders>
              <w:top w:val="nil"/>
              <w:left w:val="nil"/>
              <w:bottom w:val="nil"/>
              <w:right w:val="nil"/>
            </w:tcBorders>
            <w:shd w:val="clear" w:color="auto" w:fill="auto"/>
            <w:noWrap/>
            <w:vAlign w:val="bottom"/>
          </w:tcPr>
          <w:p w:rsidR="00AA5FC0" w:rsidRPr="009E64FC" w:rsidRDefault="001E75BC"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41 274</w:t>
            </w:r>
          </w:p>
        </w:tc>
        <w:tc>
          <w:tcPr>
            <w:tcW w:w="1035" w:type="dxa"/>
            <w:tcBorders>
              <w:top w:val="nil"/>
              <w:left w:val="nil"/>
              <w:bottom w:val="nil"/>
              <w:right w:val="nil"/>
            </w:tcBorders>
            <w:shd w:val="clear" w:color="auto" w:fill="auto"/>
            <w:noWrap/>
            <w:vAlign w:val="bottom"/>
          </w:tcPr>
          <w:p w:rsidR="00AA5FC0" w:rsidRPr="009E64FC" w:rsidRDefault="004859DE"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w:t>
            </w:r>
          </w:p>
        </w:tc>
        <w:tc>
          <w:tcPr>
            <w:tcW w:w="1132" w:type="dxa"/>
            <w:tcBorders>
              <w:top w:val="nil"/>
              <w:left w:val="nil"/>
              <w:bottom w:val="nil"/>
              <w:right w:val="nil"/>
            </w:tcBorders>
            <w:shd w:val="clear" w:color="auto" w:fill="auto"/>
            <w:noWrap/>
            <w:vAlign w:val="bottom"/>
          </w:tcPr>
          <w:p w:rsidR="00AA5FC0" w:rsidRPr="009E64FC" w:rsidRDefault="004859DE"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(6 </w:t>
            </w:r>
            <w:r w:rsidR="002D1421" w:rsidRPr="009E64FC">
              <w:rPr>
                <w:rFonts w:cs="Arial"/>
                <w:sz w:val="14"/>
                <w:szCs w:val="14"/>
                <w:lang w:val="ru-RU" w:eastAsia="ru-RU"/>
              </w:rPr>
              <w:t>198</w:t>
            </w:r>
            <w:r w:rsidRPr="009E64FC">
              <w:rPr>
                <w:rFonts w:cs="Arial"/>
                <w:sz w:val="14"/>
                <w:szCs w:val="14"/>
                <w:lang w:val="ru-RU" w:eastAsia="ru-RU"/>
              </w:rPr>
              <w:t>)</w:t>
            </w:r>
          </w:p>
        </w:tc>
        <w:tc>
          <w:tcPr>
            <w:tcW w:w="1257" w:type="dxa"/>
            <w:tcBorders>
              <w:top w:val="nil"/>
              <w:left w:val="nil"/>
              <w:bottom w:val="nil"/>
              <w:right w:val="nil"/>
            </w:tcBorders>
            <w:shd w:val="clear" w:color="auto" w:fill="auto"/>
            <w:noWrap/>
            <w:vAlign w:val="bottom"/>
          </w:tcPr>
          <w:p w:rsidR="00AA5FC0" w:rsidRPr="009E64FC" w:rsidRDefault="001E75BC"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35 076</w:t>
            </w:r>
          </w:p>
        </w:tc>
      </w:tr>
      <w:tr w:rsidR="003B384D" w:rsidRPr="009E64FC" w:rsidTr="00C815AA">
        <w:trPr>
          <w:trHeight w:val="450"/>
        </w:trPr>
        <w:tc>
          <w:tcPr>
            <w:tcW w:w="2270" w:type="dxa"/>
            <w:tcBorders>
              <w:top w:val="nil"/>
              <w:left w:val="nil"/>
              <w:bottom w:val="nil"/>
              <w:right w:val="nil"/>
            </w:tcBorders>
            <w:shd w:val="clear" w:color="auto" w:fill="auto"/>
            <w:vAlign w:val="bottom"/>
            <w:hideMark/>
          </w:tcPr>
          <w:p w:rsidR="00AA5FC0" w:rsidRPr="009E64FC" w:rsidRDefault="00AA5FC0" w:rsidP="00C815AA">
            <w:pPr>
              <w:overflowPunct/>
              <w:autoSpaceDE/>
              <w:autoSpaceDN/>
              <w:adjustRightInd/>
              <w:textAlignment w:val="auto"/>
              <w:rPr>
                <w:rFonts w:cs="Arial"/>
                <w:sz w:val="14"/>
                <w:szCs w:val="14"/>
                <w:lang w:val="ru-RU" w:eastAsia="ru-RU"/>
              </w:rPr>
            </w:pPr>
            <w:r w:rsidRPr="009E64FC">
              <w:rPr>
                <w:rFonts w:cs="Arial"/>
                <w:sz w:val="14"/>
                <w:szCs w:val="14"/>
                <w:lang w:val="ru-RU" w:eastAsia="ru-RU"/>
              </w:rPr>
              <w:t>Дисконт по выпущенным ценным бумагам</w:t>
            </w:r>
          </w:p>
        </w:tc>
        <w:tc>
          <w:tcPr>
            <w:tcW w:w="968" w:type="dxa"/>
            <w:tcBorders>
              <w:top w:val="nil"/>
              <w:left w:val="nil"/>
              <w:bottom w:val="nil"/>
              <w:right w:val="nil"/>
            </w:tcBorders>
            <w:shd w:val="clear" w:color="auto" w:fill="auto"/>
            <w:noWrap/>
            <w:vAlign w:val="bottom"/>
          </w:tcPr>
          <w:p w:rsidR="00AA5FC0" w:rsidRPr="009E64FC" w:rsidRDefault="00423DF8"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w:t>
            </w:r>
          </w:p>
        </w:tc>
        <w:tc>
          <w:tcPr>
            <w:tcW w:w="873" w:type="dxa"/>
            <w:tcBorders>
              <w:top w:val="nil"/>
              <w:left w:val="nil"/>
              <w:bottom w:val="nil"/>
              <w:right w:val="nil"/>
            </w:tcBorders>
            <w:shd w:val="clear" w:color="auto" w:fill="auto"/>
            <w:noWrap/>
            <w:vAlign w:val="bottom"/>
          </w:tcPr>
          <w:p w:rsidR="00AA5FC0" w:rsidRPr="009E64FC" w:rsidRDefault="00423DF8"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w:t>
            </w:r>
          </w:p>
        </w:tc>
        <w:tc>
          <w:tcPr>
            <w:tcW w:w="868" w:type="dxa"/>
            <w:tcBorders>
              <w:top w:val="nil"/>
              <w:left w:val="nil"/>
              <w:bottom w:val="nil"/>
              <w:right w:val="nil"/>
            </w:tcBorders>
            <w:shd w:val="clear" w:color="auto" w:fill="auto"/>
            <w:noWrap/>
            <w:vAlign w:val="bottom"/>
          </w:tcPr>
          <w:p w:rsidR="00AA5FC0" w:rsidRPr="009E64FC" w:rsidRDefault="00423DF8"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w:t>
            </w:r>
          </w:p>
        </w:tc>
        <w:tc>
          <w:tcPr>
            <w:tcW w:w="1077" w:type="dxa"/>
            <w:tcBorders>
              <w:top w:val="nil"/>
              <w:left w:val="nil"/>
              <w:bottom w:val="nil"/>
              <w:right w:val="nil"/>
            </w:tcBorders>
            <w:shd w:val="clear" w:color="auto" w:fill="auto"/>
            <w:noWrap/>
            <w:vAlign w:val="bottom"/>
          </w:tcPr>
          <w:p w:rsidR="00AA5FC0" w:rsidRPr="009E64FC" w:rsidRDefault="00423DF8"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w:t>
            </w:r>
          </w:p>
        </w:tc>
        <w:tc>
          <w:tcPr>
            <w:tcW w:w="1035" w:type="dxa"/>
            <w:tcBorders>
              <w:top w:val="nil"/>
              <w:left w:val="nil"/>
              <w:bottom w:val="nil"/>
              <w:right w:val="nil"/>
            </w:tcBorders>
            <w:shd w:val="clear" w:color="auto" w:fill="auto"/>
            <w:noWrap/>
            <w:vAlign w:val="bottom"/>
          </w:tcPr>
          <w:p w:rsidR="00AA5FC0" w:rsidRPr="009E64FC" w:rsidRDefault="00423DF8"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w:t>
            </w:r>
          </w:p>
        </w:tc>
        <w:tc>
          <w:tcPr>
            <w:tcW w:w="1132" w:type="dxa"/>
            <w:tcBorders>
              <w:top w:val="nil"/>
              <w:left w:val="nil"/>
              <w:bottom w:val="nil"/>
              <w:right w:val="nil"/>
            </w:tcBorders>
            <w:shd w:val="clear" w:color="auto" w:fill="auto"/>
            <w:noWrap/>
            <w:vAlign w:val="bottom"/>
          </w:tcPr>
          <w:p w:rsidR="00AA5FC0" w:rsidRPr="009E64FC" w:rsidRDefault="00423DF8"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w:t>
            </w:r>
          </w:p>
        </w:tc>
        <w:tc>
          <w:tcPr>
            <w:tcW w:w="1257" w:type="dxa"/>
            <w:tcBorders>
              <w:top w:val="nil"/>
              <w:left w:val="nil"/>
              <w:bottom w:val="nil"/>
              <w:right w:val="nil"/>
            </w:tcBorders>
            <w:shd w:val="clear" w:color="auto" w:fill="auto"/>
            <w:noWrap/>
            <w:vAlign w:val="bottom"/>
          </w:tcPr>
          <w:p w:rsidR="00AA5FC0" w:rsidRPr="009E64FC" w:rsidRDefault="00423DF8"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w:t>
            </w:r>
          </w:p>
        </w:tc>
      </w:tr>
      <w:tr w:rsidR="003B384D" w:rsidRPr="009E64FC" w:rsidTr="00C815AA">
        <w:trPr>
          <w:trHeight w:val="255"/>
        </w:trPr>
        <w:tc>
          <w:tcPr>
            <w:tcW w:w="2270" w:type="dxa"/>
            <w:tcBorders>
              <w:top w:val="nil"/>
              <w:left w:val="nil"/>
              <w:bottom w:val="nil"/>
              <w:right w:val="nil"/>
            </w:tcBorders>
            <w:shd w:val="clear" w:color="auto" w:fill="auto"/>
            <w:vAlign w:val="bottom"/>
            <w:hideMark/>
          </w:tcPr>
          <w:p w:rsidR="00AA5FC0" w:rsidRPr="009E64FC" w:rsidRDefault="00AA5FC0" w:rsidP="00C815AA">
            <w:pPr>
              <w:overflowPunct/>
              <w:autoSpaceDE/>
              <w:autoSpaceDN/>
              <w:adjustRightInd/>
              <w:textAlignment w:val="auto"/>
              <w:rPr>
                <w:rFonts w:cs="Arial"/>
                <w:sz w:val="14"/>
                <w:szCs w:val="14"/>
                <w:lang w:val="ru-RU" w:eastAsia="ru-RU"/>
              </w:rPr>
            </w:pPr>
            <w:r w:rsidRPr="009E64FC">
              <w:rPr>
                <w:rFonts w:cs="Arial"/>
                <w:sz w:val="14"/>
                <w:szCs w:val="14"/>
                <w:lang w:val="ru-RU" w:eastAsia="ru-RU"/>
              </w:rPr>
              <w:t>Расчеты с дебиторами:</w:t>
            </w:r>
          </w:p>
        </w:tc>
        <w:tc>
          <w:tcPr>
            <w:tcW w:w="968" w:type="dxa"/>
            <w:tcBorders>
              <w:top w:val="nil"/>
              <w:left w:val="nil"/>
              <w:bottom w:val="nil"/>
              <w:right w:val="nil"/>
            </w:tcBorders>
            <w:shd w:val="clear" w:color="auto" w:fill="auto"/>
            <w:noWrap/>
            <w:vAlign w:val="bottom"/>
          </w:tcPr>
          <w:p w:rsidR="00AA5FC0" w:rsidRPr="009E64FC" w:rsidRDefault="00AA5FC0" w:rsidP="002E7413">
            <w:pPr>
              <w:overflowPunct/>
              <w:autoSpaceDE/>
              <w:autoSpaceDN/>
              <w:adjustRightInd/>
              <w:jc w:val="right"/>
              <w:textAlignment w:val="auto"/>
              <w:rPr>
                <w:rFonts w:cs="Arial"/>
                <w:sz w:val="14"/>
                <w:szCs w:val="14"/>
                <w:lang w:val="en-US" w:eastAsia="ru-RU"/>
              </w:rPr>
            </w:pPr>
          </w:p>
        </w:tc>
        <w:tc>
          <w:tcPr>
            <w:tcW w:w="873" w:type="dxa"/>
            <w:tcBorders>
              <w:top w:val="nil"/>
              <w:left w:val="nil"/>
              <w:bottom w:val="nil"/>
              <w:right w:val="nil"/>
            </w:tcBorders>
            <w:shd w:val="clear" w:color="auto" w:fill="auto"/>
            <w:noWrap/>
            <w:vAlign w:val="bottom"/>
          </w:tcPr>
          <w:p w:rsidR="00AA5FC0" w:rsidRPr="009E64FC" w:rsidRDefault="00AA5FC0" w:rsidP="002E7413">
            <w:pPr>
              <w:overflowPunct/>
              <w:autoSpaceDE/>
              <w:autoSpaceDN/>
              <w:adjustRightInd/>
              <w:jc w:val="right"/>
              <w:textAlignment w:val="auto"/>
              <w:rPr>
                <w:rFonts w:cs="Arial"/>
                <w:sz w:val="14"/>
                <w:szCs w:val="14"/>
                <w:lang w:val="en-US" w:eastAsia="ru-RU"/>
              </w:rPr>
            </w:pPr>
          </w:p>
        </w:tc>
        <w:tc>
          <w:tcPr>
            <w:tcW w:w="868" w:type="dxa"/>
            <w:tcBorders>
              <w:top w:val="nil"/>
              <w:left w:val="nil"/>
              <w:bottom w:val="nil"/>
              <w:right w:val="nil"/>
            </w:tcBorders>
            <w:shd w:val="clear" w:color="auto" w:fill="auto"/>
            <w:noWrap/>
            <w:vAlign w:val="bottom"/>
          </w:tcPr>
          <w:p w:rsidR="00AA5FC0" w:rsidRPr="009E64FC" w:rsidRDefault="00AA5FC0" w:rsidP="002E7413">
            <w:pPr>
              <w:overflowPunct/>
              <w:autoSpaceDE/>
              <w:autoSpaceDN/>
              <w:adjustRightInd/>
              <w:jc w:val="right"/>
              <w:textAlignment w:val="auto"/>
              <w:rPr>
                <w:rFonts w:cs="Arial"/>
                <w:sz w:val="14"/>
                <w:szCs w:val="14"/>
                <w:lang w:val="en-US" w:eastAsia="ru-RU"/>
              </w:rPr>
            </w:pPr>
          </w:p>
        </w:tc>
        <w:tc>
          <w:tcPr>
            <w:tcW w:w="1077" w:type="dxa"/>
            <w:tcBorders>
              <w:top w:val="nil"/>
              <w:left w:val="nil"/>
              <w:bottom w:val="nil"/>
              <w:right w:val="nil"/>
            </w:tcBorders>
            <w:shd w:val="clear" w:color="auto" w:fill="auto"/>
            <w:noWrap/>
            <w:vAlign w:val="bottom"/>
          </w:tcPr>
          <w:p w:rsidR="00AA5FC0" w:rsidRPr="009E64FC" w:rsidRDefault="00AA5FC0" w:rsidP="002E7413">
            <w:pPr>
              <w:overflowPunct/>
              <w:autoSpaceDE/>
              <w:autoSpaceDN/>
              <w:adjustRightInd/>
              <w:jc w:val="right"/>
              <w:textAlignment w:val="auto"/>
              <w:rPr>
                <w:rFonts w:cs="Arial"/>
                <w:sz w:val="14"/>
                <w:szCs w:val="14"/>
                <w:lang w:val="en-US" w:eastAsia="ru-RU"/>
              </w:rPr>
            </w:pPr>
          </w:p>
        </w:tc>
        <w:tc>
          <w:tcPr>
            <w:tcW w:w="1035" w:type="dxa"/>
            <w:tcBorders>
              <w:top w:val="nil"/>
              <w:left w:val="nil"/>
              <w:bottom w:val="nil"/>
              <w:right w:val="nil"/>
            </w:tcBorders>
            <w:shd w:val="clear" w:color="auto" w:fill="auto"/>
            <w:noWrap/>
            <w:vAlign w:val="bottom"/>
          </w:tcPr>
          <w:p w:rsidR="00AA5FC0" w:rsidRPr="009E64FC" w:rsidRDefault="00AA5FC0" w:rsidP="002E7413">
            <w:pPr>
              <w:overflowPunct/>
              <w:autoSpaceDE/>
              <w:autoSpaceDN/>
              <w:adjustRightInd/>
              <w:jc w:val="right"/>
              <w:textAlignment w:val="auto"/>
              <w:rPr>
                <w:rFonts w:cs="Arial"/>
                <w:sz w:val="14"/>
                <w:szCs w:val="14"/>
                <w:lang w:val="en-US" w:eastAsia="ru-RU"/>
              </w:rPr>
            </w:pPr>
          </w:p>
        </w:tc>
        <w:tc>
          <w:tcPr>
            <w:tcW w:w="1132" w:type="dxa"/>
            <w:tcBorders>
              <w:top w:val="nil"/>
              <w:left w:val="nil"/>
              <w:bottom w:val="nil"/>
              <w:right w:val="nil"/>
            </w:tcBorders>
            <w:shd w:val="clear" w:color="auto" w:fill="auto"/>
            <w:noWrap/>
            <w:vAlign w:val="bottom"/>
          </w:tcPr>
          <w:p w:rsidR="00AA5FC0" w:rsidRPr="009E64FC" w:rsidRDefault="00AA5FC0" w:rsidP="002E7413">
            <w:pPr>
              <w:overflowPunct/>
              <w:autoSpaceDE/>
              <w:autoSpaceDN/>
              <w:adjustRightInd/>
              <w:jc w:val="right"/>
              <w:textAlignment w:val="auto"/>
              <w:rPr>
                <w:rFonts w:cs="Arial"/>
                <w:sz w:val="14"/>
                <w:szCs w:val="14"/>
                <w:lang w:val="en-US" w:eastAsia="ru-RU"/>
              </w:rPr>
            </w:pPr>
          </w:p>
        </w:tc>
        <w:tc>
          <w:tcPr>
            <w:tcW w:w="1257" w:type="dxa"/>
            <w:tcBorders>
              <w:top w:val="nil"/>
              <w:left w:val="nil"/>
              <w:bottom w:val="nil"/>
              <w:right w:val="nil"/>
            </w:tcBorders>
            <w:shd w:val="clear" w:color="auto" w:fill="auto"/>
            <w:noWrap/>
            <w:vAlign w:val="bottom"/>
          </w:tcPr>
          <w:p w:rsidR="00AA5FC0" w:rsidRPr="009E64FC" w:rsidRDefault="00AA5FC0" w:rsidP="002E7413">
            <w:pPr>
              <w:overflowPunct/>
              <w:autoSpaceDE/>
              <w:autoSpaceDN/>
              <w:adjustRightInd/>
              <w:jc w:val="right"/>
              <w:textAlignment w:val="auto"/>
              <w:rPr>
                <w:rFonts w:cs="Arial"/>
                <w:sz w:val="14"/>
                <w:szCs w:val="14"/>
                <w:lang w:val="en-US" w:eastAsia="ru-RU"/>
              </w:rPr>
            </w:pPr>
          </w:p>
        </w:tc>
      </w:tr>
      <w:tr w:rsidR="003B384D" w:rsidRPr="009E64FC" w:rsidTr="00C815AA">
        <w:trPr>
          <w:trHeight w:val="80"/>
        </w:trPr>
        <w:tc>
          <w:tcPr>
            <w:tcW w:w="2270" w:type="dxa"/>
            <w:tcBorders>
              <w:top w:val="nil"/>
              <w:left w:val="nil"/>
              <w:bottom w:val="nil"/>
              <w:right w:val="nil"/>
            </w:tcBorders>
            <w:shd w:val="clear" w:color="auto" w:fill="auto"/>
            <w:vAlign w:val="bottom"/>
            <w:hideMark/>
          </w:tcPr>
          <w:p w:rsidR="00AA5FC0" w:rsidRPr="009E64FC" w:rsidRDefault="00AA5FC0" w:rsidP="00C815AA">
            <w:pPr>
              <w:overflowPunct/>
              <w:autoSpaceDE/>
              <w:autoSpaceDN/>
              <w:adjustRightInd/>
              <w:textAlignment w:val="auto"/>
              <w:rPr>
                <w:rFonts w:cs="Arial"/>
                <w:sz w:val="14"/>
                <w:szCs w:val="14"/>
                <w:lang w:val="ru-RU" w:eastAsia="ru-RU"/>
              </w:rPr>
            </w:pPr>
            <w:r w:rsidRPr="009E64FC">
              <w:rPr>
                <w:rFonts w:cs="Arial"/>
                <w:sz w:val="14"/>
                <w:szCs w:val="14"/>
                <w:lang w:val="ru-RU" w:eastAsia="ru-RU"/>
              </w:rPr>
              <w:t>- по налогам</w:t>
            </w:r>
          </w:p>
        </w:tc>
        <w:tc>
          <w:tcPr>
            <w:tcW w:w="968" w:type="dxa"/>
            <w:tcBorders>
              <w:top w:val="nil"/>
              <w:left w:val="nil"/>
              <w:bottom w:val="nil"/>
              <w:right w:val="nil"/>
            </w:tcBorders>
            <w:shd w:val="clear" w:color="auto" w:fill="auto"/>
            <w:noWrap/>
            <w:vAlign w:val="bottom"/>
          </w:tcPr>
          <w:p w:rsidR="00AA5FC0" w:rsidRPr="009E64FC" w:rsidRDefault="001E75BC"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3 126</w:t>
            </w:r>
          </w:p>
        </w:tc>
        <w:tc>
          <w:tcPr>
            <w:tcW w:w="873" w:type="dxa"/>
            <w:tcBorders>
              <w:top w:val="nil"/>
              <w:left w:val="nil"/>
              <w:bottom w:val="nil"/>
              <w:right w:val="nil"/>
            </w:tcBorders>
            <w:shd w:val="clear" w:color="auto" w:fill="auto"/>
            <w:noWrap/>
            <w:vAlign w:val="bottom"/>
          </w:tcPr>
          <w:p w:rsidR="00AA5FC0" w:rsidRPr="009E64FC" w:rsidRDefault="004859DE"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w:t>
            </w:r>
          </w:p>
        </w:tc>
        <w:tc>
          <w:tcPr>
            <w:tcW w:w="868" w:type="dxa"/>
            <w:tcBorders>
              <w:top w:val="nil"/>
              <w:left w:val="nil"/>
              <w:bottom w:val="nil"/>
              <w:right w:val="nil"/>
            </w:tcBorders>
            <w:shd w:val="clear" w:color="auto" w:fill="auto"/>
            <w:noWrap/>
            <w:vAlign w:val="bottom"/>
          </w:tcPr>
          <w:p w:rsidR="00AA5FC0" w:rsidRPr="009E64FC" w:rsidRDefault="004859DE"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w:t>
            </w:r>
          </w:p>
        </w:tc>
        <w:tc>
          <w:tcPr>
            <w:tcW w:w="1077" w:type="dxa"/>
            <w:tcBorders>
              <w:top w:val="nil"/>
              <w:left w:val="nil"/>
              <w:bottom w:val="nil"/>
              <w:right w:val="nil"/>
            </w:tcBorders>
            <w:shd w:val="clear" w:color="auto" w:fill="auto"/>
            <w:noWrap/>
            <w:vAlign w:val="bottom"/>
          </w:tcPr>
          <w:p w:rsidR="00AA5FC0" w:rsidRPr="009E64FC" w:rsidRDefault="001E75BC"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3 126</w:t>
            </w:r>
          </w:p>
        </w:tc>
        <w:tc>
          <w:tcPr>
            <w:tcW w:w="1035" w:type="dxa"/>
            <w:tcBorders>
              <w:top w:val="nil"/>
              <w:left w:val="nil"/>
              <w:bottom w:val="nil"/>
              <w:right w:val="nil"/>
            </w:tcBorders>
            <w:shd w:val="clear" w:color="auto" w:fill="auto"/>
            <w:noWrap/>
            <w:vAlign w:val="bottom"/>
          </w:tcPr>
          <w:p w:rsidR="00AA5FC0" w:rsidRPr="009E64FC" w:rsidRDefault="004859DE"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w:t>
            </w:r>
          </w:p>
        </w:tc>
        <w:tc>
          <w:tcPr>
            <w:tcW w:w="1132" w:type="dxa"/>
            <w:tcBorders>
              <w:top w:val="nil"/>
              <w:left w:val="nil"/>
              <w:bottom w:val="nil"/>
              <w:right w:val="nil"/>
            </w:tcBorders>
            <w:shd w:val="clear" w:color="auto" w:fill="auto"/>
            <w:noWrap/>
            <w:vAlign w:val="bottom"/>
          </w:tcPr>
          <w:p w:rsidR="00AA5FC0" w:rsidRPr="009E64FC" w:rsidRDefault="004859DE"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w:t>
            </w:r>
          </w:p>
        </w:tc>
        <w:tc>
          <w:tcPr>
            <w:tcW w:w="1257" w:type="dxa"/>
            <w:tcBorders>
              <w:top w:val="nil"/>
              <w:left w:val="nil"/>
              <w:bottom w:val="nil"/>
              <w:right w:val="nil"/>
            </w:tcBorders>
            <w:shd w:val="clear" w:color="auto" w:fill="auto"/>
            <w:noWrap/>
            <w:vAlign w:val="bottom"/>
          </w:tcPr>
          <w:p w:rsidR="00AA5FC0" w:rsidRPr="009E64FC" w:rsidRDefault="001E75BC"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3 126</w:t>
            </w:r>
          </w:p>
        </w:tc>
      </w:tr>
      <w:tr w:rsidR="003B384D" w:rsidRPr="009E64FC" w:rsidTr="00C815AA">
        <w:trPr>
          <w:trHeight w:val="80"/>
        </w:trPr>
        <w:tc>
          <w:tcPr>
            <w:tcW w:w="2270" w:type="dxa"/>
            <w:tcBorders>
              <w:top w:val="nil"/>
              <w:left w:val="nil"/>
              <w:bottom w:val="nil"/>
              <w:right w:val="nil"/>
            </w:tcBorders>
            <w:shd w:val="clear" w:color="auto" w:fill="auto"/>
            <w:vAlign w:val="bottom"/>
          </w:tcPr>
          <w:p w:rsidR="004859DE" w:rsidRPr="009E64FC" w:rsidRDefault="004859DE" w:rsidP="00C815AA">
            <w:pPr>
              <w:overflowPunct/>
              <w:autoSpaceDE/>
              <w:autoSpaceDN/>
              <w:adjustRightInd/>
              <w:textAlignment w:val="auto"/>
              <w:rPr>
                <w:rFonts w:cs="Arial"/>
                <w:sz w:val="14"/>
                <w:szCs w:val="14"/>
                <w:lang w:val="ru-RU" w:eastAsia="ru-RU"/>
              </w:rPr>
            </w:pPr>
            <w:r w:rsidRPr="009E64FC">
              <w:rPr>
                <w:rFonts w:cs="Arial"/>
                <w:sz w:val="14"/>
                <w:szCs w:val="14"/>
                <w:lang w:val="ru-RU" w:eastAsia="ru-RU"/>
              </w:rPr>
              <w:t>- по страховым взносам</w:t>
            </w:r>
          </w:p>
        </w:tc>
        <w:tc>
          <w:tcPr>
            <w:tcW w:w="968" w:type="dxa"/>
            <w:tcBorders>
              <w:top w:val="nil"/>
              <w:left w:val="nil"/>
              <w:bottom w:val="nil"/>
              <w:right w:val="nil"/>
            </w:tcBorders>
            <w:shd w:val="clear" w:color="auto" w:fill="auto"/>
            <w:noWrap/>
            <w:vAlign w:val="bottom"/>
          </w:tcPr>
          <w:p w:rsidR="004859DE" w:rsidRPr="009E64FC" w:rsidRDefault="002D1421"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4 861</w:t>
            </w:r>
          </w:p>
        </w:tc>
        <w:tc>
          <w:tcPr>
            <w:tcW w:w="873" w:type="dxa"/>
            <w:tcBorders>
              <w:top w:val="nil"/>
              <w:left w:val="nil"/>
              <w:bottom w:val="nil"/>
              <w:right w:val="nil"/>
            </w:tcBorders>
            <w:shd w:val="clear" w:color="auto" w:fill="auto"/>
            <w:noWrap/>
            <w:vAlign w:val="bottom"/>
          </w:tcPr>
          <w:p w:rsidR="004859DE" w:rsidRPr="009E64FC" w:rsidRDefault="004859DE"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w:t>
            </w:r>
          </w:p>
        </w:tc>
        <w:tc>
          <w:tcPr>
            <w:tcW w:w="868" w:type="dxa"/>
            <w:tcBorders>
              <w:top w:val="nil"/>
              <w:left w:val="nil"/>
              <w:bottom w:val="nil"/>
              <w:right w:val="nil"/>
            </w:tcBorders>
            <w:shd w:val="clear" w:color="auto" w:fill="auto"/>
            <w:noWrap/>
            <w:vAlign w:val="bottom"/>
          </w:tcPr>
          <w:p w:rsidR="004859DE" w:rsidRPr="009E64FC" w:rsidRDefault="004859DE"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w:t>
            </w:r>
          </w:p>
        </w:tc>
        <w:tc>
          <w:tcPr>
            <w:tcW w:w="1077" w:type="dxa"/>
            <w:tcBorders>
              <w:top w:val="nil"/>
              <w:left w:val="nil"/>
              <w:bottom w:val="nil"/>
              <w:right w:val="nil"/>
            </w:tcBorders>
            <w:shd w:val="clear" w:color="auto" w:fill="auto"/>
            <w:noWrap/>
            <w:vAlign w:val="bottom"/>
          </w:tcPr>
          <w:p w:rsidR="004859DE" w:rsidRPr="009E64FC" w:rsidRDefault="001E75BC"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4 861</w:t>
            </w:r>
          </w:p>
        </w:tc>
        <w:tc>
          <w:tcPr>
            <w:tcW w:w="1035" w:type="dxa"/>
            <w:tcBorders>
              <w:top w:val="nil"/>
              <w:left w:val="nil"/>
              <w:bottom w:val="nil"/>
              <w:right w:val="nil"/>
            </w:tcBorders>
            <w:shd w:val="clear" w:color="auto" w:fill="auto"/>
            <w:noWrap/>
            <w:vAlign w:val="bottom"/>
          </w:tcPr>
          <w:p w:rsidR="004859DE" w:rsidRPr="009E64FC" w:rsidRDefault="004859DE"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w:t>
            </w:r>
          </w:p>
        </w:tc>
        <w:tc>
          <w:tcPr>
            <w:tcW w:w="1132" w:type="dxa"/>
            <w:tcBorders>
              <w:top w:val="nil"/>
              <w:left w:val="nil"/>
              <w:bottom w:val="nil"/>
              <w:right w:val="nil"/>
            </w:tcBorders>
            <w:shd w:val="clear" w:color="auto" w:fill="auto"/>
            <w:noWrap/>
            <w:vAlign w:val="bottom"/>
          </w:tcPr>
          <w:p w:rsidR="004859DE" w:rsidRPr="009E64FC" w:rsidRDefault="004859DE"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w:t>
            </w:r>
          </w:p>
        </w:tc>
        <w:tc>
          <w:tcPr>
            <w:tcW w:w="1257" w:type="dxa"/>
            <w:tcBorders>
              <w:top w:val="nil"/>
              <w:left w:val="nil"/>
              <w:bottom w:val="nil"/>
              <w:right w:val="nil"/>
            </w:tcBorders>
            <w:shd w:val="clear" w:color="auto" w:fill="auto"/>
            <w:noWrap/>
            <w:vAlign w:val="bottom"/>
          </w:tcPr>
          <w:p w:rsidR="004859DE" w:rsidRPr="009E64FC" w:rsidRDefault="001E75BC"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4 861</w:t>
            </w:r>
          </w:p>
        </w:tc>
      </w:tr>
      <w:tr w:rsidR="003B384D" w:rsidRPr="009E64FC" w:rsidTr="00B67CEE">
        <w:trPr>
          <w:trHeight w:val="243"/>
        </w:trPr>
        <w:tc>
          <w:tcPr>
            <w:tcW w:w="2270" w:type="dxa"/>
            <w:tcBorders>
              <w:top w:val="nil"/>
              <w:left w:val="nil"/>
              <w:bottom w:val="nil"/>
              <w:right w:val="nil"/>
            </w:tcBorders>
            <w:shd w:val="clear" w:color="auto" w:fill="auto"/>
            <w:vAlign w:val="bottom"/>
            <w:hideMark/>
          </w:tcPr>
          <w:p w:rsidR="00AA5FC0" w:rsidRPr="009E64FC" w:rsidRDefault="00AA5FC0" w:rsidP="00C815AA">
            <w:pPr>
              <w:overflowPunct/>
              <w:autoSpaceDE/>
              <w:autoSpaceDN/>
              <w:adjustRightInd/>
              <w:textAlignment w:val="auto"/>
              <w:rPr>
                <w:rFonts w:cs="Arial"/>
                <w:sz w:val="14"/>
                <w:szCs w:val="14"/>
                <w:lang w:val="ru-RU" w:eastAsia="ru-RU"/>
              </w:rPr>
            </w:pPr>
            <w:r w:rsidRPr="009E64FC">
              <w:rPr>
                <w:rFonts w:cs="Arial"/>
                <w:sz w:val="14"/>
                <w:szCs w:val="14"/>
                <w:lang w:val="ru-RU" w:eastAsia="ru-RU"/>
              </w:rPr>
              <w:t>- с работниками по оплате труда и подотчетным суммам</w:t>
            </w:r>
          </w:p>
        </w:tc>
        <w:tc>
          <w:tcPr>
            <w:tcW w:w="968" w:type="dxa"/>
            <w:tcBorders>
              <w:top w:val="nil"/>
              <w:left w:val="nil"/>
              <w:bottom w:val="nil"/>
              <w:right w:val="nil"/>
            </w:tcBorders>
            <w:shd w:val="clear" w:color="auto" w:fill="auto"/>
            <w:noWrap/>
            <w:vAlign w:val="bottom"/>
          </w:tcPr>
          <w:p w:rsidR="00AA5FC0" w:rsidRPr="009E64FC" w:rsidRDefault="002D1421"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425</w:t>
            </w:r>
          </w:p>
        </w:tc>
        <w:tc>
          <w:tcPr>
            <w:tcW w:w="873" w:type="dxa"/>
            <w:tcBorders>
              <w:top w:val="nil"/>
              <w:left w:val="nil"/>
              <w:bottom w:val="nil"/>
              <w:right w:val="nil"/>
            </w:tcBorders>
            <w:shd w:val="clear" w:color="auto" w:fill="auto"/>
            <w:noWrap/>
            <w:vAlign w:val="bottom"/>
          </w:tcPr>
          <w:p w:rsidR="00AA5FC0" w:rsidRPr="009E64FC" w:rsidRDefault="004859DE"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w:t>
            </w:r>
          </w:p>
        </w:tc>
        <w:tc>
          <w:tcPr>
            <w:tcW w:w="868" w:type="dxa"/>
            <w:tcBorders>
              <w:top w:val="nil"/>
              <w:left w:val="nil"/>
              <w:bottom w:val="nil"/>
              <w:right w:val="nil"/>
            </w:tcBorders>
            <w:shd w:val="clear" w:color="auto" w:fill="auto"/>
            <w:noWrap/>
            <w:vAlign w:val="bottom"/>
          </w:tcPr>
          <w:p w:rsidR="00AA5FC0" w:rsidRPr="009E64FC" w:rsidRDefault="004859DE"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w:t>
            </w:r>
          </w:p>
        </w:tc>
        <w:tc>
          <w:tcPr>
            <w:tcW w:w="1077" w:type="dxa"/>
            <w:tcBorders>
              <w:top w:val="nil"/>
              <w:left w:val="nil"/>
              <w:bottom w:val="nil"/>
              <w:right w:val="nil"/>
            </w:tcBorders>
            <w:shd w:val="clear" w:color="auto" w:fill="auto"/>
            <w:noWrap/>
            <w:vAlign w:val="bottom"/>
          </w:tcPr>
          <w:p w:rsidR="00AA5FC0" w:rsidRPr="009E64FC" w:rsidRDefault="001E75BC"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425</w:t>
            </w:r>
          </w:p>
        </w:tc>
        <w:tc>
          <w:tcPr>
            <w:tcW w:w="1035" w:type="dxa"/>
            <w:tcBorders>
              <w:top w:val="nil"/>
              <w:left w:val="nil"/>
              <w:bottom w:val="nil"/>
              <w:right w:val="nil"/>
            </w:tcBorders>
            <w:shd w:val="clear" w:color="auto" w:fill="auto"/>
            <w:noWrap/>
            <w:vAlign w:val="bottom"/>
          </w:tcPr>
          <w:p w:rsidR="00AA5FC0" w:rsidRPr="009E64FC" w:rsidRDefault="004859DE"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w:t>
            </w:r>
          </w:p>
        </w:tc>
        <w:tc>
          <w:tcPr>
            <w:tcW w:w="1132" w:type="dxa"/>
            <w:tcBorders>
              <w:top w:val="nil"/>
              <w:left w:val="nil"/>
              <w:bottom w:val="nil"/>
              <w:right w:val="nil"/>
            </w:tcBorders>
            <w:shd w:val="clear" w:color="auto" w:fill="auto"/>
            <w:noWrap/>
            <w:vAlign w:val="bottom"/>
          </w:tcPr>
          <w:p w:rsidR="00AA5FC0" w:rsidRPr="009E64FC" w:rsidRDefault="004859DE"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w:t>
            </w:r>
          </w:p>
        </w:tc>
        <w:tc>
          <w:tcPr>
            <w:tcW w:w="1257" w:type="dxa"/>
            <w:tcBorders>
              <w:top w:val="nil"/>
              <w:left w:val="nil"/>
              <w:bottom w:val="nil"/>
              <w:right w:val="nil"/>
            </w:tcBorders>
            <w:shd w:val="clear" w:color="auto" w:fill="auto"/>
            <w:noWrap/>
            <w:vAlign w:val="bottom"/>
          </w:tcPr>
          <w:p w:rsidR="00AA5FC0" w:rsidRPr="009E64FC" w:rsidRDefault="001E75BC"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425</w:t>
            </w:r>
          </w:p>
        </w:tc>
      </w:tr>
      <w:tr w:rsidR="003B384D" w:rsidRPr="009E64FC" w:rsidTr="00B67CEE">
        <w:trPr>
          <w:trHeight w:val="235"/>
        </w:trPr>
        <w:tc>
          <w:tcPr>
            <w:tcW w:w="2270" w:type="dxa"/>
            <w:tcBorders>
              <w:top w:val="nil"/>
              <w:left w:val="nil"/>
              <w:bottom w:val="nil"/>
              <w:right w:val="nil"/>
            </w:tcBorders>
            <w:shd w:val="clear" w:color="auto" w:fill="auto"/>
            <w:vAlign w:val="bottom"/>
            <w:hideMark/>
          </w:tcPr>
          <w:p w:rsidR="00AA5FC0" w:rsidRPr="009E64FC" w:rsidRDefault="00AA5FC0" w:rsidP="00C815AA">
            <w:pPr>
              <w:overflowPunct/>
              <w:autoSpaceDE/>
              <w:autoSpaceDN/>
              <w:adjustRightInd/>
              <w:textAlignment w:val="auto"/>
              <w:rPr>
                <w:rFonts w:cs="Arial"/>
                <w:sz w:val="14"/>
                <w:szCs w:val="14"/>
                <w:lang w:val="ru-RU" w:eastAsia="ru-RU"/>
              </w:rPr>
            </w:pPr>
            <w:r w:rsidRPr="009E64FC">
              <w:rPr>
                <w:rFonts w:cs="Arial"/>
                <w:sz w:val="14"/>
                <w:szCs w:val="14"/>
                <w:lang w:val="ru-RU" w:eastAsia="ru-RU"/>
              </w:rPr>
              <w:t>- по расчетам с поставщиками, подрядчиками</w:t>
            </w:r>
          </w:p>
        </w:tc>
        <w:tc>
          <w:tcPr>
            <w:tcW w:w="968" w:type="dxa"/>
            <w:tcBorders>
              <w:top w:val="nil"/>
              <w:left w:val="nil"/>
              <w:bottom w:val="nil"/>
              <w:right w:val="nil"/>
            </w:tcBorders>
            <w:shd w:val="clear" w:color="auto" w:fill="auto"/>
            <w:noWrap/>
            <w:vAlign w:val="bottom"/>
          </w:tcPr>
          <w:p w:rsidR="00AA5FC0" w:rsidRPr="009E64FC" w:rsidRDefault="002D1421"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18 874</w:t>
            </w:r>
          </w:p>
        </w:tc>
        <w:tc>
          <w:tcPr>
            <w:tcW w:w="873" w:type="dxa"/>
            <w:tcBorders>
              <w:top w:val="nil"/>
              <w:left w:val="nil"/>
              <w:bottom w:val="nil"/>
              <w:right w:val="nil"/>
            </w:tcBorders>
            <w:shd w:val="clear" w:color="auto" w:fill="auto"/>
            <w:noWrap/>
            <w:vAlign w:val="bottom"/>
          </w:tcPr>
          <w:p w:rsidR="00AA5FC0" w:rsidRPr="009E64FC" w:rsidRDefault="004859DE"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w:t>
            </w:r>
          </w:p>
        </w:tc>
        <w:tc>
          <w:tcPr>
            <w:tcW w:w="868" w:type="dxa"/>
            <w:tcBorders>
              <w:top w:val="nil"/>
              <w:left w:val="nil"/>
              <w:bottom w:val="nil"/>
              <w:right w:val="nil"/>
            </w:tcBorders>
            <w:shd w:val="clear" w:color="auto" w:fill="auto"/>
            <w:noWrap/>
            <w:vAlign w:val="bottom"/>
          </w:tcPr>
          <w:p w:rsidR="00AA5FC0" w:rsidRPr="009E64FC" w:rsidRDefault="004859DE"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w:t>
            </w:r>
          </w:p>
        </w:tc>
        <w:tc>
          <w:tcPr>
            <w:tcW w:w="1077" w:type="dxa"/>
            <w:tcBorders>
              <w:top w:val="nil"/>
              <w:left w:val="nil"/>
              <w:bottom w:val="nil"/>
              <w:right w:val="nil"/>
            </w:tcBorders>
            <w:shd w:val="clear" w:color="auto" w:fill="auto"/>
            <w:noWrap/>
            <w:vAlign w:val="bottom"/>
          </w:tcPr>
          <w:p w:rsidR="00AA5FC0" w:rsidRPr="009E64FC" w:rsidRDefault="001E75BC"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18 874</w:t>
            </w:r>
          </w:p>
        </w:tc>
        <w:tc>
          <w:tcPr>
            <w:tcW w:w="1035" w:type="dxa"/>
            <w:tcBorders>
              <w:top w:val="nil"/>
              <w:left w:val="nil"/>
              <w:bottom w:val="nil"/>
              <w:right w:val="nil"/>
            </w:tcBorders>
            <w:shd w:val="clear" w:color="auto" w:fill="auto"/>
            <w:noWrap/>
            <w:vAlign w:val="bottom"/>
          </w:tcPr>
          <w:p w:rsidR="00AA5FC0" w:rsidRPr="009E64FC" w:rsidRDefault="004859DE"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w:t>
            </w:r>
          </w:p>
        </w:tc>
        <w:tc>
          <w:tcPr>
            <w:tcW w:w="1132" w:type="dxa"/>
            <w:tcBorders>
              <w:top w:val="nil"/>
              <w:left w:val="nil"/>
              <w:bottom w:val="nil"/>
              <w:right w:val="nil"/>
            </w:tcBorders>
            <w:shd w:val="clear" w:color="auto" w:fill="auto"/>
            <w:noWrap/>
            <w:vAlign w:val="bottom"/>
          </w:tcPr>
          <w:p w:rsidR="00AA5FC0" w:rsidRPr="009E64FC" w:rsidRDefault="004859DE"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w:t>
            </w:r>
          </w:p>
        </w:tc>
        <w:tc>
          <w:tcPr>
            <w:tcW w:w="1257" w:type="dxa"/>
            <w:tcBorders>
              <w:top w:val="nil"/>
              <w:left w:val="nil"/>
              <w:bottom w:val="nil"/>
              <w:right w:val="nil"/>
            </w:tcBorders>
            <w:shd w:val="clear" w:color="auto" w:fill="auto"/>
            <w:noWrap/>
            <w:vAlign w:val="bottom"/>
          </w:tcPr>
          <w:p w:rsidR="00AA5FC0" w:rsidRPr="009E64FC" w:rsidRDefault="001E75BC"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18 874</w:t>
            </w:r>
          </w:p>
        </w:tc>
      </w:tr>
      <w:tr w:rsidR="003B384D" w:rsidRPr="009E64FC" w:rsidTr="00C815AA">
        <w:trPr>
          <w:trHeight w:val="80"/>
        </w:trPr>
        <w:tc>
          <w:tcPr>
            <w:tcW w:w="2270" w:type="dxa"/>
            <w:tcBorders>
              <w:top w:val="nil"/>
              <w:left w:val="nil"/>
              <w:bottom w:val="nil"/>
              <w:right w:val="nil"/>
            </w:tcBorders>
            <w:shd w:val="clear" w:color="auto" w:fill="auto"/>
            <w:vAlign w:val="bottom"/>
            <w:hideMark/>
          </w:tcPr>
          <w:p w:rsidR="00AA5FC0" w:rsidRPr="009E64FC" w:rsidRDefault="00AA5FC0" w:rsidP="00C815AA">
            <w:pPr>
              <w:overflowPunct/>
              <w:autoSpaceDE/>
              <w:autoSpaceDN/>
              <w:adjustRightInd/>
              <w:textAlignment w:val="auto"/>
              <w:rPr>
                <w:rFonts w:cs="Arial"/>
                <w:sz w:val="14"/>
                <w:szCs w:val="14"/>
                <w:lang w:val="ru-RU" w:eastAsia="ru-RU"/>
              </w:rPr>
            </w:pPr>
            <w:r w:rsidRPr="009E64FC">
              <w:rPr>
                <w:rFonts w:cs="Arial"/>
                <w:sz w:val="14"/>
                <w:szCs w:val="14"/>
                <w:lang w:val="ru-RU" w:eastAsia="ru-RU"/>
              </w:rPr>
              <w:t>- с прочими дебиторами</w:t>
            </w:r>
          </w:p>
        </w:tc>
        <w:tc>
          <w:tcPr>
            <w:tcW w:w="968" w:type="dxa"/>
            <w:tcBorders>
              <w:top w:val="nil"/>
              <w:left w:val="nil"/>
              <w:bottom w:val="nil"/>
              <w:right w:val="nil"/>
            </w:tcBorders>
            <w:shd w:val="clear" w:color="auto" w:fill="auto"/>
            <w:noWrap/>
            <w:vAlign w:val="bottom"/>
          </w:tcPr>
          <w:p w:rsidR="00AA5FC0" w:rsidRPr="009E64FC" w:rsidRDefault="002D1421"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4 309</w:t>
            </w:r>
          </w:p>
        </w:tc>
        <w:tc>
          <w:tcPr>
            <w:tcW w:w="873" w:type="dxa"/>
            <w:tcBorders>
              <w:top w:val="nil"/>
              <w:left w:val="nil"/>
              <w:bottom w:val="nil"/>
              <w:right w:val="nil"/>
            </w:tcBorders>
            <w:shd w:val="clear" w:color="auto" w:fill="auto"/>
            <w:noWrap/>
            <w:vAlign w:val="bottom"/>
          </w:tcPr>
          <w:p w:rsidR="00AA5FC0" w:rsidRPr="009E64FC" w:rsidRDefault="004859DE"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w:t>
            </w:r>
          </w:p>
        </w:tc>
        <w:tc>
          <w:tcPr>
            <w:tcW w:w="868" w:type="dxa"/>
            <w:tcBorders>
              <w:top w:val="nil"/>
              <w:left w:val="nil"/>
              <w:bottom w:val="nil"/>
              <w:right w:val="nil"/>
            </w:tcBorders>
            <w:shd w:val="clear" w:color="auto" w:fill="auto"/>
            <w:noWrap/>
            <w:vAlign w:val="bottom"/>
          </w:tcPr>
          <w:p w:rsidR="00AA5FC0" w:rsidRPr="009E64FC" w:rsidRDefault="004859DE"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w:t>
            </w:r>
          </w:p>
        </w:tc>
        <w:tc>
          <w:tcPr>
            <w:tcW w:w="1077" w:type="dxa"/>
            <w:tcBorders>
              <w:top w:val="nil"/>
              <w:left w:val="nil"/>
              <w:bottom w:val="nil"/>
              <w:right w:val="nil"/>
            </w:tcBorders>
            <w:shd w:val="clear" w:color="auto" w:fill="auto"/>
            <w:noWrap/>
            <w:vAlign w:val="bottom"/>
          </w:tcPr>
          <w:p w:rsidR="00AA5FC0" w:rsidRPr="009E64FC" w:rsidRDefault="001E75BC"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4 309</w:t>
            </w:r>
          </w:p>
        </w:tc>
        <w:tc>
          <w:tcPr>
            <w:tcW w:w="1035" w:type="dxa"/>
            <w:tcBorders>
              <w:top w:val="nil"/>
              <w:left w:val="nil"/>
              <w:bottom w:val="nil"/>
              <w:right w:val="nil"/>
            </w:tcBorders>
            <w:shd w:val="clear" w:color="auto" w:fill="auto"/>
            <w:noWrap/>
            <w:vAlign w:val="bottom"/>
          </w:tcPr>
          <w:p w:rsidR="00AA5FC0" w:rsidRPr="009E64FC" w:rsidRDefault="004859DE"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w:t>
            </w:r>
          </w:p>
        </w:tc>
        <w:tc>
          <w:tcPr>
            <w:tcW w:w="1132" w:type="dxa"/>
            <w:tcBorders>
              <w:top w:val="nil"/>
              <w:left w:val="nil"/>
              <w:bottom w:val="nil"/>
              <w:right w:val="nil"/>
            </w:tcBorders>
            <w:shd w:val="clear" w:color="auto" w:fill="auto"/>
            <w:noWrap/>
            <w:vAlign w:val="bottom"/>
          </w:tcPr>
          <w:p w:rsidR="00AA5FC0" w:rsidRPr="009E64FC" w:rsidRDefault="004859DE"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(2 72</w:t>
            </w:r>
            <w:r w:rsidR="001E75BC" w:rsidRPr="009E64FC">
              <w:rPr>
                <w:rFonts w:cs="Arial"/>
                <w:sz w:val="14"/>
                <w:szCs w:val="14"/>
                <w:lang w:val="ru-RU" w:eastAsia="ru-RU"/>
              </w:rPr>
              <w:t>5</w:t>
            </w:r>
            <w:r w:rsidRPr="009E64FC">
              <w:rPr>
                <w:rFonts w:cs="Arial"/>
                <w:sz w:val="14"/>
                <w:szCs w:val="14"/>
                <w:lang w:val="ru-RU" w:eastAsia="ru-RU"/>
              </w:rPr>
              <w:t>)</w:t>
            </w:r>
          </w:p>
        </w:tc>
        <w:tc>
          <w:tcPr>
            <w:tcW w:w="1257" w:type="dxa"/>
            <w:tcBorders>
              <w:top w:val="nil"/>
              <w:left w:val="nil"/>
              <w:bottom w:val="nil"/>
              <w:right w:val="nil"/>
            </w:tcBorders>
            <w:shd w:val="clear" w:color="auto" w:fill="auto"/>
            <w:noWrap/>
            <w:vAlign w:val="bottom"/>
          </w:tcPr>
          <w:p w:rsidR="00AA5FC0" w:rsidRPr="009E64FC" w:rsidRDefault="004859DE"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1 584</w:t>
            </w:r>
          </w:p>
        </w:tc>
      </w:tr>
      <w:tr w:rsidR="003B384D" w:rsidRPr="009E64FC" w:rsidTr="00C815AA">
        <w:trPr>
          <w:trHeight w:val="80"/>
        </w:trPr>
        <w:tc>
          <w:tcPr>
            <w:tcW w:w="2270" w:type="dxa"/>
            <w:tcBorders>
              <w:top w:val="nil"/>
              <w:left w:val="nil"/>
              <w:bottom w:val="nil"/>
              <w:right w:val="nil"/>
            </w:tcBorders>
            <w:shd w:val="clear" w:color="auto" w:fill="auto"/>
            <w:vAlign w:val="bottom"/>
          </w:tcPr>
          <w:p w:rsidR="00B67CEE" w:rsidRPr="009E64FC" w:rsidRDefault="00B67CEE" w:rsidP="00C815AA">
            <w:pPr>
              <w:overflowPunct/>
              <w:autoSpaceDE/>
              <w:autoSpaceDN/>
              <w:adjustRightInd/>
              <w:textAlignment w:val="auto"/>
              <w:rPr>
                <w:rFonts w:cs="Arial"/>
                <w:sz w:val="14"/>
                <w:szCs w:val="14"/>
                <w:lang w:val="ru-RU" w:eastAsia="ru-RU"/>
              </w:rPr>
            </w:pPr>
          </w:p>
        </w:tc>
        <w:tc>
          <w:tcPr>
            <w:tcW w:w="968" w:type="dxa"/>
            <w:tcBorders>
              <w:top w:val="nil"/>
              <w:left w:val="nil"/>
              <w:bottom w:val="nil"/>
              <w:right w:val="nil"/>
            </w:tcBorders>
            <w:shd w:val="clear" w:color="auto" w:fill="auto"/>
            <w:noWrap/>
            <w:vAlign w:val="bottom"/>
          </w:tcPr>
          <w:p w:rsidR="00B67CEE" w:rsidRPr="009E64FC" w:rsidRDefault="00B67CEE" w:rsidP="002E7413">
            <w:pPr>
              <w:overflowPunct/>
              <w:autoSpaceDE/>
              <w:autoSpaceDN/>
              <w:adjustRightInd/>
              <w:jc w:val="right"/>
              <w:textAlignment w:val="auto"/>
              <w:rPr>
                <w:rFonts w:cs="Arial"/>
                <w:sz w:val="14"/>
                <w:szCs w:val="14"/>
                <w:lang w:val="en-US" w:eastAsia="ru-RU"/>
              </w:rPr>
            </w:pPr>
          </w:p>
        </w:tc>
        <w:tc>
          <w:tcPr>
            <w:tcW w:w="873" w:type="dxa"/>
            <w:tcBorders>
              <w:top w:val="nil"/>
              <w:left w:val="nil"/>
              <w:bottom w:val="nil"/>
              <w:right w:val="nil"/>
            </w:tcBorders>
            <w:shd w:val="clear" w:color="auto" w:fill="auto"/>
            <w:noWrap/>
            <w:vAlign w:val="bottom"/>
          </w:tcPr>
          <w:p w:rsidR="00B67CEE" w:rsidRPr="009E64FC" w:rsidRDefault="00B67CEE" w:rsidP="002E7413">
            <w:pPr>
              <w:overflowPunct/>
              <w:autoSpaceDE/>
              <w:autoSpaceDN/>
              <w:adjustRightInd/>
              <w:jc w:val="right"/>
              <w:textAlignment w:val="auto"/>
              <w:rPr>
                <w:rFonts w:cs="Arial"/>
                <w:sz w:val="14"/>
                <w:szCs w:val="14"/>
                <w:lang w:val="en-US" w:eastAsia="ru-RU"/>
              </w:rPr>
            </w:pPr>
          </w:p>
        </w:tc>
        <w:tc>
          <w:tcPr>
            <w:tcW w:w="868" w:type="dxa"/>
            <w:tcBorders>
              <w:top w:val="nil"/>
              <w:left w:val="nil"/>
              <w:bottom w:val="nil"/>
              <w:right w:val="nil"/>
            </w:tcBorders>
            <w:shd w:val="clear" w:color="auto" w:fill="auto"/>
            <w:noWrap/>
            <w:vAlign w:val="bottom"/>
          </w:tcPr>
          <w:p w:rsidR="00B67CEE" w:rsidRPr="009E64FC" w:rsidRDefault="00B67CEE" w:rsidP="002E7413">
            <w:pPr>
              <w:overflowPunct/>
              <w:autoSpaceDE/>
              <w:autoSpaceDN/>
              <w:adjustRightInd/>
              <w:jc w:val="right"/>
              <w:textAlignment w:val="auto"/>
              <w:rPr>
                <w:rFonts w:cs="Arial"/>
                <w:sz w:val="14"/>
                <w:szCs w:val="14"/>
                <w:lang w:val="en-US" w:eastAsia="ru-RU"/>
              </w:rPr>
            </w:pPr>
          </w:p>
        </w:tc>
        <w:tc>
          <w:tcPr>
            <w:tcW w:w="1077" w:type="dxa"/>
            <w:tcBorders>
              <w:top w:val="nil"/>
              <w:left w:val="nil"/>
              <w:bottom w:val="nil"/>
              <w:right w:val="nil"/>
            </w:tcBorders>
            <w:shd w:val="clear" w:color="auto" w:fill="auto"/>
            <w:noWrap/>
            <w:vAlign w:val="bottom"/>
          </w:tcPr>
          <w:p w:rsidR="00B67CEE" w:rsidRPr="009E64FC" w:rsidRDefault="00B67CEE" w:rsidP="002E7413">
            <w:pPr>
              <w:overflowPunct/>
              <w:autoSpaceDE/>
              <w:autoSpaceDN/>
              <w:adjustRightInd/>
              <w:jc w:val="right"/>
              <w:textAlignment w:val="auto"/>
              <w:rPr>
                <w:rFonts w:cs="Arial"/>
                <w:sz w:val="14"/>
                <w:szCs w:val="14"/>
                <w:lang w:val="en-US" w:eastAsia="ru-RU"/>
              </w:rPr>
            </w:pPr>
          </w:p>
        </w:tc>
        <w:tc>
          <w:tcPr>
            <w:tcW w:w="1035" w:type="dxa"/>
            <w:tcBorders>
              <w:top w:val="nil"/>
              <w:left w:val="nil"/>
              <w:bottom w:val="nil"/>
              <w:right w:val="nil"/>
            </w:tcBorders>
            <w:shd w:val="clear" w:color="auto" w:fill="auto"/>
            <w:noWrap/>
            <w:vAlign w:val="bottom"/>
          </w:tcPr>
          <w:p w:rsidR="00B67CEE" w:rsidRPr="009E64FC" w:rsidRDefault="00B67CEE" w:rsidP="002E7413">
            <w:pPr>
              <w:overflowPunct/>
              <w:autoSpaceDE/>
              <w:autoSpaceDN/>
              <w:adjustRightInd/>
              <w:jc w:val="right"/>
              <w:textAlignment w:val="auto"/>
              <w:rPr>
                <w:rFonts w:cs="Arial"/>
                <w:sz w:val="14"/>
                <w:szCs w:val="14"/>
                <w:lang w:val="en-US" w:eastAsia="ru-RU"/>
              </w:rPr>
            </w:pPr>
          </w:p>
        </w:tc>
        <w:tc>
          <w:tcPr>
            <w:tcW w:w="1132" w:type="dxa"/>
            <w:tcBorders>
              <w:top w:val="nil"/>
              <w:left w:val="nil"/>
              <w:bottom w:val="nil"/>
              <w:right w:val="nil"/>
            </w:tcBorders>
            <w:shd w:val="clear" w:color="auto" w:fill="auto"/>
            <w:noWrap/>
            <w:vAlign w:val="bottom"/>
          </w:tcPr>
          <w:p w:rsidR="00B67CEE" w:rsidRPr="009E64FC" w:rsidRDefault="00B67CEE" w:rsidP="002E7413">
            <w:pPr>
              <w:overflowPunct/>
              <w:autoSpaceDE/>
              <w:autoSpaceDN/>
              <w:adjustRightInd/>
              <w:jc w:val="right"/>
              <w:textAlignment w:val="auto"/>
              <w:rPr>
                <w:rFonts w:cs="Arial"/>
                <w:sz w:val="14"/>
                <w:szCs w:val="14"/>
                <w:lang w:val="ru-RU" w:eastAsia="ru-RU"/>
              </w:rPr>
            </w:pPr>
          </w:p>
        </w:tc>
        <w:tc>
          <w:tcPr>
            <w:tcW w:w="1257" w:type="dxa"/>
            <w:tcBorders>
              <w:top w:val="nil"/>
              <w:left w:val="nil"/>
              <w:bottom w:val="nil"/>
              <w:right w:val="nil"/>
            </w:tcBorders>
            <w:shd w:val="clear" w:color="auto" w:fill="auto"/>
            <w:noWrap/>
            <w:vAlign w:val="bottom"/>
          </w:tcPr>
          <w:p w:rsidR="00B67CEE" w:rsidRPr="009E64FC" w:rsidRDefault="00B67CEE" w:rsidP="002E7413">
            <w:pPr>
              <w:overflowPunct/>
              <w:autoSpaceDE/>
              <w:autoSpaceDN/>
              <w:adjustRightInd/>
              <w:jc w:val="right"/>
              <w:textAlignment w:val="auto"/>
              <w:rPr>
                <w:rFonts w:cs="Arial"/>
                <w:sz w:val="14"/>
                <w:szCs w:val="14"/>
                <w:lang w:val="en-US" w:eastAsia="ru-RU"/>
              </w:rPr>
            </w:pPr>
          </w:p>
        </w:tc>
      </w:tr>
      <w:tr w:rsidR="003B384D" w:rsidRPr="009E64FC" w:rsidTr="00C815AA">
        <w:trPr>
          <w:trHeight w:val="80"/>
        </w:trPr>
        <w:tc>
          <w:tcPr>
            <w:tcW w:w="2270" w:type="dxa"/>
            <w:tcBorders>
              <w:top w:val="nil"/>
              <w:left w:val="nil"/>
              <w:bottom w:val="nil"/>
              <w:right w:val="nil"/>
            </w:tcBorders>
            <w:shd w:val="clear" w:color="auto" w:fill="auto"/>
            <w:vAlign w:val="bottom"/>
          </w:tcPr>
          <w:p w:rsidR="00B67CEE" w:rsidRPr="009E64FC" w:rsidRDefault="00B67CEE" w:rsidP="00C815AA">
            <w:pPr>
              <w:overflowPunct/>
              <w:autoSpaceDE/>
              <w:autoSpaceDN/>
              <w:adjustRightInd/>
              <w:textAlignment w:val="auto"/>
              <w:rPr>
                <w:rFonts w:cs="Arial"/>
                <w:sz w:val="14"/>
                <w:szCs w:val="14"/>
                <w:lang w:val="ru-RU" w:eastAsia="ru-RU"/>
              </w:rPr>
            </w:pPr>
            <w:r w:rsidRPr="009E64FC">
              <w:rPr>
                <w:rFonts w:cs="Arial"/>
                <w:sz w:val="14"/>
                <w:szCs w:val="14"/>
                <w:lang w:val="ru-RU" w:eastAsia="ru-RU"/>
              </w:rPr>
              <w:t>Средства труда и предметы труда, полученные по договорам отступного, залога</w:t>
            </w:r>
          </w:p>
        </w:tc>
        <w:tc>
          <w:tcPr>
            <w:tcW w:w="968" w:type="dxa"/>
            <w:tcBorders>
              <w:top w:val="nil"/>
              <w:left w:val="nil"/>
              <w:bottom w:val="nil"/>
              <w:right w:val="nil"/>
            </w:tcBorders>
            <w:shd w:val="clear" w:color="auto" w:fill="auto"/>
            <w:noWrap/>
            <w:vAlign w:val="bottom"/>
          </w:tcPr>
          <w:p w:rsidR="00B67CEE" w:rsidRPr="009E64FC" w:rsidRDefault="00B67CEE"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78 677</w:t>
            </w:r>
          </w:p>
        </w:tc>
        <w:tc>
          <w:tcPr>
            <w:tcW w:w="873" w:type="dxa"/>
            <w:tcBorders>
              <w:top w:val="nil"/>
              <w:left w:val="nil"/>
              <w:bottom w:val="nil"/>
              <w:right w:val="nil"/>
            </w:tcBorders>
            <w:shd w:val="clear" w:color="auto" w:fill="auto"/>
            <w:noWrap/>
            <w:vAlign w:val="bottom"/>
          </w:tcPr>
          <w:p w:rsidR="00B67CEE" w:rsidRPr="009E64FC" w:rsidRDefault="00B67CEE"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w:t>
            </w:r>
          </w:p>
        </w:tc>
        <w:tc>
          <w:tcPr>
            <w:tcW w:w="868" w:type="dxa"/>
            <w:tcBorders>
              <w:top w:val="nil"/>
              <w:left w:val="nil"/>
              <w:bottom w:val="nil"/>
              <w:right w:val="nil"/>
            </w:tcBorders>
            <w:shd w:val="clear" w:color="auto" w:fill="auto"/>
            <w:noWrap/>
            <w:vAlign w:val="bottom"/>
          </w:tcPr>
          <w:p w:rsidR="00B67CEE" w:rsidRPr="009E64FC" w:rsidRDefault="00B67CEE"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w:t>
            </w:r>
          </w:p>
        </w:tc>
        <w:tc>
          <w:tcPr>
            <w:tcW w:w="1077" w:type="dxa"/>
            <w:tcBorders>
              <w:top w:val="nil"/>
              <w:left w:val="nil"/>
              <w:bottom w:val="nil"/>
              <w:right w:val="nil"/>
            </w:tcBorders>
            <w:shd w:val="clear" w:color="auto" w:fill="auto"/>
            <w:noWrap/>
            <w:vAlign w:val="bottom"/>
          </w:tcPr>
          <w:p w:rsidR="00B67CEE" w:rsidRPr="009E64FC" w:rsidRDefault="00B67CEE"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78 677</w:t>
            </w:r>
          </w:p>
        </w:tc>
        <w:tc>
          <w:tcPr>
            <w:tcW w:w="1035" w:type="dxa"/>
            <w:tcBorders>
              <w:top w:val="nil"/>
              <w:left w:val="nil"/>
              <w:bottom w:val="nil"/>
              <w:right w:val="nil"/>
            </w:tcBorders>
            <w:shd w:val="clear" w:color="auto" w:fill="auto"/>
            <w:noWrap/>
            <w:vAlign w:val="bottom"/>
          </w:tcPr>
          <w:p w:rsidR="00B67CEE" w:rsidRPr="009E64FC" w:rsidRDefault="00B67CEE"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w:t>
            </w:r>
          </w:p>
        </w:tc>
        <w:tc>
          <w:tcPr>
            <w:tcW w:w="1132" w:type="dxa"/>
            <w:tcBorders>
              <w:top w:val="nil"/>
              <w:left w:val="nil"/>
              <w:bottom w:val="nil"/>
              <w:right w:val="nil"/>
            </w:tcBorders>
            <w:shd w:val="clear" w:color="auto" w:fill="auto"/>
            <w:noWrap/>
            <w:vAlign w:val="bottom"/>
          </w:tcPr>
          <w:p w:rsidR="00B67CEE" w:rsidRPr="009E64FC" w:rsidRDefault="00B67CEE"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(30 898)</w:t>
            </w:r>
          </w:p>
        </w:tc>
        <w:tc>
          <w:tcPr>
            <w:tcW w:w="1257" w:type="dxa"/>
            <w:tcBorders>
              <w:top w:val="nil"/>
              <w:left w:val="nil"/>
              <w:bottom w:val="nil"/>
              <w:right w:val="nil"/>
            </w:tcBorders>
            <w:shd w:val="clear" w:color="auto" w:fill="auto"/>
            <w:noWrap/>
            <w:vAlign w:val="bottom"/>
          </w:tcPr>
          <w:p w:rsidR="00B67CEE" w:rsidRPr="009E64FC" w:rsidRDefault="00B67CEE"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47 779</w:t>
            </w:r>
          </w:p>
        </w:tc>
      </w:tr>
      <w:tr w:rsidR="003B384D" w:rsidRPr="009E64FC" w:rsidTr="00C815AA">
        <w:trPr>
          <w:trHeight w:val="272"/>
        </w:trPr>
        <w:tc>
          <w:tcPr>
            <w:tcW w:w="2270" w:type="dxa"/>
            <w:tcBorders>
              <w:top w:val="nil"/>
              <w:left w:val="nil"/>
              <w:bottom w:val="single" w:sz="4" w:space="0" w:color="auto"/>
              <w:right w:val="nil"/>
            </w:tcBorders>
            <w:shd w:val="clear" w:color="auto" w:fill="auto"/>
            <w:vAlign w:val="bottom"/>
            <w:hideMark/>
          </w:tcPr>
          <w:p w:rsidR="00AA5FC0" w:rsidRPr="009E64FC" w:rsidRDefault="00AA5FC0" w:rsidP="00C815AA">
            <w:pPr>
              <w:overflowPunct/>
              <w:autoSpaceDE/>
              <w:autoSpaceDN/>
              <w:adjustRightInd/>
              <w:textAlignment w:val="auto"/>
              <w:rPr>
                <w:rFonts w:cs="Arial"/>
                <w:sz w:val="14"/>
                <w:szCs w:val="14"/>
                <w:lang w:val="ru-RU" w:eastAsia="ru-RU"/>
              </w:rPr>
            </w:pPr>
            <w:r w:rsidRPr="009E64FC">
              <w:rPr>
                <w:rFonts w:cs="Arial"/>
                <w:sz w:val="14"/>
                <w:szCs w:val="14"/>
                <w:lang w:val="ru-RU" w:eastAsia="ru-RU"/>
              </w:rPr>
              <w:t>Расходы будущих периодов</w:t>
            </w:r>
          </w:p>
        </w:tc>
        <w:tc>
          <w:tcPr>
            <w:tcW w:w="968" w:type="dxa"/>
            <w:tcBorders>
              <w:top w:val="nil"/>
              <w:left w:val="nil"/>
              <w:bottom w:val="single" w:sz="4" w:space="0" w:color="auto"/>
              <w:right w:val="nil"/>
            </w:tcBorders>
            <w:shd w:val="clear" w:color="auto" w:fill="auto"/>
            <w:noWrap/>
            <w:vAlign w:val="bottom"/>
          </w:tcPr>
          <w:p w:rsidR="00AA5FC0" w:rsidRPr="009E64FC" w:rsidRDefault="001E75BC"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1 944</w:t>
            </w:r>
          </w:p>
        </w:tc>
        <w:tc>
          <w:tcPr>
            <w:tcW w:w="873" w:type="dxa"/>
            <w:tcBorders>
              <w:top w:val="nil"/>
              <w:left w:val="nil"/>
              <w:bottom w:val="single" w:sz="4" w:space="0" w:color="auto"/>
              <w:right w:val="nil"/>
            </w:tcBorders>
            <w:shd w:val="clear" w:color="auto" w:fill="auto"/>
            <w:noWrap/>
            <w:vAlign w:val="bottom"/>
          </w:tcPr>
          <w:p w:rsidR="00AA5FC0" w:rsidRPr="009E64FC" w:rsidRDefault="00B67CEE"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w:t>
            </w:r>
          </w:p>
        </w:tc>
        <w:tc>
          <w:tcPr>
            <w:tcW w:w="868" w:type="dxa"/>
            <w:tcBorders>
              <w:top w:val="nil"/>
              <w:left w:val="nil"/>
              <w:bottom w:val="single" w:sz="4" w:space="0" w:color="auto"/>
              <w:right w:val="nil"/>
            </w:tcBorders>
            <w:shd w:val="clear" w:color="auto" w:fill="auto"/>
            <w:noWrap/>
            <w:vAlign w:val="bottom"/>
          </w:tcPr>
          <w:p w:rsidR="00AA5FC0" w:rsidRPr="009E64FC" w:rsidRDefault="00B67CEE"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w:t>
            </w:r>
          </w:p>
        </w:tc>
        <w:tc>
          <w:tcPr>
            <w:tcW w:w="1077" w:type="dxa"/>
            <w:tcBorders>
              <w:top w:val="nil"/>
              <w:left w:val="nil"/>
              <w:bottom w:val="single" w:sz="4" w:space="0" w:color="auto"/>
              <w:right w:val="nil"/>
            </w:tcBorders>
            <w:shd w:val="clear" w:color="auto" w:fill="auto"/>
            <w:noWrap/>
            <w:vAlign w:val="bottom"/>
          </w:tcPr>
          <w:p w:rsidR="00AA5FC0" w:rsidRPr="009E64FC" w:rsidRDefault="00F144BB"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1 842</w:t>
            </w:r>
          </w:p>
        </w:tc>
        <w:tc>
          <w:tcPr>
            <w:tcW w:w="1035" w:type="dxa"/>
            <w:tcBorders>
              <w:top w:val="nil"/>
              <w:left w:val="nil"/>
              <w:bottom w:val="single" w:sz="4" w:space="0" w:color="auto"/>
              <w:right w:val="nil"/>
            </w:tcBorders>
            <w:shd w:val="clear" w:color="auto" w:fill="auto"/>
            <w:noWrap/>
            <w:vAlign w:val="bottom"/>
          </w:tcPr>
          <w:p w:rsidR="00AA5FC0" w:rsidRPr="009E64FC" w:rsidRDefault="00F144BB"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102</w:t>
            </w:r>
          </w:p>
        </w:tc>
        <w:tc>
          <w:tcPr>
            <w:tcW w:w="1132" w:type="dxa"/>
            <w:tcBorders>
              <w:top w:val="nil"/>
              <w:left w:val="nil"/>
              <w:bottom w:val="single" w:sz="4" w:space="0" w:color="auto"/>
              <w:right w:val="nil"/>
            </w:tcBorders>
            <w:shd w:val="clear" w:color="auto" w:fill="auto"/>
            <w:noWrap/>
            <w:vAlign w:val="bottom"/>
          </w:tcPr>
          <w:p w:rsidR="00AA5FC0" w:rsidRPr="009E64FC" w:rsidRDefault="004C684A"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w:t>
            </w:r>
          </w:p>
        </w:tc>
        <w:tc>
          <w:tcPr>
            <w:tcW w:w="1257" w:type="dxa"/>
            <w:tcBorders>
              <w:top w:val="nil"/>
              <w:left w:val="nil"/>
              <w:bottom w:val="single" w:sz="4" w:space="0" w:color="auto"/>
              <w:right w:val="nil"/>
            </w:tcBorders>
            <w:shd w:val="clear" w:color="auto" w:fill="auto"/>
            <w:noWrap/>
            <w:vAlign w:val="bottom"/>
          </w:tcPr>
          <w:p w:rsidR="00AA5FC0" w:rsidRPr="009E64FC" w:rsidRDefault="001E75BC"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1 944</w:t>
            </w:r>
          </w:p>
        </w:tc>
      </w:tr>
      <w:tr w:rsidR="00995E7F" w:rsidRPr="009E64FC" w:rsidTr="00395D2C">
        <w:trPr>
          <w:trHeight w:val="150"/>
        </w:trPr>
        <w:tc>
          <w:tcPr>
            <w:tcW w:w="2270" w:type="dxa"/>
            <w:tcBorders>
              <w:top w:val="single" w:sz="4" w:space="0" w:color="auto"/>
              <w:left w:val="nil"/>
              <w:bottom w:val="double" w:sz="4" w:space="0" w:color="auto"/>
              <w:right w:val="nil"/>
            </w:tcBorders>
            <w:shd w:val="clear" w:color="auto" w:fill="auto"/>
            <w:vAlign w:val="bottom"/>
            <w:hideMark/>
          </w:tcPr>
          <w:p w:rsidR="00AA5FC0" w:rsidRPr="009E64FC" w:rsidRDefault="00AA5FC0" w:rsidP="00C815AA">
            <w:pPr>
              <w:overflowPunct/>
              <w:autoSpaceDE/>
              <w:autoSpaceDN/>
              <w:adjustRightInd/>
              <w:textAlignment w:val="auto"/>
              <w:rPr>
                <w:rFonts w:cs="Arial"/>
                <w:b/>
                <w:bCs/>
                <w:sz w:val="14"/>
                <w:szCs w:val="14"/>
                <w:lang w:val="ru-RU" w:eastAsia="ru-RU"/>
              </w:rPr>
            </w:pPr>
            <w:r w:rsidRPr="009E64FC">
              <w:rPr>
                <w:rFonts w:cs="Arial"/>
                <w:b/>
                <w:bCs/>
                <w:sz w:val="14"/>
                <w:szCs w:val="14"/>
                <w:lang w:val="ru-RU" w:eastAsia="ru-RU"/>
              </w:rPr>
              <w:t>Итого активы</w:t>
            </w:r>
          </w:p>
        </w:tc>
        <w:tc>
          <w:tcPr>
            <w:tcW w:w="968" w:type="dxa"/>
            <w:tcBorders>
              <w:top w:val="single" w:sz="4" w:space="0" w:color="auto"/>
              <w:left w:val="nil"/>
              <w:bottom w:val="double" w:sz="4" w:space="0" w:color="auto"/>
              <w:right w:val="nil"/>
            </w:tcBorders>
            <w:shd w:val="clear" w:color="auto" w:fill="auto"/>
            <w:noWrap/>
            <w:vAlign w:val="bottom"/>
          </w:tcPr>
          <w:p w:rsidR="00AA5FC0" w:rsidRPr="009E64FC" w:rsidRDefault="001E75BC" w:rsidP="002E7413">
            <w:pPr>
              <w:overflowPunct/>
              <w:autoSpaceDE/>
              <w:autoSpaceDN/>
              <w:adjustRightInd/>
              <w:jc w:val="right"/>
              <w:textAlignment w:val="auto"/>
              <w:rPr>
                <w:rFonts w:cs="Arial"/>
                <w:b/>
                <w:bCs/>
                <w:sz w:val="14"/>
                <w:szCs w:val="14"/>
                <w:lang w:val="ru-RU" w:eastAsia="ru-RU"/>
              </w:rPr>
            </w:pPr>
            <w:r w:rsidRPr="009E64FC">
              <w:rPr>
                <w:rFonts w:cs="Arial"/>
                <w:b/>
                <w:bCs/>
                <w:sz w:val="14"/>
                <w:szCs w:val="14"/>
                <w:lang w:val="ru-RU" w:eastAsia="ru-RU"/>
              </w:rPr>
              <w:t>2</w:t>
            </w:r>
            <w:r w:rsidR="00833B13" w:rsidRPr="009E64FC">
              <w:rPr>
                <w:rFonts w:cs="Arial"/>
                <w:b/>
                <w:bCs/>
                <w:sz w:val="14"/>
                <w:szCs w:val="14"/>
                <w:lang w:val="ru-RU" w:eastAsia="ru-RU"/>
              </w:rPr>
              <w:t>87 087</w:t>
            </w:r>
          </w:p>
        </w:tc>
        <w:tc>
          <w:tcPr>
            <w:tcW w:w="873" w:type="dxa"/>
            <w:tcBorders>
              <w:top w:val="single" w:sz="4" w:space="0" w:color="auto"/>
              <w:left w:val="nil"/>
              <w:bottom w:val="double" w:sz="4" w:space="0" w:color="auto"/>
              <w:right w:val="nil"/>
            </w:tcBorders>
            <w:shd w:val="clear" w:color="auto" w:fill="auto"/>
            <w:noWrap/>
            <w:vAlign w:val="bottom"/>
          </w:tcPr>
          <w:p w:rsidR="00AA5FC0" w:rsidRPr="009E64FC" w:rsidRDefault="001E75BC" w:rsidP="002E7413">
            <w:pPr>
              <w:overflowPunct/>
              <w:autoSpaceDE/>
              <w:autoSpaceDN/>
              <w:adjustRightInd/>
              <w:jc w:val="right"/>
              <w:textAlignment w:val="auto"/>
              <w:rPr>
                <w:rFonts w:cs="Arial"/>
                <w:b/>
                <w:bCs/>
                <w:sz w:val="14"/>
                <w:szCs w:val="14"/>
                <w:lang w:val="ru-RU" w:eastAsia="ru-RU"/>
              </w:rPr>
            </w:pPr>
            <w:r w:rsidRPr="009E64FC">
              <w:rPr>
                <w:rFonts w:cs="Arial"/>
                <w:b/>
                <w:bCs/>
                <w:sz w:val="14"/>
                <w:szCs w:val="14"/>
                <w:lang w:val="ru-RU" w:eastAsia="ru-RU"/>
              </w:rPr>
              <w:t>246</w:t>
            </w:r>
          </w:p>
        </w:tc>
        <w:tc>
          <w:tcPr>
            <w:tcW w:w="868" w:type="dxa"/>
            <w:tcBorders>
              <w:top w:val="single" w:sz="4" w:space="0" w:color="auto"/>
              <w:left w:val="nil"/>
              <w:bottom w:val="double" w:sz="4" w:space="0" w:color="auto"/>
              <w:right w:val="nil"/>
            </w:tcBorders>
            <w:shd w:val="clear" w:color="auto" w:fill="auto"/>
            <w:noWrap/>
            <w:vAlign w:val="bottom"/>
          </w:tcPr>
          <w:p w:rsidR="00AA5FC0" w:rsidRPr="009E64FC" w:rsidRDefault="001E75BC" w:rsidP="002E7413">
            <w:pPr>
              <w:overflowPunct/>
              <w:autoSpaceDE/>
              <w:autoSpaceDN/>
              <w:adjustRightInd/>
              <w:jc w:val="right"/>
              <w:textAlignment w:val="auto"/>
              <w:rPr>
                <w:rFonts w:cs="Arial"/>
                <w:b/>
                <w:bCs/>
                <w:sz w:val="14"/>
                <w:szCs w:val="14"/>
                <w:lang w:val="ru-RU" w:eastAsia="ru-RU"/>
              </w:rPr>
            </w:pPr>
            <w:r w:rsidRPr="009E64FC">
              <w:rPr>
                <w:rFonts w:cs="Arial"/>
                <w:b/>
                <w:bCs/>
                <w:sz w:val="14"/>
                <w:szCs w:val="14"/>
                <w:lang w:val="ru-RU" w:eastAsia="ru-RU"/>
              </w:rPr>
              <w:t>90</w:t>
            </w:r>
          </w:p>
        </w:tc>
        <w:tc>
          <w:tcPr>
            <w:tcW w:w="1077" w:type="dxa"/>
            <w:tcBorders>
              <w:top w:val="single" w:sz="4" w:space="0" w:color="auto"/>
              <w:left w:val="nil"/>
              <w:bottom w:val="double" w:sz="4" w:space="0" w:color="auto"/>
              <w:right w:val="nil"/>
            </w:tcBorders>
            <w:shd w:val="clear" w:color="auto" w:fill="auto"/>
            <w:noWrap/>
            <w:vAlign w:val="bottom"/>
          </w:tcPr>
          <w:p w:rsidR="00AA5FC0" w:rsidRPr="009E64FC" w:rsidRDefault="00F144BB" w:rsidP="002E7413">
            <w:pPr>
              <w:overflowPunct/>
              <w:autoSpaceDE/>
              <w:autoSpaceDN/>
              <w:adjustRightInd/>
              <w:jc w:val="right"/>
              <w:textAlignment w:val="auto"/>
              <w:rPr>
                <w:rFonts w:cs="Arial"/>
                <w:b/>
                <w:bCs/>
                <w:sz w:val="14"/>
                <w:szCs w:val="14"/>
                <w:lang w:val="ru-RU" w:eastAsia="ru-RU"/>
              </w:rPr>
            </w:pPr>
            <w:r w:rsidRPr="009E64FC">
              <w:rPr>
                <w:rFonts w:cs="Arial"/>
                <w:b/>
                <w:bCs/>
                <w:sz w:val="14"/>
                <w:szCs w:val="14"/>
                <w:lang w:val="ru-RU" w:eastAsia="ru-RU"/>
              </w:rPr>
              <w:t>287 321</w:t>
            </w:r>
          </w:p>
        </w:tc>
        <w:tc>
          <w:tcPr>
            <w:tcW w:w="1035" w:type="dxa"/>
            <w:tcBorders>
              <w:top w:val="single" w:sz="4" w:space="0" w:color="auto"/>
              <w:left w:val="nil"/>
              <w:bottom w:val="double" w:sz="4" w:space="0" w:color="auto"/>
              <w:right w:val="nil"/>
            </w:tcBorders>
            <w:shd w:val="clear" w:color="auto" w:fill="auto"/>
            <w:noWrap/>
            <w:vAlign w:val="bottom"/>
          </w:tcPr>
          <w:p w:rsidR="00AA5FC0" w:rsidRPr="009E64FC" w:rsidRDefault="00F144BB" w:rsidP="002E7413">
            <w:pPr>
              <w:overflowPunct/>
              <w:autoSpaceDE/>
              <w:autoSpaceDN/>
              <w:adjustRightInd/>
              <w:jc w:val="right"/>
              <w:textAlignment w:val="auto"/>
              <w:rPr>
                <w:rFonts w:cs="Arial"/>
                <w:b/>
                <w:bCs/>
                <w:sz w:val="14"/>
                <w:szCs w:val="14"/>
                <w:lang w:val="ru-RU" w:eastAsia="ru-RU"/>
              </w:rPr>
            </w:pPr>
            <w:r w:rsidRPr="009E64FC">
              <w:rPr>
                <w:rFonts w:cs="Arial"/>
                <w:b/>
                <w:bCs/>
                <w:sz w:val="14"/>
                <w:szCs w:val="14"/>
                <w:lang w:val="ru-RU" w:eastAsia="ru-RU"/>
              </w:rPr>
              <w:t>102</w:t>
            </w:r>
          </w:p>
        </w:tc>
        <w:tc>
          <w:tcPr>
            <w:tcW w:w="1132" w:type="dxa"/>
            <w:tcBorders>
              <w:top w:val="single" w:sz="4" w:space="0" w:color="auto"/>
              <w:left w:val="nil"/>
              <w:bottom w:val="double" w:sz="4" w:space="0" w:color="auto"/>
              <w:right w:val="nil"/>
            </w:tcBorders>
            <w:shd w:val="clear" w:color="auto" w:fill="auto"/>
            <w:noWrap/>
            <w:vAlign w:val="bottom"/>
          </w:tcPr>
          <w:p w:rsidR="00AA5FC0" w:rsidRPr="009E64FC" w:rsidRDefault="004C684A" w:rsidP="002E7413">
            <w:pPr>
              <w:overflowPunct/>
              <w:autoSpaceDE/>
              <w:autoSpaceDN/>
              <w:adjustRightInd/>
              <w:jc w:val="right"/>
              <w:textAlignment w:val="auto"/>
              <w:rPr>
                <w:rFonts w:cs="Arial"/>
                <w:b/>
                <w:bCs/>
                <w:sz w:val="14"/>
                <w:szCs w:val="14"/>
                <w:lang w:val="ru-RU" w:eastAsia="ru-RU"/>
              </w:rPr>
            </w:pPr>
            <w:r w:rsidRPr="009E64FC">
              <w:rPr>
                <w:rFonts w:cs="Arial"/>
                <w:b/>
                <w:bCs/>
                <w:sz w:val="14"/>
                <w:szCs w:val="14"/>
                <w:lang w:val="ru-RU" w:eastAsia="ru-RU"/>
              </w:rPr>
              <w:t>(</w:t>
            </w:r>
            <w:r w:rsidR="001E75BC" w:rsidRPr="009E64FC">
              <w:rPr>
                <w:rFonts w:cs="Arial"/>
                <w:b/>
                <w:bCs/>
                <w:sz w:val="14"/>
                <w:szCs w:val="14"/>
                <w:lang w:val="ru-RU" w:eastAsia="ru-RU"/>
              </w:rPr>
              <w:t>166 152)</w:t>
            </w:r>
          </w:p>
        </w:tc>
        <w:tc>
          <w:tcPr>
            <w:tcW w:w="1257" w:type="dxa"/>
            <w:tcBorders>
              <w:top w:val="single" w:sz="4" w:space="0" w:color="auto"/>
              <w:left w:val="nil"/>
              <w:bottom w:val="double" w:sz="4" w:space="0" w:color="auto"/>
              <w:right w:val="nil"/>
            </w:tcBorders>
            <w:shd w:val="clear" w:color="auto" w:fill="auto"/>
            <w:noWrap/>
            <w:vAlign w:val="bottom"/>
          </w:tcPr>
          <w:p w:rsidR="00AA5FC0" w:rsidRPr="009E64FC" w:rsidRDefault="001E75BC" w:rsidP="002E7413">
            <w:pPr>
              <w:overflowPunct/>
              <w:autoSpaceDE/>
              <w:autoSpaceDN/>
              <w:adjustRightInd/>
              <w:jc w:val="right"/>
              <w:textAlignment w:val="auto"/>
              <w:rPr>
                <w:rFonts w:cs="Arial"/>
                <w:b/>
                <w:bCs/>
                <w:sz w:val="14"/>
                <w:szCs w:val="14"/>
                <w:lang w:val="ru-RU" w:eastAsia="ru-RU"/>
              </w:rPr>
            </w:pPr>
            <w:r w:rsidRPr="009E64FC">
              <w:rPr>
                <w:rFonts w:cs="Arial"/>
                <w:b/>
                <w:bCs/>
                <w:sz w:val="14"/>
                <w:szCs w:val="14"/>
                <w:lang w:val="ru-RU" w:eastAsia="ru-RU"/>
              </w:rPr>
              <w:t>121 271</w:t>
            </w:r>
          </w:p>
        </w:tc>
      </w:tr>
    </w:tbl>
    <w:p w:rsidR="00147DBA" w:rsidRPr="009E64FC" w:rsidRDefault="00147DBA" w:rsidP="00AD5225">
      <w:pPr>
        <w:jc w:val="both"/>
        <w:rPr>
          <w:rFonts w:cs="Arial"/>
          <w:b/>
          <w:sz w:val="20"/>
          <w:szCs w:val="20"/>
          <w:lang w:val="ru-RU"/>
        </w:rPr>
      </w:pPr>
    </w:p>
    <w:p w:rsidR="00970300" w:rsidRPr="009E64FC" w:rsidRDefault="003D718A" w:rsidP="00AD5225">
      <w:pPr>
        <w:jc w:val="both"/>
        <w:rPr>
          <w:rFonts w:cs="Arial"/>
          <w:b/>
          <w:sz w:val="20"/>
          <w:szCs w:val="20"/>
          <w:lang w:val="ru-RU"/>
        </w:rPr>
      </w:pPr>
      <w:r w:rsidRPr="009E64FC">
        <w:rPr>
          <w:rFonts w:cs="Arial"/>
          <w:b/>
          <w:sz w:val="20"/>
          <w:szCs w:val="20"/>
          <w:lang w:val="ru-RU"/>
        </w:rPr>
        <w:t>3</w:t>
      </w:r>
      <w:r w:rsidR="007C2E21" w:rsidRPr="009E64FC">
        <w:rPr>
          <w:rFonts w:cs="Arial"/>
          <w:b/>
          <w:sz w:val="20"/>
          <w:szCs w:val="20"/>
          <w:lang w:val="ru-RU"/>
        </w:rPr>
        <w:t>.1.</w:t>
      </w:r>
      <w:r w:rsidR="00276331" w:rsidRPr="009E64FC">
        <w:rPr>
          <w:rFonts w:cs="Arial"/>
          <w:b/>
          <w:sz w:val="20"/>
          <w:szCs w:val="20"/>
          <w:lang w:val="ru-RU"/>
        </w:rPr>
        <w:t>7</w:t>
      </w:r>
      <w:r w:rsidR="007C2E21" w:rsidRPr="009E64FC">
        <w:rPr>
          <w:rFonts w:cs="Arial"/>
          <w:b/>
          <w:sz w:val="20"/>
          <w:szCs w:val="20"/>
          <w:lang w:val="ru-RU"/>
        </w:rPr>
        <w:t xml:space="preserve">. </w:t>
      </w:r>
      <w:r w:rsidR="00970300" w:rsidRPr="009E64FC">
        <w:rPr>
          <w:rFonts w:cs="Arial"/>
          <w:b/>
          <w:sz w:val="20"/>
          <w:szCs w:val="20"/>
          <w:lang w:val="ru-RU"/>
        </w:rPr>
        <w:t xml:space="preserve"> Средства </w:t>
      </w:r>
      <w:r w:rsidR="002C609B" w:rsidRPr="009E64FC">
        <w:rPr>
          <w:rFonts w:cs="Arial"/>
          <w:b/>
          <w:sz w:val="20"/>
          <w:szCs w:val="20"/>
          <w:lang w:val="ru-RU"/>
        </w:rPr>
        <w:t>на счетах кредитных организаций</w:t>
      </w:r>
    </w:p>
    <w:p w:rsidR="00740B00" w:rsidRPr="009E64FC" w:rsidRDefault="00740B00" w:rsidP="00AD5225">
      <w:pPr>
        <w:jc w:val="both"/>
        <w:rPr>
          <w:rFonts w:cs="Arial"/>
          <w:b/>
          <w:sz w:val="20"/>
          <w:szCs w:val="20"/>
          <w:lang w:val="ru-RU"/>
        </w:rPr>
      </w:pPr>
    </w:p>
    <w:tbl>
      <w:tblPr>
        <w:tblW w:w="9229" w:type="dxa"/>
        <w:tblInd w:w="93" w:type="dxa"/>
        <w:tblLook w:val="04A0" w:firstRow="1" w:lastRow="0" w:firstColumn="1" w:lastColumn="0" w:noHBand="0" w:noVBand="1"/>
      </w:tblPr>
      <w:tblGrid>
        <w:gridCol w:w="2992"/>
        <w:gridCol w:w="4111"/>
        <w:gridCol w:w="2126"/>
      </w:tblGrid>
      <w:tr w:rsidR="003B384D" w:rsidRPr="009E64FC" w:rsidTr="002E7413">
        <w:trPr>
          <w:trHeight w:val="227"/>
        </w:trPr>
        <w:tc>
          <w:tcPr>
            <w:tcW w:w="2992" w:type="dxa"/>
            <w:tcBorders>
              <w:top w:val="single" w:sz="4" w:space="0" w:color="auto"/>
              <w:left w:val="nil"/>
              <w:right w:val="nil"/>
            </w:tcBorders>
            <w:shd w:val="clear" w:color="auto" w:fill="auto"/>
            <w:noWrap/>
            <w:vAlign w:val="bottom"/>
            <w:hideMark/>
          </w:tcPr>
          <w:p w:rsidR="00970300" w:rsidRPr="009E64FC" w:rsidRDefault="00970300" w:rsidP="00AD5225">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 </w:t>
            </w:r>
          </w:p>
        </w:tc>
        <w:tc>
          <w:tcPr>
            <w:tcW w:w="4111" w:type="dxa"/>
            <w:tcBorders>
              <w:top w:val="single" w:sz="4" w:space="0" w:color="auto"/>
              <w:left w:val="nil"/>
              <w:bottom w:val="single" w:sz="8" w:space="0" w:color="auto"/>
              <w:right w:val="nil"/>
            </w:tcBorders>
            <w:shd w:val="clear" w:color="auto" w:fill="auto"/>
            <w:noWrap/>
            <w:vAlign w:val="bottom"/>
            <w:hideMark/>
          </w:tcPr>
          <w:p w:rsidR="00970300" w:rsidRPr="009E64FC" w:rsidRDefault="006B6744" w:rsidP="002E7413">
            <w:pPr>
              <w:overflowPunct/>
              <w:autoSpaceDE/>
              <w:autoSpaceDN/>
              <w:adjustRightInd/>
              <w:jc w:val="right"/>
              <w:textAlignment w:val="auto"/>
              <w:rPr>
                <w:rFonts w:cs="Arial"/>
                <w:b/>
                <w:bCs/>
                <w:sz w:val="16"/>
                <w:szCs w:val="16"/>
                <w:lang w:val="ru-RU" w:eastAsia="ru-RU"/>
              </w:rPr>
            </w:pPr>
            <w:r w:rsidRPr="009E64FC">
              <w:rPr>
                <w:rFonts w:cs="Arial"/>
                <w:b/>
                <w:sz w:val="16"/>
                <w:szCs w:val="16"/>
                <w:lang w:val="ru-RU" w:eastAsia="ru-RU"/>
              </w:rPr>
              <w:t>0</w:t>
            </w:r>
            <w:r w:rsidR="00137991" w:rsidRPr="009E64FC">
              <w:rPr>
                <w:rFonts w:cs="Arial"/>
                <w:b/>
                <w:bCs/>
                <w:sz w:val="16"/>
                <w:szCs w:val="16"/>
                <w:lang w:val="ru-RU" w:eastAsia="ru-RU"/>
              </w:rPr>
              <w:t>1.01.201</w:t>
            </w:r>
            <w:r w:rsidR="00AA5FC0" w:rsidRPr="009E64FC">
              <w:rPr>
                <w:rFonts w:cs="Arial"/>
                <w:b/>
                <w:bCs/>
                <w:sz w:val="16"/>
                <w:szCs w:val="16"/>
                <w:lang w:val="ru-RU" w:eastAsia="ru-RU"/>
              </w:rPr>
              <w:t>6</w:t>
            </w:r>
          </w:p>
        </w:tc>
        <w:tc>
          <w:tcPr>
            <w:tcW w:w="2126" w:type="dxa"/>
            <w:tcBorders>
              <w:top w:val="single" w:sz="4" w:space="0" w:color="auto"/>
              <w:left w:val="nil"/>
              <w:bottom w:val="single" w:sz="8" w:space="0" w:color="auto"/>
              <w:right w:val="nil"/>
            </w:tcBorders>
            <w:shd w:val="clear" w:color="auto" w:fill="auto"/>
            <w:noWrap/>
            <w:vAlign w:val="bottom"/>
            <w:hideMark/>
          </w:tcPr>
          <w:p w:rsidR="00970300" w:rsidRPr="009E64FC" w:rsidRDefault="006B6744" w:rsidP="002E7413">
            <w:pPr>
              <w:overflowPunct/>
              <w:autoSpaceDE/>
              <w:autoSpaceDN/>
              <w:adjustRightInd/>
              <w:jc w:val="right"/>
              <w:textAlignment w:val="auto"/>
              <w:rPr>
                <w:rFonts w:cs="Arial"/>
                <w:b/>
                <w:bCs/>
                <w:sz w:val="16"/>
                <w:szCs w:val="16"/>
                <w:lang w:val="ru-RU" w:eastAsia="ru-RU"/>
              </w:rPr>
            </w:pPr>
            <w:r w:rsidRPr="009E64FC">
              <w:rPr>
                <w:rFonts w:cs="Arial"/>
                <w:b/>
                <w:sz w:val="16"/>
                <w:szCs w:val="16"/>
                <w:lang w:val="ru-RU" w:eastAsia="ru-RU"/>
              </w:rPr>
              <w:t>0</w:t>
            </w:r>
            <w:r w:rsidR="00137991" w:rsidRPr="009E64FC">
              <w:rPr>
                <w:rFonts w:cs="Arial"/>
                <w:b/>
                <w:bCs/>
                <w:sz w:val="16"/>
                <w:szCs w:val="16"/>
                <w:lang w:val="ru-RU" w:eastAsia="ru-RU"/>
              </w:rPr>
              <w:t>1.0</w:t>
            </w:r>
            <w:r w:rsidR="00833B13" w:rsidRPr="009E64FC">
              <w:rPr>
                <w:rFonts w:cs="Arial"/>
                <w:b/>
                <w:bCs/>
                <w:sz w:val="16"/>
                <w:szCs w:val="16"/>
                <w:lang w:val="ru-RU" w:eastAsia="ru-RU"/>
              </w:rPr>
              <w:t>7</w:t>
            </w:r>
            <w:r w:rsidR="00137991" w:rsidRPr="009E64FC">
              <w:rPr>
                <w:rFonts w:cs="Arial"/>
                <w:b/>
                <w:bCs/>
                <w:sz w:val="16"/>
                <w:szCs w:val="16"/>
                <w:lang w:val="ru-RU" w:eastAsia="ru-RU"/>
              </w:rPr>
              <w:t>.2016</w:t>
            </w:r>
          </w:p>
        </w:tc>
      </w:tr>
      <w:tr w:rsidR="003B384D" w:rsidRPr="009E64FC" w:rsidTr="002E7413">
        <w:trPr>
          <w:trHeight w:val="227"/>
        </w:trPr>
        <w:tc>
          <w:tcPr>
            <w:tcW w:w="2992" w:type="dxa"/>
            <w:tcBorders>
              <w:left w:val="nil"/>
              <w:bottom w:val="nil"/>
              <w:right w:val="nil"/>
            </w:tcBorders>
            <w:shd w:val="clear" w:color="auto" w:fill="auto"/>
            <w:noWrap/>
            <w:vAlign w:val="bottom"/>
            <w:hideMark/>
          </w:tcPr>
          <w:p w:rsidR="00AA5FC0" w:rsidRPr="009E64FC" w:rsidRDefault="00AA5FC0" w:rsidP="00AD5225">
            <w:pPr>
              <w:overflowPunct/>
              <w:autoSpaceDE/>
              <w:autoSpaceDN/>
              <w:adjustRightInd/>
              <w:textAlignment w:val="auto"/>
              <w:rPr>
                <w:rFonts w:cs="Arial"/>
                <w:sz w:val="16"/>
                <w:szCs w:val="16"/>
                <w:lang w:val="ru-RU" w:eastAsia="ru-RU"/>
              </w:rPr>
            </w:pPr>
            <w:r w:rsidRPr="009E64FC">
              <w:rPr>
                <w:rFonts w:cs="Arial"/>
                <w:sz w:val="16"/>
                <w:szCs w:val="16"/>
                <w:lang w:val="ru-RU" w:eastAsia="ru-RU"/>
              </w:rPr>
              <w:t>Корреспондентские счета банков</w:t>
            </w:r>
          </w:p>
        </w:tc>
        <w:tc>
          <w:tcPr>
            <w:tcW w:w="4111" w:type="dxa"/>
            <w:tcBorders>
              <w:top w:val="nil"/>
              <w:left w:val="nil"/>
              <w:bottom w:val="nil"/>
              <w:right w:val="nil"/>
            </w:tcBorders>
            <w:shd w:val="clear" w:color="auto" w:fill="auto"/>
            <w:noWrap/>
            <w:vAlign w:val="bottom"/>
            <w:hideMark/>
          </w:tcPr>
          <w:p w:rsidR="00AA5FC0" w:rsidRPr="009E64FC" w:rsidRDefault="00AA5FC0"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15</w:t>
            </w:r>
          </w:p>
        </w:tc>
        <w:tc>
          <w:tcPr>
            <w:tcW w:w="2126" w:type="dxa"/>
            <w:tcBorders>
              <w:top w:val="nil"/>
              <w:left w:val="nil"/>
              <w:bottom w:val="nil"/>
              <w:right w:val="nil"/>
            </w:tcBorders>
            <w:shd w:val="clear" w:color="auto" w:fill="auto"/>
            <w:noWrap/>
            <w:vAlign w:val="bottom"/>
          </w:tcPr>
          <w:p w:rsidR="00AA5FC0" w:rsidRPr="009E64FC" w:rsidRDefault="00404A94"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w:t>
            </w:r>
            <w:r w:rsidR="00833B13" w:rsidRPr="009E64FC">
              <w:rPr>
                <w:rFonts w:cs="Arial"/>
                <w:sz w:val="16"/>
                <w:szCs w:val="16"/>
                <w:lang w:val="ru-RU" w:eastAsia="ru-RU"/>
              </w:rPr>
              <w:t>2</w:t>
            </w:r>
            <w:r w:rsidRPr="009E64FC">
              <w:rPr>
                <w:rFonts w:cs="Arial"/>
                <w:sz w:val="16"/>
                <w:szCs w:val="16"/>
                <w:lang w:val="ru-RU" w:eastAsia="ru-RU"/>
              </w:rPr>
              <w:t>6</w:t>
            </w:r>
          </w:p>
        </w:tc>
      </w:tr>
      <w:tr w:rsidR="003B384D" w:rsidRPr="009E64FC" w:rsidTr="002E7413">
        <w:trPr>
          <w:trHeight w:val="227"/>
        </w:trPr>
        <w:tc>
          <w:tcPr>
            <w:tcW w:w="2992" w:type="dxa"/>
            <w:tcBorders>
              <w:top w:val="nil"/>
              <w:left w:val="nil"/>
              <w:bottom w:val="single" w:sz="4" w:space="0" w:color="auto"/>
              <w:right w:val="nil"/>
            </w:tcBorders>
            <w:shd w:val="clear" w:color="auto" w:fill="auto"/>
            <w:noWrap/>
            <w:vAlign w:val="bottom"/>
            <w:hideMark/>
          </w:tcPr>
          <w:p w:rsidR="00AA5FC0" w:rsidRPr="009E64FC" w:rsidRDefault="00AA5FC0" w:rsidP="00AD5225">
            <w:pPr>
              <w:overflowPunct/>
              <w:autoSpaceDE/>
              <w:autoSpaceDN/>
              <w:adjustRightInd/>
              <w:textAlignment w:val="auto"/>
              <w:rPr>
                <w:rFonts w:cs="Arial"/>
                <w:sz w:val="16"/>
                <w:szCs w:val="16"/>
                <w:lang w:val="ru-RU" w:eastAsia="ru-RU"/>
              </w:rPr>
            </w:pPr>
            <w:r w:rsidRPr="009E64FC">
              <w:rPr>
                <w:rFonts w:cs="Arial"/>
                <w:sz w:val="16"/>
                <w:szCs w:val="16"/>
                <w:lang w:val="ru-RU" w:eastAsia="ru-RU"/>
              </w:rPr>
              <w:t>Кредиты, депозиты банков</w:t>
            </w:r>
          </w:p>
        </w:tc>
        <w:tc>
          <w:tcPr>
            <w:tcW w:w="4111" w:type="dxa"/>
            <w:tcBorders>
              <w:top w:val="nil"/>
              <w:left w:val="nil"/>
              <w:bottom w:val="single" w:sz="4" w:space="0" w:color="auto"/>
              <w:right w:val="nil"/>
            </w:tcBorders>
            <w:shd w:val="clear" w:color="auto" w:fill="auto"/>
            <w:noWrap/>
            <w:vAlign w:val="bottom"/>
            <w:hideMark/>
          </w:tcPr>
          <w:p w:rsidR="00AA5FC0" w:rsidRPr="009E64FC" w:rsidRDefault="00AA5FC0"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8 081</w:t>
            </w:r>
          </w:p>
        </w:tc>
        <w:tc>
          <w:tcPr>
            <w:tcW w:w="2126" w:type="dxa"/>
            <w:tcBorders>
              <w:top w:val="nil"/>
              <w:left w:val="nil"/>
              <w:bottom w:val="single" w:sz="4" w:space="0" w:color="auto"/>
              <w:right w:val="nil"/>
            </w:tcBorders>
            <w:shd w:val="clear" w:color="auto" w:fill="auto"/>
            <w:noWrap/>
            <w:vAlign w:val="bottom"/>
          </w:tcPr>
          <w:p w:rsidR="00AA5FC0" w:rsidRPr="009E64FC" w:rsidRDefault="00404A94"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r>
      <w:tr w:rsidR="003B384D" w:rsidRPr="009E64FC" w:rsidTr="002E7413">
        <w:trPr>
          <w:trHeight w:val="227"/>
        </w:trPr>
        <w:tc>
          <w:tcPr>
            <w:tcW w:w="2992" w:type="dxa"/>
            <w:tcBorders>
              <w:top w:val="single" w:sz="4" w:space="0" w:color="auto"/>
              <w:left w:val="nil"/>
              <w:bottom w:val="double" w:sz="4" w:space="0" w:color="auto"/>
              <w:right w:val="nil"/>
            </w:tcBorders>
            <w:shd w:val="clear" w:color="auto" w:fill="auto"/>
            <w:noWrap/>
            <w:vAlign w:val="bottom"/>
            <w:hideMark/>
          </w:tcPr>
          <w:p w:rsidR="00AA5FC0" w:rsidRPr="009E64FC" w:rsidRDefault="00AA5FC0" w:rsidP="00AD5225">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Итого</w:t>
            </w:r>
          </w:p>
        </w:tc>
        <w:tc>
          <w:tcPr>
            <w:tcW w:w="4111" w:type="dxa"/>
            <w:tcBorders>
              <w:top w:val="single" w:sz="4" w:space="0" w:color="auto"/>
              <w:left w:val="nil"/>
              <w:bottom w:val="double" w:sz="4" w:space="0" w:color="auto"/>
              <w:right w:val="nil"/>
            </w:tcBorders>
            <w:shd w:val="clear" w:color="auto" w:fill="auto"/>
            <w:noWrap/>
            <w:vAlign w:val="bottom"/>
            <w:hideMark/>
          </w:tcPr>
          <w:p w:rsidR="00AA5FC0" w:rsidRPr="009E64FC" w:rsidRDefault="00AA5FC0" w:rsidP="002E7413">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8 096</w:t>
            </w:r>
          </w:p>
        </w:tc>
        <w:tc>
          <w:tcPr>
            <w:tcW w:w="2126" w:type="dxa"/>
            <w:tcBorders>
              <w:top w:val="single" w:sz="4" w:space="0" w:color="auto"/>
              <w:left w:val="nil"/>
              <w:bottom w:val="double" w:sz="4" w:space="0" w:color="auto"/>
              <w:right w:val="nil"/>
            </w:tcBorders>
            <w:shd w:val="clear" w:color="auto" w:fill="auto"/>
            <w:noWrap/>
            <w:vAlign w:val="bottom"/>
          </w:tcPr>
          <w:p w:rsidR="00AA5FC0" w:rsidRPr="009E64FC" w:rsidRDefault="00833B13" w:rsidP="002E7413">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12</w:t>
            </w:r>
            <w:r w:rsidR="00404A94" w:rsidRPr="009E64FC">
              <w:rPr>
                <w:rFonts w:cs="Arial"/>
                <w:b/>
                <w:bCs/>
                <w:sz w:val="16"/>
                <w:szCs w:val="16"/>
                <w:lang w:val="ru-RU" w:eastAsia="ru-RU"/>
              </w:rPr>
              <w:t>6</w:t>
            </w:r>
          </w:p>
        </w:tc>
      </w:tr>
    </w:tbl>
    <w:p w:rsidR="00833B13" w:rsidRPr="009E64FC" w:rsidRDefault="00833B13" w:rsidP="00AD5225">
      <w:pPr>
        <w:jc w:val="both"/>
        <w:rPr>
          <w:rFonts w:cs="Arial"/>
          <w:sz w:val="20"/>
          <w:szCs w:val="20"/>
          <w:lang w:val="ru-RU"/>
        </w:rPr>
      </w:pPr>
    </w:p>
    <w:p w:rsidR="003A0BFF" w:rsidRPr="009E64FC" w:rsidRDefault="00987273" w:rsidP="00AD5225">
      <w:pPr>
        <w:jc w:val="both"/>
        <w:rPr>
          <w:rFonts w:cs="Arial"/>
          <w:sz w:val="20"/>
          <w:szCs w:val="20"/>
          <w:lang w:val="ru-RU"/>
        </w:rPr>
      </w:pPr>
      <w:r w:rsidRPr="009E64FC">
        <w:rPr>
          <w:rFonts w:cs="Arial"/>
          <w:sz w:val="20"/>
          <w:szCs w:val="20"/>
          <w:lang w:val="ru-RU"/>
        </w:rPr>
        <w:t>Межбанковский кредит</w:t>
      </w:r>
      <w:r w:rsidR="004D11A4" w:rsidRPr="009E64FC">
        <w:rPr>
          <w:rFonts w:cs="Arial"/>
          <w:sz w:val="20"/>
          <w:szCs w:val="20"/>
          <w:lang w:val="ru-RU"/>
        </w:rPr>
        <w:t xml:space="preserve"> </w:t>
      </w:r>
      <w:r w:rsidR="00404A94" w:rsidRPr="009E64FC">
        <w:rPr>
          <w:rFonts w:cs="Arial"/>
          <w:sz w:val="20"/>
          <w:szCs w:val="20"/>
          <w:lang w:val="ru-RU"/>
        </w:rPr>
        <w:t>на 1 января 2016 года</w:t>
      </w:r>
      <w:r w:rsidR="004D11A4" w:rsidRPr="009E64FC">
        <w:rPr>
          <w:rFonts w:cs="Arial"/>
          <w:sz w:val="20"/>
          <w:szCs w:val="20"/>
          <w:lang w:val="ru-RU"/>
        </w:rPr>
        <w:t xml:space="preserve"> на сумму 8 0</w:t>
      </w:r>
      <w:r w:rsidRPr="009E64FC">
        <w:rPr>
          <w:rFonts w:cs="Arial"/>
          <w:sz w:val="20"/>
          <w:szCs w:val="20"/>
          <w:lang w:val="ru-RU"/>
        </w:rPr>
        <w:t>81 тыс. руб. привлечен на срок 11 дней</w:t>
      </w:r>
      <w:r w:rsidR="00ED3C89" w:rsidRPr="009E64FC">
        <w:rPr>
          <w:rFonts w:cs="Arial"/>
          <w:sz w:val="20"/>
          <w:szCs w:val="20"/>
          <w:lang w:val="ru-RU"/>
        </w:rPr>
        <w:t>.</w:t>
      </w:r>
    </w:p>
    <w:p w:rsidR="003A0BFF" w:rsidRPr="009E64FC" w:rsidRDefault="003A0BFF" w:rsidP="00AD5225">
      <w:pPr>
        <w:jc w:val="both"/>
        <w:rPr>
          <w:rFonts w:cs="Arial"/>
          <w:b/>
          <w:sz w:val="20"/>
          <w:szCs w:val="20"/>
          <w:lang w:val="ru-RU"/>
        </w:rPr>
      </w:pPr>
    </w:p>
    <w:p w:rsidR="0050732F" w:rsidRPr="009E64FC" w:rsidRDefault="003D718A" w:rsidP="00AD5225">
      <w:pPr>
        <w:jc w:val="both"/>
        <w:rPr>
          <w:rFonts w:cs="Arial"/>
          <w:b/>
          <w:sz w:val="20"/>
          <w:szCs w:val="20"/>
          <w:lang w:val="ru-RU"/>
        </w:rPr>
      </w:pPr>
      <w:r w:rsidRPr="009E64FC">
        <w:rPr>
          <w:rFonts w:cs="Arial"/>
          <w:b/>
          <w:sz w:val="20"/>
          <w:szCs w:val="20"/>
          <w:lang w:val="ru-RU"/>
        </w:rPr>
        <w:t>3</w:t>
      </w:r>
      <w:r w:rsidR="007C2E21" w:rsidRPr="009E64FC">
        <w:rPr>
          <w:rFonts w:cs="Arial"/>
          <w:b/>
          <w:sz w:val="20"/>
          <w:szCs w:val="20"/>
          <w:lang w:val="ru-RU"/>
        </w:rPr>
        <w:t>.1.</w:t>
      </w:r>
      <w:r w:rsidR="00276331" w:rsidRPr="009E64FC">
        <w:rPr>
          <w:rFonts w:cs="Arial"/>
          <w:b/>
          <w:sz w:val="20"/>
          <w:szCs w:val="20"/>
          <w:lang w:val="ru-RU"/>
        </w:rPr>
        <w:t>8</w:t>
      </w:r>
      <w:r w:rsidR="007C2E21" w:rsidRPr="009E64FC">
        <w:rPr>
          <w:rFonts w:cs="Arial"/>
          <w:b/>
          <w:sz w:val="20"/>
          <w:szCs w:val="20"/>
          <w:lang w:val="ru-RU"/>
        </w:rPr>
        <w:t xml:space="preserve">. </w:t>
      </w:r>
      <w:r w:rsidR="002C609B" w:rsidRPr="009E64FC">
        <w:rPr>
          <w:rFonts w:cs="Arial"/>
          <w:b/>
          <w:sz w:val="20"/>
          <w:szCs w:val="20"/>
          <w:lang w:val="ru-RU"/>
        </w:rPr>
        <w:t>Информация об остатках средств на счетах клиентов</w:t>
      </w:r>
    </w:p>
    <w:p w:rsidR="00395D2C" w:rsidRPr="009E64FC" w:rsidRDefault="00395D2C" w:rsidP="00AD5225">
      <w:pPr>
        <w:jc w:val="both"/>
        <w:rPr>
          <w:rFonts w:cs="Arial"/>
          <w:b/>
          <w:sz w:val="20"/>
          <w:szCs w:val="20"/>
          <w:lang w:val="ru-RU"/>
        </w:rPr>
      </w:pPr>
    </w:p>
    <w:tbl>
      <w:tblPr>
        <w:tblW w:w="9356" w:type="dxa"/>
        <w:tblInd w:w="-34" w:type="dxa"/>
        <w:tblLook w:val="04A0" w:firstRow="1" w:lastRow="0" w:firstColumn="1" w:lastColumn="0" w:noHBand="0" w:noVBand="1"/>
      </w:tblPr>
      <w:tblGrid>
        <w:gridCol w:w="3261"/>
        <w:gridCol w:w="4046"/>
        <w:gridCol w:w="2049"/>
      </w:tblGrid>
      <w:tr w:rsidR="003B384D" w:rsidRPr="009E64FC" w:rsidTr="002E7413">
        <w:trPr>
          <w:trHeight w:val="240"/>
        </w:trPr>
        <w:tc>
          <w:tcPr>
            <w:tcW w:w="3261" w:type="dxa"/>
            <w:tcBorders>
              <w:top w:val="single" w:sz="4" w:space="0" w:color="auto"/>
              <w:left w:val="nil"/>
              <w:bottom w:val="single" w:sz="8" w:space="0" w:color="auto"/>
              <w:right w:val="nil"/>
            </w:tcBorders>
            <w:shd w:val="clear" w:color="auto" w:fill="auto"/>
            <w:noWrap/>
            <w:vAlign w:val="bottom"/>
            <w:hideMark/>
          </w:tcPr>
          <w:p w:rsidR="0050732F" w:rsidRPr="009E64FC" w:rsidRDefault="0050732F" w:rsidP="00073108">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Виды привлечения</w:t>
            </w:r>
          </w:p>
        </w:tc>
        <w:tc>
          <w:tcPr>
            <w:tcW w:w="4046" w:type="dxa"/>
            <w:tcBorders>
              <w:top w:val="single" w:sz="4" w:space="0" w:color="auto"/>
              <w:left w:val="nil"/>
              <w:bottom w:val="single" w:sz="8" w:space="0" w:color="auto"/>
              <w:right w:val="nil"/>
            </w:tcBorders>
            <w:shd w:val="clear" w:color="auto" w:fill="auto"/>
            <w:noWrap/>
            <w:vAlign w:val="bottom"/>
            <w:hideMark/>
          </w:tcPr>
          <w:p w:rsidR="0050732F" w:rsidRPr="009E64FC" w:rsidRDefault="0050732F" w:rsidP="002E7413">
            <w:pPr>
              <w:overflowPunct/>
              <w:autoSpaceDE/>
              <w:autoSpaceDN/>
              <w:adjustRightInd/>
              <w:jc w:val="right"/>
              <w:textAlignment w:val="auto"/>
              <w:rPr>
                <w:rFonts w:cs="Arial"/>
                <w:b/>
                <w:bCs/>
                <w:sz w:val="16"/>
                <w:szCs w:val="16"/>
                <w:lang w:val="ru-RU" w:eastAsia="ru-RU"/>
              </w:rPr>
            </w:pPr>
            <w:r w:rsidRPr="009E64FC">
              <w:rPr>
                <w:rFonts w:cs="Arial"/>
                <w:b/>
                <w:sz w:val="16"/>
                <w:szCs w:val="16"/>
                <w:lang w:val="ru-RU" w:eastAsia="ru-RU"/>
              </w:rPr>
              <w:t>0</w:t>
            </w:r>
            <w:r w:rsidRPr="009E64FC">
              <w:rPr>
                <w:rFonts w:cs="Arial"/>
                <w:b/>
                <w:bCs/>
                <w:sz w:val="16"/>
                <w:szCs w:val="16"/>
                <w:lang w:val="ru-RU" w:eastAsia="ru-RU"/>
              </w:rPr>
              <w:t>1.01.2016</w:t>
            </w:r>
          </w:p>
        </w:tc>
        <w:tc>
          <w:tcPr>
            <w:tcW w:w="2049" w:type="dxa"/>
            <w:tcBorders>
              <w:top w:val="single" w:sz="4" w:space="0" w:color="auto"/>
              <w:left w:val="nil"/>
              <w:bottom w:val="single" w:sz="8" w:space="0" w:color="auto"/>
              <w:right w:val="nil"/>
            </w:tcBorders>
            <w:shd w:val="clear" w:color="auto" w:fill="auto"/>
            <w:noWrap/>
            <w:vAlign w:val="bottom"/>
            <w:hideMark/>
          </w:tcPr>
          <w:p w:rsidR="0050732F" w:rsidRPr="009E64FC" w:rsidRDefault="0050732F" w:rsidP="002E7413">
            <w:pPr>
              <w:overflowPunct/>
              <w:autoSpaceDE/>
              <w:autoSpaceDN/>
              <w:adjustRightInd/>
              <w:jc w:val="right"/>
              <w:textAlignment w:val="auto"/>
              <w:rPr>
                <w:rFonts w:cs="Arial"/>
                <w:b/>
                <w:bCs/>
                <w:sz w:val="16"/>
                <w:szCs w:val="16"/>
                <w:lang w:val="ru-RU" w:eastAsia="ru-RU"/>
              </w:rPr>
            </w:pPr>
            <w:r w:rsidRPr="009E64FC">
              <w:rPr>
                <w:rFonts w:cs="Arial"/>
                <w:b/>
                <w:sz w:val="16"/>
                <w:szCs w:val="16"/>
                <w:lang w:val="ru-RU" w:eastAsia="ru-RU"/>
              </w:rPr>
              <w:t>0</w:t>
            </w:r>
            <w:r w:rsidRPr="009E64FC">
              <w:rPr>
                <w:rFonts w:cs="Arial"/>
                <w:b/>
                <w:bCs/>
                <w:sz w:val="16"/>
                <w:szCs w:val="16"/>
                <w:lang w:val="ru-RU" w:eastAsia="ru-RU"/>
              </w:rPr>
              <w:t>1.0</w:t>
            </w:r>
            <w:r w:rsidR="00833B13" w:rsidRPr="009E64FC">
              <w:rPr>
                <w:rFonts w:cs="Arial"/>
                <w:b/>
                <w:bCs/>
                <w:sz w:val="16"/>
                <w:szCs w:val="16"/>
                <w:lang w:val="ru-RU" w:eastAsia="ru-RU"/>
              </w:rPr>
              <w:t>7</w:t>
            </w:r>
            <w:r w:rsidRPr="009E64FC">
              <w:rPr>
                <w:rFonts w:cs="Arial"/>
                <w:b/>
                <w:bCs/>
                <w:sz w:val="16"/>
                <w:szCs w:val="16"/>
                <w:lang w:val="ru-RU" w:eastAsia="ru-RU"/>
              </w:rPr>
              <w:t>.2016</w:t>
            </w:r>
          </w:p>
        </w:tc>
      </w:tr>
      <w:tr w:rsidR="003B384D" w:rsidRPr="009E64FC" w:rsidTr="002E7413">
        <w:trPr>
          <w:trHeight w:val="225"/>
        </w:trPr>
        <w:tc>
          <w:tcPr>
            <w:tcW w:w="3261" w:type="dxa"/>
            <w:tcBorders>
              <w:top w:val="nil"/>
              <w:left w:val="nil"/>
              <w:right w:val="nil"/>
            </w:tcBorders>
            <w:shd w:val="clear" w:color="auto" w:fill="auto"/>
            <w:noWrap/>
            <w:vAlign w:val="bottom"/>
            <w:hideMark/>
          </w:tcPr>
          <w:p w:rsidR="0050732F" w:rsidRPr="009E64FC" w:rsidRDefault="0050732F" w:rsidP="00073108">
            <w:pPr>
              <w:overflowPunct/>
              <w:autoSpaceDE/>
              <w:autoSpaceDN/>
              <w:adjustRightInd/>
              <w:textAlignment w:val="auto"/>
              <w:rPr>
                <w:rFonts w:cs="Arial"/>
                <w:sz w:val="16"/>
                <w:szCs w:val="16"/>
                <w:lang w:val="ru-RU" w:eastAsia="ru-RU"/>
              </w:rPr>
            </w:pPr>
            <w:r w:rsidRPr="009E64FC">
              <w:rPr>
                <w:rFonts w:cs="Arial"/>
                <w:sz w:val="16"/>
                <w:szCs w:val="16"/>
                <w:lang w:val="ru-RU" w:eastAsia="ru-RU"/>
              </w:rPr>
              <w:t>Средства на счетах клиентов</w:t>
            </w:r>
          </w:p>
        </w:tc>
        <w:tc>
          <w:tcPr>
            <w:tcW w:w="4046" w:type="dxa"/>
            <w:tcBorders>
              <w:top w:val="nil"/>
              <w:left w:val="nil"/>
              <w:right w:val="nil"/>
            </w:tcBorders>
            <w:shd w:val="clear" w:color="auto" w:fill="auto"/>
            <w:noWrap/>
            <w:vAlign w:val="bottom"/>
            <w:hideMark/>
          </w:tcPr>
          <w:p w:rsidR="0050732F" w:rsidRPr="009E64FC" w:rsidRDefault="0050732F"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2 429 721</w:t>
            </w:r>
          </w:p>
        </w:tc>
        <w:tc>
          <w:tcPr>
            <w:tcW w:w="2049" w:type="dxa"/>
            <w:tcBorders>
              <w:top w:val="nil"/>
              <w:left w:val="nil"/>
              <w:right w:val="nil"/>
            </w:tcBorders>
            <w:shd w:val="clear" w:color="auto" w:fill="auto"/>
            <w:noWrap/>
            <w:vAlign w:val="bottom"/>
          </w:tcPr>
          <w:p w:rsidR="0050732F" w:rsidRPr="009E64FC" w:rsidRDefault="00833B1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2 393 782</w:t>
            </w:r>
          </w:p>
        </w:tc>
      </w:tr>
      <w:tr w:rsidR="003B384D" w:rsidRPr="009E64FC" w:rsidTr="002E7413">
        <w:trPr>
          <w:trHeight w:val="240"/>
        </w:trPr>
        <w:tc>
          <w:tcPr>
            <w:tcW w:w="3261" w:type="dxa"/>
            <w:tcBorders>
              <w:top w:val="nil"/>
              <w:left w:val="nil"/>
              <w:bottom w:val="single" w:sz="4" w:space="0" w:color="auto"/>
              <w:right w:val="nil"/>
            </w:tcBorders>
            <w:shd w:val="clear" w:color="auto" w:fill="auto"/>
            <w:noWrap/>
            <w:vAlign w:val="bottom"/>
            <w:hideMark/>
          </w:tcPr>
          <w:p w:rsidR="0050732F" w:rsidRPr="009E64FC" w:rsidRDefault="0050732F" w:rsidP="00073108">
            <w:pPr>
              <w:overflowPunct/>
              <w:autoSpaceDE/>
              <w:autoSpaceDN/>
              <w:adjustRightInd/>
              <w:textAlignment w:val="auto"/>
              <w:rPr>
                <w:rFonts w:cs="Arial"/>
                <w:sz w:val="16"/>
                <w:szCs w:val="16"/>
                <w:lang w:val="ru-RU" w:eastAsia="ru-RU"/>
              </w:rPr>
            </w:pPr>
            <w:r w:rsidRPr="009E64FC">
              <w:rPr>
                <w:rFonts w:cs="Arial"/>
                <w:sz w:val="16"/>
                <w:szCs w:val="16"/>
                <w:lang w:val="ru-RU" w:eastAsia="ru-RU"/>
              </w:rPr>
              <w:t>срочные депозиты</w:t>
            </w:r>
          </w:p>
        </w:tc>
        <w:tc>
          <w:tcPr>
            <w:tcW w:w="4046" w:type="dxa"/>
            <w:tcBorders>
              <w:top w:val="nil"/>
              <w:left w:val="nil"/>
              <w:bottom w:val="single" w:sz="4" w:space="0" w:color="auto"/>
              <w:right w:val="nil"/>
            </w:tcBorders>
            <w:shd w:val="clear" w:color="auto" w:fill="auto"/>
            <w:noWrap/>
            <w:vAlign w:val="bottom"/>
            <w:hideMark/>
          </w:tcPr>
          <w:p w:rsidR="0050732F" w:rsidRPr="009E64FC" w:rsidRDefault="0050732F"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9 066 406</w:t>
            </w:r>
          </w:p>
        </w:tc>
        <w:tc>
          <w:tcPr>
            <w:tcW w:w="2049" w:type="dxa"/>
            <w:tcBorders>
              <w:top w:val="nil"/>
              <w:left w:val="nil"/>
              <w:bottom w:val="single" w:sz="4" w:space="0" w:color="auto"/>
              <w:right w:val="nil"/>
            </w:tcBorders>
            <w:shd w:val="clear" w:color="auto" w:fill="auto"/>
            <w:noWrap/>
            <w:vAlign w:val="bottom"/>
          </w:tcPr>
          <w:p w:rsidR="0050732F" w:rsidRPr="009E64FC" w:rsidRDefault="00833B1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8 847 046</w:t>
            </w:r>
          </w:p>
        </w:tc>
      </w:tr>
      <w:tr w:rsidR="003B384D" w:rsidRPr="009E64FC" w:rsidTr="002E7413">
        <w:trPr>
          <w:trHeight w:val="255"/>
        </w:trPr>
        <w:tc>
          <w:tcPr>
            <w:tcW w:w="3261" w:type="dxa"/>
            <w:tcBorders>
              <w:top w:val="single" w:sz="4" w:space="0" w:color="auto"/>
              <w:left w:val="nil"/>
              <w:bottom w:val="double" w:sz="6" w:space="0" w:color="auto"/>
              <w:right w:val="nil"/>
            </w:tcBorders>
            <w:shd w:val="clear" w:color="auto" w:fill="auto"/>
            <w:noWrap/>
            <w:vAlign w:val="bottom"/>
            <w:hideMark/>
          </w:tcPr>
          <w:p w:rsidR="0050732F" w:rsidRPr="009E64FC" w:rsidRDefault="0050732F" w:rsidP="00073108">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Итого</w:t>
            </w:r>
          </w:p>
        </w:tc>
        <w:tc>
          <w:tcPr>
            <w:tcW w:w="4046" w:type="dxa"/>
            <w:tcBorders>
              <w:top w:val="single" w:sz="4" w:space="0" w:color="auto"/>
              <w:left w:val="nil"/>
              <w:bottom w:val="double" w:sz="6" w:space="0" w:color="auto"/>
              <w:right w:val="nil"/>
            </w:tcBorders>
            <w:shd w:val="clear" w:color="auto" w:fill="auto"/>
            <w:noWrap/>
            <w:vAlign w:val="bottom"/>
            <w:hideMark/>
          </w:tcPr>
          <w:p w:rsidR="0050732F" w:rsidRPr="009E64FC" w:rsidRDefault="0050732F" w:rsidP="002E7413">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11 496 127</w:t>
            </w:r>
          </w:p>
        </w:tc>
        <w:tc>
          <w:tcPr>
            <w:tcW w:w="2049" w:type="dxa"/>
            <w:tcBorders>
              <w:top w:val="single" w:sz="4" w:space="0" w:color="auto"/>
              <w:left w:val="nil"/>
              <w:bottom w:val="double" w:sz="6" w:space="0" w:color="auto"/>
              <w:right w:val="nil"/>
            </w:tcBorders>
            <w:shd w:val="clear" w:color="auto" w:fill="auto"/>
            <w:noWrap/>
            <w:vAlign w:val="bottom"/>
          </w:tcPr>
          <w:p w:rsidR="0050732F" w:rsidRPr="009E64FC" w:rsidRDefault="00833B13" w:rsidP="002E7413">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11 240 828</w:t>
            </w:r>
          </w:p>
        </w:tc>
      </w:tr>
    </w:tbl>
    <w:p w:rsidR="00833B13" w:rsidRPr="009E64FC" w:rsidRDefault="00833B13" w:rsidP="0050732F">
      <w:pPr>
        <w:overflowPunct/>
        <w:autoSpaceDE/>
        <w:autoSpaceDN/>
        <w:adjustRightInd/>
        <w:jc w:val="both"/>
        <w:textAlignment w:val="auto"/>
        <w:rPr>
          <w:rFonts w:cs="Arial"/>
          <w:sz w:val="20"/>
          <w:szCs w:val="20"/>
          <w:lang w:val="ru-RU" w:eastAsia="ru-RU"/>
        </w:rPr>
      </w:pPr>
    </w:p>
    <w:p w:rsidR="0050732F" w:rsidRPr="009E64FC" w:rsidRDefault="0050732F" w:rsidP="0050732F">
      <w:pPr>
        <w:overflowPunct/>
        <w:autoSpaceDE/>
        <w:autoSpaceDN/>
        <w:adjustRightInd/>
        <w:jc w:val="both"/>
        <w:textAlignment w:val="auto"/>
        <w:rPr>
          <w:rFonts w:cs="Arial"/>
          <w:sz w:val="20"/>
          <w:szCs w:val="20"/>
          <w:lang w:val="ru-RU" w:eastAsia="ru-RU"/>
        </w:rPr>
      </w:pPr>
      <w:r w:rsidRPr="009E64FC">
        <w:rPr>
          <w:rFonts w:cs="Arial"/>
          <w:sz w:val="20"/>
          <w:szCs w:val="20"/>
          <w:lang w:val="ru-RU" w:eastAsia="ru-RU"/>
        </w:rPr>
        <w:t xml:space="preserve">На 1 </w:t>
      </w:r>
      <w:r w:rsidR="00833B13" w:rsidRPr="009E64FC">
        <w:rPr>
          <w:rFonts w:cs="Arial"/>
          <w:sz w:val="20"/>
          <w:szCs w:val="20"/>
          <w:lang w:val="ru-RU" w:eastAsia="ru-RU"/>
        </w:rPr>
        <w:t>июля</w:t>
      </w:r>
      <w:r w:rsidRPr="009E64FC">
        <w:rPr>
          <w:rFonts w:cs="Arial"/>
          <w:sz w:val="20"/>
          <w:szCs w:val="20"/>
          <w:lang w:val="ru-RU" w:eastAsia="ru-RU"/>
        </w:rPr>
        <w:t xml:space="preserve"> 2016 года средства на счетах клиентов в размере </w:t>
      </w:r>
      <w:r w:rsidR="00833B13" w:rsidRPr="009E64FC">
        <w:rPr>
          <w:rFonts w:cs="Arial"/>
          <w:sz w:val="20"/>
          <w:szCs w:val="20"/>
          <w:lang w:val="ru-RU" w:eastAsia="ru-RU"/>
        </w:rPr>
        <w:t>621 971</w:t>
      </w:r>
      <w:r w:rsidR="00395D2C" w:rsidRPr="009E64FC">
        <w:rPr>
          <w:rFonts w:cs="Arial"/>
          <w:sz w:val="20"/>
          <w:szCs w:val="20"/>
          <w:lang w:val="ru-RU" w:eastAsia="ru-RU"/>
        </w:rPr>
        <w:t xml:space="preserve"> тыс.руб.</w:t>
      </w:r>
      <w:r w:rsidRPr="009E64FC">
        <w:rPr>
          <w:rFonts w:cs="Arial"/>
          <w:sz w:val="20"/>
          <w:szCs w:val="20"/>
          <w:lang w:val="ru-RU" w:eastAsia="ru-RU"/>
        </w:rPr>
        <w:t xml:space="preserve"> представляли собой средства десяти крупнейших клиентов, что составляет </w:t>
      </w:r>
      <w:r w:rsidR="00833B13" w:rsidRPr="009E64FC">
        <w:rPr>
          <w:rFonts w:cs="Arial"/>
          <w:sz w:val="20"/>
          <w:szCs w:val="20"/>
          <w:lang w:val="ru-RU" w:eastAsia="ru-RU"/>
        </w:rPr>
        <w:t xml:space="preserve">5,6% от общей суммы </w:t>
      </w:r>
      <w:r w:rsidRPr="009E64FC">
        <w:rPr>
          <w:rFonts w:cs="Arial"/>
          <w:sz w:val="20"/>
          <w:szCs w:val="20"/>
          <w:lang w:val="ru-RU" w:eastAsia="ru-RU"/>
        </w:rPr>
        <w:t>(на 1 января 2016 года соответственно</w:t>
      </w:r>
      <w:r w:rsidR="00395D2C" w:rsidRPr="009E64FC">
        <w:rPr>
          <w:rFonts w:cs="Arial"/>
          <w:sz w:val="20"/>
          <w:szCs w:val="20"/>
          <w:lang w:val="ru-RU" w:eastAsia="ru-RU"/>
        </w:rPr>
        <w:t xml:space="preserve"> 940 927 тыс.</w:t>
      </w:r>
      <w:r w:rsidRPr="009E64FC">
        <w:rPr>
          <w:rFonts w:cs="Arial"/>
          <w:sz w:val="20"/>
          <w:szCs w:val="20"/>
          <w:lang w:val="ru-RU" w:eastAsia="ru-RU"/>
        </w:rPr>
        <w:t>руб., 8,3%).</w:t>
      </w:r>
    </w:p>
    <w:p w:rsidR="0050732F" w:rsidRPr="009E64FC" w:rsidRDefault="0050732F" w:rsidP="0050732F">
      <w:pPr>
        <w:overflowPunct/>
        <w:autoSpaceDE/>
        <w:autoSpaceDN/>
        <w:adjustRightInd/>
        <w:jc w:val="both"/>
        <w:textAlignment w:val="auto"/>
        <w:rPr>
          <w:rFonts w:cs="Arial"/>
          <w:sz w:val="20"/>
          <w:szCs w:val="20"/>
          <w:lang w:val="ru-RU" w:eastAsia="ru-RU"/>
        </w:rPr>
      </w:pPr>
      <w:r w:rsidRPr="009E64FC">
        <w:rPr>
          <w:rFonts w:cs="Arial"/>
          <w:sz w:val="20"/>
          <w:szCs w:val="20"/>
          <w:lang w:val="ru-RU" w:eastAsia="ru-RU"/>
        </w:rPr>
        <w:t xml:space="preserve">На 1 </w:t>
      </w:r>
      <w:r w:rsidR="00833B13" w:rsidRPr="009E64FC">
        <w:rPr>
          <w:rFonts w:cs="Arial"/>
          <w:sz w:val="20"/>
          <w:szCs w:val="20"/>
          <w:lang w:val="ru-RU" w:eastAsia="ru-RU"/>
        </w:rPr>
        <w:t>июля</w:t>
      </w:r>
      <w:r w:rsidRPr="009E64FC">
        <w:rPr>
          <w:rFonts w:cs="Arial"/>
          <w:sz w:val="20"/>
          <w:szCs w:val="20"/>
          <w:lang w:val="ru-RU" w:eastAsia="ru-RU"/>
        </w:rPr>
        <w:t xml:space="preserve"> 2016 года в состав срочных депозитов входят вклады физических лиц, в т.ч. индивидуальных предпринимателей на сумму </w:t>
      </w:r>
      <w:r w:rsidR="00833B13" w:rsidRPr="009E64FC">
        <w:rPr>
          <w:rFonts w:cs="Arial"/>
          <w:sz w:val="20"/>
          <w:szCs w:val="20"/>
          <w:lang w:val="ru-RU" w:eastAsia="ru-RU"/>
        </w:rPr>
        <w:t>9 097 987</w:t>
      </w:r>
      <w:r w:rsidRPr="009E64FC">
        <w:rPr>
          <w:rFonts w:cs="Arial"/>
          <w:sz w:val="20"/>
          <w:szCs w:val="20"/>
          <w:lang w:val="ru-RU" w:eastAsia="ru-RU"/>
        </w:rPr>
        <w:t xml:space="preserve"> тыс. руб. (на 1 января 2016 года - 9 123 369  тыс. руб.). Банк имеет субординированный займ (депозит),  на сумму 5 500 тыс. долларов США, со сроком погашения ноябрь 2040 года, процентной ставкой 12%.  Субординированный займ получен от юридического лица-нерезидента.</w:t>
      </w:r>
    </w:p>
    <w:p w:rsidR="00700EEB" w:rsidRDefault="00700EEB" w:rsidP="0050732F">
      <w:pPr>
        <w:overflowPunct/>
        <w:autoSpaceDE/>
        <w:autoSpaceDN/>
        <w:adjustRightInd/>
        <w:jc w:val="both"/>
        <w:textAlignment w:val="auto"/>
        <w:rPr>
          <w:rFonts w:cs="Arial"/>
          <w:b/>
          <w:sz w:val="20"/>
          <w:szCs w:val="20"/>
          <w:lang w:val="ru-RU" w:eastAsia="ru-RU"/>
        </w:rPr>
      </w:pPr>
    </w:p>
    <w:p w:rsidR="000A6C6F" w:rsidRDefault="000A6C6F" w:rsidP="0050732F">
      <w:pPr>
        <w:overflowPunct/>
        <w:autoSpaceDE/>
        <w:autoSpaceDN/>
        <w:adjustRightInd/>
        <w:jc w:val="both"/>
        <w:textAlignment w:val="auto"/>
        <w:rPr>
          <w:rFonts w:cs="Arial"/>
          <w:b/>
          <w:sz w:val="20"/>
          <w:szCs w:val="20"/>
          <w:lang w:val="ru-RU" w:eastAsia="ru-RU"/>
        </w:rPr>
      </w:pPr>
    </w:p>
    <w:p w:rsidR="000A6C6F" w:rsidRDefault="000A6C6F" w:rsidP="0050732F">
      <w:pPr>
        <w:overflowPunct/>
        <w:autoSpaceDE/>
        <w:autoSpaceDN/>
        <w:adjustRightInd/>
        <w:jc w:val="both"/>
        <w:textAlignment w:val="auto"/>
        <w:rPr>
          <w:rFonts w:cs="Arial"/>
          <w:b/>
          <w:sz w:val="20"/>
          <w:szCs w:val="20"/>
          <w:lang w:val="ru-RU" w:eastAsia="ru-RU"/>
        </w:rPr>
      </w:pPr>
    </w:p>
    <w:p w:rsidR="000A6C6F" w:rsidRDefault="000A6C6F" w:rsidP="0050732F">
      <w:pPr>
        <w:overflowPunct/>
        <w:autoSpaceDE/>
        <w:autoSpaceDN/>
        <w:adjustRightInd/>
        <w:jc w:val="both"/>
        <w:textAlignment w:val="auto"/>
        <w:rPr>
          <w:rFonts w:cs="Arial"/>
          <w:b/>
          <w:sz w:val="20"/>
          <w:szCs w:val="20"/>
          <w:lang w:val="ru-RU" w:eastAsia="ru-RU"/>
        </w:rPr>
      </w:pPr>
    </w:p>
    <w:p w:rsidR="000A6C6F" w:rsidRDefault="000A6C6F" w:rsidP="0050732F">
      <w:pPr>
        <w:overflowPunct/>
        <w:autoSpaceDE/>
        <w:autoSpaceDN/>
        <w:adjustRightInd/>
        <w:jc w:val="both"/>
        <w:textAlignment w:val="auto"/>
        <w:rPr>
          <w:rFonts w:cs="Arial"/>
          <w:b/>
          <w:sz w:val="20"/>
          <w:szCs w:val="20"/>
          <w:lang w:val="ru-RU" w:eastAsia="ru-RU"/>
        </w:rPr>
      </w:pPr>
    </w:p>
    <w:p w:rsidR="0050732F" w:rsidRPr="009E64FC" w:rsidRDefault="0050732F" w:rsidP="0050732F">
      <w:pPr>
        <w:overflowPunct/>
        <w:autoSpaceDE/>
        <w:autoSpaceDN/>
        <w:adjustRightInd/>
        <w:jc w:val="both"/>
        <w:textAlignment w:val="auto"/>
        <w:rPr>
          <w:rFonts w:cs="Arial"/>
          <w:b/>
          <w:sz w:val="20"/>
          <w:szCs w:val="20"/>
          <w:lang w:val="ru-RU" w:eastAsia="ru-RU"/>
        </w:rPr>
      </w:pPr>
      <w:r w:rsidRPr="009E64FC">
        <w:rPr>
          <w:rFonts w:cs="Arial"/>
          <w:b/>
          <w:sz w:val="20"/>
          <w:szCs w:val="20"/>
          <w:lang w:val="ru-RU" w:eastAsia="ru-RU"/>
        </w:rPr>
        <w:t>Средства на счетах клиентов по секторам экономики:</w:t>
      </w:r>
    </w:p>
    <w:p w:rsidR="009E64FC" w:rsidRPr="009E64FC" w:rsidRDefault="009E64FC" w:rsidP="0050732F">
      <w:pPr>
        <w:overflowPunct/>
        <w:autoSpaceDE/>
        <w:autoSpaceDN/>
        <w:adjustRightInd/>
        <w:jc w:val="both"/>
        <w:textAlignment w:val="auto"/>
        <w:rPr>
          <w:rFonts w:cs="Arial"/>
          <w:b/>
          <w:sz w:val="20"/>
          <w:szCs w:val="20"/>
          <w:lang w:val="ru-RU" w:eastAsia="ru-RU"/>
        </w:rPr>
      </w:pPr>
    </w:p>
    <w:tbl>
      <w:tblPr>
        <w:tblW w:w="9356" w:type="dxa"/>
        <w:tblInd w:w="-34" w:type="dxa"/>
        <w:tblLook w:val="04A0" w:firstRow="1" w:lastRow="0" w:firstColumn="1" w:lastColumn="0" w:noHBand="0" w:noVBand="1"/>
      </w:tblPr>
      <w:tblGrid>
        <w:gridCol w:w="3261"/>
        <w:gridCol w:w="4046"/>
        <w:gridCol w:w="2049"/>
      </w:tblGrid>
      <w:tr w:rsidR="00D03FE3" w:rsidRPr="009E64FC" w:rsidTr="002E7413">
        <w:trPr>
          <w:trHeight w:val="240"/>
        </w:trPr>
        <w:tc>
          <w:tcPr>
            <w:tcW w:w="3261" w:type="dxa"/>
            <w:tcBorders>
              <w:top w:val="single" w:sz="4" w:space="0" w:color="auto"/>
              <w:left w:val="nil"/>
              <w:bottom w:val="single" w:sz="8" w:space="0" w:color="auto"/>
              <w:right w:val="nil"/>
            </w:tcBorders>
            <w:shd w:val="clear" w:color="auto" w:fill="auto"/>
            <w:noWrap/>
            <w:vAlign w:val="bottom"/>
            <w:hideMark/>
          </w:tcPr>
          <w:p w:rsidR="0050732F" w:rsidRPr="009E64FC" w:rsidRDefault="0050732F" w:rsidP="00073108">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Сектора экономики</w:t>
            </w:r>
          </w:p>
        </w:tc>
        <w:tc>
          <w:tcPr>
            <w:tcW w:w="4046" w:type="dxa"/>
            <w:tcBorders>
              <w:top w:val="single" w:sz="4" w:space="0" w:color="auto"/>
              <w:left w:val="nil"/>
              <w:bottom w:val="single" w:sz="8" w:space="0" w:color="auto"/>
              <w:right w:val="nil"/>
            </w:tcBorders>
            <w:shd w:val="clear" w:color="auto" w:fill="auto"/>
            <w:noWrap/>
            <w:vAlign w:val="bottom"/>
            <w:hideMark/>
          </w:tcPr>
          <w:p w:rsidR="0050732F" w:rsidRPr="009E64FC" w:rsidRDefault="0050732F" w:rsidP="002E7413">
            <w:pPr>
              <w:overflowPunct/>
              <w:autoSpaceDE/>
              <w:autoSpaceDN/>
              <w:adjustRightInd/>
              <w:jc w:val="right"/>
              <w:textAlignment w:val="auto"/>
              <w:rPr>
                <w:rFonts w:cs="Arial"/>
                <w:b/>
                <w:bCs/>
                <w:sz w:val="16"/>
                <w:szCs w:val="16"/>
                <w:lang w:val="ru-RU" w:eastAsia="ru-RU"/>
              </w:rPr>
            </w:pPr>
            <w:r w:rsidRPr="009E64FC">
              <w:rPr>
                <w:rFonts w:cs="Arial"/>
                <w:b/>
                <w:sz w:val="16"/>
                <w:szCs w:val="16"/>
                <w:lang w:val="ru-RU" w:eastAsia="ru-RU"/>
              </w:rPr>
              <w:t>0</w:t>
            </w:r>
            <w:r w:rsidRPr="009E64FC">
              <w:rPr>
                <w:rFonts w:cs="Arial"/>
                <w:b/>
                <w:bCs/>
                <w:sz w:val="16"/>
                <w:szCs w:val="16"/>
                <w:lang w:val="ru-RU" w:eastAsia="ru-RU"/>
              </w:rPr>
              <w:t>1.01.2016</w:t>
            </w:r>
          </w:p>
        </w:tc>
        <w:tc>
          <w:tcPr>
            <w:tcW w:w="2049" w:type="dxa"/>
            <w:tcBorders>
              <w:top w:val="single" w:sz="4" w:space="0" w:color="auto"/>
              <w:left w:val="nil"/>
              <w:bottom w:val="single" w:sz="8" w:space="0" w:color="auto"/>
              <w:right w:val="nil"/>
            </w:tcBorders>
            <w:shd w:val="clear" w:color="auto" w:fill="auto"/>
            <w:noWrap/>
            <w:vAlign w:val="bottom"/>
            <w:hideMark/>
          </w:tcPr>
          <w:p w:rsidR="0050732F" w:rsidRPr="009E64FC" w:rsidRDefault="0050732F" w:rsidP="002E7413">
            <w:pPr>
              <w:overflowPunct/>
              <w:autoSpaceDE/>
              <w:autoSpaceDN/>
              <w:adjustRightInd/>
              <w:jc w:val="right"/>
              <w:textAlignment w:val="auto"/>
              <w:rPr>
                <w:rFonts w:cs="Arial"/>
                <w:b/>
                <w:bCs/>
                <w:sz w:val="16"/>
                <w:szCs w:val="16"/>
                <w:lang w:val="ru-RU" w:eastAsia="ru-RU"/>
              </w:rPr>
            </w:pPr>
            <w:r w:rsidRPr="009E64FC">
              <w:rPr>
                <w:rFonts w:cs="Arial"/>
                <w:b/>
                <w:sz w:val="16"/>
                <w:szCs w:val="16"/>
                <w:lang w:val="ru-RU" w:eastAsia="ru-RU"/>
              </w:rPr>
              <w:t>0</w:t>
            </w:r>
            <w:r w:rsidRPr="009E64FC">
              <w:rPr>
                <w:rFonts w:cs="Arial"/>
                <w:b/>
                <w:bCs/>
                <w:sz w:val="16"/>
                <w:szCs w:val="16"/>
                <w:lang w:val="ru-RU" w:eastAsia="ru-RU"/>
              </w:rPr>
              <w:t>1.0</w:t>
            </w:r>
            <w:r w:rsidR="00AB61C2" w:rsidRPr="009E64FC">
              <w:rPr>
                <w:rFonts w:cs="Arial"/>
                <w:b/>
                <w:bCs/>
                <w:sz w:val="16"/>
                <w:szCs w:val="16"/>
                <w:lang w:val="en-US" w:eastAsia="ru-RU"/>
              </w:rPr>
              <w:t>7</w:t>
            </w:r>
            <w:r w:rsidRPr="009E64FC">
              <w:rPr>
                <w:rFonts w:cs="Arial"/>
                <w:b/>
                <w:bCs/>
                <w:sz w:val="16"/>
                <w:szCs w:val="16"/>
                <w:lang w:val="ru-RU" w:eastAsia="ru-RU"/>
              </w:rPr>
              <w:t>.2016</w:t>
            </w:r>
          </w:p>
        </w:tc>
      </w:tr>
      <w:tr w:rsidR="003B384D" w:rsidRPr="009E64FC" w:rsidTr="002E7413">
        <w:trPr>
          <w:trHeight w:val="225"/>
        </w:trPr>
        <w:tc>
          <w:tcPr>
            <w:tcW w:w="3261" w:type="dxa"/>
            <w:tcBorders>
              <w:top w:val="nil"/>
              <w:left w:val="nil"/>
              <w:bottom w:val="nil"/>
              <w:right w:val="nil"/>
            </w:tcBorders>
            <w:shd w:val="clear" w:color="auto" w:fill="auto"/>
            <w:noWrap/>
            <w:vAlign w:val="bottom"/>
            <w:hideMark/>
          </w:tcPr>
          <w:p w:rsidR="0050732F" w:rsidRPr="009E64FC" w:rsidRDefault="0050732F" w:rsidP="00073108">
            <w:pPr>
              <w:overflowPunct/>
              <w:autoSpaceDE/>
              <w:autoSpaceDN/>
              <w:adjustRightInd/>
              <w:textAlignment w:val="auto"/>
              <w:rPr>
                <w:rFonts w:cs="Arial"/>
                <w:sz w:val="16"/>
                <w:szCs w:val="16"/>
                <w:lang w:val="ru-RU" w:eastAsia="ru-RU"/>
              </w:rPr>
            </w:pPr>
            <w:r w:rsidRPr="009E64FC">
              <w:rPr>
                <w:rFonts w:cs="Arial"/>
                <w:sz w:val="16"/>
                <w:szCs w:val="16"/>
                <w:lang w:val="ru-RU" w:eastAsia="ru-RU"/>
              </w:rPr>
              <w:t>Физические лица</w:t>
            </w:r>
          </w:p>
        </w:tc>
        <w:tc>
          <w:tcPr>
            <w:tcW w:w="4046" w:type="dxa"/>
            <w:tcBorders>
              <w:top w:val="nil"/>
              <w:left w:val="nil"/>
              <w:bottom w:val="nil"/>
              <w:right w:val="nil"/>
            </w:tcBorders>
            <w:shd w:val="clear" w:color="auto" w:fill="auto"/>
            <w:noWrap/>
            <w:vAlign w:val="bottom"/>
            <w:hideMark/>
          </w:tcPr>
          <w:p w:rsidR="0050732F" w:rsidRPr="009E64FC" w:rsidRDefault="0050732F"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9 123 369</w:t>
            </w:r>
          </w:p>
        </w:tc>
        <w:tc>
          <w:tcPr>
            <w:tcW w:w="2049" w:type="dxa"/>
            <w:tcBorders>
              <w:top w:val="nil"/>
              <w:left w:val="nil"/>
              <w:bottom w:val="nil"/>
              <w:right w:val="nil"/>
            </w:tcBorders>
            <w:shd w:val="clear" w:color="auto" w:fill="auto"/>
            <w:noWrap/>
            <w:vAlign w:val="bottom"/>
          </w:tcPr>
          <w:p w:rsidR="0050732F" w:rsidRPr="009E64FC" w:rsidRDefault="00833B1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9 097 987</w:t>
            </w:r>
          </w:p>
        </w:tc>
      </w:tr>
      <w:tr w:rsidR="003B384D" w:rsidRPr="009E64FC" w:rsidTr="002E7413">
        <w:trPr>
          <w:trHeight w:val="225"/>
        </w:trPr>
        <w:tc>
          <w:tcPr>
            <w:tcW w:w="3261" w:type="dxa"/>
            <w:tcBorders>
              <w:top w:val="nil"/>
              <w:left w:val="nil"/>
              <w:bottom w:val="nil"/>
              <w:right w:val="nil"/>
            </w:tcBorders>
            <w:shd w:val="clear" w:color="auto" w:fill="auto"/>
            <w:noWrap/>
            <w:vAlign w:val="bottom"/>
            <w:hideMark/>
          </w:tcPr>
          <w:p w:rsidR="0050732F" w:rsidRPr="009E64FC" w:rsidRDefault="0050732F" w:rsidP="00073108">
            <w:pPr>
              <w:overflowPunct/>
              <w:autoSpaceDE/>
              <w:autoSpaceDN/>
              <w:adjustRightInd/>
              <w:textAlignment w:val="auto"/>
              <w:rPr>
                <w:rFonts w:cs="Arial"/>
                <w:sz w:val="16"/>
                <w:szCs w:val="16"/>
                <w:lang w:val="ru-RU" w:eastAsia="ru-RU"/>
              </w:rPr>
            </w:pPr>
            <w:r w:rsidRPr="009E64FC">
              <w:rPr>
                <w:rFonts w:cs="Arial"/>
                <w:sz w:val="16"/>
                <w:szCs w:val="16"/>
                <w:lang w:val="ru-RU" w:eastAsia="ru-RU"/>
              </w:rPr>
              <w:t>Государственные и бюджетные учреждения</w:t>
            </w:r>
          </w:p>
        </w:tc>
        <w:tc>
          <w:tcPr>
            <w:tcW w:w="4046" w:type="dxa"/>
            <w:tcBorders>
              <w:top w:val="nil"/>
              <w:left w:val="nil"/>
              <w:bottom w:val="nil"/>
              <w:right w:val="nil"/>
            </w:tcBorders>
            <w:shd w:val="clear" w:color="auto" w:fill="auto"/>
            <w:noWrap/>
            <w:vAlign w:val="bottom"/>
            <w:hideMark/>
          </w:tcPr>
          <w:p w:rsidR="0050732F" w:rsidRPr="009E64FC" w:rsidRDefault="0050732F"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285 925</w:t>
            </w:r>
          </w:p>
        </w:tc>
        <w:tc>
          <w:tcPr>
            <w:tcW w:w="2049" w:type="dxa"/>
            <w:tcBorders>
              <w:top w:val="nil"/>
              <w:left w:val="nil"/>
              <w:bottom w:val="nil"/>
              <w:right w:val="nil"/>
            </w:tcBorders>
            <w:shd w:val="clear" w:color="auto" w:fill="auto"/>
            <w:noWrap/>
            <w:vAlign w:val="bottom"/>
          </w:tcPr>
          <w:p w:rsidR="0050732F" w:rsidRPr="009E64FC" w:rsidRDefault="00AB61C2"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45 767</w:t>
            </w:r>
          </w:p>
        </w:tc>
      </w:tr>
      <w:tr w:rsidR="003B384D" w:rsidRPr="009E64FC" w:rsidTr="002E7413">
        <w:trPr>
          <w:trHeight w:val="225"/>
        </w:trPr>
        <w:tc>
          <w:tcPr>
            <w:tcW w:w="3261" w:type="dxa"/>
            <w:tcBorders>
              <w:top w:val="nil"/>
              <w:left w:val="nil"/>
              <w:right w:val="nil"/>
            </w:tcBorders>
            <w:shd w:val="clear" w:color="auto" w:fill="auto"/>
            <w:noWrap/>
            <w:vAlign w:val="bottom"/>
            <w:hideMark/>
          </w:tcPr>
          <w:p w:rsidR="0050732F" w:rsidRPr="009E64FC" w:rsidRDefault="0050732F" w:rsidP="00073108">
            <w:pPr>
              <w:overflowPunct/>
              <w:autoSpaceDE/>
              <w:autoSpaceDN/>
              <w:adjustRightInd/>
              <w:textAlignment w:val="auto"/>
              <w:rPr>
                <w:rFonts w:cs="Arial"/>
                <w:sz w:val="16"/>
                <w:szCs w:val="16"/>
                <w:lang w:val="ru-RU" w:eastAsia="ru-RU"/>
              </w:rPr>
            </w:pPr>
            <w:r w:rsidRPr="009E64FC">
              <w:rPr>
                <w:rFonts w:cs="Arial"/>
                <w:sz w:val="16"/>
                <w:szCs w:val="16"/>
                <w:lang w:val="ru-RU" w:eastAsia="ru-RU"/>
              </w:rPr>
              <w:t>Предприятия и организации (частные компании)</w:t>
            </w:r>
          </w:p>
        </w:tc>
        <w:tc>
          <w:tcPr>
            <w:tcW w:w="4046" w:type="dxa"/>
            <w:tcBorders>
              <w:top w:val="nil"/>
              <w:left w:val="nil"/>
              <w:right w:val="nil"/>
            </w:tcBorders>
            <w:shd w:val="clear" w:color="auto" w:fill="auto"/>
            <w:noWrap/>
            <w:vAlign w:val="bottom"/>
            <w:hideMark/>
          </w:tcPr>
          <w:p w:rsidR="0050732F" w:rsidRPr="009E64FC" w:rsidRDefault="0050732F"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2 086 699</w:t>
            </w:r>
          </w:p>
        </w:tc>
        <w:tc>
          <w:tcPr>
            <w:tcW w:w="2049" w:type="dxa"/>
            <w:tcBorders>
              <w:top w:val="nil"/>
              <w:left w:val="nil"/>
              <w:right w:val="nil"/>
            </w:tcBorders>
            <w:shd w:val="clear" w:color="auto" w:fill="auto"/>
            <w:noWrap/>
            <w:vAlign w:val="bottom"/>
          </w:tcPr>
          <w:p w:rsidR="0050732F" w:rsidRPr="009E64FC" w:rsidRDefault="00AB61C2"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2 076 498</w:t>
            </w:r>
          </w:p>
        </w:tc>
      </w:tr>
      <w:tr w:rsidR="003B384D" w:rsidRPr="009E64FC" w:rsidTr="002E7413">
        <w:trPr>
          <w:trHeight w:val="240"/>
        </w:trPr>
        <w:tc>
          <w:tcPr>
            <w:tcW w:w="3261" w:type="dxa"/>
            <w:tcBorders>
              <w:top w:val="nil"/>
              <w:left w:val="nil"/>
              <w:bottom w:val="single" w:sz="4" w:space="0" w:color="auto"/>
              <w:right w:val="nil"/>
            </w:tcBorders>
            <w:shd w:val="clear" w:color="auto" w:fill="auto"/>
            <w:noWrap/>
            <w:vAlign w:val="bottom"/>
            <w:hideMark/>
          </w:tcPr>
          <w:p w:rsidR="0050732F" w:rsidRPr="009E64FC" w:rsidRDefault="0050732F" w:rsidP="00073108">
            <w:pPr>
              <w:overflowPunct/>
              <w:autoSpaceDE/>
              <w:autoSpaceDN/>
              <w:adjustRightInd/>
              <w:textAlignment w:val="auto"/>
              <w:rPr>
                <w:rFonts w:cs="Arial"/>
                <w:sz w:val="16"/>
                <w:szCs w:val="16"/>
                <w:lang w:val="ru-RU" w:eastAsia="ru-RU"/>
              </w:rPr>
            </w:pPr>
            <w:r w:rsidRPr="009E64FC">
              <w:rPr>
                <w:rFonts w:cs="Arial"/>
                <w:sz w:val="16"/>
                <w:szCs w:val="16"/>
                <w:lang w:val="ru-RU" w:eastAsia="ru-RU"/>
              </w:rPr>
              <w:t>Прочие</w:t>
            </w:r>
          </w:p>
        </w:tc>
        <w:tc>
          <w:tcPr>
            <w:tcW w:w="4046" w:type="dxa"/>
            <w:tcBorders>
              <w:top w:val="nil"/>
              <w:left w:val="nil"/>
              <w:bottom w:val="single" w:sz="4" w:space="0" w:color="auto"/>
              <w:right w:val="nil"/>
            </w:tcBorders>
            <w:shd w:val="clear" w:color="auto" w:fill="auto"/>
            <w:noWrap/>
            <w:vAlign w:val="bottom"/>
            <w:hideMark/>
          </w:tcPr>
          <w:p w:rsidR="0050732F" w:rsidRPr="009E64FC" w:rsidRDefault="0050732F"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134</w:t>
            </w:r>
          </w:p>
        </w:tc>
        <w:tc>
          <w:tcPr>
            <w:tcW w:w="2049" w:type="dxa"/>
            <w:tcBorders>
              <w:top w:val="nil"/>
              <w:left w:val="nil"/>
              <w:bottom w:val="single" w:sz="4" w:space="0" w:color="auto"/>
              <w:right w:val="nil"/>
            </w:tcBorders>
            <w:shd w:val="clear" w:color="auto" w:fill="auto"/>
            <w:noWrap/>
            <w:vAlign w:val="bottom"/>
          </w:tcPr>
          <w:p w:rsidR="0050732F" w:rsidRPr="009E64FC" w:rsidRDefault="00AB61C2"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20 576</w:t>
            </w:r>
          </w:p>
        </w:tc>
      </w:tr>
      <w:tr w:rsidR="003B384D" w:rsidRPr="009E64FC" w:rsidTr="002E7413">
        <w:trPr>
          <w:trHeight w:val="255"/>
        </w:trPr>
        <w:tc>
          <w:tcPr>
            <w:tcW w:w="3261" w:type="dxa"/>
            <w:tcBorders>
              <w:top w:val="single" w:sz="4" w:space="0" w:color="auto"/>
              <w:left w:val="nil"/>
              <w:bottom w:val="double" w:sz="6" w:space="0" w:color="auto"/>
              <w:right w:val="nil"/>
            </w:tcBorders>
            <w:shd w:val="clear" w:color="auto" w:fill="auto"/>
            <w:noWrap/>
            <w:vAlign w:val="bottom"/>
            <w:hideMark/>
          </w:tcPr>
          <w:p w:rsidR="0050732F" w:rsidRPr="009E64FC" w:rsidRDefault="0050732F" w:rsidP="00073108">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Итого</w:t>
            </w:r>
          </w:p>
        </w:tc>
        <w:tc>
          <w:tcPr>
            <w:tcW w:w="4046" w:type="dxa"/>
            <w:tcBorders>
              <w:top w:val="single" w:sz="4" w:space="0" w:color="auto"/>
              <w:left w:val="nil"/>
              <w:bottom w:val="double" w:sz="6" w:space="0" w:color="auto"/>
              <w:right w:val="nil"/>
            </w:tcBorders>
            <w:shd w:val="clear" w:color="auto" w:fill="auto"/>
            <w:noWrap/>
            <w:vAlign w:val="bottom"/>
            <w:hideMark/>
          </w:tcPr>
          <w:p w:rsidR="0050732F" w:rsidRPr="009E64FC" w:rsidRDefault="0050732F" w:rsidP="002E7413">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11 496 127</w:t>
            </w:r>
          </w:p>
        </w:tc>
        <w:tc>
          <w:tcPr>
            <w:tcW w:w="2049" w:type="dxa"/>
            <w:tcBorders>
              <w:top w:val="single" w:sz="4" w:space="0" w:color="auto"/>
              <w:left w:val="nil"/>
              <w:bottom w:val="double" w:sz="6" w:space="0" w:color="auto"/>
              <w:right w:val="nil"/>
            </w:tcBorders>
            <w:shd w:val="clear" w:color="auto" w:fill="auto"/>
            <w:noWrap/>
            <w:vAlign w:val="bottom"/>
          </w:tcPr>
          <w:p w:rsidR="0050732F" w:rsidRPr="009E64FC" w:rsidRDefault="00833B13" w:rsidP="002E7413">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11 240 828</w:t>
            </w:r>
          </w:p>
        </w:tc>
      </w:tr>
    </w:tbl>
    <w:p w:rsidR="00833B13" w:rsidRPr="009E64FC" w:rsidRDefault="00833B13" w:rsidP="00AD5225">
      <w:pPr>
        <w:jc w:val="both"/>
        <w:rPr>
          <w:rFonts w:cs="Arial"/>
          <w:sz w:val="20"/>
          <w:szCs w:val="20"/>
          <w:lang w:val="ru-RU" w:eastAsia="ru-RU"/>
        </w:rPr>
      </w:pPr>
    </w:p>
    <w:p w:rsidR="0050732F" w:rsidRPr="009E64FC" w:rsidRDefault="00FA77F9" w:rsidP="00AD5225">
      <w:pPr>
        <w:jc w:val="both"/>
        <w:rPr>
          <w:rFonts w:cs="Arial"/>
          <w:sz w:val="20"/>
          <w:szCs w:val="20"/>
          <w:lang w:val="ru-RU" w:eastAsia="ru-RU"/>
        </w:rPr>
      </w:pPr>
      <w:r w:rsidRPr="009E64FC">
        <w:rPr>
          <w:rFonts w:cs="Arial"/>
          <w:sz w:val="20"/>
          <w:szCs w:val="20"/>
          <w:lang w:val="ru-RU" w:eastAsia="ru-RU"/>
        </w:rPr>
        <w:t xml:space="preserve">На 1 </w:t>
      </w:r>
      <w:r w:rsidR="00833B13" w:rsidRPr="009E64FC">
        <w:rPr>
          <w:rFonts w:cs="Arial"/>
          <w:sz w:val="20"/>
          <w:szCs w:val="20"/>
          <w:lang w:val="ru-RU" w:eastAsia="ru-RU"/>
        </w:rPr>
        <w:t>июля</w:t>
      </w:r>
      <w:r w:rsidRPr="009E64FC">
        <w:rPr>
          <w:rFonts w:cs="Arial"/>
          <w:sz w:val="20"/>
          <w:szCs w:val="20"/>
          <w:lang w:val="ru-RU" w:eastAsia="ru-RU"/>
        </w:rPr>
        <w:t xml:space="preserve"> 2016 года по статье «Вклады (средства) физических лиц, в т.ч. индивидуальных предпринимателей остатки по учету денежных средств физических лиц составляют 8 7</w:t>
      </w:r>
      <w:r w:rsidR="00677F7C" w:rsidRPr="009E64FC">
        <w:rPr>
          <w:rFonts w:cs="Arial"/>
          <w:sz w:val="20"/>
          <w:szCs w:val="20"/>
          <w:lang w:val="ru-RU" w:eastAsia="ru-RU"/>
        </w:rPr>
        <w:t>90</w:t>
      </w:r>
      <w:r w:rsidRPr="009E64FC">
        <w:rPr>
          <w:rFonts w:cs="Arial"/>
          <w:sz w:val="20"/>
          <w:szCs w:val="20"/>
          <w:lang w:val="ru-RU" w:eastAsia="ru-RU"/>
        </w:rPr>
        <w:t xml:space="preserve"> </w:t>
      </w:r>
      <w:r w:rsidR="00677F7C" w:rsidRPr="009E64FC">
        <w:rPr>
          <w:rFonts w:cs="Arial"/>
          <w:sz w:val="20"/>
          <w:szCs w:val="20"/>
          <w:lang w:val="ru-RU" w:eastAsia="ru-RU"/>
        </w:rPr>
        <w:t>080</w:t>
      </w:r>
      <w:r w:rsidRPr="009E64FC">
        <w:rPr>
          <w:rFonts w:cs="Arial"/>
          <w:sz w:val="20"/>
          <w:szCs w:val="20"/>
          <w:lang w:val="ru-RU" w:eastAsia="ru-RU"/>
        </w:rPr>
        <w:t xml:space="preserve"> тыс.руб., индивидуальных предпринимателей – </w:t>
      </w:r>
      <w:r w:rsidR="00677F7C" w:rsidRPr="009E64FC">
        <w:rPr>
          <w:rFonts w:cs="Arial"/>
          <w:sz w:val="20"/>
          <w:szCs w:val="20"/>
          <w:lang w:val="ru-RU" w:eastAsia="ru-RU"/>
        </w:rPr>
        <w:t>307 907</w:t>
      </w:r>
      <w:r w:rsidRPr="009E64FC">
        <w:rPr>
          <w:rFonts w:cs="Arial"/>
          <w:sz w:val="20"/>
          <w:szCs w:val="20"/>
          <w:lang w:val="ru-RU" w:eastAsia="ru-RU"/>
        </w:rPr>
        <w:t xml:space="preserve"> тыс.руб. (н</w:t>
      </w:r>
      <w:r w:rsidR="0050732F" w:rsidRPr="009E64FC">
        <w:rPr>
          <w:rFonts w:cs="Arial"/>
          <w:sz w:val="20"/>
          <w:szCs w:val="20"/>
          <w:lang w:val="ru-RU" w:eastAsia="ru-RU"/>
        </w:rPr>
        <w:t>а 1 января 2016 года денежны</w:t>
      </w:r>
      <w:r w:rsidRPr="009E64FC">
        <w:rPr>
          <w:rFonts w:cs="Arial"/>
          <w:sz w:val="20"/>
          <w:szCs w:val="20"/>
          <w:lang w:val="ru-RU" w:eastAsia="ru-RU"/>
        </w:rPr>
        <w:t>е</w:t>
      </w:r>
      <w:r w:rsidR="0050732F" w:rsidRPr="009E64FC">
        <w:rPr>
          <w:rFonts w:cs="Arial"/>
          <w:sz w:val="20"/>
          <w:szCs w:val="20"/>
          <w:lang w:val="ru-RU" w:eastAsia="ru-RU"/>
        </w:rPr>
        <w:t xml:space="preserve"> средств</w:t>
      </w:r>
      <w:r w:rsidRPr="009E64FC">
        <w:rPr>
          <w:rFonts w:cs="Arial"/>
          <w:sz w:val="20"/>
          <w:szCs w:val="20"/>
          <w:lang w:val="ru-RU" w:eastAsia="ru-RU"/>
        </w:rPr>
        <w:t>а</w:t>
      </w:r>
      <w:r w:rsidR="0050732F" w:rsidRPr="009E64FC">
        <w:rPr>
          <w:rFonts w:cs="Arial"/>
          <w:sz w:val="20"/>
          <w:szCs w:val="20"/>
          <w:lang w:val="ru-RU" w:eastAsia="ru-RU"/>
        </w:rPr>
        <w:t xml:space="preserve"> физических лиц </w:t>
      </w:r>
      <w:r w:rsidRPr="009E64FC">
        <w:rPr>
          <w:rFonts w:cs="Arial"/>
          <w:sz w:val="20"/>
          <w:szCs w:val="20"/>
          <w:lang w:val="ru-RU" w:eastAsia="ru-RU"/>
        </w:rPr>
        <w:t>-</w:t>
      </w:r>
      <w:r w:rsidR="0050732F" w:rsidRPr="009E64FC">
        <w:rPr>
          <w:rFonts w:cs="Arial"/>
          <w:sz w:val="20"/>
          <w:szCs w:val="20"/>
          <w:lang w:val="ru-RU" w:eastAsia="ru-RU"/>
        </w:rPr>
        <w:t xml:space="preserve"> 8 841 652 тыс.руб., индивидуальных предпринимателей – 281  </w:t>
      </w:r>
      <w:r w:rsidRPr="009E64FC">
        <w:rPr>
          <w:rFonts w:cs="Arial"/>
          <w:sz w:val="20"/>
          <w:szCs w:val="20"/>
          <w:lang w:val="ru-RU" w:eastAsia="ru-RU"/>
        </w:rPr>
        <w:t>717 тыс.руб.).</w:t>
      </w:r>
    </w:p>
    <w:p w:rsidR="0050732F" w:rsidRPr="009E64FC" w:rsidRDefault="0050732F" w:rsidP="0050732F">
      <w:pPr>
        <w:overflowPunct/>
        <w:autoSpaceDE/>
        <w:autoSpaceDN/>
        <w:adjustRightInd/>
        <w:textAlignment w:val="auto"/>
        <w:rPr>
          <w:rFonts w:cs="Arial"/>
          <w:b/>
          <w:sz w:val="20"/>
          <w:szCs w:val="20"/>
          <w:lang w:val="ru-RU" w:eastAsia="ru-RU"/>
        </w:rPr>
      </w:pPr>
    </w:p>
    <w:p w:rsidR="0050732F" w:rsidRPr="009E64FC" w:rsidRDefault="0050732F" w:rsidP="0050732F">
      <w:pPr>
        <w:overflowPunct/>
        <w:autoSpaceDE/>
        <w:autoSpaceDN/>
        <w:adjustRightInd/>
        <w:textAlignment w:val="auto"/>
        <w:rPr>
          <w:rFonts w:cs="Arial"/>
          <w:b/>
          <w:sz w:val="20"/>
          <w:szCs w:val="20"/>
          <w:lang w:val="ru-RU" w:eastAsia="ru-RU"/>
        </w:rPr>
      </w:pPr>
      <w:r w:rsidRPr="009E64FC">
        <w:rPr>
          <w:rFonts w:cs="Arial"/>
          <w:b/>
          <w:sz w:val="20"/>
          <w:szCs w:val="20"/>
          <w:lang w:val="ru-RU" w:eastAsia="ru-RU"/>
        </w:rPr>
        <w:t>Средства на счетах клиентов по видам деятельности:</w:t>
      </w:r>
    </w:p>
    <w:p w:rsidR="009E64FC" w:rsidRPr="009E64FC" w:rsidRDefault="009E64FC" w:rsidP="0050732F">
      <w:pPr>
        <w:overflowPunct/>
        <w:autoSpaceDE/>
        <w:autoSpaceDN/>
        <w:adjustRightInd/>
        <w:textAlignment w:val="auto"/>
        <w:rPr>
          <w:rFonts w:cs="Arial"/>
          <w:b/>
          <w:sz w:val="20"/>
          <w:szCs w:val="20"/>
          <w:lang w:val="ru-RU" w:eastAsia="ru-RU"/>
        </w:rPr>
      </w:pPr>
    </w:p>
    <w:tbl>
      <w:tblPr>
        <w:tblW w:w="9356" w:type="dxa"/>
        <w:tblInd w:w="-34" w:type="dxa"/>
        <w:tblLook w:val="04A0" w:firstRow="1" w:lastRow="0" w:firstColumn="1" w:lastColumn="0" w:noHBand="0" w:noVBand="1"/>
      </w:tblPr>
      <w:tblGrid>
        <w:gridCol w:w="3261"/>
        <w:gridCol w:w="4046"/>
        <w:gridCol w:w="2049"/>
      </w:tblGrid>
      <w:tr w:rsidR="003B384D" w:rsidRPr="009E64FC" w:rsidTr="002E7413">
        <w:trPr>
          <w:trHeight w:val="240"/>
        </w:trPr>
        <w:tc>
          <w:tcPr>
            <w:tcW w:w="3261" w:type="dxa"/>
            <w:tcBorders>
              <w:top w:val="single" w:sz="4" w:space="0" w:color="auto"/>
              <w:left w:val="nil"/>
              <w:bottom w:val="single" w:sz="8" w:space="0" w:color="auto"/>
              <w:right w:val="nil"/>
            </w:tcBorders>
            <w:shd w:val="clear" w:color="auto" w:fill="auto"/>
            <w:noWrap/>
            <w:vAlign w:val="bottom"/>
            <w:hideMark/>
          </w:tcPr>
          <w:p w:rsidR="0050732F" w:rsidRPr="009E64FC" w:rsidRDefault="0050732F" w:rsidP="00073108">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Виды экономической деятельности</w:t>
            </w:r>
          </w:p>
        </w:tc>
        <w:tc>
          <w:tcPr>
            <w:tcW w:w="4046" w:type="dxa"/>
            <w:tcBorders>
              <w:top w:val="single" w:sz="4" w:space="0" w:color="auto"/>
              <w:left w:val="nil"/>
              <w:bottom w:val="single" w:sz="8" w:space="0" w:color="auto"/>
              <w:right w:val="nil"/>
            </w:tcBorders>
            <w:shd w:val="clear" w:color="auto" w:fill="auto"/>
            <w:noWrap/>
            <w:vAlign w:val="bottom"/>
            <w:hideMark/>
          </w:tcPr>
          <w:p w:rsidR="0050732F" w:rsidRPr="009E64FC" w:rsidRDefault="0050732F" w:rsidP="002E7413">
            <w:pPr>
              <w:overflowPunct/>
              <w:autoSpaceDE/>
              <w:autoSpaceDN/>
              <w:adjustRightInd/>
              <w:jc w:val="right"/>
              <w:textAlignment w:val="auto"/>
              <w:rPr>
                <w:rFonts w:cs="Arial"/>
                <w:b/>
                <w:bCs/>
                <w:sz w:val="16"/>
                <w:szCs w:val="16"/>
                <w:lang w:val="ru-RU" w:eastAsia="ru-RU"/>
              </w:rPr>
            </w:pPr>
            <w:r w:rsidRPr="009E64FC">
              <w:rPr>
                <w:rFonts w:cs="Arial"/>
                <w:b/>
                <w:sz w:val="16"/>
                <w:szCs w:val="16"/>
                <w:lang w:val="ru-RU" w:eastAsia="ru-RU"/>
              </w:rPr>
              <w:t>0</w:t>
            </w:r>
            <w:r w:rsidRPr="009E64FC">
              <w:rPr>
                <w:rFonts w:cs="Arial"/>
                <w:b/>
                <w:bCs/>
                <w:sz w:val="16"/>
                <w:szCs w:val="16"/>
                <w:lang w:val="ru-RU" w:eastAsia="ru-RU"/>
              </w:rPr>
              <w:t>1.01.2016</w:t>
            </w:r>
          </w:p>
        </w:tc>
        <w:tc>
          <w:tcPr>
            <w:tcW w:w="2049" w:type="dxa"/>
            <w:tcBorders>
              <w:top w:val="single" w:sz="4" w:space="0" w:color="auto"/>
              <w:left w:val="nil"/>
              <w:bottom w:val="single" w:sz="8" w:space="0" w:color="auto"/>
              <w:right w:val="nil"/>
            </w:tcBorders>
            <w:shd w:val="clear" w:color="auto" w:fill="auto"/>
            <w:noWrap/>
            <w:vAlign w:val="bottom"/>
          </w:tcPr>
          <w:p w:rsidR="0050732F" w:rsidRPr="009E64FC" w:rsidRDefault="0050732F" w:rsidP="002E7413">
            <w:pPr>
              <w:overflowPunct/>
              <w:autoSpaceDE/>
              <w:autoSpaceDN/>
              <w:adjustRightInd/>
              <w:jc w:val="right"/>
              <w:textAlignment w:val="auto"/>
              <w:rPr>
                <w:rFonts w:cs="Arial"/>
                <w:b/>
                <w:bCs/>
                <w:sz w:val="16"/>
                <w:szCs w:val="16"/>
                <w:lang w:val="ru-RU" w:eastAsia="ru-RU"/>
              </w:rPr>
            </w:pPr>
            <w:r w:rsidRPr="009E64FC">
              <w:rPr>
                <w:rFonts w:cs="Arial"/>
                <w:b/>
                <w:sz w:val="16"/>
                <w:szCs w:val="16"/>
                <w:lang w:val="ru-RU" w:eastAsia="ru-RU"/>
              </w:rPr>
              <w:t>0</w:t>
            </w:r>
            <w:r w:rsidRPr="009E64FC">
              <w:rPr>
                <w:rFonts w:cs="Arial"/>
                <w:b/>
                <w:bCs/>
                <w:sz w:val="16"/>
                <w:szCs w:val="16"/>
                <w:lang w:val="ru-RU" w:eastAsia="ru-RU"/>
              </w:rPr>
              <w:t>1.0</w:t>
            </w:r>
            <w:r w:rsidR="00D03FE3" w:rsidRPr="009E64FC">
              <w:rPr>
                <w:rFonts w:cs="Arial"/>
                <w:b/>
                <w:bCs/>
                <w:sz w:val="16"/>
                <w:szCs w:val="16"/>
                <w:lang w:val="ru-RU" w:eastAsia="ru-RU"/>
              </w:rPr>
              <w:t>7</w:t>
            </w:r>
            <w:r w:rsidRPr="009E64FC">
              <w:rPr>
                <w:rFonts w:cs="Arial"/>
                <w:b/>
                <w:bCs/>
                <w:sz w:val="16"/>
                <w:szCs w:val="16"/>
                <w:lang w:val="ru-RU" w:eastAsia="ru-RU"/>
              </w:rPr>
              <w:t>.2016</w:t>
            </w:r>
          </w:p>
        </w:tc>
      </w:tr>
      <w:tr w:rsidR="003B384D" w:rsidRPr="009E64FC" w:rsidTr="002E7413">
        <w:trPr>
          <w:trHeight w:val="225"/>
        </w:trPr>
        <w:tc>
          <w:tcPr>
            <w:tcW w:w="3261" w:type="dxa"/>
            <w:tcBorders>
              <w:top w:val="nil"/>
              <w:left w:val="nil"/>
              <w:bottom w:val="nil"/>
              <w:right w:val="nil"/>
            </w:tcBorders>
            <w:shd w:val="clear" w:color="auto" w:fill="auto"/>
            <w:noWrap/>
            <w:vAlign w:val="bottom"/>
            <w:hideMark/>
          </w:tcPr>
          <w:p w:rsidR="0050732F" w:rsidRPr="009E64FC" w:rsidRDefault="0050732F" w:rsidP="00073108">
            <w:pPr>
              <w:overflowPunct/>
              <w:autoSpaceDE/>
              <w:autoSpaceDN/>
              <w:adjustRightInd/>
              <w:textAlignment w:val="auto"/>
              <w:rPr>
                <w:rFonts w:cs="Arial"/>
                <w:sz w:val="16"/>
                <w:szCs w:val="16"/>
                <w:lang w:val="ru-RU" w:eastAsia="ru-RU"/>
              </w:rPr>
            </w:pPr>
            <w:r w:rsidRPr="009E64FC">
              <w:rPr>
                <w:rFonts w:cs="Arial"/>
                <w:sz w:val="16"/>
                <w:szCs w:val="16"/>
                <w:lang w:val="ru-RU" w:eastAsia="ru-RU"/>
              </w:rPr>
              <w:t>Физические лица</w:t>
            </w:r>
          </w:p>
        </w:tc>
        <w:tc>
          <w:tcPr>
            <w:tcW w:w="4046" w:type="dxa"/>
            <w:tcBorders>
              <w:top w:val="nil"/>
              <w:left w:val="nil"/>
              <w:bottom w:val="nil"/>
              <w:right w:val="nil"/>
            </w:tcBorders>
            <w:shd w:val="clear" w:color="auto" w:fill="auto"/>
            <w:noWrap/>
            <w:vAlign w:val="bottom"/>
            <w:hideMark/>
          </w:tcPr>
          <w:p w:rsidR="0050732F" w:rsidRPr="009E64FC" w:rsidRDefault="0050732F"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9 123 369</w:t>
            </w:r>
          </w:p>
        </w:tc>
        <w:tc>
          <w:tcPr>
            <w:tcW w:w="2049" w:type="dxa"/>
            <w:tcBorders>
              <w:top w:val="nil"/>
              <w:left w:val="nil"/>
              <w:bottom w:val="nil"/>
              <w:right w:val="nil"/>
            </w:tcBorders>
            <w:shd w:val="clear" w:color="auto" w:fill="auto"/>
            <w:noWrap/>
            <w:vAlign w:val="bottom"/>
          </w:tcPr>
          <w:p w:rsidR="0050732F" w:rsidRPr="009E64FC" w:rsidRDefault="00D03FE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9 097 987</w:t>
            </w:r>
          </w:p>
        </w:tc>
      </w:tr>
      <w:tr w:rsidR="003B384D" w:rsidRPr="009E64FC" w:rsidTr="002E7413">
        <w:trPr>
          <w:trHeight w:val="225"/>
        </w:trPr>
        <w:tc>
          <w:tcPr>
            <w:tcW w:w="3261" w:type="dxa"/>
            <w:tcBorders>
              <w:top w:val="nil"/>
              <w:left w:val="nil"/>
              <w:bottom w:val="nil"/>
              <w:right w:val="nil"/>
            </w:tcBorders>
            <w:shd w:val="clear" w:color="auto" w:fill="auto"/>
            <w:noWrap/>
            <w:vAlign w:val="bottom"/>
          </w:tcPr>
          <w:p w:rsidR="0050732F" w:rsidRPr="009E64FC" w:rsidRDefault="0050732F" w:rsidP="00073108">
            <w:pPr>
              <w:overflowPunct/>
              <w:autoSpaceDE/>
              <w:autoSpaceDN/>
              <w:adjustRightInd/>
              <w:textAlignment w:val="auto"/>
              <w:rPr>
                <w:rFonts w:cs="Arial"/>
                <w:sz w:val="16"/>
                <w:szCs w:val="16"/>
                <w:lang w:val="ru-RU" w:eastAsia="ru-RU"/>
              </w:rPr>
            </w:pPr>
            <w:r w:rsidRPr="009E64FC">
              <w:rPr>
                <w:rFonts w:cs="Arial"/>
                <w:sz w:val="16"/>
                <w:szCs w:val="16"/>
                <w:lang w:val="ru-RU" w:eastAsia="ru-RU"/>
              </w:rPr>
              <w:t>Оптовая и розничная торговля</w:t>
            </w:r>
          </w:p>
        </w:tc>
        <w:tc>
          <w:tcPr>
            <w:tcW w:w="4046" w:type="dxa"/>
            <w:tcBorders>
              <w:top w:val="nil"/>
              <w:left w:val="nil"/>
              <w:bottom w:val="nil"/>
              <w:right w:val="nil"/>
            </w:tcBorders>
            <w:shd w:val="clear" w:color="auto" w:fill="auto"/>
            <w:noWrap/>
            <w:vAlign w:val="bottom"/>
          </w:tcPr>
          <w:p w:rsidR="0050732F" w:rsidRPr="009E64FC" w:rsidRDefault="0050732F"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521 074</w:t>
            </w:r>
          </w:p>
        </w:tc>
        <w:tc>
          <w:tcPr>
            <w:tcW w:w="2049" w:type="dxa"/>
            <w:tcBorders>
              <w:top w:val="nil"/>
              <w:left w:val="nil"/>
              <w:bottom w:val="nil"/>
              <w:right w:val="nil"/>
            </w:tcBorders>
            <w:shd w:val="clear" w:color="auto" w:fill="auto"/>
            <w:noWrap/>
            <w:vAlign w:val="bottom"/>
          </w:tcPr>
          <w:p w:rsidR="0050732F" w:rsidRPr="009E64FC" w:rsidRDefault="00056DB0" w:rsidP="002E7413">
            <w:pPr>
              <w:overflowPunct/>
              <w:autoSpaceDE/>
              <w:autoSpaceDN/>
              <w:adjustRightInd/>
              <w:jc w:val="right"/>
              <w:textAlignment w:val="auto"/>
              <w:rPr>
                <w:rFonts w:cs="Arial"/>
                <w:sz w:val="16"/>
                <w:szCs w:val="16"/>
                <w:lang w:val="en-US" w:eastAsia="ru-RU"/>
              </w:rPr>
            </w:pPr>
            <w:r w:rsidRPr="009E64FC">
              <w:rPr>
                <w:rFonts w:cs="Arial"/>
                <w:sz w:val="16"/>
                <w:szCs w:val="16"/>
                <w:lang w:val="en-US" w:eastAsia="ru-RU"/>
              </w:rPr>
              <w:t>465 156</w:t>
            </w:r>
          </w:p>
        </w:tc>
      </w:tr>
      <w:tr w:rsidR="003B384D" w:rsidRPr="009E64FC" w:rsidTr="002E7413">
        <w:trPr>
          <w:trHeight w:val="225"/>
        </w:trPr>
        <w:tc>
          <w:tcPr>
            <w:tcW w:w="3261" w:type="dxa"/>
            <w:tcBorders>
              <w:top w:val="nil"/>
              <w:left w:val="nil"/>
              <w:bottom w:val="nil"/>
              <w:right w:val="nil"/>
            </w:tcBorders>
            <w:shd w:val="clear" w:color="auto" w:fill="auto"/>
            <w:noWrap/>
            <w:vAlign w:val="bottom"/>
            <w:hideMark/>
          </w:tcPr>
          <w:p w:rsidR="0050732F" w:rsidRPr="009E64FC" w:rsidRDefault="0050732F" w:rsidP="00073108">
            <w:pPr>
              <w:overflowPunct/>
              <w:autoSpaceDE/>
              <w:autoSpaceDN/>
              <w:adjustRightInd/>
              <w:textAlignment w:val="auto"/>
              <w:rPr>
                <w:rFonts w:cs="Arial"/>
                <w:sz w:val="16"/>
                <w:szCs w:val="16"/>
                <w:lang w:val="ru-RU" w:eastAsia="ru-RU"/>
              </w:rPr>
            </w:pPr>
            <w:r w:rsidRPr="009E64FC">
              <w:rPr>
                <w:rFonts w:cs="Arial"/>
                <w:sz w:val="16"/>
                <w:szCs w:val="16"/>
                <w:lang w:val="ru-RU" w:eastAsia="ru-RU"/>
              </w:rPr>
              <w:t>Обрабатывающее производство</w:t>
            </w:r>
          </w:p>
        </w:tc>
        <w:tc>
          <w:tcPr>
            <w:tcW w:w="4046" w:type="dxa"/>
            <w:tcBorders>
              <w:top w:val="nil"/>
              <w:left w:val="nil"/>
              <w:bottom w:val="nil"/>
              <w:right w:val="nil"/>
            </w:tcBorders>
            <w:shd w:val="clear" w:color="auto" w:fill="auto"/>
            <w:noWrap/>
            <w:vAlign w:val="bottom"/>
            <w:hideMark/>
          </w:tcPr>
          <w:p w:rsidR="0050732F" w:rsidRPr="009E64FC" w:rsidRDefault="0050732F"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461 390</w:t>
            </w:r>
          </w:p>
        </w:tc>
        <w:tc>
          <w:tcPr>
            <w:tcW w:w="2049" w:type="dxa"/>
            <w:tcBorders>
              <w:top w:val="nil"/>
              <w:left w:val="nil"/>
              <w:bottom w:val="nil"/>
              <w:right w:val="nil"/>
            </w:tcBorders>
            <w:shd w:val="clear" w:color="auto" w:fill="auto"/>
            <w:noWrap/>
            <w:vAlign w:val="bottom"/>
          </w:tcPr>
          <w:p w:rsidR="0050732F" w:rsidRPr="009E64FC" w:rsidRDefault="00056DB0" w:rsidP="002E7413">
            <w:pPr>
              <w:overflowPunct/>
              <w:autoSpaceDE/>
              <w:autoSpaceDN/>
              <w:adjustRightInd/>
              <w:jc w:val="right"/>
              <w:textAlignment w:val="auto"/>
              <w:rPr>
                <w:rFonts w:cs="Arial"/>
                <w:sz w:val="16"/>
                <w:szCs w:val="16"/>
                <w:lang w:val="en-US" w:eastAsia="ru-RU"/>
              </w:rPr>
            </w:pPr>
            <w:r w:rsidRPr="009E64FC">
              <w:rPr>
                <w:rFonts w:cs="Arial"/>
                <w:sz w:val="16"/>
                <w:szCs w:val="16"/>
                <w:lang w:val="en-US" w:eastAsia="ru-RU"/>
              </w:rPr>
              <w:t>513 469</w:t>
            </w:r>
          </w:p>
        </w:tc>
      </w:tr>
      <w:tr w:rsidR="003B384D" w:rsidRPr="009E64FC" w:rsidTr="002E7413">
        <w:trPr>
          <w:trHeight w:val="225"/>
        </w:trPr>
        <w:tc>
          <w:tcPr>
            <w:tcW w:w="3261" w:type="dxa"/>
            <w:tcBorders>
              <w:top w:val="nil"/>
              <w:left w:val="nil"/>
              <w:bottom w:val="nil"/>
              <w:right w:val="nil"/>
            </w:tcBorders>
            <w:shd w:val="clear" w:color="auto" w:fill="auto"/>
            <w:noWrap/>
            <w:vAlign w:val="bottom"/>
            <w:hideMark/>
          </w:tcPr>
          <w:p w:rsidR="0050732F" w:rsidRPr="009E64FC" w:rsidRDefault="0050732F" w:rsidP="00073108">
            <w:pPr>
              <w:overflowPunct/>
              <w:autoSpaceDE/>
              <w:autoSpaceDN/>
              <w:adjustRightInd/>
              <w:textAlignment w:val="auto"/>
              <w:rPr>
                <w:rFonts w:cs="Arial"/>
                <w:sz w:val="16"/>
                <w:szCs w:val="16"/>
                <w:lang w:val="ru-RU" w:eastAsia="ru-RU"/>
              </w:rPr>
            </w:pPr>
            <w:r w:rsidRPr="009E64FC">
              <w:rPr>
                <w:rFonts w:cs="Arial"/>
                <w:sz w:val="16"/>
                <w:szCs w:val="16"/>
                <w:lang w:val="ru-RU" w:eastAsia="ru-RU"/>
              </w:rPr>
              <w:t>Операции с недвижимым имуществом</w:t>
            </w:r>
          </w:p>
        </w:tc>
        <w:tc>
          <w:tcPr>
            <w:tcW w:w="4046" w:type="dxa"/>
            <w:tcBorders>
              <w:top w:val="nil"/>
              <w:left w:val="nil"/>
              <w:bottom w:val="nil"/>
              <w:right w:val="nil"/>
            </w:tcBorders>
            <w:shd w:val="clear" w:color="auto" w:fill="auto"/>
            <w:noWrap/>
            <w:vAlign w:val="bottom"/>
            <w:hideMark/>
          </w:tcPr>
          <w:p w:rsidR="0050732F" w:rsidRPr="009E64FC" w:rsidRDefault="0050732F"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246 300</w:t>
            </w:r>
          </w:p>
        </w:tc>
        <w:tc>
          <w:tcPr>
            <w:tcW w:w="2049" w:type="dxa"/>
            <w:tcBorders>
              <w:top w:val="nil"/>
              <w:left w:val="nil"/>
              <w:bottom w:val="nil"/>
              <w:right w:val="nil"/>
            </w:tcBorders>
            <w:shd w:val="clear" w:color="auto" w:fill="auto"/>
            <w:noWrap/>
            <w:vAlign w:val="bottom"/>
          </w:tcPr>
          <w:p w:rsidR="0050732F" w:rsidRPr="009E64FC" w:rsidRDefault="00056DB0" w:rsidP="002E7413">
            <w:pPr>
              <w:overflowPunct/>
              <w:autoSpaceDE/>
              <w:autoSpaceDN/>
              <w:adjustRightInd/>
              <w:jc w:val="right"/>
              <w:textAlignment w:val="auto"/>
              <w:rPr>
                <w:rFonts w:cs="Arial"/>
                <w:sz w:val="16"/>
                <w:szCs w:val="16"/>
                <w:lang w:val="en-US" w:eastAsia="ru-RU"/>
              </w:rPr>
            </w:pPr>
            <w:r w:rsidRPr="009E64FC">
              <w:rPr>
                <w:rFonts w:cs="Arial"/>
                <w:sz w:val="16"/>
                <w:szCs w:val="16"/>
                <w:lang w:val="en-US" w:eastAsia="ru-RU"/>
              </w:rPr>
              <w:t>242 560</w:t>
            </w:r>
          </w:p>
        </w:tc>
      </w:tr>
      <w:tr w:rsidR="003B384D" w:rsidRPr="009E64FC" w:rsidTr="002E7413">
        <w:trPr>
          <w:trHeight w:val="225"/>
        </w:trPr>
        <w:tc>
          <w:tcPr>
            <w:tcW w:w="3261" w:type="dxa"/>
            <w:tcBorders>
              <w:top w:val="nil"/>
              <w:left w:val="nil"/>
              <w:bottom w:val="nil"/>
              <w:right w:val="nil"/>
            </w:tcBorders>
            <w:shd w:val="clear" w:color="auto" w:fill="auto"/>
            <w:noWrap/>
            <w:vAlign w:val="bottom"/>
            <w:hideMark/>
          </w:tcPr>
          <w:p w:rsidR="0050732F" w:rsidRPr="009E64FC" w:rsidRDefault="0050732F" w:rsidP="00073108">
            <w:pPr>
              <w:overflowPunct/>
              <w:autoSpaceDE/>
              <w:autoSpaceDN/>
              <w:adjustRightInd/>
              <w:textAlignment w:val="auto"/>
              <w:rPr>
                <w:rFonts w:cs="Arial"/>
                <w:sz w:val="16"/>
                <w:szCs w:val="16"/>
                <w:lang w:val="ru-RU" w:eastAsia="ru-RU"/>
              </w:rPr>
            </w:pPr>
            <w:r w:rsidRPr="009E64FC">
              <w:rPr>
                <w:rFonts w:cs="Arial"/>
                <w:sz w:val="16"/>
                <w:szCs w:val="16"/>
                <w:lang w:val="ru-RU" w:eastAsia="ru-RU"/>
              </w:rPr>
              <w:t>Финансовая деятельность</w:t>
            </w:r>
          </w:p>
        </w:tc>
        <w:tc>
          <w:tcPr>
            <w:tcW w:w="4046" w:type="dxa"/>
            <w:tcBorders>
              <w:top w:val="nil"/>
              <w:left w:val="nil"/>
              <w:bottom w:val="nil"/>
              <w:right w:val="nil"/>
            </w:tcBorders>
            <w:shd w:val="clear" w:color="auto" w:fill="auto"/>
            <w:noWrap/>
            <w:vAlign w:val="bottom"/>
            <w:hideMark/>
          </w:tcPr>
          <w:p w:rsidR="0050732F" w:rsidRPr="009E64FC" w:rsidRDefault="0050732F"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221 516</w:t>
            </w:r>
          </w:p>
        </w:tc>
        <w:tc>
          <w:tcPr>
            <w:tcW w:w="2049" w:type="dxa"/>
            <w:tcBorders>
              <w:top w:val="nil"/>
              <w:left w:val="nil"/>
              <w:bottom w:val="nil"/>
              <w:right w:val="nil"/>
            </w:tcBorders>
            <w:shd w:val="clear" w:color="auto" w:fill="auto"/>
            <w:noWrap/>
            <w:vAlign w:val="bottom"/>
          </w:tcPr>
          <w:p w:rsidR="0050732F" w:rsidRPr="009E64FC" w:rsidRDefault="00056DB0" w:rsidP="002E7413">
            <w:pPr>
              <w:overflowPunct/>
              <w:autoSpaceDE/>
              <w:autoSpaceDN/>
              <w:adjustRightInd/>
              <w:jc w:val="right"/>
              <w:textAlignment w:val="auto"/>
              <w:rPr>
                <w:rFonts w:cs="Arial"/>
                <w:sz w:val="16"/>
                <w:szCs w:val="16"/>
                <w:lang w:val="en-US" w:eastAsia="ru-RU"/>
              </w:rPr>
            </w:pPr>
            <w:r w:rsidRPr="009E64FC">
              <w:rPr>
                <w:rFonts w:cs="Arial"/>
                <w:sz w:val="16"/>
                <w:szCs w:val="16"/>
                <w:lang w:val="en-US" w:eastAsia="ru-RU"/>
              </w:rPr>
              <w:t>81 989</w:t>
            </w:r>
          </w:p>
        </w:tc>
      </w:tr>
      <w:tr w:rsidR="003B384D" w:rsidRPr="009E64FC" w:rsidTr="002E7413">
        <w:trPr>
          <w:trHeight w:val="225"/>
        </w:trPr>
        <w:tc>
          <w:tcPr>
            <w:tcW w:w="3261" w:type="dxa"/>
            <w:tcBorders>
              <w:top w:val="nil"/>
              <w:left w:val="nil"/>
              <w:bottom w:val="nil"/>
              <w:right w:val="nil"/>
            </w:tcBorders>
            <w:shd w:val="clear" w:color="auto" w:fill="auto"/>
            <w:noWrap/>
            <w:vAlign w:val="bottom"/>
          </w:tcPr>
          <w:p w:rsidR="0050732F" w:rsidRPr="009E64FC" w:rsidRDefault="0050732F" w:rsidP="00073108">
            <w:pPr>
              <w:overflowPunct/>
              <w:autoSpaceDE/>
              <w:autoSpaceDN/>
              <w:adjustRightInd/>
              <w:textAlignment w:val="auto"/>
              <w:rPr>
                <w:rFonts w:cs="Arial"/>
                <w:sz w:val="16"/>
                <w:szCs w:val="16"/>
                <w:lang w:val="ru-RU" w:eastAsia="ru-RU"/>
              </w:rPr>
            </w:pPr>
            <w:r w:rsidRPr="009E64FC">
              <w:rPr>
                <w:rFonts w:cs="Arial"/>
                <w:sz w:val="16"/>
                <w:szCs w:val="16"/>
                <w:lang w:val="ru-RU" w:eastAsia="ru-RU"/>
              </w:rPr>
              <w:t>Транспорт и связь</w:t>
            </w:r>
          </w:p>
        </w:tc>
        <w:tc>
          <w:tcPr>
            <w:tcW w:w="4046" w:type="dxa"/>
            <w:tcBorders>
              <w:top w:val="nil"/>
              <w:left w:val="nil"/>
              <w:bottom w:val="nil"/>
              <w:right w:val="nil"/>
            </w:tcBorders>
            <w:shd w:val="clear" w:color="auto" w:fill="auto"/>
            <w:noWrap/>
            <w:vAlign w:val="bottom"/>
          </w:tcPr>
          <w:p w:rsidR="0050732F" w:rsidRPr="009E64FC" w:rsidRDefault="0050732F"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173 668</w:t>
            </w:r>
          </w:p>
        </w:tc>
        <w:tc>
          <w:tcPr>
            <w:tcW w:w="2049" w:type="dxa"/>
            <w:tcBorders>
              <w:top w:val="nil"/>
              <w:left w:val="nil"/>
              <w:bottom w:val="nil"/>
              <w:right w:val="nil"/>
            </w:tcBorders>
            <w:shd w:val="clear" w:color="auto" w:fill="auto"/>
            <w:noWrap/>
            <w:vAlign w:val="bottom"/>
          </w:tcPr>
          <w:p w:rsidR="0050732F" w:rsidRPr="009E64FC" w:rsidRDefault="00056DB0" w:rsidP="002E7413">
            <w:pPr>
              <w:overflowPunct/>
              <w:autoSpaceDE/>
              <w:autoSpaceDN/>
              <w:adjustRightInd/>
              <w:jc w:val="right"/>
              <w:textAlignment w:val="auto"/>
              <w:rPr>
                <w:rFonts w:cs="Arial"/>
                <w:sz w:val="16"/>
                <w:szCs w:val="16"/>
                <w:lang w:val="en-US" w:eastAsia="ru-RU"/>
              </w:rPr>
            </w:pPr>
            <w:r w:rsidRPr="009E64FC">
              <w:rPr>
                <w:rFonts w:cs="Arial"/>
                <w:sz w:val="16"/>
                <w:szCs w:val="16"/>
                <w:lang w:val="en-US" w:eastAsia="ru-RU"/>
              </w:rPr>
              <w:t>84 891</w:t>
            </w:r>
          </w:p>
        </w:tc>
      </w:tr>
      <w:tr w:rsidR="003B384D" w:rsidRPr="009E64FC" w:rsidTr="002E7413">
        <w:trPr>
          <w:trHeight w:val="225"/>
        </w:trPr>
        <w:tc>
          <w:tcPr>
            <w:tcW w:w="3261" w:type="dxa"/>
            <w:tcBorders>
              <w:top w:val="nil"/>
              <w:left w:val="nil"/>
              <w:bottom w:val="nil"/>
              <w:right w:val="nil"/>
            </w:tcBorders>
            <w:shd w:val="clear" w:color="auto" w:fill="auto"/>
            <w:noWrap/>
            <w:vAlign w:val="bottom"/>
          </w:tcPr>
          <w:p w:rsidR="0050732F" w:rsidRPr="009E64FC" w:rsidRDefault="0050732F" w:rsidP="00073108">
            <w:pPr>
              <w:overflowPunct/>
              <w:autoSpaceDE/>
              <w:autoSpaceDN/>
              <w:adjustRightInd/>
              <w:textAlignment w:val="auto"/>
              <w:rPr>
                <w:rFonts w:cs="Arial"/>
                <w:sz w:val="16"/>
                <w:szCs w:val="16"/>
                <w:lang w:val="ru-RU" w:eastAsia="ru-RU"/>
              </w:rPr>
            </w:pPr>
            <w:r w:rsidRPr="009E64FC">
              <w:rPr>
                <w:rFonts w:cs="Arial"/>
                <w:sz w:val="16"/>
                <w:szCs w:val="16"/>
                <w:lang w:val="ru-RU" w:eastAsia="ru-RU"/>
              </w:rPr>
              <w:t>Гостиницы и рестораны</w:t>
            </w:r>
          </w:p>
        </w:tc>
        <w:tc>
          <w:tcPr>
            <w:tcW w:w="4046" w:type="dxa"/>
            <w:tcBorders>
              <w:top w:val="nil"/>
              <w:left w:val="nil"/>
              <w:bottom w:val="nil"/>
              <w:right w:val="nil"/>
            </w:tcBorders>
            <w:shd w:val="clear" w:color="auto" w:fill="auto"/>
            <w:noWrap/>
            <w:vAlign w:val="bottom"/>
          </w:tcPr>
          <w:p w:rsidR="0050732F" w:rsidRPr="009E64FC" w:rsidRDefault="0050732F"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106 011</w:t>
            </w:r>
          </w:p>
        </w:tc>
        <w:tc>
          <w:tcPr>
            <w:tcW w:w="2049" w:type="dxa"/>
            <w:tcBorders>
              <w:top w:val="nil"/>
              <w:left w:val="nil"/>
              <w:bottom w:val="nil"/>
              <w:right w:val="nil"/>
            </w:tcBorders>
            <w:shd w:val="clear" w:color="auto" w:fill="auto"/>
            <w:noWrap/>
            <w:vAlign w:val="bottom"/>
          </w:tcPr>
          <w:p w:rsidR="0050732F" w:rsidRPr="009E64FC" w:rsidRDefault="00056DB0" w:rsidP="002E7413">
            <w:pPr>
              <w:overflowPunct/>
              <w:autoSpaceDE/>
              <w:autoSpaceDN/>
              <w:adjustRightInd/>
              <w:jc w:val="right"/>
              <w:textAlignment w:val="auto"/>
              <w:rPr>
                <w:rFonts w:cs="Arial"/>
                <w:sz w:val="16"/>
                <w:szCs w:val="16"/>
                <w:lang w:val="en-US" w:eastAsia="ru-RU"/>
              </w:rPr>
            </w:pPr>
            <w:r w:rsidRPr="009E64FC">
              <w:rPr>
                <w:rFonts w:cs="Arial"/>
                <w:sz w:val="16"/>
                <w:szCs w:val="16"/>
                <w:lang w:val="en-US" w:eastAsia="ru-RU"/>
              </w:rPr>
              <w:t>54 732</w:t>
            </w:r>
          </w:p>
        </w:tc>
      </w:tr>
      <w:tr w:rsidR="003B384D" w:rsidRPr="009E64FC" w:rsidTr="002E7413">
        <w:trPr>
          <w:trHeight w:val="225"/>
        </w:trPr>
        <w:tc>
          <w:tcPr>
            <w:tcW w:w="3261" w:type="dxa"/>
            <w:tcBorders>
              <w:top w:val="nil"/>
              <w:left w:val="nil"/>
              <w:bottom w:val="nil"/>
              <w:right w:val="nil"/>
            </w:tcBorders>
            <w:shd w:val="clear" w:color="auto" w:fill="auto"/>
            <w:noWrap/>
            <w:vAlign w:val="bottom"/>
            <w:hideMark/>
          </w:tcPr>
          <w:p w:rsidR="0050732F" w:rsidRPr="009E64FC" w:rsidRDefault="0050732F" w:rsidP="00073108">
            <w:pPr>
              <w:overflowPunct/>
              <w:autoSpaceDE/>
              <w:autoSpaceDN/>
              <w:adjustRightInd/>
              <w:textAlignment w:val="auto"/>
              <w:rPr>
                <w:rFonts w:cs="Arial"/>
                <w:sz w:val="16"/>
                <w:szCs w:val="16"/>
                <w:lang w:val="ru-RU" w:eastAsia="ru-RU"/>
              </w:rPr>
            </w:pPr>
            <w:r w:rsidRPr="009E64FC">
              <w:rPr>
                <w:rFonts w:cs="Arial"/>
                <w:sz w:val="16"/>
                <w:szCs w:val="16"/>
                <w:lang w:val="ru-RU" w:eastAsia="ru-RU"/>
              </w:rPr>
              <w:t>Прочие коммунальные, социальные и персональные услуги</w:t>
            </w:r>
          </w:p>
        </w:tc>
        <w:tc>
          <w:tcPr>
            <w:tcW w:w="4046" w:type="dxa"/>
            <w:tcBorders>
              <w:top w:val="nil"/>
              <w:left w:val="nil"/>
              <w:bottom w:val="nil"/>
              <w:right w:val="nil"/>
            </w:tcBorders>
            <w:shd w:val="clear" w:color="auto" w:fill="auto"/>
            <w:noWrap/>
            <w:vAlign w:val="bottom"/>
            <w:hideMark/>
          </w:tcPr>
          <w:p w:rsidR="0050732F" w:rsidRPr="009E64FC" w:rsidRDefault="0050732F"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77 717</w:t>
            </w:r>
          </w:p>
        </w:tc>
        <w:tc>
          <w:tcPr>
            <w:tcW w:w="2049" w:type="dxa"/>
            <w:tcBorders>
              <w:top w:val="nil"/>
              <w:left w:val="nil"/>
              <w:bottom w:val="nil"/>
              <w:right w:val="nil"/>
            </w:tcBorders>
            <w:shd w:val="clear" w:color="auto" w:fill="auto"/>
            <w:noWrap/>
            <w:vAlign w:val="bottom"/>
          </w:tcPr>
          <w:p w:rsidR="0050732F" w:rsidRPr="009E64FC" w:rsidRDefault="00056DB0" w:rsidP="002E7413">
            <w:pPr>
              <w:overflowPunct/>
              <w:autoSpaceDE/>
              <w:autoSpaceDN/>
              <w:adjustRightInd/>
              <w:jc w:val="right"/>
              <w:textAlignment w:val="auto"/>
              <w:rPr>
                <w:rFonts w:cs="Arial"/>
                <w:sz w:val="16"/>
                <w:szCs w:val="16"/>
                <w:lang w:val="en-US" w:eastAsia="ru-RU"/>
              </w:rPr>
            </w:pPr>
            <w:r w:rsidRPr="009E64FC">
              <w:rPr>
                <w:rFonts w:cs="Arial"/>
                <w:sz w:val="16"/>
                <w:szCs w:val="16"/>
                <w:lang w:val="en-US" w:eastAsia="ru-RU"/>
              </w:rPr>
              <w:t>81 004</w:t>
            </w:r>
          </w:p>
        </w:tc>
      </w:tr>
      <w:tr w:rsidR="003B384D" w:rsidRPr="009E64FC" w:rsidTr="002E7413">
        <w:trPr>
          <w:trHeight w:val="225"/>
        </w:trPr>
        <w:tc>
          <w:tcPr>
            <w:tcW w:w="3261" w:type="dxa"/>
            <w:tcBorders>
              <w:top w:val="nil"/>
              <w:left w:val="nil"/>
              <w:bottom w:val="nil"/>
              <w:right w:val="nil"/>
            </w:tcBorders>
            <w:shd w:val="clear" w:color="auto" w:fill="auto"/>
            <w:noWrap/>
            <w:vAlign w:val="bottom"/>
            <w:hideMark/>
          </w:tcPr>
          <w:p w:rsidR="0050732F" w:rsidRPr="009E64FC" w:rsidRDefault="0050732F" w:rsidP="00073108">
            <w:pPr>
              <w:overflowPunct/>
              <w:autoSpaceDE/>
              <w:autoSpaceDN/>
              <w:adjustRightInd/>
              <w:textAlignment w:val="auto"/>
              <w:rPr>
                <w:rFonts w:cs="Arial"/>
                <w:sz w:val="16"/>
                <w:szCs w:val="16"/>
                <w:lang w:val="ru-RU" w:eastAsia="ru-RU"/>
              </w:rPr>
            </w:pPr>
            <w:r w:rsidRPr="009E64FC">
              <w:rPr>
                <w:rFonts w:cs="Arial"/>
                <w:sz w:val="16"/>
                <w:szCs w:val="16"/>
                <w:lang w:val="ru-RU" w:eastAsia="ru-RU"/>
              </w:rPr>
              <w:t>Сельское хозяйство</w:t>
            </w:r>
          </w:p>
        </w:tc>
        <w:tc>
          <w:tcPr>
            <w:tcW w:w="4046" w:type="dxa"/>
            <w:tcBorders>
              <w:top w:val="nil"/>
              <w:left w:val="nil"/>
              <w:bottom w:val="nil"/>
              <w:right w:val="nil"/>
            </w:tcBorders>
            <w:shd w:val="clear" w:color="auto" w:fill="auto"/>
            <w:noWrap/>
            <w:vAlign w:val="bottom"/>
            <w:hideMark/>
          </w:tcPr>
          <w:p w:rsidR="0050732F" w:rsidRPr="009E64FC" w:rsidRDefault="0050732F"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53 954</w:t>
            </w:r>
          </w:p>
        </w:tc>
        <w:tc>
          <w:tcPr>
            <w:tcW w:w="2049" w:type="dxa"/>
            <w:tcBorders>
              <w:top w:val="nil"/>
              <w:left w:val="nil"/>
              <w:bottom w:val="nil"/>
              <w:right w:val="nil"/>
            </w:tcBorders>
            <w:shd w:val="clear" w:color="auto" w:fill="auto"/>
            <w:noWrap/>
            <w:vAlign w:val="bottom"/>
          </w:tcPr>
          <w:p w:rsidR="0050732F" w:rsidRPr="009E64FC" w:rsidRDefault="00056DB0" w:rsidP="002E7413">
            <w:pPr>
              <w:overflowPunct/>
              <w:autoSpaceDE/>
              <w:autoSpaceDN/>
              <w:adjustRightInd/>
              <w:jc w:val="right"/>
              <w:textAlignment w:val="auto"/>
              <w:rPr>
                <w:rFonts w:cs="Arial"/>
                <w:sz w:val="16"/>
                <w:szCs w:val="16"/>
                <w:lang w:val="en-US" w:eastAsia="ru-RU"/>
              </w:rPr>
            </w:pPr>
            <w:r w:rsidRPr="009E64FC">
              <w:rPr>
                <w:rFonts w:cs="Arial"/>
                <w:sz w:val="16"/>
                <w:szCs w:val="16"/>
                <w:lang w:val="en-US" w:eastAsia="ru-RU"/>
              </w:rPr>
              <w:t>102 422</w:t>
            </w:r>
          </w:p>
        </w:tc>
      </w:tr>
      <w:tr w:rsidR="003B384D" w:rsidRPr="009E64FC" w:rsidTr="002E7413">
        <w:trPr>
          <w:trHeight w:val="225"/>
        </w:trPr>
        <w:tc>
          <w:tcPr>
            <w:tcW w:w="3261" w:type="dxa"/>
            <w:tcBorders>
              <w:top w:val="nil"/>
              <w:left w:val="nil"/>
              <w:bottom w:val="nil"/>
              <w:right w:val="nil"/>
            </w:tcBorders>
            <w:shd w:val="clear" w:color="auto" w:fill="auto"/>
            <w:noWrap/>
            <w:vAlign w:val="bottom"/>
          </w:tcPr>
          <w:p w:rsidR="0050732F" w:rsidRPr="009E64FC" w:rsidRDefault="0050732F" w:rsidP="00073108">
            <w:pPr>
              <w:overflowPunct/>
              <w:autoSpaceDE/>
              <w:autoSpaceDN/>
              <w:adjustRightInd/>
              <w:textAlignment w:val="auto"/>
              <w:rPr>
                <w:rFonts w:cs="Arial"/>
                <w:sz w:val="16"/>
                <w:szCs w:val="16"/>
                <w:lang w:val="ru-RU" w:eastAsia="ru-RU"/>
              </w:rPr>
            </w:pPr>
            <w:r w:rsidRPr="009E64FC">
              <w:rPr>
                <w:rFonts w:cs="Arial"/>
                <w:sz w:val="16"/>
                <w:szCs w:val="16"/>
                <w:lang w:val="ru-RU" w:eastAsia="ru-RU"/>
              </w:rPr>
              <w:t>Строительство</w:t>
            </w:r>
          </w:p>
        </w:tc>
        <w:tc>
          <w:tcPr>
            <w:tcW w:w="4046" w:type="dxa"/>
            <w:tcBorders>
              <w:top w:val="nil"/>
              <w:left w:val="nil"/>
              <w:bottom w:val="nil"/>
              <w:right w:val="nil"/>
            </w:tcBorders>
            <w:shd w:val="clear" w:color="auto" w:fill="auto"/>
            <w:noWrap/>
            <w:vAlign w:val="bottom"/>
          </w:tcPr>
          <w:p w:rsidR="0050732F" w:rsidRPr="009E64FC" w:rsidRDefault="0050732F"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46 142</w:t>
            </w:r>
          </w:p>
        </w:tc>
        <w:tc>
          <w:tcPr>
            <w:tcW w:w="2049" w:type="dxa"/>
            <w:tcBorders>
              <w:top w:val="nil"/>
              <w:left w:val="nil"/>
              <w:bottom w:val="nil"/>
              <w:right w:val="nil"/>
            </w:tcBorders>
            <w:shd w:val="clear" w:color="auto" w:fill="auto"/>
            <w:noWrap/>
            <w:vAlign w:val="bottom"/>
          </w:tcPr>
          <w:p w:rsidR="0050732F" w:rsidRPr="009E64FC" w:rsidRDefault="00056DB0" w:rsidP="002E7413">
            <w:pPr>
              <w:overflowPunct/>
              <w:autoSpaceDE/>
              <w:autoSpaceDN/>
              <w:adjustRightInd/>
              <w:jc w:val="right"/>
              <w:textAlignment w:val="auto"/>
              <w:rPr>
                <w:rFonts w:cs="Arial"/>
                <w:sz w:val="16"/>
                <w:szCs w:val="16"/>
                <w:lang w:val="en-US" w:eastAsia="ru-RU"/>
              </w:rPr>
            </w:pPr>
            <w:r w:rsidRPr="009E64FC">
              <w:rPr>
                <w:rFonts w:cs="Arial"/>
                <w:sz w:val="16"/>
                <w:szCs w:val="16"/>
                <w:lang w:val="en-US" w:eastAsia="ru-RU"/>
              </w:rPr>
              <w:t>93 811</w:t>
            </w:r>
          </w:p>
        </w:tc>
      </w:tr>
      <w:tr w:rsidR="003B384D" w:rsidRPr="009E64FC" w:rsidTr="002E7413">
        <w:trPr>
          <w:trHeight w:val="225"/>
        </w:trPr>
        <w:tc>
          <w:tcPr>
            <w:tcW w:w="3261" w:type="dxa"/>
            <w:tcBorders>
              <w:top w:val="nil"/>
              <w:left w:val="nil"/>
              <w:bottom w:val="nil"/>
              <w:right w:val="nil"/>
            </w:tcBorders>
            <w:shd w:val="clear" w:color="auto" w:fill="auto"/>
            <w:noWrap/>
            <w:vAlign w:val="bottom"/>
            <w:hideMark/>
          </w:tcPr>
          <w:p w:rsidR="0050732F" w:rsidRPr="009E64FC" w:rsidRDefault="0050732F" w:rsidP="00073108">
            <w:pPr>
              <w:overflowPunct/>
              <w:autoSpaceDE/>
              <w:autoSpaceDN/>
              <w:adjustRightInd/>
              <w:textAlignment w:val="auto"/>
              <w:rPr>
                <w:rFonts w:cs="Arial"/>
                <w:sz w:val="16"/>
                <w:szCs w:val="16"/>
                <w:lang w:val="ru-RU" w:eastAsia="ru-RU"/>
              </w:rPr>
            </w:pPr>
            <w:r w:rsidRPr="009E64FC">
              <w:rPr>
                <w:rFonts w:cs="Arial"/>
                <w:sz w:val="16"/>
                <w:szCs w:val="16"/>
                <w:lang w:val="ru-RU" w:eastAsia="ru-RU"/>
              </w:rPr>
              <w:t>Образование</w:t>
            </w:r>
          </w:p>
        </w:tc>
        <w:tc>
          <w:tcPr>
            <w:tcW w:w="4046" w:type="dxa"/>
            <w:tcBorders>
              <w:top w:val="nil"/>
              <w:left w:val="nil"/>
              <w:bottom w:val="nil"/>
              <w:right w:val="nil"/>
            </w:tcBorders>
            <w:shd w:val="clear" w:color="auto" w:fill="auto"/>
            <w:noWrap/>
            <w:vAlign w:val="bottom"/>
            <w:hideMark/>
          </w:tcPr>
          <w:p w:rsidR="0050732F" w:rsidRPr="009E64FC" w:rsidRDefault="0050732F"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23 865</w:t>
            </w:r>
          </w:p>
        </w:tc>
        <w:tc>
          <w:tcPr>
            <w:tcW w:w="2049" w:type="dxa"/>
            <w:tcBorders>
              <w:top w:val="nil"/>
              <w:left w:val="nil"/>
              <w:bottom w:val="nil"/>
              <w:right w:val="nil"/>
            </w:tcBorders>
            <w:shd w:val="clear" w:color="auto" w:fill="auto"/>
            <w:noWrap/>
            <w:vAlign w:val="bottom"/>
          </w:tcPr>
          <w:p w:rsidR="0050732F" w:rsidRPr="009E64FC" w:rsidRDefault="00056DB0" w:rsidP="002E7413">
            <w:pPr>
              <w:overflowPunct/>
              <w:autoSpaceDE/>
              <w:autoSpaceDN/>
              <w:adjustRightInd/>
              <w:jc w:val="right"/>
              <w:textAlignment w:val="auto"/>
              <w:rPr>
                <w:rFonts w:cs="Arial"/>
                <w:sz w:val="16"/>
                <w:szCs w:val="16"/>
                <w:lang w:val="en-US" w:eastAsia="ru-RU"/>
              </w:rPr>
            </w:pPr>
            <w:r w:rsidRPr="009E64FC">
              <w:rPr>
                <w:rFonts w:cs="Arial"/>
                <w:sz w:val="16"/>
                <w:szCs w:val="16"/>
                <w:lang w:val="en-US" w:eastAsia="ru-RU"/>
              </w:rPr>
              <w:t>18 232</w:t>
            </w:r>
          </w:p>
        </w:tc>
      </w:tr>
      <w:tr w:rsidR="003B384D" w:rsidRPr="009E64FC" w:rsidTr="002E7413">
        <w:trPr>
          <w:trHeight w:val="225"/>
        </w:trPr>
        <w:tc>
          <w:tcPr>
            <w:tcW w:w="3261" w:type="dxa"/>
            <w:tcBorders>
              <w:top w:val="nil"/>
              <w:left w:val="nil"/>
              <w:right w:val="nil"/>
            </w:tcBorders>
            <w:shd w:val="clear" w:color="auto" w:fill="auto"/>
            <w:noWrap/>
            <w:vAlign w:val="bottom"/>
            <w:hideMark/>
          </w:tcPr>
          <w:p w:rsidR="0050732F" w:rsidRPr="009E64FC" w:rsidRDefault="0050732F" w:rsidP="00073108">
            <w:pPr>
              <w:overflowPunct/>
              <w:autoSpaceDE/>
              <w:autoSpaceDN/>
              <w:adjustRightInd/>
              <w:textAlignment w:val="auto"/>
              <w:rPr>
                <w:rFonts w:cs="Arial"/>
                <w:sz w:val="16"/>
                <w:szCs w:val="16"/>
                <w:lang w:val="ru-RU" w:eastAsia="ru-RU"/>
              </w:rPr>
            </w:pPr>
            <w:r w:rsidRPr="009E64FC">
              <w:rPr>
                <w:rFonts w:cs="Arial"/>
                <w:sz w:val="16"/>
                <w:szCs w:val="16"/>
                <w:lang w:val="ru-RU" w:eastAsia="ru-RU"/>
              </w:rPr>
              <w:t>Производство и распределение эл/эн, газа и воды</w:t>
            </w:r>
          </w:p>
        </w:tc>
        <w:tc>
          <w:tcPr>
            <w:tcW w:w="4046" w:type="dxa"/>
            <w:tcBorders>
              <w:top w:val="nil"/>
              <w:left w:val="nil"/>
              <w:right w:val="nil"/>
            </w:tcBorders>
            <w:shd w:val="clear" w:color="auto" w:fill="auto"/>
            <w:noWrap/>
            <w:vAlign w:val="bottom"/>
            <w:hideMark/>
          </w:tcPr>
          <w:p w:rsidR="0050732F" w:rsidRPr="009E64FC" w:rsidRDefault="0050732F"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9 485</w:t>
            </w:r>
          </w:p>
        </w:tc>
        <w:tc>
          <w:tcPr>
            <w:tcW w:w="2049" w:type="dxa"/>
            <w:tcBorders>
              <w:top w:val="nil"/>
              <w:left w:val="nil"/>
              <w:right w:val="nil"/>
            </w:tcBorders>
            <w:shd w:val="clear" w:color="auto" w:fill="auto"/>
            <w:noWrap/>
            <w:vAlign w:val="bottom"/>
          </w:tcPr>
          <w:p w:rsidR="0050732F" w:rsidRPr="009E64FC" w:rsidRDefault="00056DB0" w:rsidP="002E7413">
            <w:pPr>
              <w:overflowPunct/>
              <w:autoSpaceDE/>
              <w:autoSpaceDN/>
              <w:adjustRightInd/>
              <w:jc w:val="right"/>
              <w:textAlignment w:val="auto"/>
              <w:rPr>
                <w:rFonts w:cs="Arial"/>
                <w:sz w:val="16"/>
                <w:szCs w:val="16"/>
                <w:lang w:val="en-US" w:eastAsia="ru-RU"/>
              </w:rPr>
            </w:pPr>
            <w:r w:rsidRPr="009E64FC">
              <w:rPr>
                <w:rFonts w:cs="Arial"/>
                <w:sz w:val="16"/>
                <w:szCs w:val="16"/>
                <w:lang w:val="en-US" w:eastAsia="ru-RU"/>
              </w:rPr>
              <w:t>9 807</w:t>
            </w:r>
          </w:p>
        </w:tc>
      </w:tr>
      <w:tr w:rsidR="003B384D" w:rsidRPr="009E64FC" w:rsidTr="002E7413">
        <w:trPr>
          <w:trHeight w:val="225"/>
        </w:trPr>
        <w:tc>
          <w:tcPr>
            <w:tcW w:w="3261" w:type="dxa"/>
            <w:tcBorders>
              <w:top w:val="nil"/>
              <w:left w:val="nil"/>
              <w:right w:val="nil"/>
            </w:tcBorders>
            <w:shd w:val="clear" w:color="auto" w:fill="auto"/>
            <w:noWrap/>
            <w:vAlign w:val="bottom"/>
          </w:tcPr>
          <w:p w:rsidR="003E410B" w:rsidRPr="009E64FC" w:rsidRDefault="003E410B" w:rsidP="003E410B">
            <w:pPr>
              <w:overflowPunct/>
              <w:autoSpaceDE/>
              <w:autoSpaceDN/>
              <w:adjustRightInd/>
              <w:textAlignment w:val="auto"/>
              <w:rPr>
                <w:rFonts w:cs="Arial"/>
                <w:sz w:val="16"/>
                <w:szCs w:val="16"/>
                <w:lang w:val="ru-RU" w:eastAsia="ru-RU"/>
              </w:rPr>
            </w:pPr>
            <w:r w:rsidRPr="009E64FC">
              <w:rPr>
                <w:rFonts w:cs="Arial"/>
                <w:sz w:val="16"/>
                <w:szCs w:val="16"/>
                <w:lang w:val="ru-RU" w:eastAsia="ru-RU"/>
              </w:rPr>
              <w:t>Государственное управление и обеспечение военной безопасности</w:t>
            </w:r>
          </w:p>
        </w:tc>
        <w:tc>
          <w:tcPr>
            <w:tcW w:w="4046" w:type="dxa"/>
            <w:tcBorders>
              <w:top w:val="nil"/>
              <w:left w:val="nil"/>
              <w:right w:val="nil"/>
            </w:tcBorders>
            <w:shd w:val="clear" w:color="auto" w:fill="auto"/>
            <w:noWrap/>
            <w:vAlign w:val="bottom"/>
          </w:tcPr>
          <w:p w:rsidR="003E410B" w:rsidRPr="009E64FC" w:rsidRDefault="00CB0B87"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6 030</w:t>
            </w:r>
          </w:p>
        </w:tc>
        <w:tc>
          <w:tcPr>
            <w:tcW w:w="2049" w:type="dxa"/>
            <w:tcBorders>
              <w:top w:val="nil"/>
              <w:left w:val="nil"/>
              <w:right w:val="nil"/>
            </w:tcBorders>
            <w:shd w:val="clear" w:color="auto" w:fill="auto"/>
            <w:noWrap/>
            <w:vAlign w:val="bottom"/>
          </w:tcPr>
          <w:p w:rsidR="003E410B" w:rsidRPr="009E64FC" w:rsidRDefault="00CB0B87"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2 411</w:t>
            </w:r>
          </w:p>
        </w:tc>
      </w:tr>
      <w:tr w:rsidR="00CB0B87" w:rsidRPr="009E64FC" w:rsidTr="002E7413">
        <w:trPr>
          <w:trHeight w:val="225"/>
        </w:trPr>
        <w:tc>
          <w:tcPr>
            <w:tcW w:w="3261" w:type="dxa"/>
            <w:tcBorders>
              <w:top w:val="nil"/>
              <w:left w:val="nil"/>
              <w:right w:val="nil"/>
            </w:tcBorders>
            <w:shd w:val="clear" w:color="auto" w:fill="auto"/>
            <w:noWrap/>
            <w:vAlign w:val="bottom"/>
          </w:tcPr>
          <w:p w:rsidR="00CB0B87" w:rsidRPr="009E64FC" w:rsidRDefault="00CB0B87" w:rsidP="003E410B">
            <w:pPr>
              <w:overflowPunct/>
              <w:autoSpaceDE/>
              <w:autoSpaceDN/>
              <w:adjustRightInd/>
              <w:textAlignment w:val="auto"/>
              <w:rPr>
                <w:rFonts w:cs="Arial"/>
                <w:sz w:val="16"/>
                <w:szCs w:val="16"/>
                <w:lang w:val="ru-RU" w:eastAsia="ru-RU"/>
              </w:rPr>
            </w:pPr>
            <w:r w:rsidRPr="009E64FC">
              <w:rPr>
                <w:rFonts w:cs="Arial"/>
                <w:sz w:val="16"/>
                <w:szCs w:val="16"/>
                <w:lang w:val="ru-RU" w:eastAsia="ru-RU"/>
              </w:rPr>
              <w:t>Здравоохранение и предоставление социальных услуг</w:t>
            </w:r>
          </w:p>
        </w:tc>
        <w:tc>
          <w:tcPr>
            <w:tcW w:w="4046" w:type="dxa"/>
            <w:tcBorders>
              <w:top w:val="nil"/>
              <w:left w:val="nil"/>
              <w:right w:val="nil"/>
            </w:tcBorders>
            <w:shd w:val="clear" w:color="auto" w:fill="auto"/>
            <w:noWrap/>
            <w:vAlign w:val="bottom"/>
          </w:tcPr>
          <w:p w:rsidR="00CB0B87" w:rsidRPr="009E64FC" w:rsidRDefault="00CB0B87"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2 750</w:t>
            </w:r>
          </w:p>
        </w:tc>
        <w:tc>
          <w:tcPr>
            <w:tcW w:w="2049" w:type="dxa"/>
            <w:tcBorders>
              <w:top w:val="nil"/>
              <w:left w:val="nil"/>
              <w:right w:val="nil"/>
            </w:tcBorders>
            <w:shd w:val="clear" w:color="auto" w:fill="auto"/>
            <w:noWrap/>
            <w:vAlign w:val="bottom"/>
          </w:tcPr>
          <w:p w:rsidR="00CB0B87" w:rsidRPr="009E64FC" w:rsidRDefault="00CB0B87"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7 462</w:t>
            </w:r>
          </w:p>
        </w:tc>
      </w:tr>
      <w:tr w:rsidR="00CB0B87" w:rsidRPr="009E64FC" w:rsidTr="002E7413">
        <w:trPr>
          <w:trHeight w:val="225"/>
        </w:trPr>
        <w:tc>
          <w:tcPr>
            <w:tcW w:w="3261" w:type="dxa"/>
            <w:tcBorders>
              <w:top w:val="nil"/>
              <w:left w:val="nil"/>
              <w:right w:val="nil"/>
            </w:tcBorders>
            <w:shd w:val="clear" w:color="auto" w:fill="auto"/>
            <w:noWrap/>
            <w:vAlign w:val="bottom"/>
          </w:tcPr>
          <w:p w:rsidR="00CB0B87" w:rsidRPr="009E64FC" w:rsidRDefault="00CB0B87" w:rsidP="003E410B">
            <w:pPr>
              <w:overflowPunct/>
              <w:autoSpaceDE/>
              <w:autoSpaceDN/>
              <w:adjustRightInd/>
              <w:textAlignment w:val="auto"/>
              <w:rPr>
                <w:rFonts w:cs="Arial"/>
                <w:sz w:val="16"/>
                <w:szCs w:val="16"/>
                <w:lang w:val="ru-RU" w:eastAsia="ru-RU"/>
              </w:rPr>
            </w:pPr>
            <w:r w:rsidRPr="009E64FC">
              <w:rPr>
                <w:rFonts w:cs="Arial"/>
                <w:sz w:val="16"/>
                <w:szCs w:val="16"/>
                <w:lang w:val="ru-RU" w:eastAsia="ru-RU"/>
              </w:rPr>
              <w:t>Добыча полезных ископаемых</w:t>
            </w:r>
          </w:p>
        </w:tc>
        <w:tc>
          <w:tcPr>
            <w:tcW w:w="4046" w:type="dxa"/>
            <w:tcBorders>
              <w:top w:val="nil"/>
              <w:left w:val="nil"/>
              <w:right w:val="nil"/>
            </w:tcBorders>
            <w:shd w:val="clear" w:color="auto" w:fill="auto"/>
            <w:noWrap/>
            <w:vAlign w:val="bottom"/>
          </w:tcPr>
          <w:p w:rsidR="00CB0B87" w:rsidRPr="009E64FC" w:rsidRDefault="001C0174"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1 717</w:t>
            </w:r>
          </w:p>
        </w:tc>
        <w:tc>
          <w:tcPr>
            <w:tcW w:w="2049" w:type="dxa"/>
            <w:tcBorders>
              <w:top w:val="nil"/>
              <w:left w:val="nil"/>
              <w:right w:val="nil"/>
            </w:tcBorders>
            <w:shd w:val="clear" w:color="auto" w:fill="auto"/>
            <w:noWrap/>
            <w:vAlign w:val="bottom"/>
          </w:tcPr>
          <w:p w:rsidR="00CB0B87" w:rsidRPr="009E64FC" w:rsidRDefault="001C0174"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2 479</w:t>
            </w:r>
          </w:p>
        </w:tc>
      </w:tr>
      <w:tr w:rsidR="003B384D" w:rsidRPr="009E64FC" w:rsidTr="002E7413">
        <w:trPr>
          <w:trHeight w:val="240"/>
        </w:trPr>
        <w:tc>
          <w:tcPr>
            <w:tcW w:w="3261" w:type="dxa"/>
            <w:tcBorders>
              <w:top w:val="nil"/>
              <w:left w:val="nil"/>
              <w:bottom w:val="single" w:sz="4" w:space="0" w:color="auto"/>
              <w:right w:val="nil"/>
            </w:tcBorders>
            <w:shd w:val="clear" w:color="auto" w:fill="auto"/>
            <w:noWrap/>
            <w:vAlign w:val="bottom"/>
            <w:hideMark/>
          </w:tcPr>
          <w:p w:rsidR="0050732F" w:rsidRPr="009E64FC" w:rsidRDefault="0050732F" w:rsidP="00073108">
            <w:pPr>
              <w:overflowPunct/>
              <w:autoSpaceDE/>
              <w:autoSpaceDN/>
              <w:adjustRightInd/>
              <w:textAlignment w:val="auto"/>
              <w:rPr>
                <w:rFonts w:cs="Arial"/>
                <w:sz w:val="16"/>
                <w:szCs w:val="16"/>
                <w:lang w:val="ru-RU" w:eastAsia="ru-RU"/>
              </w:rPr>
            </w:pPr>
            <w:r w:rsidRPr="009E64FC">
              <w:rPr>
                <w:rFonts w:cs="Arial"/>
                <w:sz w:val="16"/>
                <w:szCs w:val="16"/>
                <w:lang w:val="ru-RU" w:eastAsia="ru-RU"/>
              </w:rPr>
              <w:t>Прочие</w:t>
            </w:r>
          </w:p>
        </w:tc>
        <w:tc>
          <w:tcPr>
            <w:tcW w:w="4046" w:type="dxa"/>
            <w:tcBorders>
              <w:top w:val="nil"/>
              <w:left w:val="nil"/>
              <w:bottom w:val="single" w:sz="4" w:space="0" w:color="auto"/>
              <w:right w:val="nil"/>
            </w:tcBorders>
            <w:shd w:val="clear" w:color="auto" w:fill="auto"/>
            <w:noWrap/>
            <w:vAlign w:val="bottom"/>
            <w:hideMark/>
          </w:tcPr>
          <w:p w:rsidR="0050732F" w:rsidRPr="00B561E7" w:rsidRDefault="00B561E7" w:rsidP="002E7413">
            <w:pPr>
              <w:overflowPunct/>
              <w:autoSpaceDE/>
              <w:autoSpaceDN/>
              <w:adjustRightInd/>
              <w:jc w:val="right"/>
              <w:textAlignment w:val="auto"/>
              <w:rPr>
                <w:rFonts w:cs="Arial"/>
                <w:sz w:val="16"/>
                <w:szCs w:val="16"/>
                <w:lang w:val="en-US" w:eastAsia="ru-RU"/>
              </w:rPr>
            </w:pPr>
            <w:r>
              <w:rPr>
                <w:rFonts w:cs="Arial"/>
                <w:sz w:val="16"/>
                <w:szCs w:val="16"/>
                <w:lang w:val="ru-RU" w:eastAsia="ru-RU"/>
              </w:rPr>
              <w:t>421 1</w:t>
            </w:r>
            <w:r>
              <w:rPr>
                <w:rFonts w:cs="Arial"/>
                <w:sz w:val="16"/>
                <w:szCs w:val="16"/>
                <w:lang w:val="en-US" w:eastAsia="ru-RU"/>
              </w:rPr>
              <w:t>39</w:t>
            </w:r>
          </w:p>
        </w:tc>
        <w:tc>
          <w:tcPr>
            <w:tcW w:w="2049" w:type="dxa"/>
            <w:tcBorders>
              <w:top w:val="nil"/>
              <w:left w:val="nil"/>
              <w:bottom w:val="single" w:sz="4" w:space="0" w:color="auto"/>
              <w:right w:val="nil"/>
            </w:tcBorders>
            <w:shd w:val="clear" w:color="auto" w:fill="auto"/>
            <w:noWrap/>
            <w:vAlign w:val="bottom"/>
          </w:tcPr>
          <w:p w:rsidR="0050732F" w:rsidRPr="009E64FC" w:rsidRDefault="00572A0A"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382 416</w:t>
            </w:r>
          </w:p>
        </w:tc>
      </w:tr>
      <w:tr w:rsidR="003B384D" w:rsidRPr="009E64FC" w:rsidTr="002E7413">
        <w:trPr>
          <w:trHeight w:val="255"/>
        </w:trPr>
        <w:tc>
          <w:tcPr>
            <w:tcW w:w="3261" w:type="dxa"/>
            <w:tcBorders>
              <w:top w:val="single" w:sz="4" w:space="0" w:color="auto"/>
              <w:left w:val="nil"/>
              <w:bottom w:val="double" w:sz="6" w:space="0" w:color="auto"/>
              <w:right w:val="nil"/>
            </w:tcBorders>
            <w:shd w:val="clear" w:color="auto" w:fill="auto"/>
            <w:noWrap/>
            <w:vAlign w:val="bottom"/>
            <w:hideMark/>
          </w:tcPr>
          <w:p w:rsidR="0050732F" w:rsidRPr="009E64FC" w:rsidRDefault="0050732F" w:rsidP="00073108">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Итого</w:t>
            </w:r>
          </w:p>
        </w:tc>
        <w:tc>
          <w:tcPr>
            <w:tcW w:w="4046" w:type="dxa"/>
            <w:tcBorders>
              <w:top w:val="single" w:sz="4" w:space="0" w:color="auto"/>
              <w:left w:val="nil"/>
              <w:bottom w:val="double" w:sz="6" w:space="0" w:color="auto"/>
              <w:right w:val="nil"/>
            </w:tcBorders>
            <w:shd w:val="clear" w:color="auto" w:fill="auto"/>
            <w:noWrap/>
            <w:vAlign w:val="bottom"/>
            <w:hideMark/>
          </w:tcPr>
          <w:p w:rsidR="0050732F" w:rsidRPr="009E64FC" w:rsidRDefault="0050732F" w:rsidP="002E7413">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11 496 127</w:t>
            </w:r>
          </w:p>
        </w:tc>
        <w:tc>
          <w:tcPr>
            <w:tcW w:w="2049" w:type="dxa"/>
            <w:tcBorders>
              <w:top w:val="single" w:sz="4" w:space="0" w:color="auto"/>
              <w:left w:val="nil"/>
              <w:bottom w:val="double" w:sz="6" w:space="0" w:color="auto"/>
              <w:right w:val="nil"/>
            </w:tcBorders>
            <w:shd w:val="clear" w:color="auto" w:fill="auto"/>
            <w:noWrap/>
            <w:vAlign w:val="bottom"/>
          </w:tcPr>
          <w:p w:rsidR="0050732F" w:rsidRPr="009E64FC" w:rsidRDefault="00D03FE3" w:rsidP="002E7413">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11 240 828</w:t>
            </w:r>
          </w:p>
        </w:tc>
      </w:tr>
    </w:tbl>
    <w:p w:rsidR="00213A9B" w:rsidRPr="009E64FC" w:rsidRDefault="00213A9B" w:rsidP="00AD5225">
      <w:pPr>
        <w:jc w:val="both"/>
        <w:rPr>
          <w:rFonts w:cs="Arial"/>
          <w:b/>
          <w:sz w:val="20"/>
          <w:szCs w:val="20"/>
          <w:lang w:val="ru-RU"/>
        </w:rPr>
      </w:pPr>
    </w:p>
    <w:p w:rsidR="00970300" w:rsidRPr="009E64FC" w:rsidRDefault="003D718A" w:rsidP="00AD5225">
      <w:pPr>
        <w:jc w:val="both"/>
        <w:rPr>
          <w:rFonts w:cs="Arial"/>
          <w:b/>
          <w:sz w:val="20"/>
          <w:szCs w:val="20"/>
          <w:lang w:val="ru-RU"/>
        </w:rPr>
      </w:pPr>
      <w:r w:rsidRPr="009E64FC">
        <w:rPr>
          <w:rFonts w:cs="Arial"/>
          <w:b/>
          <w:sz w:val="20"/>
          <w:szCs w:val="20"/>
          <w:lang w:val="ru-RU"/>
        </w:rPr>
        <w:t>3</w:t>
      </w:r>
      <w:r w:rsidR="007C2E21" w:rsidRPr="009E64FC">
        <w:rPr>
          <w:rFonts w:cs="Arial"/>
          <w:b/>
          <w:sz w:val="20"/>
          <w:szCs w:val="20"/>
          <w:lang w:val="ru-RU"/>
        </w:rPr>
        <w:t>.1.</w:t>
      </w:r>
      <w:r w:rsidR="00276331" w:rsidRPr="009E64FC">
        <w:rPr>
          <w:rFonts w:cs="Arial"/>
          <w:b/>
          <w:sz w:val="20"/>
          <w:szCs w:val="20"/>
          <w:lang w:val="ru-RU"/>
        </w:rPr>
        <w:t>9</w:t>
      </w:r>
      <w:r w:rsidR="007C2E21" w:rsidRPr="009E64FC">
        <w:rPr>
          <w:rFonts w:cs="Arial"/>
          <w:b/>
          <w:sz w:val="20"/>
          <w:szCs w:val="20"/>
          <w:lang w:val="ru-RU"/>
        </w:rPr>
        <w:t>.</w:t>
      </w:r>
      <w:r w:rsidR="00970300" w:rsidRPr="009E64FC">
        <w:rPr>
          <w:rFonts w:cs="Arial"/>
          <w:b/>
          <w:sz w:val="20"/>
          <w:szCs w:val="20"/>
          <w:lang w:val="ru-RU"/>
        </w:rPr>
        <w:t xml:space="preserve"> Объем и структура выпущенных долговых ценных бумаг</w:t>
      </w:r>
    </w:p>
    <w:p w:rsidR="00995E7F" w:rsidRPr="009E64FC" w:rsidRDefault="00995E7F" w:rsidP="00995E7F">
      <w:pPr>
        <w:jc w:val="both"/>
        <w:rPr>
          <w:sz w:val="20"/>
          <w:szCs w:val="20"/>
          <w:lang w:val="ru-RU"/>
        </w:rPr>
      </w:pPr>
      <w:r w:rsidRPr="009E64FC">
        <w:rPr>
          <w:sz w:val="20"/>
          <w:szCs w:val="20"/>
          <w:lang w:val="ru-RU"/>
        </w:rPr>
        <w:t>По состоянию на 01.01.2016 и на 01.0</w:t>
      </w:r>
      <w:r w:rsidR="00E32C0F" w:rsidRPr="009E64FC">
        <w:rPr>
          <w:sz w:val="20"/>
          <w:szCs w:val="20"/>
          <w:lang w:val="ru-RU"/>
        </w:rPr>
        <w:t>7</w:t>
      </w:r>
      <w:r w:rsidRPr="009E64FC">
        <w:rPr>
          <w:sz w:val="20"/>
          <w:szCs w:val="20"/>
          <w:lang w:val="ru-RU"/>
        </w:rPr>
        <w:t>.2016 у Банка отсутствуют обязательства по выпущенным векселям.</w:t>
      </w:r>
    </w:p>
    <w:p w:rsidR="003A0BFF" w:rsidRPr="009E64FC" w:rsidRDefault="003A0BFF" w:rsidP="00AD5225">
      <w:pPr>
        <w:jc w:val="both"/>
        <w:rPr>
          <w:rFonts w:cs="Arial"/>
          <w:b/>
          <w:sz w:val="20"/>
          <w:szCs w:val="20"/>
          <w:lang w:val="ru-RU"/>
        </w:rPr>
      </w:pPr>
    </w:p>
    <w:p w:rsidR="00970300" w:rsidRPr="009E64FC" w:rsidRDefault="003D718A" w:rsidP="00AD5225">
      <w:pPr>
        <w:jc w:val="both"/>
        <w:rPr>
          <w:rFonts w:cs="Arial"/>
          <w:b/>
          <w:sz w:val="20"/>
          <w:szCs w:val="20"/>
          <w:lang w:val="ru-RU"/>
        </w:rPr>
      </w:pPr>
      <w:r w:rsidRPr="009E64FC">
        <w:rPr>
          <w:rFonts w:cs="Arial"/>
          <w:b/>
          <w:sz w:val="20"/>
          <w:szCs w:val="20"/>
          <w:lang w:val="ru-RU"/>
        </w:rPr>
        <w:t>3</w:t>
      </w:r>
      <w:r w:rsidR="007C2E21" w:rsidRPr="009E64FC">
        <w:rPr>
          <w:rFonts w:cs="Arial"/>
          <w:b/>
          <w:sz w:val="20"/>
          <w:szCs w:val="20"/>
          <w:lang w:val="ru-RU"/>
        </w:rPr>
        <w:t>.1.</w:t>
      </w:r>
      <w:r w:rsidR="00276331" w:rsidRPr="009E64FC">
        <w:rPr>
          <w:rFonts w:cs="Arial"/>
          <w:b/>
          <w:sz w:val="20"/>
          <w:szCs w:val="20"/>
          <w:lang w:val="ru-RU"/>
        </w:rPr>
        <w:t>10</w:t>
      </w:r>
      <w:r w:rsidR="007C2E21" w:rsidRPr="009E64FC">
        <w:rPr>
          <w:rFonts w:cs="Arial"/>
          <w:b/>
          <w:sz w:val="20"/>
          <w:szCs w:val="20"/>
          <w:lang w:val="ru-RU"/>
        </w:rPr>
        <w:t xml:space="preserve">. </w:t>
      </w:r>
      <w:r w:rsidR="00970300" w:rsidRPr="009E64FC">
        <w:rPr>
          <w:rFonts w:cs="Arial"/>
          <w:b/>
          <w:sz w:val="20"/>
          <w:szCs w:val="20"/>
          <w:lang w:val="ru-RU"/>
        </w:rPr>
        <w:t>Объем, структура и изменение прочих обязательств</w:t>
      </w:r>
      <w:r w:rsidR="00FE650E" w:rsidRPr="009E64FC">
        <w:rPr>
          <w:rFonts w:cs="Arial"/>
          <w:b/>
          <w:sz w:val="20"/>
          <w:szCs w:val="20"/>
          <w:lang w:val="ru-RU"/>
        </w:rPr>
        <w:t>:</w:t>
      </w:r>
    </w:p>
    <w:p w:rsidR="006D4696" w:rsidRPr="009E64FC" w:rsidRDefault="006D4696" w:rsidP="006D4696">
      <w:pPr>
        <w:jc w:val="both"/>
        <w:rPr>
          <w:rFonts w:cs="Arial"/>
          <w:b/>
          <w:bCs/>
          <w:sz w:val="20"/>
          <w:szCs w:val="20"/>
          <w:lang w:val="ru-RU" w:eastAsia="ru-RU"/>
        </w:rPr>
      </w:pPr>
    </w:p>
    <w:tbl>
      <w:tblPr>
        <w:tblW w:w="9200" w:type="dxa"/>
        <w:tblInd w:w="93" w:type="dxa"/>
        <w:tblLook w:val="04A0" w:firstRow="1" w:lastRow="0" w:firstColumn="1" w:lastColumn="0" w:noHBand="0" w:noVBand="1"/>
      </w:tblPr>
      <w:tblGrid>
        <w:gridCol w:w="3260"/>
        <w:gridCol w:w="1220"/>
        <w:gridCol w:w="1320"/>
        <w:gridCol w:w="1120"/>
        <w:gridCol w:w="1140"/>
        <w:gridCol w:w="1140"/>
      </w:tblGrid>
      <w:tr w:rsidR="003B384D" w:rsidRPr="009E64FC" w:rsidTr="006A42CD">
        <w:trPr>
          <w:trHeight w:val="147"/>
        </w:trPr>
        <w:tc>
          <w:tcPr>
            <w:tcW w:w="3260" w:type="dxa"/>
            <w:tcBorders>
              <w:top w:val="single" w:sz="4" w:space="0" w:color="auto"/>
              <w:left w:val="nil"/>
              <w:right w:val="nil"/>
            </w:tcBorders>
            <w:shd w:val="clear" w:color="auto" w:fill="auto"/>
            <w:noWrap/>
            <w:vAlign w:val="bottom"/>
            <w:hideMark/>
          </w:tcPr>
          <w:p w:rsidR="006D4696" w:rsidRPr="009E64FC" w:rsidRDefault="006D4696" w:rsidP="006A42CD">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 </w:t>
            </w:r>
          </w:p>
        </w:tc>
        <w:tc>
          <w:tcPr>
            <w:tcW w:w="5940" w:type="dxa"/>
            <w:gridSpan w:val="5"/>
            <w:tcBorders>
              <w:top w:val="single" w:sz="4" w:space="0" w:color="auto"/>
              <w:left w:val="nil"/>
              <w:bottom w:val="single" w:sz="8" w:space="0" w:color="auto"/>
              <w:right w:val="nil"/>
            </w:tcBorders>
            <w:shd w:val="clear" w:color="auto" w:fill="auto"/>
            <w:noWrap/>
            <w:vAlign w:val="bottom"/>
            <w:hideMark/>
          </w:tcPr>
          <w:p w:rsidR="006D4696" w:rsidRPr="009E64FC" w:rsidRDefault="006D4696" w:rsidP="007D7B63">
            <w:pPr>
              <w:overflowPunct/>
              <w:autoSpaceDE/>
              <w:autoSpaceDN/>
              <w:adjustRightInd/>
              <w:jc w:val="center"/>
              <w:textAlignment w:val="auto"/>
              <w:rPr>
                <w:rFonts w:cs="Arial"/>
                <w:b/>
                <w:bCs/>
                <w:sz w:val="16"/>
                <w:szCs w:val="16"/>
                <w:lang w:val="ru-RU" w:eastAsia="ru-RU"/>
              </w:rPr>
            </w:pPr>
            <w:r w:rsidRPr="009E64FC">
              <w:rPr>
                <w:rFonts w:cs="Arial"/>
                <w:b/>
                <w:sz w:val="16"/>
                <w:szCs w:val="16"/>
                <w:lang w:val="ru-RU" w:eastAsia="ru-RU"/>
              </w:rPr>
              <w:t>0</w:t>
            </w:r>
            <w:r w:rsidRPr="009E64FC">
              <w:rPr>
                <w:rFonts w:cs="Arial"/>
                <w:b/>
                <w:bCs/>
                <w:sz w:val="16"/>
                <w:szCs w:val="16"/>
                <w:lang w:val="ru-RU" w:eastAsia="ru-RU"/>
              </w:rPr>
              <w:t>1.01.2016</w:t>
            </w:r>
          </w:p>
        </w:tc>
      </w:tr>
      <w:tr w:rsidR="003B384D" w:rsidRPr="009E64FC" w:rsidTr="006A42CD">
        <w:trPr>
          <w:trHeight w:val="225"/>
        </w:trPr>
        <w:tc>
          <w:tcPr>
            <w:tcW w:w="3260" w:type="dxa"/>
            <w:tcBorders>
              <w:left w:val="nil"/>
              <w:bottom w:val="nil"/>
              <w:right w:val="nil"/>
            </w:tcBorders>
            <w:shd w:val="clear" w:color="auto" w:fill="auto"/>
            <w:noWrap/>
            <w:vAlign w:val="bottom"/>
            <w:hideMark/>
          </w:tcPr>
          <w:p w:rsidR="006D4696" w:rsidRPr="009E64FC" w:rsidRDefault="006D4696" w:rsidP="006A42CD">
            <w:pPr>
              <w:overflowPunct/>
              <w:autoSpaceDE/>
              <w:autoSpaceDN/>
              <w:adjustRightInd/>
              <w:textAlignment w:val="auto"/>
              <w:rPr>
                <w:rFonts w:cs="Arial"/>
                <w:b/>
                <w:bCs/>
                <w:sz w:val="16"/>
                <w:szCs w:val="16"/>
                <w:lang w:val="ru-RU" w:eastAsia="ru-RU"/>
              </w:rPr>
            </w:pPr>
          </w:p>
        </w:tc>
        <w:tc>
          <w:tcPr>
            <w:tcW w:w="3660" w:type="dxa"/>
            <w:gridSpan w:val="3"/>
            <w:tcBorders>
              <w:top w:val="single" w:sz="8" w:space="0" w:color="auto"/>
              <w:left w:val="nil"/>
              <w:bottom w:val="single" w:sz="4" w:space="0" w:color="auto"/>
              <w:right w:val="nil"/>
            </w:tcBorders>
            <w:shd w:val="clear" w:color="auto" w:fill="auto"/>
            <w:noWrap/>
            <w:vAlign w:val="bottom"/>
            <w:hideMark/>
          </w:tcPr>
          <w:p w:rsidR="006D4696" w:rsidRPr="009E64FC" w:rsidRDefault="006D4696" w:rsidP="006A42CD">
            <w:pPr>
              <w:overflowPunct/>
              <w:autoSpaceDE/>
              <w:autoSpaceDN/>
              <w:adjustRightInd/>
              <w:jc w:val="center"/>
              <w:textAlignment w:val="auto"/>
              <w:rPr>
                <w:rFonts w:cs="Arial"/>
                <w:b/>
                <w:bCs/>
                <w:sz w:val="16"/>
                <w:szCs w:val="16"/>
                <w:lang w:val="ru-RU" w:eastAsia="ru-RU"/>
              </w:rPr>
            </w:pPr>
            <w:r w:rsidRPr="009E64FC">
              <w:rPr>
                <w:rFonts w:cs="Arial"/>
                <w:b/>
                <w:bCs/>
                <w:sz w:val="16"/>
                <w:szCs w:val="16"/>
                <w:lang w:val="ru-RU" w:eastAsia="ru-RU"/>
              </w:rPr>
              <w:t>сумма обязательств</w:t>
            </w:r>
          </w:p>
        </w:tc>
        <w:tc>
          <w:tcPr>
            <w:tcW w:w="2280" w:type="dxa"/>
            <w:gridSpan w:val="2"/>
            <w:tcBorders>
              <w:top w:val="single" w:sz="8" w:space="0" w:color="auto"/>
              <w:left w:val="nil"/>
              <w:bottom w:val="single" w:sz="4" w:space="0" w:color="auto"/>
              <w:right w:val="nil"/>
            </w:tcBorders>
            <w:shd w:val="clear" w:color="auto" w:fill="auto"/>
            <w:noWrap/>
            <w:vAlign w:val="bottom"/>
            <w:hideMark/>
          </w:tcPr>
          <w:p w:rsidR="006D4696" w:rsidRPr="009E64FC" w:rsidRDefault="006D4696" w:rsidP="006A42CD">
            <w:pPr>
              <w:overflowPunct/>
              <w:autoSpaceDE/>
              <w:autoSpaceDN/>
              <w:adjustRightInd/>
              <w:jc w:val="center"/>
              <w:textAlignment w:val="auto"/>
              <w:rPr>
                <w:rFonts w:cs="Arial"/>
                <w:b/>
                <w:bCs/>
                <w:sz w:val="16"/>
                <w:szCs w:val="16"/>
                <w:lang w:val="ru-RU" w:eastAsia="ru-RU"/>
              </w:rPr>
            </w:pPr>
            <w:r w:rsidRPr="009E64FC">
              <w:rPr>
                <w:rFonts w:cs="Arial"/>
                <w:b/>
                <w:bCs/>
                <w:sz w:val="16"/>
                <w:szCs w:val="16"/>
                <w:lang w:val="ru-RU" w:eastAsia="ru-RU"/>
              </w:rPr>
              <w:t>по срокам погашения</w:t>
            </w:r>
          </w:p>
        </w:tc>
      </w:tr>
      <w:tr w:rsidR="003B384D" w:rsidRPr="009E64FC" w:rsidTr="006A42CD">
        <w:trPr>
          <w:trHeight w:val="329"/>
        </w:trPr>
        <w:tc>
          <w:tcPr>
            <w:tcW w:w="3260" w:type="dxa"/>
            <w:tcBorders>
              <w:top w:val="nil"/>
              <w:left w:val="nil"/>
              <w:bottom w:val="single" w:sz="4" w:space="0" w:color="auto"/>
              <w:right w:val="nil"/>
            </w:tcBorders>
            <w:shd w:val="clear" w:color="auto" w:fill="auto"/>
            <w:vAlign w:val="bottom"/>
            <w:hideMark/>
          </w:tcPr>
          <w:p w:rsidR="006D4696" w:rsidRPr="009E64FC" w:rsidRDefault="006D4696" w:rsidP="006A42CD">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Прочие обязательства</w:t>
            </w:r>
          </w:p>
        </w:tc>
        <w:tc>
          <w:tcPr>
            <w:tcW w:w="1220" w:type="dxa"/>
            <w:tcBorders>
              <w:top w:val="nil"/>
              <w:left w:val="nil"/>
              <w:bottom w:val="single" w:sz="4" w:space="0" w:color="auto"/>
              <w:right w:val="nil"/>
            </w:tcBorders>
            <w:shd w:val="clear" w:color="auto" w:fill="auto"/>
            <w:vAlign w:val="bottom"/>
            <w:hideMark/>
          </w:tcPr>
          <w:p w:rsidR="006D4696" w:rsidRPr="009E64FC" w:rsidRDefault="006D4696" w:rsidP="002E7413">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рубль РФ</w:t>
            </w:r>
          </w:p>
        </w:tc>
        <w:tc>
          <w:tcPr>
            <w:tcW w:w="1320" w:type="dxa"/>
            <w:tcBorders>
              <w:top w:val="nil"/>
              <w:left w:val="nil"/>
              <w:bottom w:val="single" w:sz="4" w:space="0" w:color="auto"/>
              <w:right w:val="nil"/>
            </w:tcBorders>
            <w:shd w:val="clear" w:color="auto" w:fill="auto"/>
            <w:vAlign w:val="bottom"/>
            <w:hideMark/>
          </w:tcPr>
          <w:p w:rsidR="006D4696" w:rsidRPr="009E64FC" w:rsidRDefault="006D4696" w:rsidP="002E7413">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доллар США</w:t>
            </w:r>
          </w:p>
        </w:tc>
        <w:tc>
          <w:tcPr>
            <w:tcW w:w="1120" w:type="dxa"/>
            <w:tcBorders>
              <w:top w:val="nil"/>
              <w:left w:val="nil"/>
              <w:bottom w:val="single" w:sz="4" w:space="0" w:color="auto"/>
              <w:right w:val="nil"/>
            </w:tcBorders>
            <w:shd w:val="clear" w:color="auto" w:fill="auto"/>
            <w:vAlign w:val="bottom"/>
            <w:hideMark/>
          </w:tcPr>
          <w:p w:rsidR="006D4696" w:rsidRPr="009E64FC" w:rsidRDefault="006D4696" w:rsidP="002E7413">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евро</w:t>
            </w:r>
          </w:p>
        </w:tc>
        <w:tc>
          <w:tcPr>
            <w:tcW w:w="1140" w:type="dxa"/>
            <w:tcBorders>
              <w:top w:val="nil"/>
              <w:left w:val="nil"/>
              <w:bottom w:val="single" w:sz="4" w:space="0" w:color="auto"/>
              <w:right w:val="nil"/>
            </w:tcBorders>
            <w:shd w:val="clear" w:color="auto" w:fill="auto"/>
            <w:vAlign w:val="bottom"/>
            <w:hideMark/>
          </w:tcPr>
          <w:p w:rsidR="006D4696" w:rsidRPr="009E64FC" w:rsidRDefault="006D4696" w:rsidP="002E7413">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в течение 1 года</w:t>
            </w:r>
          </w:p>
        </w:tc>
        <w:tc>
          <w:tcPr>
            <w:tcW w:w="1140" w:type="dxa"/>
            <w:tcBorders>
              <w:top w:val="nil"/>
              <w:left w:val="nil"/>
              <w:bottom w:val="single" w:sz="4" w:space="0" w:color="auto"/>
              <w:right w:val="nil"/>
            </w:tcBorders>
            <w:shd w:val="clear" w:color="auto" w:fill="auto"/>
            <w:vAlign w:val="bottom"/>
            <w:hideMark/>
          </w:tcPr>
          <w:p w:rsidR="006D4696" w:rsidRPr="009E64FC" w:rsidRDefault="006D4696" w:rsidP="002E7413">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более 1 года</w:t>
            </w:r>
          </w:p>
        </w:tc>
      </w:tr>
      <w:tr w:rsidR="003B384D" w:rsidRPr="009E64FC" w:rsidTr="006D4696">
        <w:trPr>
          <w:trHeight w:val="499"/>
        </w:trPr>
        <w:tc>
          <w:tcPr>
            <w:tcW w:w="3260" w:type="dxa"/>
            <w:tcBorders>
              <w:top w:val="nil"/>
              <w:left w:val="nil"/>
              <w:bottom w:val="nil"/>
              <w:right w:val="nil"/>
            </w:tcBorders>
            <w:shd w:val="clear" w:color="auto" w:fill="auto"/>
            <w:vAlign w:val="bottom"/>
            <w:hideMark/>
          </w:tcPr>
          <w:p w:rsidR="006D4696" w:rsidRPr="009E64FC" w:rsidRDefault="006D4696" w:rsidP="006A42CD">
            <w:pPr>
              <w:overflowPunct/>
              <w:autoSpaceDE/>
              <w:autoSpaceDN/>
              <w:adjustRightInd/>
              <w:textAlignment w:val="auto"/>
              <w:rPr>
                <w:rFonts w:cs="Arial"/>
                <w:sz w:val="16"/>
                <w:szCs w:val="16"/>
                <w:lang w:val="ru-RU" w:eastAsia="ru-RU"/>
              </w:rPr>
            </w:pPr>
            <w:r w:rsidRPr="009E64FC">
              <w:rPr>
                <w:rFonts w:cs="Arial"/>
                <w:sz w:val="16"/>
                <w:szCs w:val="16"/>
                <w:lang w:val="ru-RU" w:eastAsia="ru-RU"/>
              </w:rPr>
              <w:t>незавершенные расчеты с операторами услуг платежной инфраструктуры</w:t>
            </w:r>
          </w:p>
        </w:tc>
        <w:tc>
          <w:tcPr>
            <w:tcW w:w="1220" w:type="dxa"/>
            <w:tcBorders>
              <w:top w:val="nil"/>
              <w:left w:val="nil"/>
              <w:bottom w:val="nil"/>
              <w:right w:val="nil"/>
            </w:tcBorders>
            <w:shd w:val="clear" w:color="auto" w:fill="auto"/>
            <w:noWrap/>
            <w:vAlign w:val="bottom"/>
          </w:tcPr>
          <w:p w:rsidR="006D4696" w:rsidRPr="009E64FC" w:rsidRDefault="00845FA1"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c>
          <w:tcPr>
            <w:tcW w:w="1320" w:type="dxa"/>
            <w:tcBorders>
              <w:top w:val="nil"/>
              <w:left w:val="nil"/>
              <w:bottom w:val="nil"/>
              <w:right w:val="nil"/>
            </w:tcBorders>
            <w:shd w:val="clear" w:color="auto" w:fill="auto"/>
            <w:noWrap/>
            <w:vAlign w:val="bottom"/>
          </w:tcPr>
          <w:p w:rsidR="006D4696" w:rsidRPr="009E64FC" w:rsidRDefault="00845FA1"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c>
          <w:tcPr>
            <w:tcW w:w="1120" w:type="dxa"/>
            <w:tcBorders>
              <w:top w:val="nil"/>
              <w:left w:val="nil"/>
              <w:bottom w:val="nil"/>
              <w:right w:val="nil"/>
            </w:tcBorders>
            <w:shd w:val="clear" w:color="auto" w:fill="auto"/>
            <w:noWrap/>
            <w:vAlign w:val="bottom"/>
          </w:tcPr>
          <w:p w:rsidR="006D4696" w:rsidRPr="009E64FC" w:rsidRDefault="00845FA1"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c>
          <w:tcPr>
            <w:tcW w:w="1140" w:type="dxa"/>
            <w:tcBorders>
              <w:top w:val="nil"/>
              <w:left w:val="nil"/>
              <w:bottom w:val="nil"/>
              <w:right w:val="nil"/>
            </w:tcBorders>
            <w:shd w:val="clear" w:color="auto" w:fill="auto"/>
            <w:noWrap/>
            <w:vAlign w:val="bottom"/>
          </w:tcPr>
          <w:p w:rsidR="006D4696" w:rsidRPr="009E64FC" w:rsidRDefault="00845FA1"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c>
          <w:tcPr>
            <w:tcW w:w="1140" w:type="dxa"/>
            <w:tcBorders>
              <w:top w:val="nil"/>
              <w:left w:val="nil"/>
              <w:bottom w:val="nil"/>
              <w:right w:val="nil"/>
            </w:tcBorders>
            <w:shd w:val="clear" w:color="auto" w:fill="auto"/>
            <w:noWrap/>
            <w:vAlign w:val="bottom"/>
            <w:hideMark/>
          </w:tcPr>
          <w:p w:rsidR="006D4696" w:rsidRPr="009E64FC" w:rsidRDefault="006D4696"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r>
      <w:tr w:rsidR="003B384D" w:rsidRPr="009E64FC" w:rsidTr="006D4696">
        <w:trPr>
          <w:trHeight w:val="689"/>
        </w:trPr>
        <w:tc>
          <w:tcPr>
            <w:tcW w:w="3260" w:type="dxa"/>
            <w:tcBorders>
              <w:top w:val="nil"/>
              <w:left w:val="nil"/>
              <w:bottom w:val="nil"/>
              <w:right w:val="nil"/>
            </w:tcBorders>
            <w:shd w:val="clear" w:color="auto" w:fill="auto"/>
            <w:vAlign w:val="bottom"/>
            <w:hideMark/>
          </w:tcPr>
          <w:p w:rsidR="006D4696" w:rsidRPr="009E64FC" w:rsidRDefault="006D4696" w:rsidP="006A42CD">
            <w:pPr>
              <w:overflowPunct/>
              <w:autoSpaceDE/>
              <w:autoSpaceDN/>
              <w:adjustRightInd/>
              <w:textAlignment w:val="auto"/>
              <w:rPr>
                <w:rFonts w:cs="Arial"/>
                <w:sz w:val="16"/>
                <w:szCs w:val="16"/>
                <w:lang w:val="ru-RU" w:eastAsia="ru-RU"/>
              </w:rPr>
            </w:pPr>
            <w:r w:rsidRPr="009E64FC">
              <w:rPr>
                <w:rFonts w:cs="Arial"/>
                <w:sz w:val="16"/>
                <w:szCs w:val="16"/>
                <w:lang w:val="ru-RU" w:eastAsia="ru-RU"/>
              </w:rPr>
              <w:t>начисленные проценты по банковским счетам и привлеченным средствам физических лиц</w:t>
            </w:r>
          </w:p>
        </w:tc>
        <w:tc>
          <w:tcPr>
            <w:tcW w:w="1220" w:type="dxa"/>
            <w:tcBorders>
              <w:top w:val="nil"/>
              <w:left w:val="nil"/>
              <w:bottom w:val="nil"/>
              <w:right w:val="nil"/>
            </w:tcBorders>
            <w:shd w:val="clear" w:color="auto" w:fill="auto"/>
            <w:noWrap/>
            <w:vAlign w:val="bottom"/>
          </w:tcPr>
          <w:p w:rsidR="006D4696" w:rsidRPr="009E64FC" w:rsidRDefault="009F581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 xml:space="preserve">31 </w:t>
            </w:r>
            <w:r w:rsidR="004B3AD8" w:rsidRPr="009E64FC">
              <w:rPr>
                <w:rFonts w:cs="Arial"/>
                <w:sz w:val="16"/>
                <w:szCs w:val="16"/>
                <w:lang w:val="ru-RU" w:eastAsia="ru-RU"/>
              </w:rPr>
              <w:t>200</w:t>
            </w:r>
          </w:p>
        </w:tc>
        <w:tc>
          <w:tcPr>
            <w:tcW w:w="1320" w:type="dxa"/>
            <w:tcBorders>
              <w:top w:val="nil"/>
              <w:left w:val="nil"/>
              <w:bottom w:val="nil"/>
              <w:right w:val="nil"/>
            </w:tcBorders>
            <w:shd w:val="clear" w:color="auto" w:fill="auto"/>
            <w:noWrap/>
            <w:vAlign w:val="bottom"/>
          </w:tcPr>
          <w:p w:rsidR="006D4696" w:rsidRPr="009E64FC" w:rsidRDefault="009F581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238</w:t>
            </w:r>
          </w:p>
        </w:tc>
        <w:tc>
          <w:tcPr>
            <w:tcW w:w="1120" w:type="dxa"/>
            <w:tcBorders>
              <w:top w:val="nil"/>
              <w:left w:val="nil"/>
              <w:bottom w:val="nil"/>
              <w:right w:val="nil"/>
            </w:tcBorders>
            <w:shd w:val="clear" w:color="auto" w:fill="auto"/>
            <w:noWrap/>
            <w:vAlign w:val="bottom"/>
          </w:tcPr>
          <w:p w:rsidR="006D4696" w:rsidRPr="009E64FC" w:rsidRDefault="004B3AD8"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14</w:t>
            </w:r>
          </w:p>
        </w:tc>
        <w:tc>
          <w:tcPr>
            <w:tcW w:w="1140" w:type="dxa"/>
            <w:tcBorders>
              <w:top w:val="nil"/>
              <w:left w:val="nil"/>
              <w:bottom w:val="nil"/>
              <w:right w:val="nil"/>
            </w:tcBorders>
            <w:shd w:val="clear" w:color="auto" w:fill="auto"/>
            <w:noWrap/>
            <w:vAlign w:val="bottom"/>
          </w:tcPr>
          <w:p w:rsidR="006D4696" w:rsidRPr="009E64FC" w:rsidRDefault="00845FA1"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31 452</w:t>
            </w:r>
          </w:p>
        </w:tc>
        <w:tc>
          <w:tcPr>
            <w:tcW w:w="1140" w:type="dxa"/>
            <w:tcBorders>
              <w:top w:val="nil"/>
              <w:left w:val="nil"/>
              <w:bottom w:val="nil"/>
              <w:right w:val="nil"/>
            </w:tcBorders>
            <w:shd w:val="clear" w:color="auto" w:fill="auto"/>
            <w:noWrap/>
            <w:vAlign w:val="bottom"/>
            <w:hideMark/>
          </w:tcPr>
          <w:p w:rsidR="006D4696" w:rsidRPr="009E64FC" w:rsidRDefault="006D4696"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r>
      <w:tr w:rsidR="003B384D" w:rsidRPr="009E64FC" w:rsidTr="006A42CD">
        <w:trPr>
          <w:trHeight w:val="252"/>
        </w:trPr>
        <w:tc>
          <w:tcPr>
            <w:tcW w:w="3260" w:type="dxa"/>
            <w:tcBorders>
              <w:top w:val="nil"/>
              <w:left w:val="nil"/>
              <w:bottom w:val="nil"/>
              <w:right w:val="nil"/>
            </w:tcBorders>
            <w:shd w:val="clear" w:color="auto" w:fill="auto"/>
            <w:vAlign w:val="bottom"/>
            <w:hideMark/>
          </w:tcPr>
          <w:p w:rsidR="006D4696" w:rsidRPr="009E64FC" w:rsidRDefault="006D4696" w:rsidP="006A42CD">
            <w:pPr>
              <w:overflowPunct/>
              <w:autoSpaceDE/>
              <w:autoSpaceDN/>
              <w:adjustRightInd/>
              <w:textAlignment w:val="auto"/>
              <w:rPr>
                <w:rFonts w:cs="Arial"/>
                <w:sz w:val="16"/>
                <w:szCs w:val="16"/>
                <w:lang w:val="ru-RU" w:eastAsia="ru-RU"/>
              </w:rPr>
            </w:pPr>
            <w:r w:rsidRPr="009E64FC">
              <w:rPr>
                <w:rFonts w:cs="Arial"/>
                <w:sz w:val="16"/>
                <w:szCs w:val="16"/>
                <w:lang w:val="ru-RU" w:eastAsia="ru-RU"/>
              </w:rPr>
              <w:t>расчеты по отдельным операциям:</w:t>
            </w:r>
          </w:p>
        </w:tc>
        <w:tc>
          <w:tcPr>
            <w:tcW w:w="1220" w:type="dxa"/>
            <w:tcBorders>
              <w:top w:val="nil"/>
              <w:left w:val="nil"/>
              <w:bottom w:val="nil"/>
              <w:right w:val="nil"/>
            </w:tcBorders>
            <w:shd w:val="clear" w:color="auto" w:fill="auto"/>
            <w:noWrap/>
            <w:vAlign w:val="bottom"/>
            <w:hideMark/>
          </w:tcPr>
          <w:p w:rsidR="006D4696" w:rsidRPr="009E64FC" w:rsidRDefault="006D4696" w:rsidP="002E7413">
            <w:pPr>
              <w:overflowPunct/>
              <w:autoSpaceDE/>
              <w:autoSpaceDN/>
              <w:adjustRightInd/>
              <w:jc w:val="right"/>
              <w:textAlignment w:val="auto"/>
              <w:rPr>
                <w:rFonts w:cs="Arial"/>
                <w:sz w:val="16"/>
                <w:szCs w:val="16"/>
                <w:lang w:val="ru-RU" w:eastAsia="ru-RU"/>
              </w:rPr>
            </w:pPr>
          </w:p>
        </w:tc>
        <w:tc>
          <w:tcPr>
            <w:tcW w:w="1320" w:type="dxa"/>
            <w:tcBorders>
              <w:top w:val="nil"/>
              <w:left w:val="nil"/>
              <w:bottom w:val="nil"/>
              <w:right w:val="nil"/>
            </w:tcBorders>
            <w:shd w:val="clear" w:color="auto" w:fill="auto"/>
            <w:noWrap/>
            <w:vAlign w:val="bottom"/>
            <w:hideMark/>
          </w:tcPr>
          <w:p w:rsidR="006D4696" w:rsidRPr="009E64FC" w:rsidRDefault="006D4696" w:rsidP="002E7413">
            <w:pPr>
              <w:overflowPunct/>
              <w:autoSpaceDE/>
              <w:autoSpaceDN/>
              <w:adjustRightInd/>
              <w:jc w:val="right"/>
              <w:textAlignment w:val="auto"/>
              <w:rPr>
                <w:rFonts w:cs="Arial"/>
                <w:sz w:val="16"/>
                <w:szCs w:val="16"/>
                <w:lang w:val="ru-RU" w:eastAsia="ru-RU"/>
              </w:rPr>
            </w:pPr>
          </w:p>
        </w:tc>
        <w:tc>
          <w:tcPr>
            <w:tcW w:w="1120" w:type="dxa"/>
            <w:tcBorders>
              <w:top w:val="nil"/>
              <w:left w:val="nil"/>
              <w:bottom w:val="nil"/>
              <w:right w:val="nil"/>
            </w:tcBorders>
            <w:shd w:val="clear" w:color="auto" w:fill="auto"/>
            <w:noWrap/>
            <w:vAlign w:val="bottom"/>
            <w:hideMark/>
          </w:tcPr>
          <w:p w:rsidR="006D4696" w:rsidRPr="009E64FC" w:rsidRDefault="006D4696" w:rsidP="002E7413">
            <w:pPr>
              <w:overflowPunct/>
              <w:autoSpaceDE/>
              <w:autoSpaceDN/>
              <w:adjustRightInd/>
              <w:jc w:val="right"/>
              <w:textAlignment w:val="auto"/>
              <w:rPr>
                <w:rFonts w:cs="Arial"/>
                <w:sz w:val="16"/>
                <w:szCs w:val="16"/>
                <w:lang w:val="ru-RU" w:eastAsia="ru-RU"/>
              </w:rPr>
            </w:pPr>
          </w:p>
        </w:tc>
        <w:tc>
          <w:tcPr>
            <w:tcW w:w="1140" w:type="dxa"/>
            <w:tcBorders>
              <w:top w:val="nil"/>
              <w:left w:val="nil"/>
              <w:bottom w:val="nil"/>
              <w:right w:val="nil"/>
            </w:tcBorders>
            <w:shd w:val="clear" w:color="auto" w:fill="auto"/>
            <w:noWrap/>
            <w:vAlign w:val="bottom"/>
            <w:hideMark/>
          </w:tcPr>
          <w:p w:rsidR="006D4696" w:rsidRPr="009E64FC" w:rsidRDefault="006D4696" w:rsidP="002E7413">
            <w:pPr>
              <w:overflowPunct/>
              <w:autoSpaceDE/>
              <w:autoSpaceDN/>
              <w:adjustRightInd/>
              <w:jc w:val="right"/>
              <w:textAlignment w:val="auto"/>
              <w:rPr>
                <w:rFonts w:cs="Arial"/>
                <w:sz w:val="16"/>
                <w:szCs w:val="16"/>
                <w:lang w:val="ru-RU" w:eastAsia="ru-RU"/>
              </w:rPr>
            </w:pPr>
          </w:p>
        </w:tc>
        <w:tc>
          <w:tcPr>
            <w:tcW w:w="1140" w:type="dxa"/>
            <w:tcBorders>
              <w:top w:val="nil"/>
              <w:left w:val="nil"/>
              <w:bottom w:val="nil"/>
              <w:right w:val="nil"/>
            </w:tcBorders>
            <w:shd w:val="clear" w:color="auto" w:fill="auto"/>
            <w:noWrap/>
            <w:vAlign w:val="bottom"/>
            <w:hideMark/>
          </w:tcPr>
          <w:p w:rsidR="006D4696" w:rsidRPr="009E64FC" w:rsidRDefault="006D4696"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r>
      <w:tr w:rsidR="003B384D" w:rsidRPr="009E64FC" w:rsidTr="006A42CD">
        <w:trPr>
          <w:trHeight w:val="80"/>
        </w:trPr>
        <w:tc>
          <w:tcPr>
            <w:tcW w:w="3260" w:type="dxa"/>
            <w:tcBorders>
              <w:top w:val="nil"/>
              <w:left w:val="nil"/>
              <w:bottom w:val="nil"/>
              <w:right w:val="nil"/>
            </w:tcBorders>
            <w:shd w:val="clear" w:color="auto" w:fill="auto"/>
            <w:vAlign w:val="bottom"/>
            <w:hideMark/>
          </w:tcPr>
          <w:p w:rsidR="006D4696" w:rsidRPr="009E64FC" w:rsidRDefault="006D4696" w:rsidP="006A42CD">
            <w:pPr>
              <w:overflowPunct/>
              <w:autoSpaceDE/>
              <w:autoSpaceDN/>
              <w:adjustRightInd/>
              <w:textAlignment w:val="auto"/>
              <w:rPr>
                <w:rFonts w:cs="Arial"/>
                <w:sz w:val="16"/>
                <w:szCs w:val="16"/>
                <w:lang w:val="ru-RU" w:eastAsia="ru-RU"/>
              </w:rPr>
            </w:pPr>
            <w:r w:rsidRPr="009E64FC">
              <w:rPr>
                <w:rFonts w:cs="Arial"/>
                <w:sz w:val="16"/>
                <w:szCs w:val="16"/>
                <w:lang w:val="ru-RU" w:eastAsia="ru-RU"/>
              </w:rPr>
              <w:t>- расчеты по конверсионным операциям</w:t>
            </w:r>
          </w:p>
        </w:tc>
        <w:tc>
          <w:tcPr>
            <w:tcW w:w="1220" w:type="dxa"/>
            <w:tcBorders>
              <w:top w:val="nil"/>
              <w:left w:val="nil"/>
              <w:bottom w:val="nil"/>
              <w:right w:val="nil"/>
            </w:tcBorders>
            <w:shd w:val="clear" w:color="auto" w:fill="auto"/>
            <w:noWrap/>
            <w:vAlign w:val="bottom"/>
            <w:hideMark/>
          </w:tcPr>
          <w:p w:rsidR="006D4696" w:rsidRPr="009E64FC" w:rsidRDefault="006D4696"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2</w:t>
            </w:r>
          </w:p>
        </w:tc>
        <w:tc>
          <w:tcPr>
            <w:tcW w:w="1320" w:type="dxa"/>
            <w:tcBorders>
              <w:top w:val="nil"/>
              <w:left w:val="nil"/>
              <w:bottom w:val="nil"/>
              <w:right w:val="nil"/>
            </w:tcBorders>
            <w:shd w:val="clear" w:color="auto" w:fill="auto"/>
            <w:noWrap/>
            <w:vAlign w:val="bottom"/>
            <w:hideMark/>
          </w:tcPr>
          <w:p w:rsidR="006D4696" w:rsidRPr="009E64FC" w:rsidRDefault="006D4696"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c>
          <w:tcPr>
            <w:tcW w:w="1120" w:type="dxa"/>
            <w:tcBorders>
              <w:top w:val="nil"/>
              <w:left w:val="nil"/>
              <w:bottom w:val="nil"/>
              <w:right w:val="nil"/>
            </w:tcBorders>
            <w:shd w:val="clear" w:color="auto" w:fill="auto"/>
            <w:noWrap/>
            <w:vAlign w:val="bottom"/>
            <w:hideMark/>
          </w:tcPr>
          <w:p w:rsidR="006D4696" w:rsidRPr="009E64FC" w:rsidRDefault="006D4696"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c>
          <w:tcPr>
            <w:tcW w:w="1140" w:type="dxa"/>
            <w:tcBorders>
              <w:top w:val="nil"/>
              <w:left w:val="nil"/>
              <w:bottom w:val="nil"/>
              <w:right w:val="nil"/>
            </w:tcBorders>
            <w:shd w:val="clear" w:color="auto" w:fill="auto"/>
            <w:noWrap/>
            <w:vAlign w:val="bottom"/>
            <w:hideMark/>
          </w:tcPr>
          <w:p w:rsidR="006D4696" w:rsidRPr="009E64FC" w:rsidRDefault="006D4696"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2</w:t>
            </w:r>
          </w:p>
        </w:tc>
        <w:tc>
          <w:tcPr>
            <w:tcW w:w="1140" w:type="dxa"/>
            <w:tcBorders>
              <w:top w:val="nil"/>
              <w:left w:val="nil"/>
              <w:bottom w:val="nil"/>
              <w:right w:val="nil"/>
            </w:tcBorders>
            <w:shd w:val="clear" w:color="auto" w:fill="auto"/>
            <w:noWrap/>
            <w:vAlign w:val="bottom"/>
            <w:hideMark/>
          </w:tcPr>
          <w:p w:rsidR="006D4696" w:rsidRPr="009E64FC" w:rsidRDefault="006D4696"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r>
      <w:tr w:rsidR="003B384D" w:rsidRPr="009E64FC" w:rsidTr="006A42CD">
        <w:trPr>
          <w:trHeight w:val="80"/>
        </w:trPr>
        <w:tc>
          <w:tcPr>
            <w:tcW w:w="3260" w:type="dxa"/>
            <w:tcBorders>
              <w:top w:val="nil"/>
              <w:left w:val="nil"/>
              <w:bottom w:val="nil"/>
              <w:right w:val="nil"/>
            </w:tcBorders>
            <w:shd w:val="clear" w:color="auto" w:fill="auto"/>
            <w:vAlign w:val="bottom"/>
            <w:hideMark/>
          </w:tcPr>
          <w:p w:rsidR="006D4696" w:rsidRPr="009E64FC" w:rsidRDefault="006D4696" w:rsidP="006A42CD">
            <w:pPr>
              <w:overflowPunct/>
              <w:autoSpaceDE/>
              <w:autoSpaceDN/>
              <w:adjustRightInd/>
              <w:textAlignment w:val="auto"/>
              <w:rPr>
                <w:rFonts w:cs="Arial"/>
                <w:sz w:val="16"/>
                <w:szCs w:val="16"/>
                <w:lang w:val="ru-RU" w:eastAsia="ru-RU"/>
              </w:rPr>
            </w:pPr>
            <w:r w:rsidRPr="009E64FC">
              <w:rPr>
                <w:rFonts w:cs="Arial"/>
                <w:sz w:val="16"/>
                <w:szCs w:val="16"/>
                <w:lang w:val="ru-RU" w:eastAsia="ru-RU"/>
              </w:rPr>
              <w:lastRenderedPageBreak/>
              <w:t>- обязательства по уплате процентов</w:t>
            </w:r>
          </w:p>
        </w:tc>
        <w:tc>
          <w:tcPr>
            <w:tcW w:w="1220" w:type="dxa"/>
            <w:tcBorders>
              <w:top w:val="nil"/>
              <w:left w:val="nil"/>
              <w:bottom w:val="nil"/>
              <w:right w:val="nil"/>
            </w:tcBorders>
            <w:shd w:val="clear" w:color="auto" w:fill="auto"/>
            <w:noWrap/>
            <w:vAlign w:val="bottom"/>
            <w:hideMark/>
          </w:tcPr>
          <w:p w:rsidR="006D4696" w:rsidRPr="009E64FC" w:rsidRDefault="006D4696"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1 764</w:t>
            </w:r>
          </w:p>
        </w:tc>
        <w:tc>
          <w:tcPr>
            <w:tcW w:w="1320" w:type="dxa"/>
            <w:tcBorders>
              <w:top w:val="nil"/>
              <w:left w:val="nil"/>
              <w:bottom w:val="nil"/>
              <w:right w:val="nil"/>
            </w:tcBorders>
            <w:shd w:val="clear" w:color="auto" w:fill="auto"/>
            <w:noWrap/>
            <w:vAlign w:val="bottom"/>
            <w:hideMark/>
          </w:tcPr>
          <w:p w:rsidR="006D4696" w:rsidRPr="009E64FC" w:rsidRDefault="006D4696"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c>
          <w:tcPr>
            <w:tcW w:w="1120" w:type="dxa"/>
            <w:tcBorders>
              <w:top w:val="nil"/>
              <w:left w:val="nil"/>
              <w:bottom w:val="nil"/>
              <w:right w:val="nil"/>
            </w:tcBorders>
            <w:shd w:val="clear" w:color="auto" w:fill="auto"/>
            <w:noWrap/>
            <w:vAlign w:val="bottom"/>
            <w:hideMark/>
          </w:tcPr>
          <w:p w:rsidR="006D4696" w:rsidRPr="009E64FC" w:rsidRDefault="006D4696"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c>
          <w:tcPr>
            <w:tcW w:w="1140" w:type="dxa"/>
            <w:tcBorders>
              <w:top w:val="nil"/>
              <w:left w:val="nil"/>
              <w:bottom w:val="nil"/>
              <w:right w:val="nil"/>
            </w:tcBorders>
            <w:shd w:val="clear" w:color="auto" w:fill="auto"/>
            <w:noWrap/>
            <w:vAlign w:val="bottom"/>
            <w:hideMark/>
          </w:tcPr>
          <w:p w:rsidR="006D4696" w:rsidRPr="009E64FC" w:rsidRDefault="006D4696"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1 764</w:t>
            </w:r>
          </w:p>
        </w:tc>
        <w:tc>
          <w:tcPr>
            <w:tcW w:w="1140" w:type="dxa"/>
            <w:tcBorders>
              <w:top w:val="nil"/>
              <w:left w:val="nil"/>
              <w:bottom w:val="nil"/>
              <w:right w:val="nil"/>
            </w:tcBorders>
            <w:shd w:val="clear" w:color="auto" w:fill="auto"/>
            <w:noWrap/>
            <w:vAlign w:val="bottom"/>
            <w:hideMark/>
          </w:tcPr>
          <w:p w:rsidR="006D4696" w:rsidRPr="009E64FC" w:rsidRDefault="006D4696"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r>
      <w:tr w:rsidR="003B384D" w:rsidRPr="009E64FC" w:rsidTr="006A42CD">
        <w:trPr>
          <w:trHeight w:val="80"/>
        </w:trPr>
        <w:tc>
          <w:tcPr>
            <w:tcW w:w="3260" w:type="dxa"/>
            <w:tcBorders>
              <w:top w:val="nil"/>
              <w:left w:val="nil"/>
              <w:bottom w:val="nil"/>
              <w:right w:val="nil"/>
            </w:tcBorders>
            <w:shd w:val="clear" w:color="auto" w:fill="auto"/>
            <w:vAlign w:val="bottom"/>
            <w:hideMark/>
          </w:tcPr>
          <w:p w:rsidR="006D4696" w:rsidRPr="009E64FC" w:rsidRDefault="006D4696" w:rsidP="006A42CD">
            <w:pPr>
              <w:overflowPunct/>
              <w:autoSpaceDE/>
              <w:autoSpaceDN/>
              <w:adjustRightInd/>
              <w:textAlignment w:val="auto"/>
              <w:rPr>
                <w:rFonts w:cs="Arial"/>
                <w:sz w:val="16"/>
                <w:szCs w:val="16"/>
                <w:lang w:val="ru-RU" w:eastAsia="ru-RU"/>
              </w:rPr>
            </w:pPr>
            <w:r w:rsidRPr="009E64FC">
              <w:rPr>
                <w:rFonts w:cs="Arial"/>
                <w:sz w:val="16"/>
                <w:szCs w:val="16"/>
                <w:lang w:val="ru-RU" w:eastAsia="ru-RU"/>
              </w:rPr>
              <w:t>- обязательства по прочим операциям</w:t>
            </w:r>
          </w:p>
        </w:tc>
        <w:tc>
          <w:tcPr>
            <w:tcW w:w="1220" w:type="dxa"/>
            <w:tcBorders>
              <w:top w:val="nil"/>
              <w:left w:val="nil"/>
              <w:bottom w:val="nil"/>
              <w:right w:val="nil"/>
            </w:tcBorders>
            <w:shd w:val="clear" w:color="auto" w:fill="auto"/>
            <w:noWrap/>
            <w:vAlign w:val="bottom"/>
            <w:hideMark/>
          </w:tcPr>
          <w:p w:rsidR="006D4696" w:rsidRPr="009E64FC" w:rsidRDefault="006D4696"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c>
          <w:tcPr>
            <w:tcW w:w="1320" w:type="dxa"/>
            <w:tcBorders>
              <w:top w:val="nil"/>
              <w:left w:val="nil"/>
              <w:bottom w:val="nil"/>
              <w:right w:val="nil"/>
            </w:tcBorders>
            <w:shd w:val="clear" w:color="auto" w:fill="auto"/>
            <w:noWrap/>
            <w:vAlign w:val="bottom"/>
            <w:hideMark/>
          </w:tcPr>
          <w:p w:rsidR="006D4696" w:rsidRPr="009E64FC" w:rsidRDefault="006D4696"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c>
          <w:tcPr>
            <w:tcW w:w="1120" w:type="dxa"/>
            <w:tcBorders>
              <w:top w:val="nil"/>
              <w:left w:val="nil"/>
              <w:bottom w:val="nil"/>
              <w:right w:val="nil"/>
            </w:tcBorders>
            <w:shd w:val="clear" w:color="auto" w:fill="auto"/>
            <w:noWrap/>
            <w:vAlign w:val="bottom"/>
            <w:hideMark/>
          </w:tcPr>
          <w:p w:rsidR="006D4696" w:rsidRPr="009E64FC" w:rsidRDefault="006D4696"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c>
          <w:tcPr>
            <w:tcW w:w="1140" w:type="dxa"/>
            <w:tcBorders>
              <w:top w:val="nil"/>
              <w:left w:val="nil"/>
              <w:bottom w:val="nil"/>
              <w:right w:val="nil"/>
            </w:tcBorders>
            <w:shd w:val="clear" w:color="auto" w:fill="auto"/>
            <w:noWrap/>
            <w:vAlign w:val="bottom"/>
            <w:hideMark/>
          </w:tcPr>
          <w:p w:rsidR="006D4696" w:rsidRPr="009E64FC" w:rsidRDefault="006D4696"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c>
          <w:tcPr>
            <w:tcW w:w="1140" w:type="dxa"/>
            <w:tcBorders>
              <w:top w:val="nil"/>
              <w:left w:val="nil"/>
              <w:bottom w:val="nil"/>
              <w:right w:val="nil"/>
            </w:tcBorders>
            <w:shd w:val="clear" w:color="auto" w:fill="auto"/>
            <w:noWrap/>
            <w:vAlign w:val="bottom"/>
            <w:hideMark/>
          </w:tcPr>
          <w:p w:rsidR="006D4696" w:rsidRPr="009E64FC" w:rsidRDefault="006D4696"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r>
      <w:tr w:rsidR="003B384D" w:rsidRPr="009E64FC" w:rsidTr="006A42CD">
        <w:trPr>
          <w:trHeight w:val="252"/>
        </w:trPr>
        <w:tc>
          <w:tcPr>
            <w:tcW w:w="3260" w:type="dxa"/>
            <w:tcBorders>
              <w:top w:val="nil"/>
              <w:left w:val="nil"/>
              <w:bottom w:val="nil"/>
              <w:right w:val="nil"/>
            </w:tcBorders>
            <w:shd w:val="clear" w:color="auto" w:fill="auto"/>
            <w:vAlign w:val="bottom"/>
            <w:hideMark/>
          </w:tcPr>
          <w:p w:rsidR="006D4696" w:rsidRPr="009E64FC" w:rsidRDefault="006D4696" w:rsidP="006A42CD">
            <w:pPr>
              <w:overflowPunct/>
              <w:autoSpaceDE/>
              <w:autoSpaceDN/>
              <w:adjustRightInd/>
              <w:textAlignment w:val="auto"/>
              <w:rPr>
                <w:rFonts w:cs="Arial"/>
                <w:sz w:val="16"/>
                <w:szCs w:val="16"/>
                <w:lang w:val="ru-RU" w:eastAsia="ru-RU"/>
              </w:rPr>
            </w:pPr>
            <w:r w:rsidRPr="009E64FC">
              <w:rPr>
                <w:rFonts w:cs="Arial"/>
                <w:sz w:val="16"/>
                <w:szCs w:val="16"/>
                <w:lang w:val="ru-RU" w:eastAsia="ru-RU"/>
              </w:rPr>
              <w:t>расчеты с кредиторами:</w:t>
            </w:r>
          </w:p>
        </w:tc>
        <w:tc>
          <w:tcPr>
            <w:tcW w:w="1220" w:type="dxa"/>
            <w:tcBorders>
              <w:top w:val="nil"/>
              <w:left w:val="nil"/>
              <w:bottom w:val="nil"/>
              <w:right w:val="nil"/>
            </w:tcBorders>
            <w:shd w:val="clear" w:color="auto" w:fill="auto"/>
            <w:noWrap/>
            <w:vAlign w:val="bottom"/>
            <w:hideMark/>
          </w:tcPr>
          <w:p w:rsidR="006D4696" w:rsidRPr="009E64FC" w:rsidRDefault="006D4696" w:rsidP="002E7413">
            <w:pPr>
              <w:overflowPunct/>
              <w:autoSpaceDE/>
              <w:autoSpaceDN/>
              <w:adjustRightInd/>
              <w:jc w:val="right"/>
              <w:textAlignment w:val="auto"/>
              <w:rPr>
                <w:rFonts w:cs="Arial"/>
                <w:sz w:val="16"/>
                <w:szCs w:val="16"/>
                <w:lang w:val="ru-RU" w:eastAsia="ru-RU"/>
              </w:rPr>
            </w:pPr>
          </w:p>
        </w:tc>
        <w:tc>
          <w:tcPr>
            <w:tcW w:w="1320" w:type="dxa"/>
            <w:tcBorders>
              <w:top w:val="nil"/>
              <w:left w:val="nil"/>
              <w:bottom w:val="nil"/>
              <w:right w:val="nil"/>
            </w:tcBorders>
            <w:shd w:val="clear" w:color="auto" w:fill="auto"/>
            <w:noWrap/>
            <w:vAlign w:val="bottom"/>
            <w:hideMark/>
          </w:tcPr>
          <w:p w:rsidR="006D4696" w:rsidRPr="009E64FC" w:rsidRDefault="006D4696" w:rsidP="002E7413">
            <w:pPr>
              <w:overflowPunct/>
              <w:autoSpaceDE/>
              <w:autoSpaceDN/>
              <w:adjustRightInd/>
              <w:jc w:val="right"/>
              <w:textAlignment w:val="auto"/>
              <w:rPr>
                <w:rFonts w:cs="Arial"/>
                <w:sz w:val="16"/>
                <w:szCs w:val="16"/>
                <w:lang w:val="ru-RU" w:eastAsia="ru-RU"/>
              </w:rPr>
            </w:pPr>
          </w:p>
        </w:tc>
        <w:tc>
          <w:tcPr>
            <w:tcW w:w="1120" w:type="dxa"/>
            <w:tcBorders>
              <w:top w:val="nil"/>
              <w:left w:val="nil"/>
              <w:bottom w:val="nil"/>
              <w:right w:val="nil"/>
            </w:tcBorders>
            <w:shd w:val="clear" w:color="auto" w:fill="auto"/>
            <w:noWrap/>
            <w:vAlign w:val="bottom"/>
            <w:hideMark/>
          </w:tcPr>
          <w:p w:rsidR="006D4696" w:rsidRPr="009E64FC" w:rsidRDefault="006D4696" w:rsidP="002E7413">
            <w:pPr>
              <w:overflowPunct/>
              <w:autoSpaceDE/>
              <w:autoSpaceDN/>
              <w:adjustRightInd/>
              <w:jc w:val="right"/>
              <w:textAlignment w:val="auto"/>
              <w:rPr>
                <w:rFonts w:cs="Arial"/>
                <w:sz w:val="16"/>
                <w:szCs w:val="16"/>
                <w:lang w:val="ru-RU" w:eastAsia="ru-RU"/>
              </w:rPr>
            </w:pPr>
          </w:p>
        </w:tc>
        <w:tc>
          <w:tcPr>
            <w:tcW w:w="1140" w:type="dxa"/>
            <w:tcBorders>
              <w:top w:val="nil"/>
              <w:left w:val="nil"/>
              <w:bottom w:val="nil"/>
              <w:right w:val="nil"/>
            </w:tcBorders>
            <w:shd w:val="clear" w:color="auto" w:fill="auto"/>
            <w:noWrap/>
            <w:vAlign w:val="bottom"/>
            <w:hideMark/>
          </w:tcPr>
          <w:p w:rsidR="006D4696" w:rsidRPr="009E64FC" w:rsidRDefault="006D4696" w:rsidP="002E7413">
            <w:pPr>
              <w:overflowPunct/>
              <w:autoSpaceDE/>
              <w:autoSpaceDN/>
              <w:adjustRightInd/>
              <w:jc w:val="right"/>
              <w:textAlignment w:val="auto"/>
              <w:rPr>
                <w:rFonts w:cs="Arial"/>
                <w:sz w:val="16"/>
                <w:szCs w:val="16"/>
                <w:lang w:val="ru-RU" w:eastAsia="ru-RU"/>
              </w:rPr>
            </w:pPr>
          </w:p>
        </w:tc>
        <w:tc>
          <w:tcPr>
            <w:tcW w:w="1140" w:type="dxa"/>
            <w:tcBorders>
              <w:top w:val="nil"/>
              <w:left w:val="nil"/>
              <w:bottom w:val="nil"/>
              <w:right w:val="nil"/>
            </w:tcBorders>
            <w:shd w:val="clear" w:color="auto" w:fill="auto"/>
            <w:noWrap/>
            <w:vAlign w:val="bottom"/>
            <w:hideMark/>
          </w:tcPr>
          <w:p w:rsidR="006D4696" w:rsidRPr="009E64FC" w:rsidRDefault="006D4696" w:rsidP="002E7413">
            <w:pPr>
              <w:overflowPunct/>
              <w:autoSpaceDE/>
              <w:autoSpaceDN/>
              <w:adjustRightInd/>
              <w:jc w:val="right"/>
              <w:textAlignment w:val="auto"/>
              <w:rPr>
                <w:rFonts w:cs="Arial"/>
                <w:sz w:val="16"/>
                <w:szCs w:val="16"/>
                <w:lang w:val="ru-RU" w:eastAsia="ru-RU"/>
              </w:rPr>
            </w:pPr>
          </w:p>
        </w:tc>
      </w:tr>
      <w:tr w:rsidR="003B384D" w:rsidRPr="009E64FC" w:rsidTr="006A42CD">
        <w:trPr>
          <w:trHeight w:val="94"/>
        </w:trPr>
        <w:tc>
          <w:tcPr>
            <w:tcW w:w="3260" w:type="dxa"/>
            <w:tcBorders>
              <w:top w:val="nil"/>
              <w:left w:val="nil"/>
              <w:bottom w:val="nil"/>
              <w:right w:val="nil"/>
            </w:tcBorders>
            <w:shd w:val="clear" w:color="auto" w:fill="auto"/>
            <w:vAlign w:val="bottom"/>
            <w:hideMark/>
          </w:tcPr>
          <w:p w:rsidR="006D4696" w:rsidRPr="009E64FC" w:rsidRDefault="006D4696" w:rsidP="006A42CD">
            <w:pPr>
              <w:overflowPunct/>
              <w:autoSpaceDE/>
              <w:autoSpaceDN/>
              <w:adjustRightInd/>
              <w:textAlignment w:val="auto"/>
              <w:rPr>
                <w:rFonts w:cs="Arial"/>
                <w:sz w:val="16"/>
                <w:szCs w:val="16"/>
                <w:lang w:val="ru-RU" w:eastAsia="ru-RU"/>
              </w:rPr>
            </w:pPr>
            <w:r w:rsidRPr="009E64FC">
              <w:rPr>
                <w:rFonts w:cs="Arial"/>
                <w:sz w:val="16"/>
                <w:szCs w:val="16"/>
                <w:lang w:val="ru-RU" w:eastAsia="ru-RU"/>
              </w:rPr>
              <w:t>- задолженность по налогам</w:t>
            </w:r>
          </w:p>
        </w:tc>
        <w:tc>
          <w:tcPr>
            <w:tcW w:w="1220" w:type="dxa"/>
            <w:tcBorders>
              <w:top w:val="nil"/>
              <w:left w:val="nil"/>
              <w:bottom w:val="nil"/>
              <w:right w:val="nil"/>
            </w:tcBorders>
            <w:shd w:val="clear" w:color="auto" w:fill="auto"/>
            <w:noWrap/>
            <w:vAlign w:val="bottom"/>
            <w:hideMark/>
          </w:tcPr>
          <w:p w:rsidR="006D4696" w:rsidRPr="009E64FC" w:rsidRDefault="006D4696"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6 888</w:t>
            </w:r>
          </w:p>
        </w:tc>
        <w:tc>
          <w:tcPr>
            <w:tcW w:w="1320" w:type="dxa"/>
            <w:tcBorders>
              <w:top w:val="nil"/>
              <w:left w:val="nil"/>
              <w:bottom w:val="nil"/>
              <w:right w:val="nil"/>
            </w:tcBorders>
            <w:shd w:val="clear" w:color="auto" w:fill="auto"/>
            <w:noWrap/>
            <w:vAlign w:val="bottom"/>
            <w:hideMark/>
          </w:tcPr>
          <w:p w:rsidR="006D4696" w:rsidRPr="009E64FC" w:rsidRDefault="006D4696"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c>
          <w:tcPr>
            <w:tcW w:w="1120" w:type="dxa"/>
            <w:tcBorders>
              <w:top w:val="nil"/>
              <w:left w:val="nil"/>
              <w:bottom w:val="nil"/>
              <w:right w:val="nil"/>
            </w:tcBorders>
            <w:shd w:val="clear" w:color="auto" w:fill="auto"/>
            <w:noWrap/>
            <w:vAlign w:val="bottom"/>
            <w:hideMark/>
          </w:tcPr>
          <w:p w:rsidR="006D4696" w:rsidRPr="009E64FC" w:rsidRDefault="006D4696"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c>
          <w:tcPr>
            <w:tcW w:w="1140" w:type="dxa"/>
            <w:tcBorders>
              <w:top w:val="nil"/>
              <w:left w:val="nil"/>
              <w:bottom w:val="nil"/>
              <w:right w:val="nil"/>
            </w:tcBorders>
            <w:shd w:val="clear" w:color="auto" w:fill="auto"/>
            <w:noWrap/>
            <w:vAlign w:val="bottom"/>
            <w:hideMark/>
          </w:tcPr>
          <w:p w:rsidR="006D4696" w:rsidRPr="009E64FC" w:rsidRDefault="006D4696"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6 888</w:t>
            </w:r>
          </w:p>
        </w:tc>
        <w:tc>
          <w:tcPr>
            <w:tcW w:w="1140" w:type="dxa"/>
            <w:tcBorders>
              <w:top w:val="nil"/>
              <w:left w:val="nil"/>
              <w:bottom w:val="nil"/>
              <w:right w:val="nil"/>
            </w:tcBorders>
            <w:shd w:val="clear" w:color="auto" w:fill="auto"/>
            <w:noWrap/>
            <w:vAlign w:val="bottom"/>
            <w:hideMark/>
          </w:tcPr>
          <w:p w:rsidR="006D4696" w:rsidRPr="009E64FC" w:rsidRDefault="006D4696"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r>
      <w:tr w:rsidR="003B384D" w:rsidRPr="009E64FC" w:rsidTr="006A42CD">
        <w:trPr>
          <w:trHeight w:val="267"/>
        </w:trPr>
        <w:tc>
          <w:tcPr>
            <w:tcW w:w="3260" w:type="dxa"/>
            <w:tcBorders>
              <w:top w:val="nil"/>
              <w:left w:val="nil"/>
              <w:bottom w:val="nil"/>
              <w:right w:val="nil"/>
            </w:tcBorders>
            <w:shd w:val="clear" w:color="auto" w:fill="auto"/>
            <w:vAlign w:val="bottom"/>
            <w:hideMark/>
          </w:tcPr>
          <w:p w:rsidR="006D4696" w:rsidRPr="009E64FC" w:rsidRDefault="006D4696" w:rsidP="006A42CD">
            <w:pPr>
              <w:overflowPunct/>
              <w:autoSpaceDE/>
              <w:autoSpaceDN/>
              <w:adjustRightInd/>
              <w:textAlignment w:val="auto"/>
              <w:rPr>
                <w:rFonts w:cs="Arial"/>
                <w:sz w:val="16"/>
                <w:szCs w:val="16"/>
                <w:lang w:val="ru-RU" w:eastAsia="ru-RU"/>
              </w:rPr>
            </w:pPr>
            <w:r w:rsidRPr="009E64FC">
              <w:rPr>
                <w:rFonts w:cs="Arial"/>
                <w:sz w:val="16"/>
                <w:szCs w:val="16"/>
                <w:lang w:val="ru-RU" w:eastAsia="ru-RU"/>
              </w:rPr>
              <w:t>- задолженность по расчетам с персоналом</w:t>
            </w:r>
          </w:p>
        </w:tc>
        <w:tc>
          <w:tcPr>
            <w:tcW w:w="1220" w:type="dxa"/>
            <w:tcBorders>
              <w:top w:val="nil"/>
              <w:left w:val="nil"/>
              <w:bottom w:val="nil"/>
              <w:right w:val="nil"/>
            </w:tcBorders>
            <w:shd w:val="clear" w:color="auto" w:fill="auto"/>
            <w:noWrap/>
            <w:vAlign w:val="bottom"/>
            <w:hideMark/>
          </w:tcPr>
          <w:p w:rsidR="006D4696" w:rsidRPr="009E64FC" w:rsidRDefault="006D4696"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c>
          <w:tcPr>
            <w:tcW w:w="1320" w:type="dxa"/>
            <w:tcBorders>
              <w:top w:val="nil"/>
              <w:left w:val="nil"/>
              <w:bottom w:val="nil"/>
              <w:right w:val="nil"/>
            </w:tcBorders>
            <w:shd w:val="clear" w:color="auto" w:fill="auto"/>
            <w:noWrap/>
            <w:vAlign w:val="bottom"/>
            <w:hideMark/>
          </w:tcPr>
          <w:p w:rsidR="006D4696" w:rsidRPr="009E64FC" w:rsidRDefault="006D4696"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c>
          <w:tcPr>
            <w:tcW w:w="1120" w:type="dxa"/>
            <w:tcBorders>
              <w:top w:val="nil"/>
              <w:left w:val="nil"/>
              <w:bottom w:val="nil"/>
              <w:right w:val="nil"/>
            </w:tcBorders>
            <w:shd w:val="clear" w:color="auto" w:fill="auto"/>
            <w:noWrap/>
            <w:vAlign w:val="bottom"/>
            <w:hideMark/>
          </w:tcPr>
          <w:p w:rsidR="006D4696" w:rsidRPr="009E64FC" w:rsidRDefault="006D4696"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c>
          <w:tcPr>
            <w:tcW w:w="1140" w:type="dxa"/>
            <w:tcBorders>
              <w:top w:val="nil"/>
              <w:left w:val="nil"/>
              <w:bottom w:val="nil"/>
              <w:right w:val="nil"/>
            </w:tcBorders>
            <w:shd w:val="clear" w:color="auto" w:fill="auto"/>
            <w:noWrap/>
            <w:vAlign w:val="bottom"/>
            <w:hideMark/>
          </w:tcPr>
          <w:p w:rsidR="006D4696" w:rsidRPr="009E64FC" w:rsidRDefault="006D4696"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c>
          <w:tcPr>
            <w:tcW w:w="1140" w:type="dxa"/>
            <w:tcBorders>
              <w:top w:val="nil"/>
              <w:left w:val="nil"/>
              <w:bottom w:val="nil"/>
              <w:right w:val="nil"/>
            </w:tcBorders>
            <w:shd w:val="clear" w:color="auto" w:fill="auto"/>
            <w:noWrap/>
            <w:vAlign w:val="bottom"/>
            <w:hideMark/>
          </w:tcPr>
          <w:p w:rsidR="006D4696" w:rsidRPr="009E64FC" w:rsidRDefault="006D4696"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r>
      <w:tr w:rsidR="003B384D" w:rsidRPr="009E64FC" w:rsidTr="006A42CD">
        <w:trPr>
          <w:trHeight w:val="80"/>
        </w:trPr>
        <w:tc>
          <w:tcPr>
            <w:tcW w:w="3260" w:type="dxa"/>
            <w:tcBorders>
              <w:top w:val="nil"/>
              <w:left w:val="nil"/>
              <w:bottom w:val="nil"/>
              <w:right w:val="nil"/>
            </w:tcBorders>
            <w:shd w:val="clear" w:color="auto" w:fill="auto"/>
            <w:vAlign w:val="bottom"/>
            <w:hideMark/>
          </w:tcPr>
          <w:p w:rsidR="006D4696" w:rsidRPr="009E64FC" w:rsidRDefault="006D4696" w:rsidP="006A42CD">
            <w:pPr>
              <w:overflowPunct/>
              <w:autoSpaceDE/>
              <w:autoSpaceDN/>
              <w:adjustRightInd/>
              <w:textAlignment w:val="auto"/>
              <w:rPr>
                <w:rFonts w:cs="Arial"/>
                <w:sz w:val="16"/>
                <w:szCs w:val="16"/>
                <w:lang w:val="ru-RU" w:eastAsia="ru-RU"/>
              </w:rPr>
            </w:pPr>
            <w:r w:rsidRPr="009E64FC">
              <w:rPr>
                <w:rFonts w:cs="Arial"/>
                <w:sz w:val="16"/>
                <w:szCs w:val="16"/>
                <w:lang w:val="ru-RU" w:eastAsia="ru-RU"/>
              </w:rPr>
              <w:t>- расчеты с поставщиками, подрядчиками, прочими кредиторами</w:t>
            </w:r>
          </w:p>
        </w:tc>
        <w:tc>
          <w:tcPr>
            <w:tcW w:w="1220" w:type="dxa"/>
            <w:tcBorders>
              <w:top w:val="nil"/>
              <w:left w:val="nil"/>
              <w:bottom w:val="nil"/>
              <w:right w:val="nil"/>
            </w:tcBorders>
            <w:shd w:val="clear" w:color="auto" w:fill="auto"/>
            <w:noWrap/>
            <w:vAlign w:val="bottom"/>
            <w:hideMark/>
          </w:tcPr>
          <w:p w:rsidR="006D4696" w:rsidRPr="009E64FC" w:rsidRDefault="00845FA1"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738</w:t>
            </w:r>
          </w:p>
        </w:tc>
        <w:tc>
          <w:tcPr>
            <w:tcW w:w="1320" w:type="dxa"/>
            <w:tcBorders>
              <w:top w:val="nil"/>
              <w:left w:val="nil"/>
              <w:bottom w:val="nil"/>
              <w:right w:val="nil"/>
            </w:tcBorders>
            <w:shd w:val="clear" w:color="auto" w:fill="auto"/>
            <w:noWrap/>
            <w:vAlign w:val="bottom"/>
            <w:hideMark/>
          </w:tcPr>
          <w:p w:rsidR="006D4696" w:rsidRPr="009E64FC" w:rsidRDefault="006D4696"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c>
          <w:tcPr>
            <w:tcW w:w="1120" w:type="dxa"/>
            <w:tcBorders>
              <w:top w:val="nil"/>
              <w:left w:val="nil"/>
              <w:bottom w:val="nil"/>
              <w:right w:val="nil"/>
            </w:tcBorders>
            <w:shd w:val="clear" w:color="auto" w:fill="auto"/>
            <w:noWrap/>
            <w:vAlign w:val="bottom"/>
            <w:hideMark/>
          </w:tcPr>
          <w:p w:rsidR="006D4696" w:rsidRPr="009E64FC" w:rsidRDefault="006D4696"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c>
          <w:tcPr>
            <w:tcW w:w="1140" w:type="dxa"/>
            <w:tcBorders>
              <w:top w:val="nil"/>
              <w:left w:val="nil"/>
              <w:bottom w:val="nil"/>
              <w:right w:val="nil"/>
            </w:tcBorders>
            <w:shd w:val="clear" w:color="auto" w:fill="auto"/>
            <w:noWrap/>
            <w:vAlign w:val="bottom"/>
            <w:hideMark/>
          </w:tcPr>
          <w:p w:rsidR="006D4696" w:rsidRPr="009E64FC" w:rsidRDefault="00845FA1"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738</w:t>
            </w:r>
          </w:p>
        </w:tc>
        <w:tc>
          <w:tcPr>
            <w:tcW w:w="1140" w:type="dxa"/>
            <w:tcBorders>
              <w:top w:val="nil"/>
              <w:left w:val="nil"/>
              <w:bottom w:val="nil"/>
              <w:right w:val="nil"/>
            </w:tcBorders>
            <w:shd w:val="clear" w:color="auto" w:fill="auto"/>
            <w:noWrap/>
            <w:vAlign w:val="bottom"/>
            <w:hideMark/>
          </w:tcPr>
          <w:p w:rsidR="006D4696" w:rsidRPr="009E64FC" w:rsidRDefault="006D4696"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r>
      <w:tr w:rsidR="003B384D" w:rsidRPr="009E64FC" w:rsidTr="006A42CD">
        <w:trPr>
          <w:trHeight w:val="80"/>
        </w:trPr>
        <w:tc>
          <w:tcPr>
            <w:tcW w:w="3260" w:type="dxa"/>
            <w:tcBorders>
              <w:top w:val="nil"/>
              <w:left w:val="nil"/>
              <w:bottom w:val="nil"/>
              <w:right w:val="nil"/>
            </w:tcBorders>
            <w:shd w:val="clear" w:color="auto" w:fill="auto"/>
            <w:vAlign w:val="bottom"/>
          </w:tcPr>
          <w:p w:rsidR="00DD4F29" w:rsidRPr="009E64FC" w:rsidRDefault="005C1134" w:rsidP="006A42CD">
            <w:pPr>
              <w:overflowPunct/>
              <w:autoSpaceDE/>
              <w:autoSpaceDN/>
              <w:adjustRightInd/>
              <w:textAlignment w:val="auto"/>
              <w:rPr>
                <w:rFonts w:cs="Arial"/>
                <w:sz w:val="16"/>
                <w:szCs w:val="16"/>
                <w:lang w:val="ru-RU" w:eastAsia="ru-RU"/>
              </w:rPr>
            </w:pPr>
            <w:r w:rsidRPr="009E64FC">
              <w:rPr>
                <w:rFonts w:cs="Arial"/>
                <w:sz w:val="16"/>
                <w:szCs w:val="16"/>
                <w:lang w:val="ru-RU" w:eastAsia="ru-RU"/>
              </w:rPr>
              <w:t>- расчеты с акционерами</w:t>
            </w:r>
          </w:p>
        </w:tc>
        <w:tc>
          <w:tcPr>
            <w:tcW w:w="1220" w:type="dxa"/>
            <w:tcBorders>
              <w:top w:val="nil"/>
              <w:left w:val="nil"/>
              <w:bottom w:val="nil"/>
              <w:right w:val="nil"/>
            </w:tcBorders>
            <w:shd w:val="clear" w:color="auto" w:fill="auto"/>
            <w:noWrap/>
            <w:vAlign w:val="bottom"/>
          </w:tcPr>
          <w:p w:rsidR="00DD4F29" w:rsidRPr="009E64FC" w:rsidRDefault="00845FA1"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479</w:t>
            </w:r>
          </w:p>
        </w:tc>
        <w:tc>
          <w:tcPr>
            <w:tcW w:w="1320" w:type="dxa"/>
            <w:tcBorders>
              <w:top w:val="nil"/>
              <w:left w:val="nil"/>
              <w:bottom w:val="nil"/>
              <w:right w:val="nil"/>
            </w:tcBorders>
            <w:shd w:val="clear" w:color="auto" w:fill="auto"/>
            <w:noWrap/>
            <w:vAlign w:val="bottom"/>
          </w:tcPr>
          <w:p w:rsidR="00DD4F29" w:rsidRPr="009E64FC" w:rsidRDefault="00DD4F29"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c>
          <w:tcPr>
            <w:tcW w:w="1120" w:type="dxa"/>
            <w:tcBorders>
              <w:top w:val="nil"/>
              <w:left w:val="nil"/>
              <w:bottom w:val="nil"/>
              <w:right w:val="nil"/>
            </w:tcBorders>
            <w:shd w:val="clear" w:color="auto" w:fill="auto"/>
            <w:noWrap/>
            <w:vAlign w:val="bottom"/>
          </w:tcPr>
          <w:p w:rsidR="00DD4F29" w:rsidRPr="009E64FC" w:rsidRDefault="00DD4F29"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c>
          <w:tcPr>
            <w:tcW w:w="1140" w:type="dxa"/>
            <w:tcBorders>
              <w:top w:val="nil"/>
              <w:left w:val="nil"/>
              <w:bottom w:val="nil"/>
              <w:right w:val="nil"/>
            </w:tcBorders>
            <w:shd w:val="clear" w:color="auto" w:fill="auto"/>
            <w:noWrap/>
            <w:vAlign w:val="bottom"/>
          </w:tcPr>
          <w:p w:rsidR="00DD4F29" w:rsidRPr="009E64FC" w:rsidRDefault="00845FA1"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479</w:t>
            </w:r>
          </w:p>
        </w:tc>
        <w:tc>
          <w:tcPr>
            <w:tcW w:w="1140" w:type="dxa"/>
            <w:tcBorders>
              <w:top w:val="nil"/>
              <w:left w:val="nil"/>
              <w:bottom w:val="nil"/>
              <w:right w:val="nil"/>
            </w:tcBorders>
            <w:shd w:val="clear" w:color="auto" w:fill="auto"/>
            <w:noWrap/>
            <w:vAlign w:val="bottom"/>
          </w:tcPr>
          <w:p w:rsidR="00DD4F29" w:rsidRPr="009E64FC" w:rsidRDefault="00DD4F29"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r>
      <w:tr w:rsidR="003B384D" w:rsidRPr="009E64FC" w:rsidTr="006A42CD">
        <w:trPr>
          <w:trHeight w:val="252"/>
        </w:trPr>
        <w:tc>
          <w:tcPr>
            <w:tcW w:w="3260" w:type="dxa"/>
            <w:tcBorders>
              <w:top w:val="nil"/>
              <w:left w:val="nil"/>
              <w:bottom w:val="nil"/>
              <w:right w:val="nil"/>
            </w:tcBorders>
            <w:shd w:val="clear" w:color="auto" w:fill="auto"/>
            <w:vAlign w:val="bottom"/>
            <w:hideMark/>
          </w:tcPr>
          <w:p w:rsidR="006D4696" w:rsidRPr="009E64FC" w:rsidRDefault="006D4696" w:rsidP="006A42CD">
            <w:pPr>
              <w:overflowPunct/>
              <w:autoSpaceDE/>
              <w:autoSpaceDN/>
              <w:adjustRightInd/>
              <w:textAlignment w:val="auto"/>
              <w:rPr>
                <w:rFonts w:cs="Arial"/>
                <w:sz w:val="16"/>
                <w:szCs w:val="16"/>
                <w:lang w:val="ru-RU" w:eastAsia="ru-RU"/>
              </w:rPr>
            </w:pPr>
            <w:r w:rsidRPr="009E64FC">
              <w:rPr>
                <w:rFonts w:cs="Arial"/>
                <w:sz w:val="16"/>
                <w:szCs w:val="16"/>
                <w:lang w:val="ru-RU" w:eastAsia="ru-RU"/>
              </w:rPr>
              <w:t>доходы будущих периодов</w:t>
            </w:r>
          </w:p>
        </w:tc>
        <w:tc>
          <w:tcPr>
            <w:tcW w:w="1220" w:type="dxa"/>
            <w:tcBorders>
              <w:top w:val="nil"/>
              <w:left w:val="nil"/>
              <w:bottom w:val="nil"/>
              <w:right w:val="nil"/>
            </w:tcBorders>
            <w:shd w:val="clear" w:color="auto" w:fill="auto"/>
            <w:noWrap/>
            <w:vAlign w:val="bottom"/>
            <w:hideMark/>
          </w:tcPr>
          <w:p w:rsidR="006D4696" w:rsidRPr="009E64FC" w:rsidRDefault="00DD4F29"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149</w:t>
            </w:r>
          </w:p>
        </w:tc>
        <w:tc>
          <w:tcPr>
            <w:tcW w:w="1320" w:type="dxa"/>
            <w:tcBorders>
              <w:top w:val="nil"/>
              <w:left w:val="nil"/>
              <w:bottom w:val="nil"/>
              <w:right w:val="nil"/>
            </w:tcBorders>
            <w:shd w:val="clear" w:color="auto" w:fill="auto"/>
            <w:noWrap/>
            <w:vAlign w:val="bottom"/>
            <w:hideMark/>
          </w:tcPr>
          <w:p w:rsidR="006D4696" w:rsidRPr="009E64FC" w:rsidRDefault="006D4696"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c>
          <w:tcPr>
            <w:tcW w:w="1120" w:type="dxa"/>
            <w:tcBorders>
              <w:top w:val="nil"/>
              <w:left w:val="nil"/>
              <w:bottom w:val="nil"/>
              <w:right w:val="nil"/>
            </w:tcBorders>
            <w:shd w:val="clear" w:color="auto" w:fill="auto"/>
            <w:noWrap/>
            <w:vAlign w:val="bottom"/>
            <w:hideMark/>
          </w:tcPr>
          <w:p w:rsidR="006D4696" w:rsidRPr="009E64FC" w:rsidRDefault="006D4696"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c>
          <w:tcPr>
            <w:tcW w:w="1140" w:type="dxa"/>
            <w:tcBorders>
              <w:top w:val="nil"/>
              <w:left w:val="nil"/>
              <w:bottom w:val="nil"/>
              <w:right w:val="nil"/>
            </w:tcBorders>
            <w:shd w:val="clear" w:color="auto" w:fill="auto"/>
            <w:noWrap/>
            <w:vAlign w:val="bottom"/>
            <w:hideMark/>
          </w:tcPr>
          <w:p w:rsidR="006D4696" w:rsidRPr="009E64FC" w:rsidRDefault="00DD4F29"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149</w:t>
            </w:r>
          </w:p>
        </w:tc>
        <w:tc>
          <w:tcPr>
            <w:tcW w:w="1140" w:type="dxa"/>
            <w:tcBorders>
              <w:top w:val="nil"/>
              <w:left w:val="nil"/>
              <w:bottom w:val="nil"/>
              <w:right w:val="nil"/>
            </w:tcBorders>
            <w:shd w:val="clear" w:color="auto" w:fill="auto"/>
            <w:noWrap/>
            <w:vAlign w:val="bottom"/>
            <w:hideMark/>
          </w:tcPr>
          <w:p w:rsidR="006D4696" w:rsidRPr="009E64FC" w:rsidRDefault="006D4696"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r>
      <w:tr w:rsidR="003B384D" w:rsidRPr="009E64FC" w:rsidTr="006A42CD">
        <w:trPr>
          <w:trHeight w:val="499"/>
        </w:trPr>
        <w:tc>
          <w:tcPr>
            <w:tcW w:w="3260" w:type="dxa"/>
            <w:tcBorders>
              <w:top w:val="nil"/>
              <w:left w:val="nil"/>
              <w:bottom w:val="single" w:sz="4" w:space="0" w:color="auto"/>
              <w:right w:val="nil"/>
            </w:tcBorders>
            <w:shd w:val="clear" w:color="auto" w:fill="auto"/>
            <w:vAlign w:val="bottom"/>
            <w:hideMark/>
          </w:tcPr>
          <w:p w:rsidR="006D4696" w:rsidRPr="009E64FC" w:rsidRDefault="006D4696" w:rsidP="006A42CD">
            <w:pPr>
              <w:overflowPunct/>
              <w:autoSpaceDE/>
              <w:autoSpaceDN/>
              <w:adjustRightInd/>
              <w:textAlignment w:val="auto"/>
              <w:rPr>
                <w:rFonts w:cs="Arial"/>
                <w:sz w:val="16"/>
                <w:szCs w:val="16"/>
                <w:lang w:val="ru-RU" w:eastAsia="ru-RU"/>
              </w:rPr>
            </w:pPr>
            <w:r w:rsidRPr="009E64FC">
              <w:rPr>
                <w:rFonts w:cs="Arial"/>
                <w:sz w:val="16"/>
                <w:szCs w:val="16"/>
                <w:lang w:val="ru-RU" w:eastAsia="ru-RU"/>
              </w:rPr>
              <w:t>резервы-оценочные обязательства некредитного характера</w:t>
            </w:r>
          </w:p>
        </w:tc>
        <w:tc>
          <w:tcPr>
            <w:tcW w:w="1220" w:type="dxa"/>
            <w:tcBorders>
              <w:top w:val="nil"/>
              <w:left w:val="nil"/>
              <w:bottom w:val="single" w:sz="4" w:space="0" w:color="auto"/>
              <w:right w:val="nil"/>
            </w:tcBorders>
            <w:shd w:val="clear" w:color="auto" w:fill="auto"/>
            <w:noWrap/>
            <w:vAlign w:val="bottom"/>
            <w:hideMark/>
          </w:tcPr>
          <w:p w:rsidR="006D4696" w:rsidRPr="009E64FC" w:rsidRDefault="00DD4F29"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410</w:t>
            </w:r>
          </w:p>
        </w:tc>
        <w:tc>
          <w:tcPr>
            <w:tcW w:w="1320" w:type="dxa"/>
            <w:tcBorders>
              <w:top w:val="nil"/>
              <w:left w:val="nil"/>
              <w:bottom w:val="single" w:sz="4" w:space="0" w:color="auto"/>
              <w:right w:val="nil"/>
            </w:tcBorders>
            <w:shd w:val="clear" w:color="auto" w:fill="auto"/>
            <w:noWrap/>
            <w:vAlign w:val="bottom"/>
            <w:hideMark/>
          </w:tcPr>
          <w:p w:rsidR="006D4696" w:rsidRPr="009E64FC" w:rsidRDefault="006D4696"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c>
          <w:tcPr>
            <w:tcW w:w="1120" w:type="dxa"/>
            <w:tcBorders>
              <w:top w:val="nil"/>
              <w:left w:val="nil"/>
              <w:bottom w:val="single" w:sz="4" w:space="0" w:color="auto"/>
              <w:right w:val="nil"/>
            </w:tcBorders>
            <w:shd w:val="clear" w:color="auto" w:fill="auto"/>
            <w:noWrap/>
            <w:vAlign w:val="bottom"/>
            <w:hideMark/>
          </w:tcPr>
          <w:p w:rsidR="006D4696" w:rsidRPr="009E64FC" w:rsidRDefault="006D4696"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c>
          <w:tcPr>
            <w:tcW w:w="1140" w:type="dxa"/>
            <w:tcBorders>
              <w:top w:val="nil"/>
              <w:left w:val="nil"/>
              <w:bottom w:val="single" w:sz="4" w:space="0" w:color="auto"/>
              <w:right w:val="nil"/>
            </w:tcBorders>
            <w:shd w:val="clear" w:color="auto" w:fill="auto"/>
            <w:noWrap/>
            <w:vAlign w:val="bottom"/>
            <w:hideMark/>
          </w:tcPr>
          <w:p w:rsidR="006D4696" w:rsidRPr="009E64FC" w:rsidRDefault="00DD4F29"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410</w:t>
            </w:r>
          </w:p>
        </w:tc>
        <w:tc>
          <w:tcPr>
            <w:tcW w:w="1140" w:type="dxa"/>
            <w:tcBorders>
              <w:top w:val="nil"/>
              <w:left w:val="nil"/>
              <w:bottom w:val="single" w:sz="4" w:space="0" w:color="auto"/>
              <w:right w:val="nil"/>
            </w:tcBorders>
            <w:shd w:val="clear" w:color="auto" w:fill="auto"/>
            <w:noWrap/>
            <w:vAlign w:val="bottom"/>
            <w:hideMark/>
          </w:tcPr>
          <w:p w:rsidR="006D4696" w:rsidRPr="009E64FC" w:rsidRDefault="006D4696"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r>
      <w:tr w:rsidR="007A6455" w:rsidRPr="009E64FC" w:rsidTr="00845FA1">
        <w:trPr>
          <w:trHeight w:val="252"/>
        </w:trPr>
        <w:tc>
          <w:tcPr>
            <w:tcW w:w="3260" w:type="dxa"/>
            <w:tcBorders>
              <w:top w:val="single" w:sz="4" w:space="0" w:color="auto"/>
              <w:left w:val="nil"/>
              <w:bottom w:val="double" w:sz="4" w:space="0" w:color="auto"/>
              <w:right w:val="nil"/>
            </w:tcBorders>
            <w:shd w:val="clear" w:color="auto" w:fill="auto"/>
            <w:vAlign w:val="bottom"/>
            <w:hideMark/>
          </w:tcPr>
          <w:p w:rsidR="006D4696" w:rsidRPr="009E64FC" w:rsidRDefault="006D4696" w:rsidP="006A42CD">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Итого обязательств</w:t>
            </w:r>
          </w:p>
        </w:tc>
        <w:tc>
          <w:tcPr>
            <w:tcW w:w="1220" w:type="dxa"/>
            <w:tcBorders>
              <w:top w:val="single" w:sz="4" w:space="0" w:color="auto"/>
              <w:left w:val="nil"/>
              <w:bottom w:val="double" w:sz="4" w:space="0" w:color="auto"/>
              <w:right w:val="nil"/>
            </w:tcBorders>
            <w:shd w:val="clear" w:color="auto" w:fill="auto"/>
            <w:noWrap/>
            <w:vAlign w:val="bottom"/>
          </w:tcPr>
          <w:p w:rsidR="006D4696" w:rsidRPr="009E64FC" w:rsidRDefault="007A6455" w:rsidP="002E7413">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41 630</w:t>
            </w:r>
          </w:p>
        </w:tc>
        <w:tc>
          <w:tcPr>
            <w:tcW w:w="1320" w:type="dxa"/>
            <w:tcBorders>
              <w:top w:val="single" w:sz="4" w:space="0" w:color="auto"/>
              <w:left w:val="nil"/>
              <w:bottom w:val="double" w:sz="4" w:space="0" w:color="auto"/>
              <w:right w:val="nil"/>
            </w:tcBorders>
            <w:shd w:val="clear" w:color="auto" w:fill="auto"/>
            <w:noWrap/>
            <w:vAlign w:val="bottom"/>
          </w:tcPr>
          <w:p w:rsidR="006D4696" w:rsidRPr="009E64FC" w:rsidRDefault="007A6455" w:rsidP="002E7413">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 xml:space="preserve">238 </w:t>
            </w:r>
          </w:p>
        </w:tc>
        <w:tc>
          <w:tcPr>
            <w:tcW w:w="1120" w:type="dxa"/>
            <w:tcBorders>
              <w:top w:val="single" w:sz="4" w:space="0" w:color="auto"/>
              <w:left w:val="nil"/>
              <w:bottom w:val="double" w:sz="4" w:space="0" w:color="auto"/>
              <w:right w:val="nil"/>
            </w:tcBorders>
            <w:shd w:val="clear" w:color="auto" w:fill="auto"/>
            <w:noWrap/>
            <w:vAlign w:val="bottom"/>
          </w:tcPr>
          <w:p w:rsidR="006D4696" w:rsidRPr="009E64FC" w:rsidRDefault="007A6455" w:rsidP="002E7413">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14</w:t>
            </w:r>
          </w:p>
        </w:tc>
        <w:tc>
          <w:tcPr>
            <w:tcW w:w="1140" w:type="dxa"/>
            <w:tcBorders>
              <w:top w:val="single" w:sz="4" w:space="0" w:color="auto"/>
              <w:left w:val="nil"/>
              <w:bottom w:val="double" w:sz="4" w:space="0" w:color="auto"/>
              <w:right w:val="nil"/>
            </w:tcBorders>
            <w:shd w:val="clear" w:color="auto" w:fill="auto"/>
            <w:noWrap/>
            <w:vAlign w:val="bottom"/>
            <w:hideMark/>
          </w:tcPr>
          <w:p w:rsidR="006D4696" w:rsidRPr="009E64FC" w:rsidRDefault="00845FA1" w:rsidP="002E7413">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41 882</w:t>
            </w:r>
          </w:p>
        </w:tc>
        <w:tc>
          <w:tcPr>
            <w:tcW w:w="1140" w:type="dxa"/>
            <w:tcBorders>
              <w:top w:val="single" w:sz="4" w:space="0" w:color="auto"/>
              <w:left w:val="nil"/>
              <w:bottom w:val="double" w:sz="4" w:space="0" w:color="auto"/>
              <w:right w:val="nil"/>
            </w:tcBorders>
            <w:shd w:val="clear" w:color="auto" w:fill="auto"/>
            <w:noWrap/>
            <w:vAlign w:val="bottom"/>
            <w:hideMark/>
          </w:tcPr>
          <w:p w:rsidR="006D4696" w:rsidRPr="009E64FC" w:rsidRDefault="006D4696" w:rsidP="002E7413">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w:t>
            </w:r>
          </w:p>
        </w:tc>
      </w:tr>
    </w:tbl>
    <w:p w:rsidR="006D4696" w:rsidRPr="009E64FC" w:rsidRDefault="006D4696" w:rsidP="00AD5225">
      <w:pPr>
        <w:jc w:val="both"/>
        <w:rPr>
          <w:rFonts w:cs="Arial"/>
          <w:sz w:val="20"/>
          <w:szCs w:val="20"/>
          <w:lang w:val="ru-RU"/>
        </w:rPr>
      </w:pPr>
    </w:p>
    <w:p w:rsidR="00AA5FC0" w:rsidRPr="009E64FC" w:rsidRDefault="00AA5FC0" w:rsidP="00AA5FC0">
      <w:pPr>
        <w:jc w:val="both"/>
        <w:rPr>
          <w:rFonts w:cs="Arial"/>
          <w:b/>
          <w:bCs/>
          <w:sz w:val="20"/>
          <w:szCs w:val="20"/>
          <w:lang w:val="ru-RU" w:eastAsia="ru-RU"/>
        </w:rPr>
      </w:pPr>
      <w:r w:rsidRPr="009E64FC">
        <w:rPr>
          <w:rFonts w:cs="Arial"/>
          <w:b/>
          <w:bCs/>
          <w:sz w:val="20"/>
          <w:szCs w:val="20"/>
          <w:lang w:val="ru-RU" w:eastAsia="ru-RU"/>
        </w:rPr>
        <w:t>Объем, структура и изменение стоимости прочих обязательств (продолжение):</w:t>
      </w:r>
    </w:p>
    <w:p w:rsidR="00FE650E" w:rsidRPr="009E64FC" w:rsidRDefault="00FE650E" w:rsidP="00AA5FC0">
      <w:pPr>
        <w:jc w:val="both"/>
        <w:rPr>
          <w:rFonts w:cs="Arial"/>
          <w:b/>
          <w:bCs/>
          <w:sz w:val="20"/>
          <w:szCs w:val="20"/>
          <w:lang w:val="ru-RU" w:eastAsia="ru-RU"/>
        </w:rPr>
      </w:pPr>
    </w:p>
    <w:tbl>
      <w:tblPr>
        <w:tblW w:w="9200" w:type="dxa"/>
        <w:tblInd w:w="93" w:type="dxa"/>
        <w:tblLook w:val="04A0" w:firstRow="1" w:lastRow="0" w:firstColumn="1" w:lastColumn="0" w:noHBand="0" w:noVBand="1"/>
      </w:tblPr>
      <w:tblGrid>
        <w:gridCol w:w="3260"/>
        <w:gridCol w:w="1220"/>
        <w:gridCol w:w="1320"/>
        <w:gridCol w:w="1120"/>
        <w:gridCol w:w="1140"/>
        <w:gridCol w:w="1140"/>
      </w:tblGrid>
      <w:tr w:rsidR="003B384D" w:rsidRPr="009E64FC" w:rsidTr="00C815AA">
        <w:trPr>
          <w:trHeight w:val="147"/>
        </w:trPr>
        <w:tc>
          <w:tcPr>
            <w:tcW w:w="3260" w:type="dxa"/>
            <w:tcBorders>
              <w:top w:val="single" w:sz="4" w:space="0" w:color="auto"/>
              <w:left w:val="nil"/>
              <w:right w:val="nil"/>
            </w:tcBorders>
            <w:shd w:val="clear" w:color="auto" w:fill="auto"/>
            <w:noWrap/>
            <w:vAlign w:val="bottom"/>
            <w:hideMark/>
          </w:tcPr>
          <w:p w:rsidR="00AA5FC0" w:rsidRPr="009E64FC" w:rsidRDefault="00AA5FC0" w:rsidP="00C815AA">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 </w:t>
            </w:r>
          </w:p>
        </w:tc>
        <w:tc>
          <w:tcPr>
            <w:tcW w:w="5940" w:type="dxa"/>
            <w:gridSpan w:val="5"/>
            <w:tcBorders>
              <w:top w:val="single" w:sz="4" w:space="0" w:color="auto"/>
              <w:left w:val="nil"/>
              <w:bottom w:val="single" w:sz="8" w:space="0" w:color="auto"/>
              <w:right w:val="nil"/>
            </w:tcBorders>
            <w:shd w:val="clear" w:color="auto" w:fill="auto"/>
            <w:noWrap/>
            <w:vAlign w:val="bottom"/>
            <w:hideMark/>
          </w:tcPr>
          <w:p w:rsidR="00AA5FC0" w:rsidRPr="009E64FC" w:rsidRDefault="00AA5FC0" w:rsidP="00E32C0F">
            <w:pPr>
              <w:overflowPunct/>
              <w:autoSpaceDE/>
              <w:autoSpaceDN/>
              <w:adjustRightInd/>
              <w:jc w:val="center"/>
              <w:textAlignment w:val="auto"/>
              <w:rPr>
                <w:rFonts w:cs="Arial"/>
                <w:b/>
                <w:bCs/>
                <w:sz w:val="16"/>
                <w:szCs w:val="16"/>
                <w:lang w:val="ru-RU" w:eastAsia="ru-RU"/>
              </w:rPr>
            </w:pPr>
            <w:r w:rsidRPr="009E64FC">
              <w:rPr>
                <w:rFonts w:cs="Arial"/>
                <w:b/>
                <w:sz w:val="16"/>
                <w:szCs w:val="16"/>
                <w:lang w:val="ru-RU" w:eastAsia="ru-RU"/>
              </w:rPr>
              <w:t>0</w:t>
            </w:r>
            <w:r w:rsidRPr="009E64FC">
              <w:rPr>
                <w:rFonts w:cs="Arial"/>
                <w:b/>
                <w:bCs/>
                <w:sz w:val="16"/>
                <w:szCs w:val="16"/>
                <w:lang w:val="ru-RU" w:eastAsia="ru-RU"/>
              </w:rPr>
              <w:t>1.0</w:t>
            </w:r>
            <w:r w:rsidR="00E32C0F" w:rsidRPr="009E64FC">
              <w:rPr>
                <w:rFonts w:cs="Arial"/>
                <w:b/>
                <w:bCs/>
                <w:sz w:val="16"/>
                <w:szCs w:val="16"/>
                <w:lang w:val="ru-RU" w:eastAsia="ru-RU"/>
              </w:rPr>
              <w:t>7</w:t>
            </w:r>
            <w:r w:rsidRPr="009E64FC">
              <w:rPr>
                <w:rFonts w:cs="Arial"/>
                <w:b/>
                <w:bCs/>
                <w:sz w:val="16"/>
                <w:szCs w:val="16"/>
                <w:lang w:val="ru-RU" w:eastAsia="ru-RU"/>
              </w:rPr>
              <w:t>.2016</w:t>
            </w:r>
          </w:p>
        </w:tc>
      </w:tr>
      <w:tr w:rsidR="003B384D" w:rsidRPr="009E64FC" w:rsidTr="00C815AA">
        <w:trPr>
          <w:trHeight w:val="225"/>
        </w:trPr>
        <w:tc>
          <w:tcPr>
            <w:tcW w:w="3260" w:type="dxa"/>
            <w:tcBorders>
              <w:left w:val="nil"/>
              <w:bottom w:val="nil"/>
              <w:right w:val="nil"/>
            </w:tcBorders>
            <w:shd w:val="clear" w:color="auto" w:fill="auto"/>
            <w:noWrap/>
            <w:vAlign w:val="bottom"/>
            <w:hideMark/>
          </w:tcPr>
          <w:p w:rsidR="00AA5FC0" w:rsidRPr="009E64FC" w:rsidRDefault="00AA5FC0" w:rsidP="00C815AA">
            <w:pPr>
              <w:overflowPunct/>
              <w:autoSpaceDE/>
              <w:autoSpaceDN/>
              <w:adjustRightInd/>
              <w:textAlignment w:val="auto"/>
              <w:rPr>
                <w:rFonts w:cs="Arial"/>
                <w:b/>
                <w:bCs/>
                <w:sz w:val="16"/>
                <w:szCs w:val="16"/>
                <w:lang w:val="ru-RU" w:eastAsia="ru-RU"/>
              </w:rPr>
            </w:pPr>
          </w:p>
        </w:tc>
        <w:tc>
          <w:tcPr>
            <w:tcW w:w="3660" w:type="dxa"/>
            <w:gridSpan w:val="3"/>
            <w:tcBorders>
              <w:top w:val="single" w:sz="8" w:space="0" w:color="auto"/>
              <w:left w:val="nil"/>
              <w:bottom w:val="single" w:sz="4" w:space="0" w:color="auto"/>
              <w:right w:val="nil"/>
            </w:tcBorders>
            <w:shd w:val="clear" w:color="auto" w:fill="auto"/>
            <w:noWrap/>
            <w:vAlign w:val="bottom"/>
            <w:hideMark/>
          </w:tcPr>
          <w:p w:rsidR="00AA5FC0" w:rsidRPr="009E64FC" w:rsidRDefault="00AA5FC0" w:rsidP="002E7413">
            <w:pPr>
              <w:overflowPunct/>
              <w:autoSpaceDE/>
              <w:autoSpaceDN/>
              <w:adjustRightInd/>
              <w:jc w:val="center"/>
              <w:textAlignment w:val="auto"/>
              <w:rPr>
                <w:rFonts w:cs="Arial"/>
                <w:b/>
                <w:bCs/>
                <w:sz w:val="16"/>
                <w:szCs w:val="16"/>
                <w:lang w:val="ru-RU" w:eastAsia="ru-RU"/>
              </w:rPr>
            </w:pPr>
            <w:r w:rsidRPr="009E64FC">
              <w:rPr>
                <w:rFonts w:cs="Arial"/>
                <w:b/>
                <w:bCs/>
                <w:sz w:val="16"/>
                <w:szCs w:val="16"/>
                <w:lang w:val="ru-RU" w:eastAsia="ru-RU"/>
              </w:rPr>
              <w:t>сумма обязательств</w:t>
            </w:r>
          </w:p>
        </w:tc>
        <w:tc>
          <w:tcPr>
            <w:tcW w:w="2280" w:type="dxa"/>
            <w:gridSpan w:val="2"/>
            <w:tcBorders>
              <w:top w:val="single" w:sz="8" w:space="0" w:color="auto"/>
              <w:left w:val="nil"/>
              <w:bottom w:val="single" w:sz="4" w:space="0" w:color="auto"/>
              <w:right w:val="nil"/>
            </w:tcBorders>
            <w:shd w:val="clear" w:color="auto" w:fill="auto"/>
            <w:noWrap/>
            <w:vAlign w:val="bottom"/>
            <w:hideMark/>
          </w:tcPr>
          <w:p w:rsidR="00AA5FC0" w:rsidRPr="009E64FC" w:rsidRDefault="00AA5FC0" w:rsidP="002E7413">
            <w:pPr>
              <w:overflowPunct/>
              <w:autoSpaceDE/>
              <w:autoSpaceDN/>
              <w:adjustRightInd/>
              <w:jc w:val="center"/>
              <w:textAlignment w:val="auto"/>
              <w:rPr>
                <w:rFonts w:cs="Arial"/>
                <w:b/>
                <w:bCs/>
                <w:sz w:val="16"/>
                <w:szCs w:val="16"/>
                <w:lang w:val="ru-RU" w:eastAsia="ru-RU"/>
              </w:rPr>
            </w:pPr>
            <w:r w:rsidRPr="009E64FC">
              <w:rPr>
                <w:rFonts w:cs="Arial"/>
                <w:b/>
                <w:bCs/>
                <w:sz w:val="16"/>
                <w:szCs w:val="16"/>
                <w:lang w:val="ru-RU" w:eastAsia="ru-RU"/>
              </w:rPr>
              <w:t>по срокам погашения</w:t>
            </w:r>
          </w:p>
        </w:tc>
      </w:tr>
      <w:tr w:rsidR="003B384D" w:rsidRPr="009E64FC" w:rsidTr="00C815AA">
        <w:trPr>
          <w:trHeight w:val="329"/>
        </w:trPr>
        <w:tc>
          <w:tcPr>
            <w:tcW w:w="3260" w:type="dxa"/>
            <w:tcBorders>
              <w:top w:val="nil"/>
              <w:left w:val="nil"/>
              <w:bottom w:val="single" w:sz="4" w:space="0" w:color="auto"/>
              <w:right w:val="nil"/>
            </w:tcBorders>
            <w:shd w:val="clear" w:color="auto" w:fill="auto"/>
            <w:vAlign w:val="bottom"/>
            <w:hideMark/>
          </w:tcPr>
          <w:p w:rsidR="00AA5FC0" w:rsidRPr="009E64FC" w:rsidRDefault="00AA5FC0" w:rsidP="00C815AA">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Прочие обязательства</w:t>
            </w:r>
          </w:p>
        </w:tc>
        <w:tc>
          <w:tcPr>
            <w:tcW w:w="1220" w:type="dxa"/>
            <w:tcBorders>
              <w:top w:val="nil"/>
              <w:left w:val="nil"/>
              <w:bottom w:val="single" w:sz="4" w:space="0" w:color="auto"/>
              <w:right w:val="nil"/>
            </w:tcBorders>
            <w:shd w:val="clear" w:color="auto" w:fill="auto"/>
            <w:vAlign w:val="bottom"/>
            <w:hideMark/>
          </w:tcPr>
          <w:p w:rsidR="00AA5FC0" w:rsidRPr="009E64FC" w:rsidRDefault="00AA5FC0" w:rsidP="002E7413">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рубль РФ</w:t>
            </w:r>
          </w:p>
        </w:tc>
        <w:tc>
          <w:tcPr>
            <w:tcW w:w="1320" w:type="dxa"/>
            <w:tcBorders>
              <w:top w:val="nil"/>
              <w:left w:val="nil"/>
              <w:bottom w:val="single" w:sz="4" w:space="0" w:color="auto"/>
              <w:right w:val="nil"/>
            </w:tcBorders>
            <w:shd w:val="clear" w:color="auto" w:fill="auto"/>
            <w:vAlign w:val="bottom"/>
            <w:hideMark/>
          </w:tcPr>
          <w:p w:rsidR="00AA5FC0" w:rsidRPr="009E64FC" w:rsidRDefault="00AA5FC0" w:rsidP="002E7413">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доллар США</w:t>
            </w:r>
          </w:p>
        </w:tc>
        <w:tc>
          <w:tcPr>
            <w:tcW w:w="1120" w:type="dxa"/>
            <w:tcBorders>
              <w:top w:val="nil"/>
              <w:left w:val="nil"/>
              <w:bottom w:val="single" w:sz="4" w:space="0" w:color="auto"/>
              <w:right w:val="nil"/>
            </w:tcBorders>
            <w:shd w:val="clear" w:color="auto" w:fill="auto"/>
            <w:vAlign w:val="bottom"/>
            <w:hideMark/>
          </w:tcPr>
          <w:p w:rsidR="00AA5FC0" w:rsidRPr="009E64FC" w:rsidRDefault="00AA5FC0" w:rsidP="002E7413">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евро</w:t>
            </w:r>
          </w:p>
        </w:tc>
        <w:tc>
          <w:tcPr>
            <w:tcW w:w="1140" w:type="dxa"/>
            <w:tcBorders>
              <w:top w:val="nil"/>
              <w:left w:val="nil"/>
              <w:bottom w:val="single" w:sz="4" w:space="0" w:color="auto"/>
              <w:right w:val="nil"/>
            </w:tcBorders>
            <w:shd w:val="clear" w:color="auto" w:fill="auto"/>
            <w:vAlign w:val="bottom"/>
            <w:hideMark/>
          </w:tcPr>
          <w:p w:rsidR="00AA5FC0" w:rsidRPr="009E64FC" w:rsidRDefault="00AA5FC0" w:rsidP="002E7413">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в течение 1 года</w:t>
            </w:r>
          </w:p>
        </w:tc>
        <w:tc>
          <w:tcPr>
            <w:tcW w:w="1140" w:type="dxa"/>
            <w:tcBorders>
              <w:top w:val="nil"/>
              <w:left w:val="nil"/>
              <w:bottom w:val="single" w:sz="4" w:space="0" w:color="auto"/>
              <w:right w:val="nil"/>
            </w:tcBorders>
            <w:shd w:val="clear" w:color="auto" w:fill="auto"/>
            <w:vAlign w:val="bottom"/>
            <w:hideMark/>
          </w:tcPr>
          <w:p w:rsidR="00AA5FC0" w:rsidRPr="009E64FC" w:rsidRDefault="00AA5FC0" w:rsidP="002E7413">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более 1 года</w:t>
            </w:r>
          </w:p>
        </w:tc>
      </w:tr>
      <w:tr w:rsidR="003B384D" w:rsidRPr="009E64FC" w:rsidTr="00AA5FC0">
        <w:trPr>
          <w:trHeight w:val="499"/>
        </w:trPr>
        <w:tc>
          <w:tcPr>
            <w:tcW w:w="3260" w:type="dxa"/>
            <w:tcBorders>
              <w:top w:val="nil"/>
              <w:left w:val="nil"/>
              <w:bottom w:val="nil"/>
              <w:right w:val="nil"/>
            </w:tcBorders>
            <w:shd w:val="clear" w:color="auto" w:fill="auto"/>
            <w:vAlign w:val="bottom"/>
            <w:hideMark/>
          </w:tcPr>
          <w:p w:rsidR="00AA5FC0" w:rsidRPr="009E64FC" w:rsidRDefault="00AA5FC0" w:rsidP="00C815AA">
            <w:pPr>
              <w:overflowPunct/>
              <w:autoSpaceDE/>
              <w:autoSpaceDN/>
              <w:adjustRightInd/>
              <w:textAlignment w:val="auto"/>
              <w:rPr>
                <w:rFonts w:cs="Arial"/>
                <w:sz w:val="16"/>
                <w:szCs w:val="16"/>
                <w:lang w:val="ru-RU" w:eastAsia="ru-RU"/>
              </w:rPr>
            </w:pPr>
            <w:r w:rsidRPr="009E64FC">
              <w:rPr>
                <w:rFonts w:cs="Arial"/>
                <w:sz w:val="16"/>
                <w:szCs w:val="16"/>
                <w:lang w:val="ru-RU" w:eastAsia="ru-RU"/>
              </w:rPr>
              <w:t>незавершенные расчеты с операторами услуг платежной инфраструктуры</w:t>
            </w:r>
          </w:p>
        </w:tc>
        <w:tc>
          <w:tcPr>
            <w:tcW w:w="1220" w:type="dxa"/>
            <w:tcBorders>
              <w:top w:val="nil"/>
              <w:left w:val="nil"/>
              <w:bottom w:val="nil"/>
              <w:right w:val="nil"/>
            </w:tcBorders>
            <w:shd w:val="clear" w:color="auto" w:fill="auto"/>
            <w:noWrap/>
            <w:vAlign w:val="bottom"/>
          </w:tcPr>
          <w:p w:rsidR="00AA5FC0" w:rsidRPr="009E64FC" w:rsidRDefault="00E8175C"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9 593</w:t>
            </w:r>
          </w:p>
        </w:tc>
        <w:tc>
          <w:tcPr>
            <w:tcW w:w="1320" w:type="dxa"/>
            <w:tcBorders>
              <w:top w:val="nil"/>
              <w:left w:val="nil"/>
              <w:bottom w:val="nil"/>
              <w:right w:val="nil"/>
            </w:tcBorders>
            <w:shd w:val="clear" w:color="auto" w:fill="auto"/>
            <w:noWrap/>
            <w:vAlign w:val="bottom"/>
          </w:tcPr>
          <w:p w:rsidR="00AA5FC0" w:rsidRPr="009E64FC" w:rsidRDefault="00E8175C"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1 270</w:t>
            </w:r>
          </w:p>
        </w:tc>
        <w:tc>
          <w:tcPr>
            <w:tcW w:w="1120" w:type="dxa"/>
            <w:tcBorders>
              <w:top w:val="nil"/>
              <w:left w:val="nil"/>
              <w:bottom w:val="nil"/>
              <w:right w:val="nil"/>
            </w:tcBorders>
            <w:shd w:val="clear" w:color="auto" w:fill="auto"/>
            <w:noWrap/>
            <w:vAlign w:val="bottom"/>
          </w:tcPr>
          <w:p w:rsidR="00AA5FC0" w:rsidRPr="009E64FC" w:rsidRDefault="00E8175C"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(94)</w:t>
            </w:r>
          </w:p>
        </w:tc>
        <w:tc>
          <w:tcPr>
            <w:tcW w:w="1140" w:type="dxa"/>
            <w:tcBorders>
              <w:top w:val="nil"/>
              <w:left w:val="nil"/>
              <w:bottom w:val="nil"/>
              <w:right w:val="nil"/>
            </w:tcBorders>
            <w:shd w:val="clear" w:color="auto" w:fill="auto"/>
            <w:noWrap/>
            <w:vAlign w:val="bottom"/>
          </w:tcPr>
          <w:p w:rsidR="00AA5FC0" w:rsidRPr="009E64FC" w:rsidRDefault="00E8175C"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10 769</w:t>
            </w:r>
          </w:p>
        </w:tc>
        <w:tc>
          <w:tcPr>
            <w:tcW w:w="1140" w:type="dxa"/>
            <w:tcBorders>
              <w:top w:val="nil"/>
              <w:left w:val="nil"/>
              <w:bottom w:val="nil"/>
              <w:right w:val="nil"/>
            </w:tcBorders>
            <w:shd w:val="clear" w:color="auto" w:fill="auto"/>
            <w:noWrap/>
            <w:vAlign w:val="bottom"/>
          </w:tcPr>
          <w:p w:rsidR="00AA5FC0" w:rsidRPr="009E64FC" w:rsidRDefault="00405EA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r>
      <w:tr w:rsidR="003B384D" w:rsidRPr="009E64FC" w:rsidTr="00AA5FC0">
        <w:trPr>
          <w:trHeight w:val="689"/>
        </w:trPr>
        <w:tc>
          <w:tcPr>
            <w:tcW w:w="3260" w:type="dxa"/>
            <w:tcBorders>
              <w:top w:val="nil"/>
              <w:left w:val="nil"/>
              <w:bottom w:val="nil"/>
              <w:right w:val="nil"/>
            </w:tcBorders>
            <w:shd w:val="clear" w:color="auto" w:fill="auto"/>
            <w:vAlign w:val="bottom"/>
            <w:hideMark/>
          </w:tcPr>
          <w:p w:rsidR="00AA5FC0" w:rsidRPr="009E64FC" w:rsidRDefault="00AA5FC0" w:rsidP="00C815AA">
            <w:pPr>
              <w:overflowPunct/>
              <w:autoSpaceDE/>
              <w:autoSpaceDN/>
              <w:adjustRightInd/>
              <w:textAlignment w:val="auto"/>
              <w:rPr>
                <w:rFonts w:cs="Arial"/>
                <w:sz w:val="16"/>
                <w:szCs w:val="16"/>
                <w:lang w:val="ru-RU" w:eastAsia="ru-RU"/>
              </w:rPr>
            </w:pPr>
            <w:r w:rsidRPr="009E64FC">
              <w:rPr>
                <w:rFonts w:cs="Arial"/>
                <w:sz w:val="16"/>
                <w:szCs w:val="16"/>
                <w:lang w:val="ru-RU" w:eastAsia="ru-RU"/>
              </w:rPr>
              <w:t>начисленные проценты по банковским счетам и привлеченным средствам физических лиц</w:t>
            </w:r>
          </w:p>
        </w:tc>
        <w:tc>
          <w:tcPr>
            <w:tcW w:w="1220" w:type="dxa"/>
            <w:tcBorders>
              <w:top w:val="nil"/>
              <w:left w:val="nil"/>
              <w:bottom w:val="nil"/>
              <w:right w:val="nil"/>
            </w:tcBorders>
            <w:shd w:val="clear" w:color="auto" w:fill="auto"/>
            <w:noWrap/>
            <w:vAlign w:val="bottom"/>
          </w:tcPr>
          <w:p w:rsidR="00AA5FC0" w:rsidRPr="009E64FC" w:rsidRDefault="002B50F5"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24 449</w:t>
            </w:r>
          </w:p>
        </w:tc>
        <w:tc>
          <w:tcPr>
            <w:tcW w:w="1320" w:type="dxa"/>
            <w:tcBorders>
              <w:top w:val="nil"/>
              <w:left w:val="nil"/>
              <w:bottom w:val="nil"/>
              <w:right w:val="nil"/>
            </w:tcBorders>
            <w:shd w:val="clear" w:color="auto" w:fill="auto"/>
            <w:noWrap/>
            <w:vAlign w:val="bottom"/>
          </w:tcPr>
          <w:p w:rsidR="00AA5FC0" w:rsidRPr="009E64FC" w:rsidRDefault="002B50F5"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82</w:t>
            </w:r>
          </w:p>
        </w:tc>
        <w:tc>
          <w:tcPr>
            <w:tcW w:w="1120" w:type="dxa"/>
            <w:tcBorders>
              <w:top w:val="nil"/>
              <w:left w:val="nil"/>
              <w:bottom w:val="nil"/>
              <w:right w:val="nil"/>
            </w:tcBorders>
            <w:shd w:val="clear" w:color="auto" w:fill="auto"/>
            <w:noWrap/>
            <w:vAlign w:val="bottom"/>
          </w:tcPr>
          <w:p w:rsidR="00AA5FC0" w:rsidRPr="009E64FC" w:rsidRDefault="002B50F5"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4</w:t>
            </w:r>
          </w:p>
        </w:tc>
        <w:tc>
          <w:tcPr>
            <w:tcW w:w="1140" w:type="dxa"/>
            <w:tcBorders>
              <w:top w:val="nil"/>
              <w:left w:val="nil"/>
              <w:bottom w:val="nil"/>
              <w:right w:val="nil"/>
            </w:tcBorders>
            <w:shd w:val="clear" w:color="auto" w:fill="auto"/>
            <w:noWrap/>
            <w:vAlign w:val="bottom"/>
          </w:tcPr>
          <w:p w:rsidR="00AA5FC0" w:rsidRPr="009E64FC" w:rsidRDefault="00873689"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24 535</w:t>
            </w:r>
          </w:p>
        </w:tc>
        <w:tc>
          <w:tcPr>
            <w:tcW w:w="1140" w:type="dxa"/>
            <w:tcBorders>
              <w:top w:val="nil"/>
              <w:left w:val="nil"/>
              <w:bottom w:val="nil"/>
              <w:right w:val="nil"/>
            </w:tcBorders>
            <w:shd w:val="clear" w:color="auto" w:fill="auto"/>
            <w:noWrap/>
            <w:vAlign w:val="bottom"/>
          </w:tcPr>
          <w:p w:rsidR="00AA5FC0" w:rsidRPr="009E64FC" w:rsidRDefault="00395D2C"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r>
      <w:tr w:rsidR="003B384D" w:rsidRPr="009E64FC" w:rsidTr="00AA5FC0">
        <w:trPr>
          <w:trHeight w:val="252"/>
        </w:trPr>
        <w:tc>
          <w:tcPr>
            <w:tcW w:w="3260" w:type="dxa"/>
            <w:tcBorders>
              <w:top w:val="nil"/>
              <w:left w:val="nil"/>
              <w:bottom w:val="nil"/>
              <w:right w:val="nil"/>
            </w:tcBorders>
            <w:shd w:val="clear" w:color="auto" w:fill="auto"/>
            <w:vAlign w:val="bottom"/>
            <w:hideMark/>
          </w:tcPr>
          <w:p w:rsidR="00AA5FC0" w:rsidRPr="009E64FC" w:rsidRDefault="00AA5FC0" w:rsidP="00C815AA">
            <w:pPr>
              <w:overflowPunct/>
              <w:autoSpaceDE/>
              <w:autoSpaceDN/>
              <w:adjustRightInd/>
              <w:textAlignment w:val="auto"/>
              <w:rPr>
                <w:rFonts w:cs="Arial"/>
                <w:sz w:val="16"/>
                <w:szCs w:val="16"/>
                <w:lang w:val="ru-RU" w:eastAsia="ru-RU"/>
              </w:rPr>
            </w:pPr>
            <w:r w:rsidRPr="009E64FC">
              <w:rPr>
                <w:rFonts w:cs="Arial"/>
                <w:sz w:val="16"/>
                <w:szCs w:val="16"/>
                <w:lang w:val="ru-RU" w:eastAsia="ru-RU"/>
              </w:rPr>
              <w:t>расчеты по отдельным операциям:</w:t>
            </w:r>
          </w:p>
        </w:tc>
        <w:tc>
          <w:tcPr>
            <w:tcW w:w="1220" w:type="dxa"/>
            <w:tcBorders>
              <w:top w:val="nil"/>
              <w:left w:val="nil"/>
              <w:bottom w:val="nil"/>
              <w:right w:val="nil"/>
            </w:tcBorders>
            <w:shd w:val="clear" w:color="auto" w:fill="auto"/>
            <w:noWrap/>
            <w:vAlign w:val="bottom"/>
          </w:tcPr>
          <w:p w:rsidR="00AA5FC0" w:rsidRPr="009E64FC" w:rsidRDefault="00AA5FC0" w:rsidP="002E7413">
            <w:pPr>
              <w:overflowPunct/>
              <w:autoSpaceDE/>
              <w:autoSpaceDN/>
              <w:adjustRightInd/>
              <w:jc w:val="right"/>
              <w:textAlignment w:val="auto"/>
              <w:rPr>
                <w:rFonts w:cs="Arial"/>
                <w:sz w:val="16"/>
                <w:szCs w:val="16"/>
                <w:lang w:val="ru-RU" w:eastAsia="ru-RU"/>
              </w:rPr>
            </w:pPr>
          </w:p>
        </w:tc>
        <w:tc>
          <w:tcPr>
            <w:tcW w:w="1320" w:type="dxa"/>
            <w:tcBorders>
              <w:top w:val="nil"/>
              <w:left w:val="nil"/>
              <w:bottom w:val="nil"/>
              <w:right w:val="nil"/>
            </w:tcBorders>
            <w:shd w:val="clear" w:color="auto" w:fill="auto"/>
            <w:noWrap/>
            <w:vAlign w:val="bottom"/>
          </w:tcPr>
          <w:p w:rsidR="00AA5FC0" w:rsidRPr="009E64FC" w:rsidRDefault="00AA5FC0" w:rsidP="002E7413">
            <w:pPr>
              <w:overflowPunct/>
              <w:autoSpaceDE/>
              <w:autoSpaceDN/>
              <w:adjustRightInd/>
              <w:jc w:val="right"/>
              <w:textAlignment w:val="auto"/>
              <w:rPr>
                <w:rFonts w:cs="Arial"/>
                <w:sz w:val="16"/>
                <w:szCs w:val="16"/>
                <w:lang w:val="ru-RU" w:eastAsia="ru-RU"/>
              </w:rPr>
            </w:pPr>
          </w:p>
        </w:tc>
        <w:tc>
          <w:tcPr>
            <w:tcW w:w="1120" w:type="dxa"/>
            <w:tcBorders>
              <w:top w:val="nil"/>
              <w:left w:val="nil"/>
              <w:bottom w:val="nil"/>
              <w:right w:val="nil"/>
            </w:tcBorders>
            <w:shd w:val="clear" w:color="auto" w:fill="auto"/>
            <w:noWrap/>
            <w:vAlign w:val="bottom"/>
          </w:tcPr>
          <w:p w:rsidR="00AA5FC0" w:rsidRPr="009E64FC" w:rsidRDefault="00AA5FC0" w:rsidP="002E7413">
            <w:pPr>
              <w:overflowPunct/>
              <w:autoSpaceDE/>
              <w:autoSpaceDN/>
              <w:adjustRightInd/>
              <w:jc w:val="right"/>
              <w:textAlignment w:val="auto"/>
              <w:rPr>
                <w:rFonts w:cs="Arial"/>
                <w:sz w:val="16"/>
                <w:szCs w:val="16"/>
                <w:lang w:val="ru-RU" w:eastAsia="ru-RU"/>
              </w:rPr>
            </w:pPr>
          </w:p>
        </w:tc>
        <w:tc>
          <w:tcPr>
            <w:tcW w:w="1140" w:type="dxa"/>
            <w:tcBorders>
              <w:top w:val="nil"/>
              <w:left w:val="nil"/>
              <w:bottom w:val="nil"/>
              <w:right w:val="nil"/>
            </w:tcBorders>
            <w:shd w:val="clear" w:color="auto" w:fill="auto"/>
            <w:noWrap/>
            <w:vAlign w:val="bottom"/>
          </w:tcPr>
          <w:p w:rsidR="00AA5FC0" w:rsidRPr="009E64FC" w:rsidRDefault="00AA5FC0" w:rsidP="002E7413">
            <w:pPr>
              <w:overflowPunct/>
              <w:autoSpaceDE/>
              <w:autoSpaceDN/>
              <w:adjustRightInd/>
              <w:jc w:val="right"/>
              <w:textAlignment w:val="auto"/>
              <w:rPr>
                <w:rFonts w:cs="Arial"/>
                <w:sz w:val="16"/>
                <w:szCs w:val="16"/>
                <w:lang w:val="ru-RU" w:eastAsia="ru-RU"/>
              </w:rPr>
            </w:pPr>
          </w:p>
        </w:tc>
        <w:tc>
          <w:tcPr>
            <w:tcW w:w="1140" w:type="dxa"/>
            <w:tcBorders>
              <w:top w:val="nil"/>
              <w:left w:val="nil"/>
              <w:bottom w:val="nil"/>
              <w:right w:val="nil"/>
            </w:tcBorders>
            <w:shd w:val="clear" w:color="auto" w:fill="auto"/>
            <w:noWrap/>
            <w:vAlign w:val="bottom"/>
          </w:tcPr>
          <w:p w:rsidR="00AA5FC0" w:rsidRPr="009E64FC" w:rsidRDefault="00AA5FC0" w:rsidP="002E7413">
            <w:pPr>
              <w:overflowPunct/>
              <w:autoSpaceDE/>
              <w:autoSpaceDN/>
              <w:adjustRightInd/>
              <w:jc w:val="right"/>
              <w:textAlignment w:val="auto"/>
              <w:rPr>
                <w:rFonts w:cs="Arial"/>
                <w:sz w:val="16"/>
                <w:szCs w:val="16"/>
                <w:lang w:val="ru-RU" w:eastAsia="ru-RU"/>
              </w:rPr>
            </w:pPr>
          </w:p>
        </w:tc>
      </w:tr>
      <w:tr w:rsidR="003B384D" w:rsidRPr="009E64FC" w:rsidTr="00AA5FC0">
        <w:trPr>
          <w:trHeight w:val="80"/>
        </w:trPr>
        <w:tc>
          <w:tcPr>
            <w:tcW w:w="3260" w:type="dxa"/>
            <w:tcBorders>
              <w:top w:val="nil"/>
              <w:left w:val="nil"/>
              <w:bottom w:val="nil"/>
              <w:right w:val="nil"/>
            </w:tcBorders>
            <w:shd w:val="clear" w:color="auto" w:fill="auto"/>
            <w:vAlign w:val="bottom"/>
            <w:hideMark/>
          </w:tcPr>
          <w:p w:rsidR="00AA5FC0" w:rsidRPr="009E64FC" w:rsidRDefault="00AA5FC0" w:rsidP="00C815AA">
            <w:pPr>
              <w:overflowPunct/>
              <w:autoSpaceDE/>
              <w:autoSpaceDN/>
              <w:adjustRightInd/>
              <w:textAlignment w:val="auto"/>
              <w:rPr>
                <w:rFonts w:cs="Arial"/>
                <w:sz w:val="16"/>
                <w:szCs w:val="16"/>
                <w:lang w:val="ru-RU" w:eastAsia="ru-RU"/>
              </w:rPr>
            </w:pPr>
            <w:r w:rsidRPr="009E64FC">
              <w:rPr>
                <w:rFonts w:cs="Arial"/>
                <w:sz w:val="16"/>
                <w:szCs w:val="16"/>
                <w:lang w:val="ru-RU" w:eastAsia="ru-RU"/>
              </w:rPr>
              <w:t>- расчеты по конверсионным операциям</w:t>
            </w:r>
          </w:p>
        </w:tc>
        <w:tc>
          <w:tcPr>
            <w:tcW w:w="1220" w:type="dxa"/>
            <w:tcBorders>
              <w:top w:val="nil"/>
              <w:left w:val="nil"/>
              <w:bottom w:val="nil"/>
              <w:right w:val="nil"/>
            </w:tcBorders>
            <w:shd w:val="clear" w:color="auto" w:fill="auto"/>
            <w:noWrap/>
            <w:vAlign w:val="bottom"/>
          </w:tcPr>
          <w:p w:rsidR="00AA5FC0" w:rsidRPr="009E64FC" w:rsidRDefault="00873689"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854</w:t>
            </w:r>
          </w:p>
        </w:tc>
        <w:tc>
          <w:tcPr>
            <w:tcW w:w="1320" w:type="dxa"/>
            <w:tcBorders>
              <w:top w:val="nil"/>
              <w:left w:val="nil"/>
              <w:bottom w:val="nil"/>
              <w:right w:val="nil"/>
            </w:tcBorders>
            <w:shd w:val="clear" w:color="auto" w:fill="auto"/>
            <w:noWrap/>
            <w:vAlign w:val="bottom"/>
          </w:tcPr>
          <w:p w:rsidR="00AA5FC0" w:rsidRPr="009E64FC" w:rsidRDefault="00873689"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517</w:t>
            </w:r>
          </w:p>
        </w:tc>
        <w:tc>
          <w:tcPr>
            <w:tcW w:w="1120" w:type="dxa"/>
            <w:tcBorders>
              <w:top w:val="nil"/>
              <w:left w:val="nil"/>
              <w:bottom w:val="nil"/>
              <w:right w:val="nil"/>
            </w:tcBorders>
            <w:shd w:val="clear" w:color="auto" w:fill="auto"/>
            <w:noWrap/>
            <w:vAlign w:val="bottom"/>
          </w:tcPr>
          <w:p w:rsidR="00AA5FC0" w:rsidRPr="009E64FC" w:rsidRDefault="00873689"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c>
          <w:tcPr>
            <w:tcW w:w="1140" w:type="dxa"/>
            <w:tcBorders>
              <w:top w:val="nil"/>
              <w:left w:val="nil"/>
              <w:bottom w:val="nil"/>
              <w:right w:val="nil"/>
            </w:tcBorders>
            <w:shd w:val="clear" w:color="auto" w:fill="auto"/>
            <w:noWrap/>
            <w:vAlign w:val="bottom"/>
          </w:tcPr>
          <w:p w:rsidR="00AA5FC0" w:rsidRPr="009E64FC" w:rsidRDefault="00873689"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1 371</w:t>
            </w:r>
          </w:p>
        </w:tc>
        <w:tc>
          <w:tcPr>
            <w:tcW w:w="1140" w:type="dxa"/>
            <w:tcBorders>
              <w:top w:val="nil"/>
              <w:left w:val="nil"/>
              <w:bottom w:val="nil"/>
              <w:right w:val="nil"/>
            </w:tcBorders>
            <w:shd w:val="clear" w:color="auto" w:fill="auto"/>
            <w:noWrap/>
            <w:vAlign w:val="bottom"/>
          </w:tcPr>
          <w:p w:rsidR="00AA5FC0" w:rsidRPr="009E64FC" w:rsidRDefault="00395D2C"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r>
      <w:tr w:rsidR="003B384D" w:rsidRPr="009E64FC" w:rsidTr="00AA5FC0">
        <w:trPr>
          <w:trHeight w:val="80"/>
        </w:trPr>
        <w:tc>
          <w:tcPr>
            <w:tcW w:w="3260" w:type="dxa"/>
            <w:tcBorders>
              <w:top w:val="nil"/>
              <w:left w:val="nil"/>
              <w:bottom w:val="nil"/>
              <w:right w:val="nil"/>
            </w:tcBorders>
            <w:shd w:val="clear" w:color="auto" w:fill="auto"/>
            <w:vAlign w:val="bottom"/>
            <w:hideMark/>
          </w:tcPr>
          <w:p w:rsidR="00AA5FC0" w:rsidRPr="009E64FC" w:rsidRDefault="00AA5FC0" w:rsidP="00C815AA">
            <w:pPr>
              <w:overflowPunct/>
              <w:autoSpaceDE/>
              <w:autoSpaceDN/>
              <w:adjustRightInd/>
              <w:textAlignment w:val="auto"/>
              <w:rPr>
                <w:rFonts w:cs="Arial"/>
                <w:sz w:val="16"/>
                <w:szCs w:val="16"/>
                <w:lang w:val="ru-RU" w:eastAsia="ru-RU"/>
              </w:rPr>
            </w:pPr>
            <w:r w:rsidRPr="009E64FC">
              <w:rPr>
                <w:rFonts w:cs="Arial"/>
                <w:sz w:val="16"/>
                <w:szCs w:val="16"/>
                <w:lang w:val="ru-RU" w:eastAsia="ru-RU"/>
              </w:rPr>
              <w:t>- обязательства по уплате процентов</w:t>
            </w:r>
          </w:p>
        </w:tc>
        <w:tc>
          <w:tcPr>
            <w:tcW w:w="1220" w:type="dxa"/>
            <w:tcBorders>
              <w:top w:val="nil"/>
              <w:left w:val="nil"/>
              <w:bottom w:val="nil"/>
              <w:right w:val="nil"/>
            </w:tcBorders>
            <w:shd w:val="clear" w:color="auto" w:fill="auto"/>
            <w:noWrap/>
            <w:vAlign w:val="bottom"/>
          </w:tcPr>
          <w:p w:rsidR="00AA5FC0" w:rsidRPr="009E64FC" w:rsidRDefault="00873689"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1 893</w:t>
            </w:r>
          </w:p>
        </w:tc>
        <w:tc>
          <w:tcPr>
            <w:tcW w:w="1320" w:type="dxa"/>
            <w:tcBorders>
              <w:top w:val="nil"/>
              <w:left w:val="nil"/>
              <w:bottom w:val="nil"/>
              <w:right w:val="nil"/>
            </w:tcBorders>
            <w:shd w:val="clear" w:color="auto" w:fill="auto"/>
            <w:noWrap/>
            <w:vAlign w:val="bottom"/>
          </w:tcPr>
          <w:p w:rsidR="00AA5FC0" w:rsidRPr="009E64FC" w:rsidRDefault="00873689"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c>
          <w:tcPr>
            <w:tcW w:w="1120" w:type="dxa"/>
            <w:tcBorders>
              <w:top w:val="nil"/>
              <w:left w:val="nil"/>
              <w:bottom w:val="nil"/>
              <w:right w:val="nil"/>
            </w:tcBorders>
            <w:shd w:val="clear" w:color="auto" w:fill="auto"/>
            <w:noWrap/>
            <w:vAlign w:val="bottom"/>
          </w:tcPr>
          <w:p w:rsidR="00AA5FC0" w:rsidRPr="009E64FC" w:rsidRDefault="00873689"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c>
          <w:tcPr>
            <w:tcW w:w="1140" w:type="dxa"/>
            <w:tcBorders>
              <w:top w:val="nil"/>
              <w:left w:val="nil"/>
              <w:bottom w:val="nil"/>
              <w:right w:val="nil"/>
            </w:tcBorders>
            <w:shd w:val="clear" w:color="auto" w:fill="auto"/>
            <w:noWrap/>
            <w:vAlign w:val="bottom"/>
          </w:tcPr>
          <w:p w:rsidR="00AA5FC0" w:rsidRPr="009E64FC" w:rsidRDefault="00873689"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1 893</w:t>
            </w:r>
          </w:p>
        </w:tc>
        <w:tc>
          <w:tcPr>
            <w:tcW w:w="1140" w:type="dxa"/>
            <w:tcBorders>
              <w:top w:val="nil"/>
              <w:left w:val="nil"/>
              <w:bottom w:val="nil"/>
              <w:right w:val="nil"/>
            </w:tcBorders>
            <w:shd w:val="clear" w:color="auto" w:fill="auto"/>
            <w:noWrap/>
            <w:vAlign w:val="bottom"/>
          </w:tcPr>
          <w:p w:rsidR="00AA5FC0" w:rsidRPr="009E64FC" w:rsidRDefault="00395D2C"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r>
      <w:tr w:rsidR="003B384D" w:rsidRPr="009E64FC" w:rsidTr="00AA5FC0">
        <w:trPr>
          <w:trHeight w:val="80"/>
        </w:trPr>
        <w:tc>
          <w:tcPr>
            <w:tcW w:w="3260" w:type="dxa"/>
            <w:tcBorders>
              <w:top w:val="nil"/>
              <w:left w:val="nil"/>
              <w:bottom w:val="nil"/>
              <w:right w:val="nil"/>
            </w:tcBorders>
            <w:shd w:val="clear" w:color="auto" w:fill="auto"/>
            <w:vAlign w:val="bottom"/>
            <w:hideMark/>
          </w:tcPr>
          <w:p w:rsidR="00AA5FC0" w:rsidRPr="009E64FC" w:rsidRDefault="00AA5FC0" w:rsidP="00C815AA">
            <w:pPr>
              <w:overflowPunct/>
              <w:autoSpaceDE/>
              <w:autoSpaceDN/>
              <w:adjustRightInd/>
              <w:textAlignment w:val="auto"/>
              <w:rPr>
                <w:rFonts w:cs="Arial"/>
                <w:sz w:val="16"/>
                <w:szCs w:val="16"/>
                <w:lang w:val="ru-RU" w:eastAsia="ru-RU"/>
              </w:rPr>
            </w:pPr>
            <w:r w:rsidRPr="009E64FC">
              <w:rPr>
                <w:rFonts w:cs="Arial"/>
                <w:sz w:val="16"/>
                <w:szCs w:val="16"/>
                <w:lang w:val="ru-RU" w:eastAsia="ru-RU"/>
              </w:rPr>
              <w:t>- обязательства по прочим операциям</w:t>
            </w:r>
          </w:p>
        </w:tc>
        <w:tc>
          <w:tcPr>
            <w:tcW w:w="1220" w:type="dxa"/>
            <w:tcBorders>
              <w:top w:val="nil"/>
              <w:left w:val="nil"/>
              <w:bottom w:val="nil"/>
              <w:right w:val="nil"/>
            </w:tcBorders>
            <w:shd w:val="clear" w:color="auto" w:fill="auto"/>
            <w:noWrap/>
            <w:vAlign w:val="bottom"/>
          </w:tcPr>
          <w:p w:rsidR="00AA5FC0" w:rsidRPr="009E64FC" w:rsidRDefault="00873689"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1 630</w:t>
            </w:r>
          </w:p>
        </w:tc>
        <w:tc>
          <w:tcPr>
            <w:tcW w:w="1320" w:type="dxa"/>
            <w:tcBorders>
              <w:top w:val="nil"/>
              <w:left w:val="nil"/>
              <w:bottom w:val="nil"/>
              <w:right w:val="nil"/>
            </w:tcBorders>
            <w:shd w:val="clear" w:color="auto" w:fill="auto"/>
            <w:noWrap/>
            <w:vAlign w:val="bottom"/>
          </w:tcPr>
          <w:p w:rsidR="00AA5FC0" w:rsidRPr="009E64FC" w:rsidRDefault="00873689"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c>
          <w:tcPr>
            <w:tcW w:w="1120" w:type="dxa"/>
            <w:tcBorders>
              <w:top w:val="nil"/>
              <w:left w:val="nil"/>
              <w:bottom w:val="nil"/>
              <w:right w:val="nil"/>
            </w:tcBorders>
            <w:shd w:val="clear" w:color="auto" w:fill="auto"/>
            <w:noWrap/>
            <w:vAlign w:val="bottom"/>
          </w:tcPr>
          <w:p w:rsidR="00AA5FC0" w:rsidRPr="009E64FC" w:rsidRDefault="00873689"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c>
          <w:tcPr>
            <w:tcW w:w="1140" w:type="dxa"/>
            <w:tcBorders>
              <w:top w:val="nil"/>
              <w:left w:val="nil"/>
              <w:bottom w:val="nil"/>
              <w:right w:val="nil"/>
            </w:tcBorders>
            <w:shd w:val="clear" w:color="auto" w:fill="auto"/>
            <w:noWrap/>
            <w:vAlign w:val="bottom"/>
          </w:tcPr>
          <w:p w:rsidR="00AA5FC0" w:rsidRPr="009E64FC" w:rsidRDefault="00873689"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1 630</w:t>
            </w:r>
          </w:p>
        </w:tc>
        <w:tc>
          <w:tcPr>
            <w:tcW w:w="1140" w:type="dxa"/>
            <w:tcBorders>
              <w:top w:val="nil"/>
              <w:left w:val="nil"/>
              <w:bottom w:val="nil"/>
              <w:right w:val="nil"/>
            </w:tcBorders>
            <w:shd w:val="clear" w:color="auto" w:fill="auto"/>
            <w:noWrap/>
            <w:vAlign w:val="bottom"/>
          </w:tcPr>
          <w:p w:rsidR="00AA5FC0" w:rsidRPr="009E64FC" w:rsidRDefault="00395D2C"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r>
      <w:tr w:rsidR="003B384D" w:rsidRPr="009E64FC" w:rsidTr="00AA5FC0">
        <w:trPr>
          <w:trHeight w:val="252"/>
        </w:trPr>
        <w:tc>
          <w:tcPr>
            <w:tcW w:w="3260" w:type="dxa"/>
            <w:tcBorders>
              <w:top w:val="nil"/>
              <w:left w:val="nil"/>
              <w:bottom w:val="nil"/>
              <w:right w:val="nil"/>
            </w:tcBorders>
            <w:shd w:val="clear" w:color="auto" w:fill="auto"/>
            <w:vAlign w:val="bottom"/>
            <w:hideMark/>
          </w:tcPr>
          <w:p w:rsidR="00AA5FC0" w:rsidRPr="009E64FC" w:rsidRDefault="00AA5FC0" w:rsidP="00C815AA">
            <w:pPr>
              <w:overflowPunct/>
              <w:autoSpaceDE/>
              <w:autoSpaceDN/>
              <w:adjustRightInd/>
              <w:textAlignment w:val="auto"/>
              <w:rPr>
                <w:rFonts w:cs="Arial"/>
                <w:sz w:val="16"/>
                <w:szCs w:val="16"/>
                <w:lang w:val="ru-RU" w:eastAsia="ru-RU"/>
              </w:rPr>
            </w:pPr>
            <w:r w:rsidRPr="009E64FC">
              <w:rPr>
                <w:rFonts w:cs="Arial"/>
                <w:sz w:val="16"/>
                <w:szCs w:val="16"/>
                <w:lang w:val="ru-RU" w:eastAsia="ru-RU"/>
              </w:rPr>
              <w:t>расчеты с кредиторами:</w:t>
            </w:r>
          </w:p>
        </w:tc>
        <w:tc>
          <w:tcPr>
            <w:tcW w:w="1220" w:type="dxa"/>
            <w:tcBorders>
              <w:top w:val="nil"/>
              <w:left w:val="nil"/>
              <w:bottom w:val="nil"/>
              <w:right w:val="nil"/>
            </w:tcBorders>
            <w:shd w:val="clear" w:color="auto" w:fill="auto"/>
            <w:noWrap/>
            <w:vAlign w:val="bottom"/>
          </w:tcPr>
          <w:p w:rsidR="00AA5FC0" w:rsidRPr="009E64FC" w:rsidRDefault="00AA5FC0" w:rsidP="002E7413">
            <w:pPr>
              <w:overflowPunct/>
              <w:autoSpaceDE/>
              <w:autoSpaceDN/>
              <w:adjustRightInd/>
              <w:jc w:val="right"/>
              <w:textAlignment w:val="auto"/>
              <w:rPr>
                <w:rFonts w:cs="Arial"/>
                <w:sz w:val="16"/>
                <w:szCs w:val="16"/>
                <w:lang w:val="ru-RU" w:eastAsia="ru-RU"/>
              </w:rPr>
            </w:pPr>
          </w:p>
        </w:tc>
        <w:tc>
          <w:tcPr>
            <w:tcW w:w="1320" w:type="dxa"/>
            <w:tcBorders>
              <w:top w:val="nil"/>
              <w:left w:val="nil"/>
              <w:bottom w:val="nil"/>
              <w:right w:val="nil"/>
            </w:tcBorders>
            <w:shd w:val="clear" w:color="auto" w:fill="auto"/>
            <w:noWrap/>
            <w:vAlign w:val="bottom"/>
          </w:tcPr>
          <w:p w:rsidR="00AA5FC0" w:rsidRPr="009E64FC" w:rsidRDefault="00AA5FC0" w:rsidP="002E7413">
            <w:pPr>
              <w:overflowPunct/>
              <w:autoSpaceDE/>
              <w:autoSpaceDN/>
              <w:adjustRightInd/>
              <w:jc w:val="right"/>
              <w:textAlignment w:val="auto"/>
              <w:rPr>
                <w:rFonts w:cs="Arial"/>
                <w:sz w:val="16"/>
                <w:szCs w:val="16"/>
                <w:lang w:val="ru-RU" w:eastAsia="ru-RU"/>
              </w:rPr>
            </w:pPr>
          </w:p>
        </w:tc>
        <w:tc>
          <w:tcPr>
            <w:tcW w:w="1120" w:type="dxa"/>
            <w:tcBorders>
              <w:top w:val="nil"/>
              <w:left w:val="nil"/>
              <w:bottom w:val="nil"/>
              <w:right w:val="nil"/>
            </w:tcBorders>
            <w:shd w:val="clear" w:color="auto" w:fill="auto"/>
            <w:noWrap/>
            <w:vAlign w:val="bottom"/>
          </w:tcPr>
          <w:p w:rsidR="00AA5FC0" w:rsidRPr="009E64FC" w:rsidRDefault="00AA5FC0" w:rsidP="002E7413">
            <w:pPr>
              <w:overflowPunct/>
              <w:autoSpaceDE/>
              <w:autoSpaceDN/>
              <w:adjustRightInd/>
              <w:jc w:val="right"/>
              <w:textAlignment w:val="auto"/>
              <w:rPr>
                <w:rFonts w:cs="Arial"/>
                <w:sz w:val="16"/>
                <w:szCs w:val="16"/>
                <w:lang w:val="ru-RU" w:eastAsia="ru-RU"/>
              </w:rPr>
            </w:pPr>
          </w:p>
        </w:tc>
        <w:tc>
          <w:tcPr>
            <w:tcW w:w="1140" w:type="dxa"/>
            <w:tcBorders>
              <w:top w:val="nil"/>
              <w:left w:val="nil"/>
              <w:bottom w:val="nil"/>
              <w:right w:val="nil"/>
            </w:tcBorders>
            <w:shd w:val="clear" w:color="auto" w:fill="auto"/>
            <w:noWrap/>
            <w:vAlign w:val="bottom"/>
          </w:tcPr>
          <w:p w:rsidR="00AA5FC0" w:rsidRPr="009E64FC" w:rsidRDefault="00AA5FC0" w:rsidP="002E7413">
            <w:pPr>
              <w:overflowPunct/>
              <w:autoSpaceDE/>
              <w:autoSpaceDN/>
              <w:adjustRightInd/>
              <w:jc w:val="right"/>
              <w:textAlignment w:val="auto"/>
              <w:rPr>
                <w:rFonts w:cs="Arial"/>
                <w:sz w:val="16"/>
                <w:szCs w:val="16"/>
                <w:lang w:val="ru-RU" w:eastAsia="ru-RU"/>
              </w:rPr>
            </w:pPr>
          </w:p>
        </w:tc>
        <w:tc>
          <w:tcPr>
            <w:tcW w:w="1140" w:type="dxa"/>
            <w:tcBorders>
              <w:top w:val="nil"/>
              <w:left w:val="nil"/>
              <w:bottom w:val="nil"/>
              <w:right w:val="nil"/>
            </w:tcBorders>
            <w:shd w:val="clear" w:color="auto" w:fill="auto"/>
            <w:noWrap/>
            <w:vAlign w:val="bottom"/>
          </w:tcPr>
          <w:p w:rsidR="00AA5FC0" w:rsidRPr="009E64FC" w:rsidRDefault="00AA5FC0" w:rsidP="002E7413">
            <w:pPr>
              <w:overflowPunct/>
              <w:autoSpaceDE/>
              <w:autoSpaceDN/>
              <w:adjustRightInd/>
              <w:jc w:val="right"/>
              <w:textAlignment w:val="auto"/>
              <w:rPr>
                <w:rFonts w:cs="Arial"/>
                <w:sz w:val="16"/>
                <w:szCs w:val="16"/>
                <w:lang w:val="ru-RU" w:eastAsia="ru-RU"/>
              </w:rPr>
            </w:pPr>
          </w:p>
        </w:tc>
      </w:tr>
      <w:tr w:rsidR="003B384D" w:rsidRPr="009E64FC" w:rsidTr="00AA5FC0">
        <w:trPr>
          <w:trHeight w:val="94"/>
        </w:trPr>
        <w:tc>
          <w:tcPr>
            <w:tcW w:w="3260" w:type="dxa"/>
            <w:tcBorders>
              <w:top w:val="nil"/>
              <w:left w:val="nil"/>
              <w:bottom w:val="nil"/>
              <w:right w:val="nil"/>
            </w:tcBorders>
            <w:shd w:val="clear" w:color="auto" w:fill="auto"/>
            <w:vAlign w:val="bottom"/>
            <w:hideMark/>
          </w:tcPr>
          <w:p w:rsidR="00AA5FC0" w:rsidRPr="009E64FC" w:rsidRDefault="00AA5FC0" w:rsidP="00C815AA">
            <w:pPr>
              <w:overflowPunct/>
              <w:autoSpaceDE/>
              <w:autoSpaceDN/>
              <w:adjustRightInd/>
              <w:textAlignment w:val="auto"/>
              <w:rPr>
                <w:rFonts w:cs="Arial"/>
                <w:sz w:val="16"/>
                <w:szCs w:val="16"/>
                <w:lang w:val="ru-RU" w:eastAsia="ru-RU"/>
              </w:rPr>
            </w:pPr>
            <w:r w:rsidRPr="009E64FC">
              <w:rPr>
                <w:rFonts w:cs="Arial"/>
                <w:sz w:val="16"/>
                <w:szCs w:val="16"/>
                <w:lang w:val="ru-RU" w:eastAsia="ru-RU"/>
              </w:rPr>
              <w:t>- задолженность по налогам</w:t>
            </w:r>
          </w:p>
        </w:tc>
        <w:tc>
          <w:tcPr>
            <w:tcW w:w="1220" w:type="dxa"/>
            <w:tcBorders>
              <w:top w:val="nil"/>
              <w:left w:val="nil"/>
              <w:bottom w:val="nil"/>
              <w:right w:val="nil"/>
            </w:tcBorders>
            <w:shd w:val="clear" w:color="auto" w:fill="auto"/>
            <w:noWrap/>
            <w:vAlign w:val="bottom"/>
          </w:tcPr>
          <w:p w:rsidR="00AA5FC0" w:rsidRPr="009E64FC" w:rsidRDefault="00873689"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560</w:t>
            </w:r>
          </w:p>
        </w:tc>
        <w:tc>
          <w:tcPr>
            <w:tcW w:w="1320" w:type="dxa"/>
            <w:tcBorders>
              <w:top w:val="nil"/>
              <w:left w:val="nil"/>
              <w:bottom w:val="nil"/>
              <w:right w:val="nil"/>
            </w:tcBorders>
            <w:shd w:val="clear" w:color="auto" w:fill="auto"/>
            <w:noWrap/>
            <w:vAlign w:val="bottom"/>
          </w:tcPr>
          <w:p w:rsidR="00AA5FC0" w:rsidRPr="009E64FC" w:rsidRDefault="00AA5FC0" w:rsidP="002E7413">
            <w:pPr>
              <w:overflowPunct/>
              <w:autoSpaceDE/>
              <w:autoSpaceDN/>
              <w:adjustRightInd/>
              <w:jc w:val="right"/>
              <w:textAlignment w:val="auto"/>
              <w:rPr>
                <w:rFonts w:cs="Arial"/>
                <w:sz w:val="16"/>
                <w:szCs w:val="16"/>
                <w:lang w:val="ru-RU" w:eastAsia="ru-RU"/>
              </w:rPr>
            </w:pPr>
          </w:p>
        </w:tc>
        <w:tc>
          <w:tcPr>
            <w:tcW w:w="1120" w:type="dxa"/>
            <w:tcBorders>
              <w:top w:val="nil"/>
              <w:left w:val="nil"/>
              <w:bottom w:val="nil"/>
              <w:right w:val="nil"/>
            </w:tcBorders>
            <w:shd w:val="clear" w:color="auto" w:fill="auto"/>
            <w:noWrap/>
            <w:vAlign w:val="bottom"/>
          </w:tcPr>
          <w:p w:rsidR="00AA5FC0" w:rsidRPr="009E64FC" w:rsidRDefault="00AA5FC0" w:rsidP="002E7413">
            <w:pPr>
              <w:overflowPunct/>
              <w:autoSpaceDE/>
              <w:autoSpaceDN/>
              <w:adjustRightInd/>
              <w:jc w:val="right"/>
              <w:textAlignment w:val="auto"/>
              <w:rPr>
                <w:rFonts w:cs="Arial"/>
                <w:sz w:val="16"/>
                <w:szCs w:val="16"/>
                <w:lang w:val="ru-RU" w:eastAsia="ru-RU"/>
              </w:rPr>
            </w:pPr>
          </w:p>
        </w:tc>
        <w:tc>
          <w:tcPr>
            <w:tcW w:w="1140" w:type="dxa"/>
            <w:tcBorders>
              <w:top w:val="nil"/>
              <w:left w:val="nil"/>
              <w:bottom w:val="nil"/>
              <w:right w:val="nil"/>
            </w:tcBorders>
            <w:shd w:val="clear" w:color="auto" w:fill="auto"/>
            <w:noWrap/>
            <w:vAlign w:val="bottom"/>
          </w:tcPr>
          <w:p w:rsidR="00AA5FC0" w:rsidRPr="009E64FC" w:rsidRDefault="00873689"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560</w:t>
            </w:r>
          </w:p>
        </w:tc>
        <w:tc>
          <w:tcPr>
            <w:tcW w:w="1140" w:type="dxa"/>
            <w:tcBorders>
              <w:top w:val="nil"/>
              <w:left w:val="nil"/>
              <w:bottom w:val="nil"/>
              <w:right w:val="nil"/>
            </w:tcBorders>
            <w:shd w:val="clear" w:color="auto" w:fill="auto"/>
            <w:noWrap/>
            <w:vAlign w:val="bottom"/>
          </w:tcPr>
          <w:p w:rsidR="00AA5FC0" w:rsidRPr="009E64FC" w:rsidRDefault="00395D2C"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r>
      <w:tr w:rsidR="003B384D" w:rsidRPr="009E64FC" w:rsidTr="00AA5FC0">
        <w:trPr>
          <w:trHeight w:val="94"/>
        </w:trPr>
        <w:tc>
          <w:tcPr>
            <w:tcW w:w="3260" w:type="dxa"/>
            <w:tcBorders>
              <w:top w:val="nil"/>
              <w:left w:val="nil"/>
              <w:bottom w:val="nil"/>
              <w:right w:val="nil"/>
            </w:tcBorders>
            <w:shd w:val="clear" w:color="auto" w:fill="auto"/>
            <w:vAlign w:val="bottom"/>
          </w:tcPr>
          <w:p w:rsidR="004F2BDC" w:rsidRPr="009E64FC" w:rsidRDefault="004F2BDC" w:rsidP="00C815AA">
            <w:pPr>
              <w:overflowPunct/>
              <w:autoSpaceDE/>
              <w:autoSpaceDN/>
              <w:adjustRightInd/>
              <w:textAlignment w:val="auto"/>
              <w:rPr>
                <w:rFonts w:cs="Arial"/>
                <w:sz w:val="16"/>
                <w:szCs w:val="16"/>
                <w:lang w:val="ru-RU" w:eastAsia="ru-RU"/>
              </w:rPr>
            </w:pPr>
            <w:r w:rsidRPr="009E64FC">
              <w:rPr>
                <w:rFonts w:cs="Arial"/>
                <w:sz w:val="16"/>
                <w:szCs w:val="16"/>
                <w:lang w:val="ru-RU" w:eastAsia="ru-RU"/>
              </w:rPr>
              <w:t>- задолженность по страховым взносам</w:t>
            </w:r>
          </w:p>
        </w:tc>
        <w:tc>
          <w:tcPr>
            <w:tcW w:w="1220" w:type="dxa"/>
            <w:tcBorders>
              <w:top w:val="nil"/>
              <w:left w:val="nil"/>
              <w:bottom w:val="nil"/>
              <w:right w:val="nil"/>
            </w:tcBorders>
            <w:shd w:val="clear" w:color="auto" w:fill="auto"/>
            <w:noWrap/>
            <w:vAlign w:val="bottom"/>
          </w:tcPr>
          <w:p w:rsidR="004F2BDC" w:rsidRPr="009E64FC" w:rsidRDefault="00873689"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7 064</w:t>
            </w:r>
          </w:p>
        </w:tc>
        <w:tc>
          <w:tcPr>
            <w:tcW w:w="1320" w:type="dxa"/>
            <w:tcBorders>
              <w:top w:val="nil"/>
              <w:left w:val="nil"/>
              <w:bottom w:val="nil"/>
              <w:right w:val="nil"/>
            </w:tcBorders>
            <w:shd w:val="clear" w:color="auto" w:fill="auto"/>
            <w:noWrap/>
            <w:vAlign w:val="bottom"/>
          </w:tcPr>
          <w:p w:rsidR="004F2BDC" w:rsidRPr="009E64FC" w:rsidRDefault="004F2BDC" w:rsidP="002E7413">
            <w:pPr>
              <w:overflowPunct/>
              <w:autoSpaceDE/>
              <w:autoSpaceDN/>
              <w:adjustRightInd/>
              <w:jc w:val="right"/>
              <w:textAlignment w:val="auto"/>
              <w:rPr>
                <w:rFonts w:cs="Arial"/>
                <w:sz w:val="16"/>
                <w:szCs w:val="16"/>
                <w:lang w:val="ru-RU" w:eastAsia="ru-RU"/>
              </w:rPr>
            </w:pPr>
          </w:p>
        </w:tc>
        <w:tc>
          <w:tcPr>
            <w:tcW w:w="1120" w:type="dxa"/>
            <w:tcBorders>
              <w:top w:val="nil"/>
              <w:left w:val="nil"/>
              <w:bottom w:val="nil"/>
              <w:right w:val="nil"/>
            </w:tcBorders>
            <w:shd w:val="clear" w:color="auto" w:fill="auto"/>
            <w:noWrap/>
            <w:vAlign w:val="bottom"/>
          </w:tcPr>
          <w:p w:rsidR="004F2BDC" w:rsidRPr="009E64FC" w:rsidRDefault="004F2BDC" w:rsidP="002E7413">
            <w:pPr>
              <w:overflowPunct/>
              <w:autoSpaceDE/>
              <w:autoSpaceDN/>
              <w:adjustRightInd/>
              <w:jc w:val="right"/>
              <w:textAlignment w:val="auto"/>
              <w:rPr>
                <w:rFonts w:cs="Arial"/>
                <w:sz w:val="16"/>
                <w:szCs w:val="16"/>
                <w:lang w:val="ru-RU" w:eastAsia="ru-RU"/>
              </w:rPr>
            </w:pPr>
          </w:p>
        </w:tc>
        <w:tc>
          <w:tcPr>
            <w:tcW w:w="1140" w:type="dxa"/>
            <w:tcBorders>
              <w:top w:val="nil"/>
              <w:left w:val="nil"/>
              <w:bottom w:val="nil"/>
              <w:right w:val="nil"/>
            </w:tcBorders>
            <w:shd w:val="clear" w:color="auto" w:fill="auto"/>
            <w:noWrap/>
            <w:vAlign w:val="bottom"/>
          </w:tcPr>
          <w:p w:rsidR="004F2BDC" w:rsidRPr="009E64FC" w:rsidRDefault="00873689"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7 064</w:t>
            </w:r>
          </w:p>
        </w:tc>
        <w:tc>
          <w:tcPr>
            <w:tcW w:w="1140" w:type="dxa"/>
            <w:tcBorders>
              <w:top w:val="nil"/>
              <w:left w:val="nil"/>
              <w:bottom w:val="nil"/>
              <w:right w:val="nil"/>
            </w:tcBorders>
            <w:shd w:val="clear" w:color="auto" w:fill="auto"/>
            <w:noWrap/>
            <w:vAlign w:val="bottom"/>
          </w:tcPr>
          <w:p w:rsidR="004F2BDC" w:rsidRPr="009E64FC" w:rsidRDefault="00395D2C"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r>
      <w:tr w:rsidR="003B384D" w:rsidRPr="009E64FC" w:rsidTr="00AA5FC0">
        <w:trPr>
          <w:trHeight w:val="267"/>
        </w:trPr>
        <w:tc>
          <w:tcPr>
            <w:tcW w:w="3260" w:type="dxa"/>
            <w:tcBorders>
              <w:top w:val="nil"/>
              <w:left w:val="nil"/>
              <w:bottom w:val="nil"/>
              <w:right w:val="nil"/>
            </w:tcBorders>
            <w:shd w:val="clear" w:color="auto" w:fill="auto"/>
            <w:vAlign w:val="bottom"/>
            <w:hideMark/>
          </w:tcPr>
          <w:p w:rsidR="00AA5FC0" w:rsidRPr="009E64FC" w:rsidRDefault="00AA5FC0" w:rsidP="00C815AA">
            <w:pPr>
              <w:overflowPunct/>
              <w:autoSpaceDE/>
              <w:autoSpaceDN/>
              <w:adjustRightInd/>
              <w:textAlignment w:val="auto"/>
              <w:rPr>
                <w:rFonts w:cs="Arial"/>
                <w:sz w:val="16"/>
                <w:szCs w:val="16"/>
                <w:lang w:val="ru-RU" w:eastAsia="ru-RU"/>
              </w:rPr>
            </w:pPr>
            <w:r w:rsidRPr="009E64FC">
              <w:rPr>
                <w:rFonts w:cs="Arial"/>
                <w:sz w:val="16"/>
                <w:szCs w:val="16"/>
                <w:lang w:val="ru-RU" w:eastAsia="ru-RU"/>
              </w:rPr>
              <w:t>- задолженность по расчетам с персоналом</w:t>
            </w:r>
          </w:p>
        </w:tc>
        <w:tc>
          <w:tcPr>
            <w:tcW w:w="1220" w:type="dxa"/>
            <w:tcBorders>
              <w:top w:val="nil"/>
              <w:left w:val="nil"/>
              <w:bottom w:val="nil"/>
              <w:right w:val="nil"/>
            </w:tcBorders>
            <w:shd w:val="clear" w:color="auto" w:fill="auto"/>
            <w:noWrap/>
            <w:vAlign w:val="bottom"/>
          </w:tcPr>
          <w:p w:rsidR="00AA5FC0" w:rsidRPr="009E64FC" w:rsidRDefault="00873689"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32 460</w:t>
            </w:r>
          </w:p>
        </w:tc>
        <w:tc>
          <w:tcPr>
            <w:tcW w:w="1320" w:type="dxa"/>
            <w:tcBorders>
              <w:top w:val="nil"/>
              <w:left w:val="nil"/>
              <w:bottom w:val="nil"/>
              <w:right w:val="nil"/>
            </w:tcBorders>
            <w:shd w:val="clear" w:color="auto" w:fill="auto"/>
            <w:noWrap/>
            <w:vAlign w:val="bottom"/>
          </w:tcPr>
          <w:p w:rsidR="00AA5FC0" w:rsidRPr="009E64FC" w:rsidRDefault="00AA5FC0" w:rsidP="002E7413">
            <w:pPr>
              <w:overflowPunct/>
              <w:autoSpaceDE/>
              <w:autoSpaceDN/>
              <w:adjustRightInd/>
              <w:jc w:val="right"/>
              <w:textAlignment w:val="auto"/>
              <w:rPr>
                <w:rFonts w:cs="Arial"/>
                <w:sz w:val="16"/>
                <w:szCs w:val="16"/>
                <w:lang w:val="ru-RU" w:eastAsia="ru-RU"/>
              </w:rPr>
            </w:pPr>
          </w:p>
        </w:tc>
        <w:tc>
          <w:tcPr>
            <w:tcW w:w="1120" w:type="dxa"/>
            <w:tcBorders>
              <w:top w:val="nil"/>
              <w:left w:val="nil"/>
              <w:bottom w:val="nil"/>
              <w:right w:val="nil"/>
            </w:tcBorders>
            <w:shd w:val="clear" w:color="auto" w:fill="auto"/>
            <w:noWrap/>
            <w:vAlign w:val="bottom"/>
          </w:tcPr>
          <w:p w:rsidR="00AA5FC0" w:rsidRPr="009E64FC" w:rsidRDefault="00AA5FC0" w:rsidP="002E7413">
            <w:pPr>
              <w:overflowPunct/>
              <w:autoSpaceDE/>
              <w:autoSpaceDN/>
              <w:adjustRightInd/>
              <w:jc w:val="right"/>
              <w:textAlignment w:val="auto"/>
              <w:rPr>
                <w:rFonts w:cs="Arial"/>
                <w:sz w:val="16"/>
                <w:szCs w:val="16"/>
                <w:lang w:val="ru-RU" w:eastAsia="ru-RU"/>
              </w:rPr>
            </w:pPr>
          </w:p>
        </w:tc>
        <w:tc>
          <w:tcPr>
            <w:tcW w:w="1140" w:type="dxa"/>
            <w:tcBorders>
              <w:top w:val="nil"/>
              <w:left w:val="nil"/>
              <w:bottom w:val="nil"/>
              <w:right w:val="nil"/>
            </w:tcBorders>
            <w:shd w:val="clear" w:color="auto" w:fill="auto"/>
            <w:noWrap/>
            <w:vAlign w:val="bottom"/>
          </w:tcPr>
          <w:p w:rsidR="00AA5FC0" w:rsidRPr="009E64FC" w:rsidRDefault="00873689"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32 460</w:t>
            </w:r>
          </w:p>
        </w:tc>
        <w:tc>
          <w:tcPr>
            <w:tcW w:w="1140" w:type="dxa"/>
            <w:tcBorders>
              <w:top w:val="nil"/>
              <w:left w:val="nil"/>
              <w:bottom w:val="nil"/>
              <w:right w:val="nil"/>
            </w:tcBorders>
            <w:shd w:val="clear" w:color="auto" w:fill="auto"/>
            <w:noWrap/>
            <w:vAlign w:val="bottom"/>
          </w:tcPr>
          <w:p w:rsidR="00AA5FC0" w:rsidRPr="009E64FC" w:rsidRDefault="00395D2C"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r>
      <w:tr w:rsidR="003B384D" w:rsidRPr="009E64FC" w:rsidTr="00AA5FC0">
        <w:trPr>
          <w:trHeight w:val="80"/>
        </w:trPr>
        <w:tc>
          <w:tcPr>
            <w:tcW w:w="3260" w:type="dxa"/>
            <w:tcBorders>
              <w:top w:val="nil"/>
              <w:left w:val="nil"/>
              <w:bottom w:val="nil"/>
              <w:right w:val="nil"/>
            </w:tcBorders>
            <w:shd w:val="clear" w:color="auto" w:fill="auto"/>
            <w:vAlign w:val="bottom"/>
            <w:hideMark/>
          </w:tcPr>
          <w:p w:rsidR="00AA5FC0" w:rsidRPr="009E64FC" w:rsidRDefault="00AA5FC0" w:rsidP="00C815AA">
            <w:pPr>
              <w:overflowPunct/>
              <w:autoSpaceDE/>
              <w:autoSpaceDN/>
              <w:adjustRightInd/>
              <w:textAlignment w:val="auto"/>
              <w:rPr>
                <w:rFonts w:cs="Arial"/>
                <w:sz w:val="16"/>
                <w:szCs w:val="16"/>
                <w:lang w:val="ru-RU" w:eastAsia="ru-RU"/>
              </w:rPr>
            </w:pPr>
            <w:r w:rsidRPr="009E64FC">
              <w:rPr>
                <w:rFonts w:cs="Arial"/>
                <w:sz w:val="16"/>
                <w:szCs w:val="16"/>
                <w:lang w:val="ru-RU" w:eastAsia="ru-RU"/>
              </w:rPr>
              <w:t>- расчеты с поставщиками, подрядчиками, прочими кредиторами</w:t>
            </w:r>
          </w:p>
        </w:tc>
        <w:tc>
          <w:tcPr>
            <w:tcW w:w="1220" w:type="dxa"/>
            <w:tcBorders>
              <w:top w:val="nil"/>
              <w:left w:val="nil"/>
              <w:bottom w:val="nil"/>
              <w:right w:val="nil"/>
            </w:tcBorders>
            <w:shd w:val="clear" w:color="auto" w:fill="auto"/>
            <w:noWrap/>
            <w:vAlign w:val="bottom"/>
          </w:tcPr>
          <w:p w:rsidR="00AA5FC0" w:rsidRPr="009E64FC" w:rsidRDefault="00873689"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29 947</w:t>
            </w:r>
          </w:p>
        </w:tc>
        <w:tc>
          <w:tcPr>
            <w:tcW w:w="1320" w:type="dxa"/>
            <w:tcBorders>
              <w:top w:val="nil"/>
              <w:left w:val="nil"/>
              <w:bottom w:val="nil"/>
              <w:right w:val="nil"/>
            </w:tcBorders>
            <w:shd w:val="clear" w:color="auto" w:fill="auto"/>
            <w:noWrap/>
            <w:vAlign w:val="bottom"/>
          </w:tcPr>
          <w:p w:rsidR="00AA5FC0" w:rsidRPr="009E64FC" w:rsidRDefault="00AA5FC0" w:rsidP="002E7413">
            <w:pPr>
              <w:overflowPunct/>
              <w:autoSpaceDE/>
              <w:autoSpaceDN/>
              <w:adjustRightInd/>
              <w:jc w:val="right"/>
              <w:textAlignment w:val="auto"/>
              <w:rPr>
                <w:rFonts w:cs="Arial"/>
                <w:sz w:val="16"/>
                <w:szCs w:val="16"/>
                <w:lang w:val="ru-RU" w:eastAsia="ru-RU"/>
              </w:rPr>
            </w:pPr>
          </w:p>
        </w:tc>
        <w:tc>
          <w:tcPr>
            <w:tcW w:w="1120" w:type="dxa"/>
            <w:tcBorders>
              <w:top w:val="nil"/>
              <w:left w:val="nil"/>
              <w:bottom w:val="nil"/>
              <w:right w:val="nil"/>
            </w:tcBorders>
            <w:shd w:val="clear" w:color="auto" w:fill="auto"/>
            <w:noWrap/>
            <w:vAlign w:val="bottom"/>
          </w:tcPr>
          <w:p w:rsidR="00AA5FC0" w:rsidRPr="009E64FC" w:rsidRDefault="00AA5FC0" w:rsidP="002E7413">
            <w:pPr>
              <w:overflowPunct/>
              <w:autoSpaceDE/>
              <w:autoSpaceDN/>
              <w:adjustRightInd/>
              <w:jc w:val="right"/>
              <w:textAlignment w:val="auto"/>
              <w:rPr>
                <w:rFonts w:cs="Arial"/>
                <w:sz w:val="16"/>
                <w:szCs w:val="16"/>
                <w:lang w:val="ru-RU" w:eastAsia="ru-RU"/>
              </w:rPr>
            </w:pPr>
          </w:p>
        </w:tc>
        <w:tc>
          <w:tcPr>
            <w:tcW w:w="1140" w:type="dxa"/>
            <w:tcBorders>
              <w:top w:val="nil"/>
              <w:left w:val="nil"/>
              <w:bottom w:val="nil"/>
              <w:right w:val="nil"/>
            </w:tcBorders>
            <w:shd w:val="clear" w:color="auto" w:fill="auto"/>
            <w:noWrap/>
            <w:vAlign w:val="bottom"/>
          </w:tcPr>
          <w:p w:rsidR="00AA5FC0" w:rsidRPr="009E64FC" w:rsidRDefault="00873689"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29 947</w:t>
            </w:r>
          </w:p>
        </w:tc>
        <w:tc>
          <w:tcPr>
            <w:tcW w:w="1140" w:type="dxa"/>
            <w:tcBorders>
              <w:top w:val="nil"/>
              <w:left w:val="nil"/>
              <w:bottom w:val="nil"/>
              <w:right w:val="nil"/>
            </w:tcBorders>
            <w:shd w:val="clear" w:color="auto" w:fill="auto"/>
            <w:noWrap/>
            <w:vAlign w:val="bottom"/>
          </w:tcPr>
          <w:p w:rsidR="00AA5FC0" w:rsidRPr="009E64FC" w:rsidRDefault="00395D2C"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r>
      <w:tr w:rsidR="003B384D" w:rsidRPr="009E64FC" w:rsidTr="00C815AA">
        <w:trPr>
          <w:trHeight w:val="80"/>
        </w:trPr>
        <w:tc>
          <w:tcPr>
            <w:tcW w:w="3260" w:type="dxa"/>
            <w:tcBorders>
              <w:top w:val="nil"/>
              <w:left w:val="nil"/>
              <w:bottom w:val="nil"/>
              <w:right w:val="nil"/>
            </w:tcBorders>
            <w:shd w:val="clear" w:color="auto" w:fill="auto"/>
            <w:vAlign w:val="bottom"/>
          </w:tcPr>
          <w:p w:rsidR="00AA5FC0" w:rsidRPr="009E64FC" w:rsidRDefault="00AA5FC0" w:rsidP="00C815AA">
            <w:pPr>
              <w:overflowPunct/>
              <w:autoSpaceDE/>
              <w:autoSpaceDN/>
              <w:adjustRightInd/>
              <w:textAlignment w:val="auto"/>
              <w:rPr>
                <w:rFonts w:cs="Arial"/>
                <w:sz w:val="16"/>
                <w:szCs w:val="16"/>
                <w:lang w:val="ru-RU" w:eastAsia="ru-RU"/>
              </w:rPr>
            </w:pPr>
            <w:r w:rsidRPr="009E64FC">
              <w:rPr>
                <w:rFonts w:cs="Arial"/>
                <w:sz w:val="16"/>
                <w:szCs w:val="16"/>
                <w:lang w:val="ru-RU" w:eastAsia="ru-RU"/>
              </w:rPr>
              <w:t>- расчеты с акционерами</w:t>
            </w:r>
          </w:p>
        </w:tc>
        <w:tc>
          <w:tcPr>
            <w:tcW w:w="1220" w:type="dxa"/>
            <w:tcBorders>
              <w:top w:val="nil"/>
              <w:left w:val="nil"/>
              <w:bottom w:val="nil"/>
              <w:right w:val="nil"/>
            </w:tcBorders>
            <w:shd w:val="clear" w:color="auto" w:fill="auto"/>
            <w:noWrap/>
            <w:vAlign w:val="bottom"/>
          </w:tcPr>
          <w:p w:rsidR="00AA5FC0" w:rsidRPr="009E64FC" w:rsidRDefault="00873689"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476</w:t>
            </w:r>
          </w:p>
        </w:tc>
        <w:tc>
          <w:tcPr>
            <w:tcW w:w="1320" w:type="dxa"/>
            <w:tcBorders>
              <w:top w:val="nil"/>
              <w:left w:val="nil"/>
              <w:bottom w:val="nil"/>
              <w:right w:val="nil"/>
            </w:tcBorders>
            <w:shd w:val="clear" w:color="auto" w:fill="auto"/>
            <w:noWrap/>
            <w:vAlign w:val="bottom"/>
          </w:tcPr>
          <w:p w:rsidR="00AA5FC0" w:rsidRPr="009E64FC" w:rsidRDefault="00AA5FC0" w:rsidP="002E7413">
            <w:pPr>
              <w:overflowPunct/>
              <w:autoSpaceDE/>
              <w:autoSpaceDN/>
              <w:adjustRightInd/>
              <w:jc w:val="right"/>
              <w:textAlignment w:val="auto"/>
              <w:rPr>
                <w:rFonts w:cs="Arial"/>
                <w:sz w:val="16"/>
                <w:szCs w:val="16"/>
                <w:lang w:val="ru-RU" w:eastAsia="ru-RU"/>
              </w:rPr>
            </w:pPr>
          </w:p>
        </w:tc>
        <w:tc>
          <w:tcPr>
            <w:tcW w:w="1120" w:type="dxa"/>
            <w:tcBorders>
              <w:top w:val="nil"/>
              <w:left w:val="nil"/>
              <w:bottom w:val="nil"/>
              <w:right w:val="nil"/>
            </w:tcBorders>
            <w:shd w:val="clear" w:color="auto" w:fill="auto"/>
            <w:noWrap/>
            <w:vAlign w:val="bottom"/>
          </w:tcPr>
          <w:p w:rsidR="00AA5FC0" w:rsidRPr="009E64FC" w:rsidRDefault="00AA5FC0" w:rsidP="002E7413">
            <w:pPr>
              <w:overflowPunct/>
              <w:autoSpaceDE/>
              <w:autoSpaceDN/>
              <w:adjustRightInd/>
              <w:jc w:val="right"/>
              <w:textAlignment w:val="auto"/>
              <w:rPr>
                <w:rFonts w:cs="Arial"/>
                <w:sz w:val="16"/>
                <w:szCs w:val="16"/>
                <w:lang w:val="ru-RU" w:eastAsia="ru-RU"/>
              </w:rPr>
            </w:pPr>
          </w:p>
        </w:tc>
        <w:tc>
          <w:tcPr>
            <w:tcW w:w="1140" w:type="dxa"/>
            <w:tcBorders>
              <w:top w:val="nil"/>
              <w:left w:val="nil"/>
              <w:bottom w:val="nil"/>
              <w:right w:val="nil"/>
            </w:tcBorders>
            <w:shd w:val="clear" w:color="auto" w:fill="auto"/>
            <w:noWrap/>
            <w:vAlign w:val="bottom"/>
          </w:tcPr>
          <w:p w:rsidR="00AA5FC0" w:rsidRPr="009E64FC" w:rsidRDefault="00873689"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476</w:t>
            </w:r>
          </w:p>
        </w:tc>
        <w:tc>
          <w:tcPr>
            <w:tcW w:w="1140" w:type="dxa"/>
            <w:tcBorders>
              <w:top w:val="nil"/>
              <w:left w:val="nil"/>
              <w:bottom w:val="nil"/>
              <w:right w:val="nil"/>
            </w:tcBorders>
            <w:shd w:val="clear" w:color="auto" w:fill="auto"/>
            <w:noWrap/>
            <w:vAlign w:val="bottom"/>
          </w:tcPr>
          <w:p w:rsidR="00AA5FC0" w:rsidRPr="009E64FC" w:rsidRDefault="00395D2C"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r>
      <w:tr w:rsidR="003B384D" w:rsidRPr="009E64FC" w:rsidTr="00AA5FC0">
        <w:trPr>
          <w:trHeight w:val="252"/>
        </w:trPr>
        <w:tc>
          <w:tcPr>
            <w:tcW w:w="3260" w:type="dxa"/>
            <w:tcBorders>
              <w:top w:val="nil"/>
              <w:left w:val="nil"/>
              <w:bottom w:val="nil"/>
              <w:right w:val="nil"/>
            </w:tcBorders>
            <w:shd w:val="clear" w:color="auto" w:fill="auto"/>
            <w:vAlign w:val="bottom"/>
            <w:hideMark/>
          </w:tcPr>
          <w:p w:rsidR="00AA5FC0" w:rsidRPr="009E64FC" w:rsidRDefault="00AA5FC0" w:rsidP="00C815AA">
            <w:pPr>
              <w:overflowPunct/>
              <w:autoSpaceDE/>
              <w:autoSpaceDN/>
              <w:adjustRightInd/>
              <w:textAlignment w:val="auto"/>
              <w:rPr>
                <w:rFonts w:cs="Arial"/>
                <w:sz w:val="16"/>
                <w:szCs w:val="16"/>
                <w:lang w:val="ru-RU" w:eastAsia="ru-RU"/>
              </w:rPr>
            </w:pPr>
            <w:r w:rsidRPr="009E64FC">
              <w:rPr>
                <w:rFonts w:cs="Arial"/>
                <w:sz w:val="16"/>
                <w:szCs w:val="16"/>
                <w:lang w:val="ru-RU" w:eastAsia="ru-RU"/>
              </w:rPr>
              <w:t>доходы будущих периодов</w:t>
            </w:r>
          </w:p>
        </w:tc>
        <w:tc>
          <w:tcPr>
            <w:tcW w:w="1220" w:type="dxa"/>
            <w:tcBorders>
              <w:top w:val="nil"/>
              <w:left w:val="nil"/>
              <w:bottom w:val="nil"/>
              <w:right w:val="nil"/>
            </w:tcBorders>
            <w:shd w:val="clear" w:color="auto" w:fill="auto"/>
            <w:noWrap/>
            <w:vAlign w:val="bottom"/>
          </w:tcPr>
          <w:p w:rsidR="00AA5FC0" w:rsidRPr="009E64FC" w:rsidRDefault="00873689"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116</w:t>
            </w:r>
          </w:p>
        </w:tc>
        <w:tc>
          <w:tcPr>
            <w:tcW w:w="1320" w:type="dxa"/>
            <w:tcBorders>
              <w:top w:val="nil"/>
              <w:left w:val="nil"/>
              <w:bottom w:val="nil"/>
              <w:right w:val="nil"/>
            </w:tcBorders>
            <w:shd w:val="clear" w:color="auto" w:fill="auto"/>
            <w:noWrap/>
            <w:vAlign w:val="bottom"/>
          </w:tcPr>
          <w:p w:rsidR="00AA5FC0" w:rsidRPr="009E64FC" w:rsidRDefault="00AA5FC0" w:rsidP="002E7413">
            <w:pPr>
              <w:overflowPunct/>
              <w:autoSpaceDE/>
              <w:autoSpaceDN/>
              <w:adjustRightInd/>
              <w:jc w:val="right"/>
              <w:textAlignment w:val="auto"/>
              <w:rPr>
                <w:rFonts w:cs="Arial"/>
                <w:sz w:val="16"/>
                <w:szCs w:val="16"/>
                <w:lang w:val="ru-RU" w:eastAsia="ru-RU"/>
              </w:rPr>
            </w:pPr>
          </w:p>
        </w:tc>
        <w:tc>
          <w:tcPr>
            <w:tcW w:w="1120" w:type="dxa"/>
            <w:tcBorders>
              <w:top w:val="nil"/>
              <w:left w:val="nil"/>
              <w:bottom w:val="nil"/>
              <w:right w:val="nil"/>
            </w:tcBorders>
            <w:shd w:val="clear" w:color="auto" w:fill="auto"/>
            <w:noWrap/>
            <w:vAlign w:val="bottom"/>
          </w:tcPr>
          <w:p w:rsidR="00AA5FC0" w:rsidRPr="009E64FC" w:rsidRDefault="00AA5FC0" w:rsidP="002E7413">
            <w:pPr>
              <w:overflowPunct/>
              <w:autoSpaceDE/>
              <w:autoSpaceDN/>
              <w:adjustRightInd/>
              <w:jc w:val="right"/>
              <w:textAlignment w:val="auto"/>
              <w:rPr>
                <w:rFonts w:cs="Arial"/>
                <w:sz w:val="16"/>
                <w:szCs w:val="16"/>
                <w:lang w:val="ru-RU" w:eastAsia="ru-RU"/>
              </w:rPr>
            </w:pPr>
          </w:p>
        </w:tc>
        <w:tc>
          <w:tcPr>
            <w:tcW w:w="1140" w:type="dxa"/>
            <w:tcBorders>
              <w:top w:val="nil"/>
              <w:left w:val="nil"/>
              <w:bottom w:val="nil"/>
              <w:right w:val="nil"/>
            </w:tcBorders>
            <w:shd w:val="clear" w:color="auto" w:fill="auto"/>
            <w:noWrap/>
            <w:vAlign w:val="bottom"/>
          </w:tcPr>
          <w:p w:rsidR="00AA5FC0" w:rsidRPr="009E64FC" w:rsidRDefault="00873689"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116</w:t>
            </w:r>
          </w:p>
        </w:tc>
        <w:tc>
          <w:tcPr>
            <w:tcW w:w="1140" w:type="dxa"/>
            <w:tcBorders>
              <w:top w:val="nil"/>
              <w:left w:val="nil"/>
              <w:bottom w:val="nil"/>
              <w:right w:val="nil"/>
            </w:tcBorders>
            <w:shd w:val="clear" w:color="auto" w:fill="auto"/>
            <w:noWrap/>
            <w:vAlign w:val="bottom"/>
          </w:tcPr>
          <w:p w:rsidR="00AA5FC0" w:rsidRPr="009E64FC" w:rsidRDefault="00395D2C"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r>
      <w:tr w:rsidR="003B384D" w:rsidRPr="009E64FC" w:rsidTr="00AA5FC0">
        <w:trPr>
          <w:trHeight w:val="499"/>
        </w:trPr>
        <w:tc>
          <w:tcPr>
            <w:tcW w:w="3260" w:type="dxa"/>
            <w:tcBorders>
              <w:top w:val="nil"/>
              <w:left w:val="nil"/>
              <w:bottom w:val="single" w:sz="4" w:space="0" w:color="auto"/>
              <w:right w:val="nil"/>
            </w:tcBorders>
            <w:shd w:val="clear" w:color="auto" w:fill="auto"/>
            <w:vAlign w:val="bottom"/>
            <w:hideMark/>
          </w:tcPr>
          <w:p w:rsidR="00AA5FC0" w:rsidRPr="009E64FC" w:rsidRDefault="00AA5FC0" w:rsidP="00C815AA">
            <w:pPr>
              <w:overflowPunct/>
              <w:autoSpaceDE/>
              <w:autoSpaceDN/>
              <w:adjustRightInd/>
              <w:textAlignment w:val="auto"/>
              <w:rPr>
                <w:rFonts w:cs="Arial"/>
                <w:sz w:val="16"/>
                <w:szCs w:val="16"/>
                <w:lang w:val="ru-RU" w:eastAsia="ru-RU"/>
              </w:rPr>
            </w:pPr>
            <w:r w:rsidRPr="009E64FC">
              <w:rPr>
                <w:rFonts w:cs="Arial"/>
                <w:sz w:val="16"/>
                <w:szCs w:val="16"/>
                <w:lang w:val="ru-RU" w:eastAsia="ru-RU"/>
              </w:rPr>
              <w:t>резервы-оценочные обязательства некредитного характера</w:t>
            </w:r>
          </w:p>
        </w:tc>
        <w:tc>
          <w:tcPr>
            <w:tcW w:w="1220" w:type="dxa"/>
            <w:tcBorders>
              <w:top w:val="nil"/>
              <w:left w:val="nil"/>
              <w:bottom w:val="single" w:sz="4" w:space="0" w:color="auto"/>
              <w:right w:val="nil"/>
            </w:tcBorders>
            <w:shd w:val="clear" w:color="auto" w:fill="auto"/>
            <w:noWrap/>
            <w:vAlign w:val="bottom"/>
          </w:tcPr>
          <w:p w:rsidR="00AA5FC0" w:rsidRPr="009E64FC" w:rsidRDefault="00873689"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227</w:t>
            </w:r>
          </w:p>
        </w:tc>
        <w:tc>
          <w:tcPr>
            <w:tcW w:w="1320" w:type="dxa"/>
            <w:tcBorders>
              <w:top w:val="nil"/>
              <w:left w:val="nil"/>
              <w:bottom w:val="single" w:sz="4" w:space="0" w:color="auto"/>
              <w:right w:val="nil"/>
            </w:tcBorders>
            <w:shd w:val="clear" w:color="auto" w:fill="auto"/>
            <w:noWrap/>
            <w:vAlign w:val="bottom"/>
          </w:tcPr>
          <w:p w:rsidR="00AA5FC0" w:rsidRPr="009E64FC" w:rsidRDefault="00AA5FC0" w:rsidP="002E7413">
            <w:pPr>
              <w:overflowPunct/>
              <w:autoSpaceDE/>
              <w:autoSpaceDN/>
              <w:adjustRightInd/>
              <w:jc w:val="right"/>
              <w:textAlignment w:val="auto"/>
              <w:rPr>
                <w:rFonts w:cs="Arial"/>
                <w:sz w:val="16"/>
                <w:szCs w:val="16"/>
                <w:lang w:val="ru-RU" w:eastAsia="ru-RU"/>
              </w:rPr>
            </w:pPr>
          </w:p>
        </w:tc>
        <w:tc>
          <w:tcPr>
            <w:tcW w:w="1120" w:type="dxa"/>
            <w:tcBorders>
              <w:top w:val="nil"/>
              <w:left w:val="nil"/>
              <w:bottom w:val="single" w:sz="4" w:space="0" w:color="auto"/>
              <w:right w:val="nil"/>
            </w:tcBorders>
            <w:shd w:val="clear" w:color="auto" w:fill="auto"/>
            <w:noWrap/>
            <w:vAlign w:val="bottom"/>
          </w:tcPr>
          <w:p w:rsidR="00AA5FC0" w:rsidRPr="009E64FC" w:rsidRDefault="00AA5FC0" w:rsidP="002E7413">
            <w:pPr>
              <w:overflowPunct/>
              <w:autoSpaceDE/>
              <w:autoSpaceDN/>
              <w:adjustRightInd/>
              <w:jc w:val="right"/>
              <w:textAlignment w:val="auto"/>
              <w:rPr>
                <w:rFonts w:cs="Arial"/>
                <w:sz w:val="16"/>
                <w:szCs w:val="16"/>
                <w:lang w:val="ru-RU" w:eastAsia="ru-RU"/>
              </w:rPr>
            </w:pPr>
          </w:p>
        </w:tc>
        <w:tc>
          <w:tcPr>
            <w:tcW w:w="1140" w:type="dxa"/>
            <w:tcBorders>
              <w:top w:val="nil"/>
              <w:left w:val="nil"/>
              <w:bottom w:val="single" w:sz="4" w:space="0" w:color="auto"/>
              <w:right w:val="nil"/>
            </w:tcBorders>
            <w:shd w:val="clear" w:color="auto" w:fill="auto"/>
            <w:noWrap/>
            <w:vAlign w:val="bottom"/>
          </w:tcPr>
          <w:p w:rsidR="00AA5FC0" w:rsidRPr="009E64FC" w:rsidRDefault="00873689"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227</w:t>
            </w:r>
          </w:p>
        </w:tc>
        <w:tc>
          <w:tcPr>
            <w:tcW w:w="1140" w:type="dxa"/>
            <w:tcBorders>
              <w:top w:val="nil"/>
              <w:left w:val="nil"/>
              <w:bottom w:val="single" w:sz="4" w:space="0" w:color="auto"/>
              <w:right w:val="nil"/>
            </w:tcBorders>
            <w:shd w:val="clear" w:color="auto" w:fill="auto"/>
            <w:noWrap/>
            <w:vAlign w:val="bottom"/>
          </w:tcPr>
          <w:p w:rsidR="00AA5FC0" w:rsidRPr="009E64FC" w:rsidRDefault="00395D2C"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r>
      <w:tr w:rsidR="00AA5FC0" w:rsidRPr="009E64FC" w:rsidTr="00052399">
        <w:trPr>
          <w:trHeight w:val="82"/>
        </w:trPr>
        <w:tc>
          <w:tcPr>
            <w:tcW w:w="3260" w:type="dxa"/>
            <w:tcBorders>
              <w:top w:val="single" w:sz="4" w:space="0" w:color="auto"/>
              <w:left w:val="nil"/>
              <w:bottom w:val="double" w:sz="4" w:space="0" w:color="auto"/>
              <w:right w:val="nil"/>
            </w:tcBorders>
            <w:shd w:val="clear" w:color="auto" w:fill="auto"/>
            <w:vAlign w:val="bottom"/>
            <w:hideMark/>
          </w:tcPr>
          <w:p w:rsidR="00AA5FC0" w:rsidRPr="009E64FC" w:rsidRDefault="00AA5FC0" w:rsidP="00C815AA">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Итого обязательств</w:t>
            </w:r>
          </w:p>
        </w:tc>
        <w:tc>
          <w:tcPr>
            <w:tcW w:w="1220" w:type="dxa"/>
            <w:tcBorders>
              <w:top w:val="single" w:sz="4" w:space="0" w:color="auto"/>
              <w:left w:val="nil"/>
              <w:bottom w:val="double" w:sz="4" w:space="0" w:color="auto"/>
              <w:right w:val="nil"/>
            </w:tcBorders>
            <w:shd w:val="clear" w:color="auto" w:fill="auto"/>
            <w:noWrap/>
            <w:vAlign w:val="bottom"/>
          </w:tcPr>
          <w:p w:rsidR="00AA5FC0" w:rsidRPr="009E64FC" w:rsidRDefault="002B50F5" w:rsidP="002E7413">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109 269</w:t>
            </w:r>
          </w:p>
        </w:tc>
        <w:tc>
          <w:tcPr>
            <w:tcW w:w="1320" w:type="dxa"/>
            <w:tcBorders>
              <w:top w:val="single" w:sz="4" w:space="0" w:color="auto"/>
              <w:left w:val="nil"/>
              <w:bottom w:val="double" w:sz="4" w:space="0" w:color="auto"/>
              <w:right w:val="nil"/>
            </w:tcBorders>
            <w:shd w:val="clear" w:color="auto" w:fill="auto"/>
            <w:noWrap/>
            <w:vAlign w:val="bottom"/>
          </w:tcPr>
          <w:p w:rsidR="00AA5FC0" w:rsidRPr="009E64FC" w:rsidRDefault="002B50F5" w:rsidP="002E7413">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1 869</w:t>
            </w:r>
          </w:p>
        </w:tc>
        <w:tc>
          <w:tcPr>
            <w:tcW w:w="1120" w:type="dxa"/>
            <w:tcBorders>
              <w:top w:val="single" w:sz="4" w:space="0" w:color="auto"/>
              <w:left w:val="nil"/>
              <w:bottom w:val="double" w:sz="4" w:space="0" w:color="auto"/>
              <w:right w:val="nil"/>
            </w:tcBorders>
            <w:shd w:val="clear" w:color="auto" w:fill="auto"/>
            <w:noWrap/>
            <w:vAlign w:val="bottom"/>
          </w:tcPr>
          <w:p w:rsidR="00AA5FC0" w:rsidRPr="009E64FC" w:rsidRDefault="002B50F5" w:rsidP="002E7413">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(90)</w:t>
            </w:r>
          </w:p>
        </w:tc>
        <w:tc>
          <w:tcPr>
            <w:tcW w:w="1140" w:type="dxa"/>
            <w:tcBorders>
              <w:top w:val="single" w:sz="4" w:space="0" w:color="auto"/>
              <w:left w:val="nil"/>
              <w:bottom w:val="double" w:sz="4" w:space="0" w:color="auto"/>
              <w:right w:val="nil"/>
            </w:tcBorders>
            <w:shd w:val="clear" w:color="auto" w:fill="auto"/>
            <w:noWrap/>
            <w:vAlign w:val="bottom"/>
          </w:tcPr>
          <w:p w:rsidR="00AA5FC0" w:rsidRPr="009E64FC" w:rsidRDefault="00401979" w:rsidP="002E7413">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111 048</w:t>
            </w:r>
          </w:p>
        </w:tc>
        <w:tc>
          <w:tcPr>
            <w:tcW w:w="1140" w:type="dxa"/>
            <w:tcBorders>
              <w:top w:val="single" w:sz="4" w:space="0" w:color="auto"/>
              <w:left w:val="nil"/>
              <w:bottom w:val="double" w:sz="4" w:space="0" w:color="auto"/>
              <w:right w:val="nil"/>
            </w:tcBorders>
            <w:shd w:val="clear" w:color="auto" w:fill="auto"/>
            <w:noWrap/>
            <w:vAlign w:val="bottom"/>
          </w:tcPr>
          <w:p w:rsidR="00AA5FC0" w:rsidRPr="009E64FC" w:rsidRDefault="00395D2C" w:rsidP="002E7413">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w:t>
            </w:r>
          </w:p>
        </w:tc>
      </w:tr>
    </w:tbl>
    <w:p w:rsidR="00AA5FC0" w:rsidRPr="009E64FC" w:rsidRDefault="00AA5FC0" w:rsidP="00AD5225">
      <w:pPr>
        <w:jc w:val="both"/>
        <w:rPr>
          <w:rFonts w:cs="Arial"/>
          <w:sz w:val="20"/>
          <w:szCs w:val="20"/>
          <w:lang w:val="ru-RU"/>
        </w:rPr>
      </w:pPr>
    </w:p>
    <w:p w:rsidR="007D7B63" w:rsidRPr="009E64FC" w:rsidRDefault="007D7B63" w:rsidP="00AD5225">
      <w:pPr>
        <w:jc w:val="both"/>
        <w:rPr>
          <w:rFonts w:cs="Arial"/>
          <w:sz w:val="20"/>
          <w:szCs w:val="20"/>
          <w:lang w:val="ru-RU"/>
        </w:rPr>
      </w:pPr>
    </w:p>
    <w:tbl>
      <w:tblPr>
        <w:tblW w:w="9087" w:type="dxa"/>
        <w:tblInd w:w="93" w:type="dxa"/>
        <w:tblLook w:val="04A0" w:firstRow="1" w:lastRow="0" w:firstColumn="1" w:lastColumn="0" w:noHBand="0" w:noVBand="1"/>
      </w:tblPr>
      <w:tblGrid>
        <w:gridCol w:w="2500"/>
        <w:gridCol w:w="1620"/>
        <w:gridCol w:w="1620"/>
        <w:gridCol w:w="1620"/>
        <w:gridCol w:w="1727"/>
      </w:tblGrid>
      <w:tr w:rsidR="003B384D" w:rsidRPr="00313C83" w:rsidTr="00C02289">
        <w:trPr>
          <w:trHeight w:val="510"/>
        </w:trPr>
        <w:tc>
          <w:tcPr>
            <w:tcW w:w="9087" w:type="dxa"/>
            <w:gridSpan w:val="5"/>
            <w:tcBorders>
              <w:top w:val="nil"/>
              <w:left w:val="nil"/>
              <w:bottom w:val="single" w:sz="4" w:space="0" w:color="auto"/>
              <w:right w:val="nil"/>
            </w:tcBorders>
            <w:shd w:val="clear" w:color="auto" w:fill="auto"/>
            <w:hideMark/>
          </w:tcPr>
          <w:p w:rsidR="002C609B" w:rsidRPr="009E64FC" w:rsidRDefault="00970300" w:rsidP="00AD5225">
            <w:pPr>
              <w:overflowPunct/>
              <w:autoSpaceDE/>
              <w:autoSpaceDN/>
              <w:adjustRightInd/>
              <w:textAlignment w:val="auto"/>
              <w:rPr>
                <w:rFonts w:cs="Arial"/>
                <w:b/>
                <w:bCs/>
                <w:sz w:val="20"/>
                <w:szCs w:val="20"/>
                <w:lang w:val="ru-RU" w:eastAsia="ru-RU"/>
              </w:rPr>
            </w:pPr>
            <w:r w:rsidRPr="009E64FC">
              <w:rPr>
                <w:rFonts w:cs="Arial"/>
                <w:b/>
                <w:bCs/>
                <w:sz w:val="20"/>
                <w:szCs w:val="20"/>
                <w:lang w:val="ru-RU" w:eastAsia="ru-RU"/>
              </w:rPr>
              <w:t>Резервы на возможные потери по условным обязательствам кредитного характера, прочим возможным потерям и операциям с резидентами офшорных зон</w:t>
            </w:r>
          </w:p>
          <w:p w:rsidR="00DB0A3B" w:rsidRPr="009E64FC" w:rsidRDefault="00DB0A3B" w:rsidP="00AD5225">
            <w:pPr>
              <w:overflowPunct/>
              <w:autoSpaceDE/>
              <w:autoSpaceDN/>
              <w:adjustRightInd/>
              <w:textAlignment w:val="auto"/>
              <w:rPr>
                <w:rFonts w:cs="Arial"/>
                <w:b/>
                <w:bCs/>
                <w:sz w:val="20"/>
                <w:szCs w:val="20"/>
                <w:lang w:val="ru-RU" w:eastAsia="ru-RU"/>
              </w:rPr>
            </w:pPr>
          </w:p>
        </w:tc>
      </w:tr>
      <w:tr w:rsidR="003B384D" w:rsidRPr="009E64FC" w:rsidTr="00C02289">
        <w:trPr>
          <w:trHeight w:val="240"/>
        </w:trPr>
        <w:tc>
          <w:tcPr>
            <w:tcW w:w="2500" w:type="dxa"/>
            <w:tcBorders>
              <w:top w:val="single" w:sz="4" w:space="0" w:color="auto"/>
              <w:left w:val="nil"/>
              <w:right w:val="nil"/>
            </w:tcBorders>
            <w:shd w:val="clear" w:color="auto" w:fill="auto"/>
            <w:noWrap/>
            <w:vAlign w:val="bottom"/>
            <w:hideMark/>
          </w:tcPr>
          <w:p w:rsidR="00970300" w:rsidRPr="009E64FC" w:rsidRDefault="00970300" w:rsidP="00AD5225">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 </w:t>
            </w:r>
          </w:p>
        </w:tc>
        <w:tc>
          <w:tcPr>
            <w:tcW w:w="3240" w:type="dxa"/>
            <w:gridSpan w:val="2"/>
            <w:tcBorders>
              <w:top w:val="single" w:sz="4" w:space="0" w:color="auto"/>
              <w:left w:val="nil"/>
              <w:bottom w:val="single" w:sz="8" w:space="0" w:color="auto"/>
              <w:right w:val="nil"/>
            </w:tcBorders>
            <w:shd w:val="clear" w:color="auto" w:fill="auto"/>
            <w:noWrap/>
            <w:vAlign w:val="bottom"/>
            <w:hideMark/>
          </w:tcPr>
          <w:p w:rsidR="00970300" w:rsidRPr="009E64FC" w:rsidRDefault="006B6744" w:rsidP="007D7B63">
            <w:pPr>
              <w:overflowPunct/>
              <w:autoSpaceDE/>
              <w:autoSpaceDN/>
              <w:adjustRightInd/>
              <w:jc w:val="center"/>
              <w:textAlignment w:val="auto"/>
              <w:rPr>
                <w:rFonts w:cs="Arial"/>
                <w:b/>
                <w:bCs/>
                <w:sz w:val="16"/>
                <w:szCs w:val="16"/>
                <w:lang w:val="ru-RU" w:eastAsia="ru-RU"/>
              </w:rPr>
            </w:pPr>
            <w:r w:rsidRPr="009E64FC">
              <w:rPr>
                <w:rFonts w:cs="Arial"/>
                <w:b/>
                <w:sz w:val="16"/>
                <w:szCs w:val="16"/>
                <w:lang w:val="ru-RU" w:eastAsia="ru-RU"/>
              </w:rPr>
              <w:t>0</w:t>
            </w:r>
            <w:r w:rsidR="00845FA1" w:rsidRPr="009E64FC">
              <w:rPr>
                <w:rFonts w:cs="Arial"/>
                <w:b/>
                <w:bCs/>
                <w:sz w:val="16"/>
                <w:szCs w:val="16"/>
                <w:lang w:val="ru-RU" w:eastAsia="ru-RU"/>
              </w:rPr>
              <w:t>1.01.201</w:t>
            </w:r>
            <w:r w:rsidR="00AA5FC0" w:rsidRPr="009E64FC">
              <w:rPr>
                <w:rFonts w:cs="Arial"/>
                <w:b/>
                <w:bCs/>
                <w:sz w:val="16"/>
                <w:szCs w:val="16"/>
                <w:lang w:val="ru-RU" w:eastAsia="ru-RU"/>
              </w:rPr>
              <w:t>6</w:t>
            </w:r>
          </w:p>
        </w:tc>
        <w:tc>
          <w:tcPr>
            <w:tcW w:w="3347" w:type="dxa"/>
            <w:gridSpan w:val="2"/>
            <w:tcBorders>
              <w:top w:val="single" w:sz="4" w:space="0" w:color="auto"/>
              <w:left w:val="nil"/>
              <w:bottom w:val="single" w:sz="8" w:space="0" w:color="auto"/>
              <w:right w:val="nil"/>
            </w:tcBorders>
            <w:shd w:val="clear" w:color="auto" w:fill="auto"/>
            <w:noWrap/>
            <w:vAlign w:val="bottom"/>
            <w:hideMark/>
          </w:tcPr>
          <w:p w:rsidR="00970300" w:rsidRPr="009E64FC" w:rsidRDefault="006B6744" w:rsidP="001E1FED">
            <w:pPr>
              <w:overflowPunct/>
              <w:autoSpaceDE/>
              <w:autoSpaceDN/>
              <w:adjustRightInd/>
              <w:jc w:val="center"/>
              <w:textAlignment w:val="auto"/>
              <w:rPr>
                <w:rFonts w:cs="Arial"/>
                <w:b/>
                <w:bCs/>
                <w:sz w:val="16"/>
                <w:szCs w:val="16"/>
                <w:lang w:val="ru-RU" w:eastAsia="ru-RU"/>
              </w:rPr>
            </w:pPr>
            <w:r w:rsidRPr="009E64FC">
              <w:rPr>
                <w:rFonts w:cs="Arial"/>
                <w:b/>
                <w:sz w:val="16"/>
                <w:szCs w:val="16"/>
                <w:lang w:val="ru-RU" w:eastAsia="ru-RU"/>
              </w:rPr>
              <w:t>0</w:t>
            </w:r>
            <w:r w:rsidR="00DE4E07" w:rsidRPr="009E64FC">
              <w:rPr>
                <w:rFonts w:cs="Arial"/>
                <w:b/>
                <w:bCs/>
                <w:sz w:val="16"/>
                <w:szCs w:val="16"/>
                <w:lang w:val="ru-RU" w:eastAsia="ru-RU"/>
              </w:rPr>
              <w:t>1.0</w:t>
            </w:r>
            <w:r w:rsidR="001E1FED" w:rsidRPr="009E64FC">
              <w:rPr>
                <w:rFonts w:cs="Arial"/>
                <w:b/>
                <w:bCs/>
                <w:sz w:val="16"/>
                <w:szCs w:val="16"/>
                <w:lang w:val="ru-RU" w:eastAsia="ru-RU"/>
              </w:rPr>
              <w:t>7</w:t>
            </w:r>
            <w:r w:rsidR="00DE4E07" w:rsidRPr="009E64FC">
              <w:rPr>
                <w:rFonts w:cs="Arial"/>
                <w:b/>
                <w:bCs/>
                <w:sz w:val="16"/>
                <w:szCs w:val="16"/>
                <w:lang w:val="ru-RU" w:eastAsia="ru-RU"/>
              </w:rPr>
              <w:t>.2016</w:t>
            </w:r>
          </w:p>
        </w:tc>
      </w:tr>
      <w:tr w:rsidR="003B384D" w:rsidRPr="009E64FC" w:rsidTr="00324C04">
        <w:trPr>
          <w:trHeight w:val="443"/>
        </w:trPr>
        <w:tc>
          <w:tcPr>
            <w:tcW w:w="2500" w:type="dxa"/>
            <w:tcBorders>
              <w:left w:val="nil"/>
              <w:bottom w:val="single" w:sz="4" w:space="0" w:color="auto"/>
              <w:right w:val="nil"/>
            </w:tcBorders>
            <w:shd w:val="clear" w:color="auto" w:fill="auto"/>
            <w:noWrap/>
            <w:vAlign w:val="bottom"/>
            <w:hideMark/>
          </w:tcPr>
          <w:p w:rsidR="00970300" w:rsidRPr="009E64FC" w:rsidRDefault="00970300" w:rsidP="00AD5225">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 </w:t>
            </w:r>
          </w:p>
        </w:tc>
        <w:tc>
          <w:tcPr>
            <w:tcW w:w="1620" w:type="dxa"/>
            <w:tcBorders>
              <w:top w:val="nil"/>
              <w:left w:val="nil"/>
              <w:bottom w:val="single" w:sz="4" w:space="0" w:color="auto"/>
              <w:right w:val="nil"/>
            </w:tcBorders>
            <w:shd w:val="clear" w:color="auto" w:fill="auto"/>
            <w:hideMark/>
          </w:tcPr>
          <w:p w:rsidR="00970300" w:rsidRPr="009E64FC" w:rsidRDefault="00970300" w:rsidP="002E7413">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 xml:space="preserve"> условные обязательства</w:t>
            </w:r>
          </w:p>
        </w:tc>
        <w:tc>
          <w:tcPr>
            <w:tcW w:w="1620" w:type="dxa"/>
            <w:tcBorders>
              <w:top w:val="nil"/>
              <w:left w:val="nil"/>
              <w:bottom w:val="single" w:sz="4" w:space="0" w:color="auto"/>
              <w:right w:val="nil"/>
            </w:tcBorders>
            <w:shd w:val="clear" w:color="auto" w:fill="auto"/>
            <w:hideMark/>
          </w:tcPr>
          <w:p w:rsidR="00970300" w:rsidRPr="009E64FC" w:rsidRDefault="00970300" w:rsidP="002E7413">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резерв на возможные потери</w:t>
            </w:r>
          </w:p>
        </w:tc>
        <w:tc>
          <w:tcPr>
            <w:tcW w:w="1620" w:type="dxa"/>
            <w:tcBorders>
              <w:top w:val="nil"/>
              <w:left w:val="nil"/>
              <w:bottom w:val="single" w:sz="4" w:space="0" w:color="auto"/>
              <w:right w:val="nil"/>
            </w:tcBorders>
            <w:shd w:val="clear" w:color="auto" w:fill="auto"/>
            <w:hideMark/>
          </w:tcPr>
          <w:p w:rsidR="00970300" w:rsidRPr="009E64FC" w:rsidRDefault="00970300" w:rsidP="002E7413">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условные обязательства</w:t>
            </w:r>
          </w:p>
        </w:tc>
        <w:tc>
          <w:tcPr>
            <w:tcW w:w="1727" w:type="dxa"/>
            <w:tcBorders>
              <w:top w:val="nil"/>
              <w:left w:val="nil"/>
              <w:bottom w:val="single" w:sz="4" w:space="0" w:color="auto"/>
              <w:right w:val="nil"/>
            </w:tcBorders>
            <w:shd w:val="clear" w:color="auto" w:fill="auto"/>
            <w:hideMark/>
          </w:tcPr>
          <w:p w:rsidR="00970300" w:rsidRPr="009E64FC" w:rsidRDefault="00970300" w:rsidP="002E7413">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резерв на возможные потери</w:t>
            </w:r>
          </w:p>
        </w:tc>
      </w:tr>
      <w:tr w:rsidR="003B384D" w:rsidRPr="009E64FC" w:rsidTr="00845FA1">
        <w:trPr>
          <w:trHeight w:val="450"/>
        </w:trPr>
        <w:tc>
          <w:tcPr>
            <w:tcW w:w="2500" w:type="dxa"/>
            <w:tcBorders>
              <w:top w:val="nil"/>
              <w:left w:val="nil"/>
              <w:bottom w:val="nil"/>
              <w:right w:val="nil"/>
            </w:tcBorders>
            <w:shd w:val="clear" w:color="auto" w:fill="auto"/>
            <w:hideMark/>
          </w:tcPr>
          <w:p w:rsidR="00AA5FC0" w:rsidRPr="009E64FC" w:rsidRDefault="00AA5FC0" w:rsidP="00AD5225">
            <w:pPr>
              <w:overflowPunct/>
              <w:autoSpaceDE/>
              <w:autoSpaceDN/>
              <w:adjustRightInd/>
              <w:textAlignment w:val="auto"/>
              <w:rPr>
                <w:rFonts w:cs="Arial"/>
                <w:sz w:val="16"/>
                <w:szCs w:val="16"/>
                <w:lang w:val="ru-RU" w:eastAsia="ru-RU"/>
              </w:rPr>
            </w:pPr>
            <w:r w:rsidRPr="009E64FC">
              <w:rPr>
                <w:rFonts w:cs="Arial"/>
                <w:sz w:val="16"/>
                <w:szCs w:val="16"/>
                <w:lang w:val="ru-RU" w:eastAsia="ru-RU"/>
              </w:rPr>
              <w:t>Неиспользованные кредитные линии</w:t>
            </w:r>
          </w:p>
        </w:tc>
        <w:tc>
          <w:tcPr>
            <w:tcW w:w="1620" w:type="dxa"/>
            <w:tcBorders>
              <w:top w:val="nil"/>
              <w:left w:val="nil"/>
              <w:bottom w:val="nil"/>
              <w:right w:val="nil"/>
            </w:tcBorders>
            <w:shd w:val="clear" w:color="auto" w:fill="auto"/>
            <w:noWrap/>
            <w:vAlign w:val="bottom"/>
            <w:hideMark/>
          </w:tcPr>
          <w:p w:rsidR="00AA5FC0" w:rsidRPr="009E64FC" w:rsidRDefault="00AA5FC0"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1 084 128</w:t>
            </w:r>
          </w:p>
        </w:tc>
        <w:tc>
          <w:tcPr>
            <w:tcW w:w="1620" w:type="dxa"/>
            <w:tcBorders>
              <w:top w:val="nil"/>
              <w:left w:val="nil"/>
              <w:bottom w:val="nil"/>
              <w:right w:val="nil"/>
            </w:tcBorders>
            <w:shd w:val="clear" w:color="auto" w:fill="auto"/>
            <w:noWrap/>
            <w:vAlign w:val="bottom"/>
            <w:hideMark/>
          </w:tcPr>
          <w:p w:rsidR="00AA5FC0" w:rsidRPr="009E64FC" w:rsidRDefault="00AA5FC0"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(15 433)</w:t>
            </w:r>
          </w:p>
        </w:tc>
        <w:tc>
          <w:tcPr>
            <w:tcW w:w="1620" w:type="dxa"/>
            <w:tcBorders>
              <w:top w:val="nil"/>
              <w:left w:val="nil"/>
              <w:bottom w:val="nil"/>
              <w:right w:val="nil"/>
            </w:tcBorders>
            <w:shd w:val="clear" w:color="auto" w:fill="auto"/>
            <w:noWrap/>
            <w:vAlign w:val="bottom"/>
          </w:tcPr>
          <w:p w:rsidR="00AA5FC0" w:rsidRPr="009E64FC" w:rsidRDefault="001E1FED"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1 168 408</w:t>
            </w:r>
          </w:p>
        </w:tc>
        <w:tc>
          <w:tcPr>
            <w:tcW w:w="1727" w:type="dxa"/>
            <w:tcBorders>
              <w:top w:val="nil"/>
              <w:left w:val="nil"/>
              <w:bottom w:val="nil"/>
              <w:right w:val="nil"/>
            </w:tcBorders>
            <w:shd w:val="clear" w:color="auto" w:fill="auto"/>
            <w:noWrap/>
            <w:vAlign w:val="bottom"/>
          </w:tcPr>
          <w:p w:rsidR="00AA5FC0" w:rsidRPr="009E64FC" w:rsidRDefault="001E1FED"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(19 996)</w:t>
            </w:r>
          </w:p>
        </w:tc>
      </w:tr>
      <w:tr w:rsidR="003B384D" w:rsidRPr="009E64FC" w:rsidTr="00845FA1">
        <w:trPr>
          <w:trHeight w:val="280"/>
        </w:trPr>
        <w:tc>
          <w:tcPr>
            <w:tcW w:w="2500" w:type="dxa"/>
            <w:tcBorders>
              <w:top w:val="nil"/>
              <w:left w:val="nil"/>
              <w:bottom w:val="single" w:sz="4" w:space="0" w:color="auto"/>
              <w:right w:val="nil"/>
            </w:tcBorders>
            <w:shd w:val="clear" w:color="auto" w:fill="auto"/>
            <w:hideMark/>
          </w:tcPr>
          <w:p w:rsidR="00AA5FC0" w:rsidRPr="009E64FC" w:rsidRDefault="00AA5FC0" w:rsidP="00AD5225">
            <w:pPr>
              <w:overflowPunct/>
              <w:autoSpaceDE/>
              <w:autoSpaceDN/>
              <w:adjustRightInd/>
              <w:textAlignment w:val="auto"/>
              <w:rPr>
                <w:rFonts w:cs="Arial"/>
                <w:sz w:val="16"/>
                <w:szCs w:val="16"/>
                <w:lang w:val="ru-RU" w:eastAsia="ru-RU"/>
              </w:rPr>
            </w:pPr>
            <w:r w:rsidRPr="009E64FC">
              <w:rPr>
                <w:rFonts w:cs="Arial"/>
                <w:sz w:val="16"/>
                <w:szCs w:val="16"/>
                <w:lang w:val="ru-RU" w:eastAsia="ru-RU"/>
              </w:rPr>
              <w:t>Выданные гарантии и поручительства</w:t>
            </w:r>
          </w:p>
        </w:tc>
        <w:tc>
          <w:tcPr>
            <w:tcW w:w="1620" w:type="dxa"/>
            <w:tcBorders>
              <w:top w:val="nil"/>
              <w:left w:val="nil"/>
              <w:bottom w:val="single" w:sz="4" w:space="0" w:color="auto"/>
              <w:right w:val="nil"/>
            </w:tcBorders>
            <w:shd w:val="clear" w:color="auto" w:fill="auto"/>
            <w:noWrap/>
            <w:vAlign w:val="bottom"/>
            <w:hideMark/>
          </w:tcPr>
          <w:p w:rsidR="00AA5FC0" w:rsidRPr="009E64FC" w:rsidRDefault="00AA5FC0"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748 326</w:t>
            </w:r>
          </w:p>
        </w:tc>
        <w:tc>
          <w:tcPr>
            <w:tcW w:w="1620" w:type="dxa"/>
            <w:tcBorders>
              <w:top w:val="nil"/>
              <w:left w:val="nil"/>
              <w:bottom w:val="single" w:sz="4" w:space="0" w:color="auto"/>
              <w:right w:val="nil"/>
            </w:tcBorders>
            <w:shd w:val="clear" w:color="auto" w:fill="auto"/>
            <w:noWrap/>
            <w:vAlign w:val="bottom"/>
            <w:hideMark/>
          </w:tcPr>
          <w:p w:rsidR="00AA5FC0" w:rsidRPr="009E64FC" w:rsidRDefault="00AA5FC0"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(24 274)</w:t>
            </w:r>
          </w:p>
        </w:tc>
        <w:tc>
          <w:tcPr>
            <w:tcW w:w="1620" w:type="dxa"/>
            <w:tcBorders>
              <w:top w:val="nil"/>
              <w:left w:val="nil"/>
              <w:bottom w:val="single" w:sz="4" w:space="0" w:color="auto"/>
              <w:right w:val="nil"/>
            </w:tcBorders>
            <w:shd w:val="clear" w:color="auto" w:fill="auto"/>
            <w:noWrap/>
            <w:vAlign w:val="bottom"/>
          </w:tcPr>
          <w:p w:rsidR="00AA5FC0" w:rsidRPr="009E64FC" w:rsidRDefault="001E1FED"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514 336</w:t>
            </w:r>
          </w:p>
        </w:tc>
        <w:tc>
          <w:tcPr>
            <w:tcW w:w="1727" w:type="dxa"/>
            <w:tcBorders>
              <w:top w:val="nil"/>
              <w:left w:val="nil"/>
              <w:bottom w:val="single" w:sz="4" w:space="0" w:color="auto"/>
              <w:right w:val="nil"/>
            </w:tcBorders>
            <w:shd w:val="clear" w:color="auto" w:fill="auto"/>
            <w:noWrap/>
            <w:vAlign w:val="bottom"/>
          </w:tcPr>
          <w:p w:rsidR="00AA5FC0" w:rsidRPr="009E64FC" w:rsidRDefault="001E1FED"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(9 530)</w:t>
            </w:r>
          </w:p>
        </w:tc>
      </w:tr>
      <w:tr w:rsidR="003B384D" w:rsidRPr="009E64FC" w:rsidTr="00845FA1">
        <w:trPr>
          <w:trHeight w:val="152"/>
        </w:trPr>
        <w:tc>
          <w:tcPr>
            <w:tcW w:w="2500" w:type="dxa"/>
            <w:tcBorders>
              <w:top w:val="single" w:sz="4" w:space="0" w:color="auto"/>
              <w:left w:val="nil"/>
              <w:bottom w:val="double" w:sz="4" w:space="0" w:color="auto"/>
              <w:right w:val="nil"/>
            </w:tcBorders>
            <w:shd w:val="clear" w:color="auto" w:fill="auto"/>
            <w:hideMark/>
          </w:tcPr>
          <w:p w:rsidR="00AA5FC0" w:rsidRPr="009E64FC" w:rsidRDefault="00AA5FC0" w:rsidP="00AD5225">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 </w:t>
            </w:r>
          </w:p>
        </w:tc>
        <w:tc>
          <w:tcPr>
            <w:tcW w:w="1620" w:type="dxa"/>
            <w:tcBorders>
              <w:top w:val="single" w:sz="4" w:space="0" w:color="auto"/>
              <w:left w:val="nil"/>
              <w:bottom w:val="double" w:sz="4" w:space="0" w:color="auto"/>
              <w:right w:val="nil"/>
            </w:tcBorders>
            <w:shd w:val="clear" w:color="auto" w:fill="auto"/>
            <w:noWrap/>
            <w:vAlign w:val="bottom"/>
            <w:hideMark/>
          </w:tcPr>
          <w:p w:rsidR="00AA5FC0" w:rsidRPr="009E64FC" w:rsidRDefault="00AA5FC0" w:rsidP="002E7413">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1 832 454</w:t>
            </w:r>
          </w:p>
        </w:tc>
        <w:tc>
          <w:tcPr>
            <w:tcW w:w="1620" w:type="dxa"/>
            <w:tcBorders>
              <w:top w:val="single" w:sz="4" w:space="0" w:color="auto"/>
              <w:left w:val="nil"/>
              <w:bottom w:val="double" w:sz="4" w:space="0" w:color="auto"/>
              <w:right w:val="nil"/>
            </w:tcBorders>
            <w:shd w:val="clear" w:color="auto" w:fill="auto"/>
            <w:noWrap/>
            <w:vAlign w:val="bottom"/>
            <w:hideMark/>
          </w:tcPr>
          <w:p w:rsidR="00AA5FC0" w:rsidRPr="009E64FC" w:rsidRDefault="00AA5FC0" w:rsidP="002E7413">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(39 707)</w:t>
            </w:r>
          </w:p>
        </w:tc>
        <w:tc>
          <w:tcPr>
            <w:tcW w:w="1620" w:type="dxa"/>
            <w:tcBorders>
              <w:top w:val="single" w:sz="4" w:space="0" w:color="auto"/>
              <w:left w:val="nil"/>
              <w:bottom w:val="double" w:sz="4" w:space="0" w:color="auto"/>
              <w:right w:val="nil"/>
            </w:tcBorders>
            <w:shd w:val="clear" w:color="auto" w:fill="auto"/>
            <w:noWrap/>
            <w:vAlign w:val="bottom"/>
          </w:tcPr>
          <w:p w:rsidR="00AA5FC0" w:rsidRPr="009E64FC" w:rsidRDefault="001E1FED" w:rsidP="002E7413">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1 682 744</w:t>
            </w:r>
          </w:p>
        </w:tc>
        <w:tc>
          <w:tcPr>
            <w:tcW w:w="1727" w:type="dxa"/>
            <w:tcBorders>
              <w:top w:val="single" w:sz="4" w:space="0" w:color="auto"/>
              <w:left w:val="nil"/>
              <w:bottom w:val="double" w:sz="4" w:space="0" w:color="auto"/>
              <w:right w:val="nil"/>
            </w:tcBorders>
            <w:shd w:val="clear" w:color="auto" w:fill="auto"/>
            <w:noWrap/>
            <w:vAlign w:val="bottom"/>
          </w:tcPr>
          <w:p w:rsidR="00AA5FC0" w:rsidRPr="009E64FC" w:rsidRDefault="001E1FED" w:rsidP="002E7413">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29 526</w:t>
            </w:r>
          </w:p>
        </w:tc>
      </w:tr>
      <w:tr w:rsidR="003B384D" w:rsidRPr="009E64FC" w:rsidTr="007B6670">
        <w:trPr>
          <w:trHeight w:val="270"/>
        </w:trPr>
        <w:tc>
          <w:tcPr>
            <w:tcW w:w="2500" w:type="dxa"/>
            <w:tcBorders>
              <w:top w:val="double" w:sz="4" w:space="0" w:color="auto"/>
              <w:left w:val="nil"/>
              <w:bottom w:val="nil"/>
              <w:right w:val="nil"/>
            </w:tcBorders>
            <w:shd w:val="clear" w:color="auto" w:fill="auto"/>
            <w:hideMark/>
          </w:tcPr>
          <w:p w:rsidR="00970300" w:rsidRPr="009E64FC" w:rsidRDefault="00970300" w:rsidP="00AD5225">
            <w:pPr>
              <w:overflowPunct/>
              <w:autoSpaceDE/>
              <w:autoSpaceDN/>
              <w:adjustRightInd/>
              <w:textAlignment w:val="auto"/>
              <w:rPr>
                <w:rFonts w:cs="Arial"/>
                <w:sz w:val="20"/>
                <w:szCs w:val="20"/>
                <w:lang w:val="ru-RU" w:eastAsia="ru-RU"/>
              </w:rPr>
            </w:pPr>
          </w:p>
        </w:tc>
        <w:tc>
          <w:tcPr>
            <w:tcW w:w="1620" w:type="dxa"/>
            <w:tcBorders>
              <w:top w:val="double" w:sz="4" w:space="0" w:color="auto"/>
              <w:left w:val="nil"/>
              <w:bottom w:val="nil"/>
              <w:right w:val="nil"/>
            </w:tcBorders>
            <w:shd w:val="clear" w:color="auto" w:fill="auto"/>
            <w:noWrap/>
            <w:vAlign w:val="bottom"/>
            <w:hideMark/>
          </w:tcPr>
          <w:p w:rsidR="00970300" w:rsidRPr="009E64FC" w:rsidRDefault="00970300" w:rsidP="00AD5225">
            <w:pPr>
              <w:overflowPunct/>
              <w:autoSpaceDE/>
              <w:autoSpaceDN/>
              <w:adjustRightInd/>
              <w:textAlignment w:val="auto"/>
              <w:rPr>
                <w:rFonts w:cs="Arial"/>
                <w:sz w:val="20"/>
                <w:szCs w:val="20"/>
                <w:lang w:val="ru-RU" w:eastAsia="ru-RU"/>
              </w:rPr>
            </w:pPr>
          </w:p>
        </w:tc>
        <w:tc>
          <w:tcPr>
            <w:tcW w:w="1620" w:type="dxa"/>
            <w:tcBorders>
              <w:top w:val="double" w:sz="4" w:space="0" w:color="auto"/>
              <w:left w:val="nil"/>
              <w:bottom w:val="nil"/>
              <w:right w:val="nil"/>
            </w:tcBorders>
            <w:shd w:val="clear" w:color="auto" w:fill="auto"/>
            <w:noWrap/>
            <w:vAlign w:val="bottom"/>
            <w:hideMark/>
          </w:tcPr>
          <w:p w:rsidR="00970300" w:rsidRPr="009E64FC" w:rsidRDefault="00970300" w:rsidP="00AD5225">
            <w:pPr>
              <w:overflowPunct/>
              <w:autoSpaceDE/>
              <w:autoSpaceDN/>
              <w:adjustRightInd/>
              <w:textAlignment w:val="auto"/>
              <w:rPr>
                <w:rFonts w:cs="Arial"/>
                <w:sz w:val="20"/>
                <w:szCs w:val="20"/>
                <w:lang w:val="ru-RU" w:eastAsia="ru-RU"/>
              </w:rPr>
            </w:pPr>
          </w:p>
        </w:tc>
        <w:tc>
          <w:tcPr>
            <w:tcW w:w="1620" w:type="dxa"/>
            <w:tcBorders>
              <w:top w:val="double" w:sz="4" w:space="0" w:color="auto"/>
              <w:left w:val="nil"/>
              <w:bottom w:val="nil"/>
              <w:right w:val="nil"/>
            </w:tcBorders>
            <w:shd w:val="clear" w:color="auto" w:fill="auto"/>
            <w:noWrap/>
            <w:vAlign w:val="bottom"/>
            <w:hideMark/>
          </w:tcPr>
          <w:p w:rsidR="00970300" w:rsidRPr="009E64FC" w:rsidRDefault="00970300" w:rsidP="00AD5225">
            <w:pPr>
              <w:overflowPunct/>
              <w:autoSpaceDE/>
              <w:autoSpaceDN/>
              <w:adjustRightInd/>
              <w:textAlignment w:val="auto"/>
              <w:rPr>
                <w:rFonts w:cs="Arial"/>
                <w:sz w:val="20"/>
                <w:szCs w:val="20"/>
                <w:lang w:val="ru-RU" w:eastAsia="ru-RU"/>
              </w:rPr>
            </w:pPr>
          </w:p>
        </w:tc>
        <w:tc>
          <w:tcPr>
            <w:tcW w:w="1727" w:type="dxa"/>
            <w:tcBorders>
              <w:top w:val="double" w:sz="4" w:space="0" w:color="auto"/>
              <w:left w:val="nil"/>
              <w:bottom w:val="nil"/>
              <w:right w:val="nil"/>
            </w:tcBorders>
            <w:shd w:val="clear" w:color="auto" w:fill="auto"/>
            <w:noWrap/>
            <w:vAlign w:val="bottom"/>
            <w:hideMark/>
          </w:tcPr>
          <w:p w:rsidR="00970300" w:rsidRPr="009E64FC" w:rsidRDefault="00970300" w:rsidP="00AD5225">
            <w:pPr>
              <w:overflowPunct/>
              <w:autoSpaceDE/>
              <w:autoSpaceDN/>
              <w:adjustRightInd/>
              <w:textAlignment w:val="auto"/>
              <w:rPr>
                <w:rFonts w:cs="Arial"/>
                <w:sz w:val="20"/>
                <w:szCs w:val="20"/>
                <w:lang w:val="ru-RU" w:eastAsia="ru-RU"/>
              </w:rPr>
            </w:pPr>
          </w:p>
        </w:tc>
      </w:tr>
      <w:tr w:rsidR="003B384D" w:rsidRPr="00313C83" w:rsidTr="007B6670">
        <w:trPr>
          <w:trHeight w:val="255"/>
        </w:trPr>
        <w:tc>
          <w:tcPr>
            <w:tcW w:w="9087" w:type="dxa"/>
            <w:gridSpan w:val="5"/>
            <w:tcBorders>
              <w:top w:val="nil"/>
              <w:left w:val="nil"/>
              <w:bottom w:val="nil"/>
              <w:right w:val="nil"/>
            </w:tcBorders>
            <w:shd w:val="clear" w:color="auto" w:fill="auto"/>
            <w:hideMark/>
          </w:tcPr>
          <w:p w:rsidR="00970300" w:rsidRPr="009E64FC" w:rsidRDefault="00970300" w:rsidP="00AD5225">
            <w:pPr>
              <w:overflowPunct/>
              <w:autoSpaceDE/>
              <w:autoSpaceDN/>
              <w:adjustRightInd/>
              <w:textAlignment w:val="auto"/>
              <w:rPr>
                <w:rFonts w:cs="Arial"/>
                <w:sz w:val="20"/>
                <w:szCs w:val="20"/>
                <w:lang w:val="ru-RU" w:eastAsia="ru-RU"/>
              </w:rPr>
            </w:pPr>
            <w:r w:rsidRPr="009E64FC">
              <w:rPr>
                <w:rFonts w:cs="Arial"/>
                <w:sz w:val="20"/>
                <w:szCs w:val="20"/>
                <w:lang w:val="ru-RU" w:eastAsia="ru-RU"/>
              </w:rPr>
              <w:t xml:space="preserve">Ограничений по применению неиспользованных кредитных средств нет. </w:t>
            </w:r>
          </w:p>
        </w:tc>
      </w:tr>
    </w:tbl>
    <w:p w:rsidR="00700EEB" w:rsidRDefault="00700EEB" w:rsidP="00AD5225">
      <w:pPr>
        <w:jc w:val="both"/>
        <w:rPr>
          <w:rFonts w:cs="Arial"/>
          <w:b/>
          <w:sz w:val="20"/>
          <w:szCs w:val="20"/>
          <w:lang w:val="ru-RU"/>
        </w:rPr>
      </w:pPr>
    </w:p>
    <w:p w:rsidR="000A6C6F" w:rsidRDefault="000A6C6F" w:rsidP="00AD5225">
      <w:pPr>
        <w:jc w:val="both"/>
        <w:rPr>
          <w:rFonts w:cs="Arial"/>
          <w:b/>
          <w:sz w:val="20"/>
          <w:szCs w:val="20"/>
          <w:lang w:val="ru-RU"/>
        </w:rPr>
      </w:pPr>
    </w:p>
    <w:p w:rsidR="000A6C6F" w:rsidRDefault="000A6C6F" w:rsidP="00AD5225">
      <w:pPr>
        <w:jc w:val="both"/>
        <w:rPr>
          <w:rFonts w:cs="Arial"/>
          <w:b/>
          <w:sz w:val="20"/>
          <w:szCs w:val="20"/>
          <w:lang w:val="ru-RU"/>
        </w:rPr>
      </w:pPr>
    </w:p>
    <w:p w:rsidR="000A6C6F" w:rsidRDefault="000A6C6F" w:rsidP="00AD5225">
      <w:pPr>
        <w:jc w:val="both"/>
        <w:rPr>
          <w:rFonts w:cs="Arial"/>
          <w:b/>
          <w:sz w:val="20"/>
          <w:szCs w:val="20"/>
          <w:lang w:val="ru-RU"/>
        </w:rPr>
      </w:pPr>
    </w:p>
    <w:p w:rsidR="000A6C6F" w:rsidRDefault="000A6C6F" w:rsidP="00AD5225">
      <w:pPr>
        <w:jc w:val="both"/>
        <w:rPr>
          <w:rFonts w:cs="Arial"/>
          <w:b/>
          <w:sz w:val="20"/>
          <w:szCs w:val="20"/>
          <w:lang w:val="ru-RU"/>
        </w:rPr>
      </w:pPr>
    </w:p>
    <w:p w:rsidR="000A6C6F" w:rsidRDefault="000A6C6F" w:rsidP="00AD5225">
      <w:pPr>
        <w:jc w:val="both"/>
        <w:rPr>
          <w:rFonts w:cs="Arial"/>
          <w:b/>
          <w:sz w:val="20"/>
          <w:szCs w:val="20"/>
          <w:lang w:val="ru-RU"/>
        </w:rPr>
      </w:pPr>
    </w:p>
    <w:p w:rsidR="000A6C6F" w:rsidRDefault="000A6C6F" w:rsidP="00AD5225">
      <w:pPr>
        <w:jc w:val="both"/>
        <w:rPr>
          <w:rFonts w:cs="Arial"/>
          <w:b/>
          <w:sz w:val="20"/>
          <w:szCs w:val="20"/>
          <w:lang w:val="ru-RU"/>
        </w:rPr>
      </w:pPr>
    </w:p>
    <w:p w:rsidR="00970300" w:rsidRPr="009E64FC" w:rsidRDefault="003D718A" w:rsidP="00AD5225">
      <w:pPr>
        <w:jc w:val="both"/>
        <w:rPr>
          <w:rFonts w:cs="Arial"/>
          <w:b/>
          <w:sz w:val="20"/>
          <w:szCs w:val="20"/>
          <w:lang w:val="ru-RU"/>
        </w:rPr>
      </w:pPr>
      <w:r w:rsidRPr="009E64FC">
        <w:rPr>
          <w:rFonts w:cs="Arial"/>
          <w:b/>
          <w:sz w:val="20"/>
          <w:szCs w:val="20"/>
          <w:lang w:val="ru-RU"/>
        </w:rPr>
        <w:t>3</w:t>
      </w:r>
      <w:r w:rsidR="007C2E21" w:rsidRPr="009E64FC">
        <w:rPr>
          <w:rFonts w:cs="Arial"/>
          <w:b/>
          <w:sz w:val="20"/>
          <w:szCs w:val="20"/>
          <w:lang w:val="ru-RU"/>
        </w:rPr>
        <w:t>.1.1</w:t>
      </w:r>
      <w:r w:rsidR="00276331" w:rsidRPr="009E64FC">
        <w:rPr>
          <w:rFonts w:cs="Arial"/>
          <w:b/>
          <w:sz w:val="20"/>
          <w:szCs w:val="20"/>
          <w:lang w:val="ru-RU"/>
        </w:rPr>
        <w:t>1</w:t>
      </w:r>
      <w:r w:rsidR="007C2E21" w:rsidRPr="009E64FC">
        <w:rPr>
          <w:rFonts w:cs="Arial"/>
          <w:b/>
          <w:sz w:val="20"/>
          <w:szCs w:val="20"/>
          <w:lang w:val="ru-RU"/>
        </w:rPr>
        <w:t xml:space="preserve">. </w:t>
      </w:r>
      <w:r w:rsidR="00F72E19" w:rsidRPr="009E64FC">
        <w:rPr>
          <w:rFonts w:cs="Arial"/>
          <w:b/>
          <w:sz w:val="20"/>
          <w:szCs w:val="20"/>
          <w:lang w:val="ru-RU"/>
        </w:rPr>
        <w:t xml:space="preserve">Информация </w:t>
      </w:r>
      <w:r w:rsidR="00683129" w:rsidRPr="009E64FC">
        <w:rPr>
          <w:rFonts w:cs="Arial"/>
          <w:b/>
          <w:sz w:val="20"/>
          <w:szCs w:val="20"/>
          <w:lang w:val="ru-RU"/>
        </w:rPr>
        <w:t xml:space="preserve">о </w:t>
      </w:r>
      <w:r w:rsidR="00F72E19" w:rsidRPr="009E64FC">
        <w:rPr>
          <w:rFonts w:cs="Arial"/>
          <w:b/>
          <w:sz w:val="20"/>
          <w:szCs w:val="20"/>
          <w:lang w:val="ru-RU"/>
        </w:rPr>
        <w:t>в</w:t>
      </w:r>
      <w:r w:rsidR="00683129" w:rsidRPr="009E64FC">
        <w:rPr>
          <w:rFonts w:cs="Arial"/>
          <w:b/>
          <w:sz w:val="20"/>
          <w:szCs w:val="20"/>
          <w:lang w:val="ru-RU"/>
        </w:rPr>
        <w:t>еличине</w:t>
      </w:r>
      <w:r w:rsidR="00970300" w:rsidRPr="009E64FC">
        <w:rPr>
          <w:rFonts w:cs="Arial"/>
          <w:b/>
          <w:sz w:val="20"/>
          <w:szCs w:val="20"/>
          <w:lang w:val="ru-RU"/>
        </w:rPr>
        <w:t xml:space="preserve"> и изменени</w:t>
      </w:r>
      <w:r w:rsidR="00683129" w:rsidRPr="009E64FC">
        <w:rPr>
          <w:rFonts w:cs="Arial"/>
          <w:b/>
          <w:sz w:val="20"/>
          <w:szCs w:val="20"/>
          <w:lang w:val="ru-RU"/>
        </w:rPr>
        <w:t>и величины уставного капитала</w:t>
      </w:r>
    </w:p>
    <w:p w:rsidR="00970300" w:rsidRPr="009E64FC" w:rsidRDefault="00970300" w:rsidP="00AD5225">
      <w:pPr>
        <w:rPr>
          <w:rFonts w:cs="Arial"/>
          <w:sz w:val="16"/>
          <w:szCs w:val="16"/>
          <w:lang w:val="ru-RU"/>
        </w:rPr>
      </w:pPr>
    </w:p>
    <w:tbl>
      <w:tblPr>
        <w:tblW w:w="9411" w:type="dxa"/>
        <w:tblInd w:w="93" w:type="dxa"/>
        <w:tblLook w:val="04A0" w:firstRow="1" w:lastRow="0" w:firstColumn="1" w:lastColumn="0" w:noHBand="0" w:noVBand="1"/>
      </w:tblPr>
      <w:tblGrid>
        <w:gridCol w:w="2020"/>
        <w:gridCol w:w="1285"/>
        <w:gridCol w:w="1279"/>
        <w:gridCol w:w="1285"/>
        <w:gridCol w:w="1279"/>
        <w:gridCol w:w="1143"/>
        <w:gridCol w:w="1120"/>
      </w:tblGrid>
      <w:tr w:rsidR="003B384D" w:rsidRPr="009E64FC" w:rsidTr="007D7B63">
        <w:trPr>
          <w:trHeight w:val="227"/>
        </w:trPr>
        <w:tc>
          <w:tcPr>
            <w:tcW w:w="2020" w:type="dxa"/>
            <w:tcBorders>
              <w:top w:val="single" w:sz="4" w:space="0" w:color="auto"/>
              <w:left w:val="nil"/>
              <w:bottom w:val="nil"/>
              <w:right w:val="nil"/>
            </w:tcBorders>
            <w:shd w:val="clear" w:color="auto" w:fill="auto"/>
            <w:noWrap/>
            <w:vAlign w:val="bottom"/>
            <w:hideMark/>
          </w:tcPr>
          <w:p w:rsidR="0008144B" w:rsidRPr="009E64FC" w:rsidRDefault="0008144B" w:rsidP="00AD5225">
            <w:pPr>
              <w:overflowPunct/>
              <w:autoSpaceDE/>
              <w:autoSpaceDN/>
              <w:adjustRightInd/>
              <w:textAlignment w:val="auto"/>
              <w:rPr>
                <w:rFonts w:cs="Arial"/>
                <w:b/>
                <w:sz w:val="14"/>
                <w:szCs w:val="14"/>
                <w:lang w:val="ru-RU" w:eastAsia="ru-RU"/>
              </w:rPr>
            </w:pPr>
          </w:p>
        </w:tc>
        <w:tc>
          <w:tcPr>
            <w:tcW w:w="2564" w:type="dxa"/>
            <w:gridSpan w:val="2"/>
            <w:tcBorders>
              <w:top w:val="single" w:sz="4" w:space="0" w:color="auto"/>
              <w:left w:val="nil"/>
              <w:bottom w:val="single" w:sz="4" w:space="0" w:color="auto"/>
              <w:right w:val="nil"/>
            </w:tcBorders>
            <w:shd w:val="clear" w:color="auto" w:fill="auto"/>
            <w:noWrap/>
            <w:vAlign w:val="bottom"/>
            <w:hideMark/>
          </w:tcPr>
          <w:p w:rsidR="0008144B" w:rsidRPr="009E64FC" w:rsidRDefault="0008144B" w:rsidP="002E7413">
            <w:pPr>
              <w:overflowPunct/>
              <w:autoSpaceDE/>
              <w:autoSpaceDN/>
              <w:adjustRightInd/>
              <w:jc w:val="center"/>
              <w:textAlignment w:val="auto"/>
              <w:rPr>
                <w:rFonts w:cs="Arial"/>
                <w:b/>
                <w:sz w:val="14"/>
                <w:szCs w:val="14"/>
                <w:lang w:val="ru-RU" w:eastAsia="ru-RU"/>
              </w:rPr>
            </w:pPr>
            <w:r w:rsidRPr="009E64FC">
              <w:rPr>
                <w:rFonts w:cs="Arial"/>
                <w:b/>
                <w:sz w:val="14"/>
                <w:szCs w:val="14"/>
                <w:lang w:val="ru-RU" w:eastAsia="ru-RU"/>
              </w:rPr>
              <w:t>количество акций</w:t>
            </w:r>
          </w:p>
        </w:tc>
        <w:tc>
          <w:tcPr>
            <w:tcW w:w="2564" w:type="dxa"/>
            <w:gridSpan w:val="2"/>
            <w:tcBorders>
              <w:top w:val="single" w:sz="4" w:space="0" w:color="auto"/>
              <w:left w:val="nil"/>
              <w:bottom w:val="single" w:sz="4" w:space="0" w:color="auto"/>
              <w:right w:val="nil"/>
            </w:tcBorders>
            <w:shd w:val="clear" w:color="auto" w:fill="auto"/>
            <w:noWrap/>
            <w:vAlign w:val="bottom"/>
            <w:hideMark/>
          </w:tcPr>
          <w:p w:rsidR="0008144B" w:rsidRPr="009E64FC" w:rsidRDefault="0008144B" w:rsidP="002E7413">
            <w:pPr>
              <w:overflowPunct/>
              <w:autoSpaceDE/>
              <w:autoSpaceDN/>
              <w:adjustRightInd/>
              <w:jc w:val="center"/>
              <w:textAlignment w:val="auto"/>
              <w:rPr>
                <w:rFonts w:cs="Arial"/>
                <w:b/>
                <w:sz w:val="14"/>
                <w:szCs w:val="14"/>
                <w:lang w:val="ru-RU" w:eastAsia="ru-RU"/>
              </w:rPr>
            </w:pPr>
            <w:r w:rsidRPr="009E64FC">
              <w:rPr>
                <w:rFonts w:cs="Arial"/>
                <w:b/>
                <w:sz w:val="14"/>
                <w:szCs w:val="14"/>
                <w:lang w:val="ru-RU" w:eastAsia="ru-RU"/>
              </w:rPr>
              <w:t>номинальная стоимость</w:t>
            </w:r>
          </w:p>
        </w:tc>
        <w:tc>
          <w:tcPr>
            <w:tcW w:w="1143" w:type="dxa"/>
            <w:vMerge w:val="restart"/>
            <w:tcBorders>
              <w:top w:val="single" w:sz="4" w:space="0" w:color="auto"/>
              <w:left w:val="nil"/>
              <w:right w:val="nil"/>
            </w:tcBorders>
            <w:shd w:val="clear" w:color="auto" w:fill="auto"/>
            <w:noWrap/>
            <w:vAlign w:val="bottom"/>
            <w:hideMark/>
          </w:tcPr>
          <w:p w:rsidR="0008144B" w:rsidRPr="009E64FC" w:rsidRDefault="0008144B" w:rsidP="002E7413">
            <w:pPr>
              <w:jc w:val="right"/>
              <w:rPr>
                <w:rFonts w:cs="Arial"/>
                <w:b/>
                <w:sz w:val="14"/>
                <w:szCs w:val="14"/>
                <w:lang w:val="ru-RU" w:eastAsia="ru-RU"/>
              </w:rPr>
            </w:pPr>
            <w:r w:rsidRPr="009E64FC">
              <w:rPr>
                <w:rFonts w:cs="Arial"/>
                <w:b/>
                <w:bCs/>
                <w:sz w:val="14"/>
                <w:szCs w:val="14"/>
                <w:lang w:val="ru-RU" w:eastAsia="ru-RU"/>
              </w:rPr>
              <w:t>расходы по выкупу собственных акций</w:t>
            </w:r>
          </w:p>
        </w:tc>
        <w:tc>
          <w:tcPr>
            <w:tcW w:w="1120" w:type="dxa"/>
            <w:vMerge w:val="restart"/>
            <w:tcBorders>
              <w:top w:val="single" w:sz="4" w:space="0" w:color="auto"/>
              <w:left w:val="nil"/>
              <w:right w:val="nil"/>
            </w:tcBorders>
            <w:shd w:val="clear" w:color="auto" w:fill="auto"/>
            <w:noWrap/>
            <w:vAlign w:val="bottom"/>
            <w:hideMark/>
          </w:tcPr>
          <w:p w:rsidR="0008144B" w:rsidRPr="009E64FC" w:rsidRDefault="0008144B" w:rsidP="002E7413">
            <w:pPr>
              <w:jc w:val="right"/>
              <w:rPr>
                <w:rFonts w:cs="Arial"/>
                <w:b/>
                <w:sz w:val="14"/>
                <w:szCs w:val="14"/>
                <w:lang w:val="ru-RU" w:eastAsia="ru-RU"/>
              </w:rPr>
            </w:pPr>
            <w:r w:rsidRPr="009E64FC">
              <w:rPr>
                <w:rFonts w:cs="Arial"/>
                <w:b/>
                <w:bCs/>
                <w:sz w:val="14"/>
                <w:szCs w:val="14"/>
                <w:lang w:val="ru-RU" w:eastAsia="ru-RU"/>
              </w:rPr>
              <w:t>Итого</w:t>
            </w:r>
          </w:p>
        </w:tc>
      </w:tr>
      <w:tr w:rsidR="003B384D" w:rsidRPr="009E64FC" w:rsidTr="007D7B63">
        <w:trPr>
          <w:trHeight w:val="227"/>
        </w:trPr>
        <w:tc>
          <w:tcPr>
            <w:tcW w:w="2020" w:type="dxa"/>
            <w:tcBorders>
              <w:top w:val="nil"/>
              <w:left w:val="nil"/>
              <w:bottom w:val="single" w:sz="4" w:space="0" w:color="auto"/>
              <w:right w:val="nil"/>
            </w:tcBorders>
            <w:shd w:val="clear" w:color="auto" w:fill="auto"/>
            <w:vAlign w:val="center"/>
            <w:hideMark/>
          </w:tcPr>
          <w:p w:rsidR="0008144B" w:rsidRPr="009E64FC" w:rsidRDefault="0008144B" w:rsidP="00AD5225">
            <w:pPr>
              <w:overflowPunct/>
              <w:autoSpaceDE/>
              <w:autoSpaceDN/>
              <w:adjustRightInd/>
              <w:jc w:val="center"/>
              <w:textAlignment w:val="auto"/>
              <w:rPr>
                <w:rFonts w:cs="Arial"/>
                <w:b/>
                <w:bCs/>
                <w:sz w:val="14"/>
                <w:szCs w:val="14"/>
                <w:lang w:val="ru-RU" w:eastAsia="ru-RU"/>
              </w:rPr>
            </w:pPr>
            <w:r w:rsidRPr="009E64FC">
              <w:rPr>
                <w:rFonts w:cs="Arial"/>
                <w:b/>
                <w:bCs/>
                <w:sz w:val="14"/>
                <w:szCs w:val="14"/>
                <w:lang w:val="ru-RU" w:eastAsia="ru-RU"/>
              </w:rPr>
              <w:t> </w:t>
            </w:r>
          </w:p>
        </w:tc>
        <w:tc>
          <w:tcPr>
            <w:tcW w:w="1285" w:type="dxa"/>
            <w:tcBorders>
              <w:top w:val="nil"/>
              <w:left w:val="nil"/>
              <w:bottom w:val="single" w:sz="4" w:space="0" w:color="auto"/>
              <w:right w:val="nil"/>
            </w:tcBorders>
            <w:shd w:val="clear" w:color="auto" w:fill="auto"/>
            <w:vAlign w:val="center"/>
            <w:hideMark/>
          </w:tcPr>
          <w:p w:rsidR="0008144B" w:rsidRPr="009E64FC" w:rsidRDefault="0008144B" w:rsidP="002E7413">
            <w:pPr>
              <w:overflowPunct/>
              <w:autoSpaceDE/>
              <w:autoSpaceDN/>
              <w:adjustRightInd/>
              <w:jc w:val="right"/>
              <w:textAlignment w:val="auto"/>
              <w:rPr>
                <w:rFonts w:cs="Arial"/>
                <w:b/>
                <w:bCs/>
                <w:sz w:val="14"/>
                <w:szCs w:val="14"/>
                <w:lang w:val="ru-RU" w:eastAsia="ru-RU"/>
              </w:rPr>
            </w:pPr>
            <w:r w:rsidRPr="009E64FC">
              <w:rPr>
                <w:rFonts w:cs="Arial"/>
                <w:b/>
                <w:bCs/>
                <w:sz w:val="14"/>
                <w:szCs w:val="14"/>
                <w:lang w:val="ru-RU" w:eastAsia="ru-RU"/>
              </w:rPr>
              <w:t>Привелигиро</w:t>
            </w:r>
          </w:p>
          <w:p w:rsidR="0008144B" w:rsidRPr="009E64FC" w:rsidRDefault="0008144B" w:rsidP="002E7413">
            <w:pPr>
              <w:overflowPunct/>
              <w:autoSpaceDE/>
              <w:autoSpaceDN/>
              <w:adjustRightInd/>
              <w:jc w:val="right"/>
              <w:textAlignment w:val="auto"/>
              <w:rPr>
                <w:rFonts w:cs="Arial"/>
                <w:b/>
                <w:bCs/>
                <w:sz w:val="14"/>
                <w:szCs w:val="14"/>
                <w:lang w:val="ru-RU" w:eastAsia="ru-RU"/>
              </w:rPr>
            </w:pPr>
            <w:r w:rsidRPr="009E64FC">
              <w:rPr>
                <w:rFonts w:cs="Arial"/>
                <w:b/>
                <w:bCs/>
                <w:sz w:val="14"/>
                <w:szCs w:val="14"/>
                <w:lang w:val="ru-RU" w:eastAsia="ru-RU"/>
              </w:rPr>
              <w:t>ванные</w:t>
            </w:r>
          </w:p>
        </w:tc>
        <w:tc>
          <w:tcPr>
            <w:tcW w:w="1279" w:type="dxa"/>
            <w:tcBorders>
              <w:top w:val="nil"/>
              <w:left w:val="nil"/>
              <w:bottom w:val="single" w:sz="4" w:space="0" w:color="auto"/>
              <w:right w:val="nil"/>
            </w:tcBorders>
            <w:shd w:val="clear" w:color="auto" w:fill="auto"/>
            <w:vAlign w:val="center"/>
            <w:hideMark/>
          </w:tcPr>
          <w:p w:rsidR="0008144B" w:rsidRPr="009E64FC" w:rsidRDefault="0008144B" w:rsidP="002E7413">
            <w:pPr>
              <w:overflowPunct/>
              <w:autoSpaceDE/>
              <w:autoSpaceDN/>
              <w:adjustRightInd/>
              <w:jc w:val="right"/>
              <w:textAlignment w:val="auto"/>
              <w:rPr>
                <w:rFonts w:cs="Arial"/>
                <w:b/>
                <w:bCs/>
                <w:sz w:val="14"/>
                <w:szCs w:val="14"/>
                <w:lang w:val="ru-RU" w:eastAsia="ru-RU"/>
              </w:rPr>
            </w:pPr>
          </w:p>
          <w:p w:rsidR="0008144B" w:rsidRPr="009E64FC" w:rsidRDefault="0008144B" w:rsidP="002E7413">
            <w:pPr>
              <w:overflowPunct/>
              <w:autoSpaceDE/>
              <w:autoSpaceDN/>
              <w:adjustRightInd/>
              <w:jc w:val="right"/>
              <w:textAlignment w:val="auto"/>
              <w:rPr>
                <w:rFonts w:cs="Arial"/>
                <w:b/>
                <w:bCs/>
                <w:sz w:val="14"/>
                <w:szCs w:val="14"/>
                <w:lang w:val="ru-RU" w:eastAsia="ru-RU"/>
              </w:rPr>
            </w:pPr>
            <w:r w:rsidRPr="009E64FC">
              <w:rPr>
                <w:rFonts w:cs="Arial"/>
                <w:b/>
                <w:bCs/>
                <w:sz w:val="14"/>
                <w:szCs w:val="14"/>
                <w:lang w:val="ru-RU" w:eastAsia="ru-RU"/>
              </w:rPr>
              <w:t>обыкновенные</w:t>
            </w:r>
          </w:p>
        </w:tc>
        <w:tc>
          <w:tcPr>
            <w:tcW w:w="1285" w:type="dxa"/>
            <w:tcBorders>
              <w:top w:val="nil"/>
              <w:left w:val="nil"/>
              <w:bottom w:val="single" w:sz="4" w:space="0" w:color="auto"/>
              <w:right w:val="nil"/>
            </w:tcBorders>
            <w:shd w:val="clear" w:color="auto" w:fill="auto"/>
            <w:vAlign w:val="center"/>
            <w:hideMark/>
          </w:tcPr>
          <w:p w:rsidR="0008144B" w:rsidRPr="009E64FC" w:rsidRDefault="0008144B" w:rsidP="002E7413">
            <w:pPr>
              <w:overflowPunct/>
              <w:autoSpaceDE/>
              <w:autoSpaceDN/>
              <w:adjustRightInd/>
              <w:jc w:val="right"/>
              <w:textAlignment w:val="auto"/>
              <w:rPr>
                <w:rFonts w:cs="Arial"/>
                <w:b/>
                <w:bCs/>
                <w:sz w:val="14"/>
                <w:szCs w:val="14"/>
                <w:lang w:val="ru-RU" w:eastAsia="ru-RU"/>
              </w:rPr>
            </w:pPr>
            <w:r w:rsidRPr="009E64FC">
              <w:rPr>
                <w:rFonts w:cs="Arial"/>
                <w:b/>
                <w:bCs/>
                <w:sz w:val="14"/>
                <w:szCs w:val="14"/>
                <w:lang w:val="ru-RU" w:eastAsia="ru-RU"/>
              </w:rPr>
              <w:t>Привелигиро</w:t>
            </w:r>
          </w:p>
          <w:p w:rsidR="0008144B" w:rsidRPr="009E64FC" w:rsidRDefault="0008144B" w:rsidP="002E7413">
            <w:pPr>
              <w:overflowPunct/>
              <w:autoSpaceDE/>
              <w:autoSpaceDN/>
              <w:adjustRightInd/>
              <w:jc w:val="right"/>
              <w:textAlignment w:val="auto"/>
              <w:rPr>
                <w:rFonts w:cs="Arial"/>
                <w:b/>
                <w:bCs/>
                <w:sz w:val="14"/>
                <w:szCs w:val="14"/>
                <w:lang w:val="ru-RU" w:eastAsia="ru-RU"/>
              </w:rPr>
            </w:pPr>
            <w:r w:rsidRPr="009E64FC">
              <w:rPr>
                <w:rFonts w:cs="Arial"/>
                <w:b/>
                <w:bCs/>
                <w:sz w:val="14"/>
                <w:szCs w:val="14"/>
                <w:lang w:val="ru-RU" w:eastAsia="ru-RU"/>
              </w:rPr>
              <w:t>ванные</w:t>
            </w:r>
          </w:p>
        </w:tc>
        <w:tc>
          <w:tcPr>
            <w:tcW w:w="1279" w:type="dxa"/>
            <w:tcBorders>
              <w:top w:val="nil"/>
              <w:left w:val="nil"/>
              <w:bottom w:val="single" w:sz="4" w:space="0" w:color="auto"/>
              <w:right w:val="nil"/>
            </w:tcBorders>
            <w:shd w:val="clear" w:color="auto" w:fill="auto"/>
            <w:vAlign w:val="center"/>
            <w:hideMark/>
          </w:tcPr>
          <w:p w:rsidR="0008144B" w:rsidRPr="009E64FC" w:rsidRDefault="0008144B" w:rsidP="002E7413">
            <w:pPr>
              <w:overflowPunct/>
              <w:autoSpaceDE/>
              <w:autoSpaceDN/>
              <w:adjustRightInd/>
              <w:jc w:val="right"/>
              <w:textAlignment w:val="auto"/>
              <w:rPr>
                <w:rFonts w:cs="Arial"/>
                <w:b/>
                <w:bCs/>
                <w:sz w:val="14"/>
                <w:szCs w:val="14"/>
                <w:lang w:val="ru-RU" w:eastAsia="ru-RU"/>
              </w:rPr>
            </w:pPr>
          </w:p>
          <w:p w:rsidR="0008144B" w:rsidRPr="009E64FC" w:rsidRDefault="0008144B" w:rsidP="002E7413">
            <w:pPr>
              <w:overflowPunct/>
              <w:autoSpaceDE/>
              <w:autoSpaceDN/>
              <w:adjustRightInd/>
              <w:jc w:val="right"/>
              <w:textAlignment w:val="auto"/>
              <w:rPr>
                <w:rFonts w:cs="Arial"/>
                <w:b/>
                <w:bCs/>
                <w:sz w:val="14"/>
                <w:szCs w:val="14"/>
                <w:lang w:val="ru-RU" w:eastAsia="ru-RU"/>
              </w:rPr>
            </w:pPr>
            <w:r w:rsidRPr="009E64FC">
              <w:rPr>
                <w:rFonts w:cs="Arial"/>
                <w:b/>
                <w:bCs/>
                <w:sz w:val="14"/>
                <w:szCs w:val="14"/>
                <w:lang w:val="ru-RU" w:eastAsia="ru-RU"/>
              </w:rPr>
              <w:t>обыкновенные</w:t>
            </w:r>
          </w:p>
        </w:tc>
        <w:tc>
          <w:tcPr>
            <w:tcW w:w="1143" w:type="dxa"/>
            <w:vMerge/>
            <w:tcBorders>
              <w:left w:val="nil"/>
              <w:bottom w:val="single" w:sz="4" w:space="0" w:color="auto"/>
              <w:right w:val="nil"/>
            </w:tcBorders>
            <w:shd w:val="clear" w:color="auto" w:fill="auto"/>
            <w:vAlign w:val="center"/>
            <w:hideMark/>
          </w:tcPr>
          <w:p w:rsidR="0008144B" w:rsidRPr="009E64FC" w:rsidRDefault="0008144B" w:rsidP="002E7413">
            <w:pPr>
              <w:overflowPunct/>
              <w:autoSpaceDE/>
              <w:autoSpaceDN/>
              <w:adjustRightInd/>
              <w:jc w:val="right"/>
              <w:textAlignment w:val="auto"/>
              <w:rPr>
                <w:rFonts w:cs="Arial"/>
                <w:b/>
                <w:bCs/>
                <w:sz w:val="14"/>
                <w:szCs w:val="14"/>
                <w:lang w:val="ru-RU" w:eastAsia="ru-RU"/>
              </w:rPr>
            </w:pPr>
          </w:p>
        </w:tc>
        <w:tc>
          <w:tcPr>
            <w:tcW w:w="1120" w:type="dxa"/>
            <w:vMerge/>
            <w:tcBorders>
              <w:left w:val="nil"/>
              <w:bottom w:val="single" w:sz="4" w:space="0" w:color="auto"/>
              <w:right w:val="nil"/>
            </w:tcBorders>
            <w:shd w:val="clear" w:color="auto" w:fill="auto"/>
            <w:vAlign w:val="center"/>
            <w:hideMark/>
          </w:tcPr>
          <w:p w:rsidR="0008144B" w:rsidRPr="009E64FC" w:rsidRDefault="0008144B" w:rsidP="002E7413">
            <w:pPr>
              <w:overflowPunct/>
              <w:autoSpaceDE/>
              <w:autoSpaceDN/>
              <w:adjustRightInd/>
              <w:jc w:val="right"/>
              <w:textAlignment w:val="auto"/>
              <w:rPr>
                <w:rFonts w:cs="Arial"/>
                <w:b/>
                <w:bCs/>
                <w:sz w:val="14"/>
                <w:szCs w:val="14"/>
                <w:lang w:val="ru-RU" w:eastAsia="ru-RU"/>
              </w:rPr>
            </w:pPr>
          </w:p>
        </w:tc>
      </w:tr>
      <w:tr w:rsidR="003B384D" w:rsidRPr="009E64FC" w:rsidTr="007D7B63">
        <w:trPr>
          <w:trHeight w:val="227"/>
        </w:trPr>
        <w:tc>
          <w:tcPr>
            <w:tcW w:w="2020" w:type="dxa"/>
            <w:tcBorders>
              <w:top w:val="nil"/>
              <w:left w:val="nil"/>
              <w:bottom w:val="nil"/>
              <w:right w:val="nil"/>
            </w:tcBorders>
            <w:shd w:val="clear" w:color="auto" w:fill="auto"/>
            <w:vAlign w:val="bottom"/>
            <w:hideMark/>
          </w:tcPr>
          <w:p w:rsidR="00970300" w:rsidRPr="009E64FC" w:rsidRDefault="00970300" w:rsidP="00AD5225">
            <w:pPr>
              <w:overflowPunct/>
              <w:autoSpaceDE/>
              <w:autoSpaceDN/>
              <w:adjustRightInd/>
              <w:textAlignment w:val="auto"/>
              <w:rPr>
                <w:rFonts w:cs="Arial"/>
                <w:b/>
                <w:bCs/>
                <w:sz w:val="14"/>
                <w:szCs w:val="14"/>
                <w:lang w:val="ru-RU" w:eastAsia="ru-RU"/>
              </w:rPr>
            </w:pPr>
            <w:r w:rsidRPr="009E64FC">
              <w:rPr>
                <w:rFonts w:cs="Arial"/>
                <w:b/>
                <w:bCs/>
                <w:sz w:val="14"/>
                <w:szCs w:val="14"/>
                <w:lang w:val="ru-RU" w:eastAsia="ru-RU"/>
              </w:rPr>
              <w:t>на 1 января 2013</w:t>
            </w:r>
          </w:p>
        </w:tc>
        <w:tc>
          <w:tcPr>
            <w:tcW w:w="1285" w:type="dxa"/>
            <w:tcBorders>
              <w:top w:val="nil"/>
              <w:left w:val="nil"/>
              <w:bottom w:val="nil"/>
              <w:right w:val="nil"/>
            </w:tcBorders>
            <w:shd w:val="clear" w:color="auto" w:fill="auto"/>
            <w:vAlign w:val="bottom"/>
            <w:hideMark/>
          </w:tcPr>
          <w:p w:rsidR="00970300" w:rsidRPr="009E64FC" w:rsidRDefault="00970300" w:rsidP="002E7413">
            <w:pPr>
              <w:overflowPunct/>
              <w:autoSpaceDE/>
              <w:autoSpaceDN/>
              <w:adjustRightInd/>
              <w:jc w:val="right"/>
              <w:textAlignment w:val="auto"/>
              <w:rPr>
                <w:rFonts w:cs="Arial"/>
                <w:b/>
                <w:bCs/>
                <w:sz w:val="14"/>
                <w:szCs w:val="14"/>
                <w:lang w:val="ru-RU" w:eastAsia="ru-RU"/>
              </w:rPr>
            </w:pPr>
            <w:r w:rsidRPr="009E64FC">
              <w:rPr>
                <w:rFonts w:cs="Arial"/>
                <w:b/>
                <w:bCs/>
                <w:sz w:val="14"/>
                <w:szCs w:val="14"/>
                <w:lang w:val="ru-RU" w:eastAsia="ru-RU"/>
              </w:rPr>
              <w:t>600 655</w:t>
            </w:r>
          </w:p>
        </w:tc>
        <w:tc>
          <w:tcPr>
            <w:tcW w:w="1279" w:type="dxa"/>
            <w:tcBorders>
              <w:top w:val="nil"/>
              <w:left w:val="nil"/>
              <w:bottom w:val="nil"/>
              <w:right w:val="nil"/>
            </w:tcBorders>
            <w:shd w:val="clear" w:color="auto" w:fill="auto"/>
            <w:vAlign w:val="bottom"/>
            <w:hideMark/>
          </w:tcPr>
          <w:p w:rsidR="00970300" w:rsidRPr="009E64FC" w:rsidRDefault="00970300" w:rsidP="002E7413">
            <w:pPr>
              <w:overflowPunct/>
              <w:autoSpaceDE/>
              <w:autoSpaceDN/>
              <w:adjustRightInd/>
              <w:jc w:val="right"/>
              <w:textAlignment w:val="auto"/>
              <w:rPr>
                <w:rFonts w:cs="Arial"/>
                <w:b/>
                <w:bCs/>
                <w:sz w:val="14"/>
                <w:szCs w:val="14"/>
                <w:lang w:val="ru-RU" w:eastAsia="ru-RU"/>
              </w:rPr>
            </w:pPr>
            <w:r w:rsidRPr="009E64FC">
              <w:rPr>
                <w:rFonts w:cs="Arial"/>
                <w:b/>
                <w:bCs/>
                <w:sz w:val="14"/>
                <w:szCs w:val="14"/>
                <w:lang w:val="ru-RU" w:eastAsia="ru-RU"/>
              </w:rPr>
              <w:t>3 664 072 860</w:t>
            </w:r>
          </w:p>
        </w:tc>
        <w:tc>
          <w:tcPr>
            <w:tcW w:w="1285" w:type="dxa"/>
            <w:tcBorders>
              <w:top w:val="nil"/>
              <w:left w:val="nil"/>
              <w:bottom w:val="nil"/>
              <w:right w:val="nil"/>
            </w:tcBorders>
            <w:shd w:val="clear" w:color="auto" w:fill="auto"/>
            <w:vAlign w:val="bottom"/>
            <w:hideMark/>
          </w:tcPr>
          <w:p w:rsidR="00970300" w:rsidRPr="009E64FC" w:rsidRDefault="00970300" w:rsidP="002E7413">
            <w:pPr>
              <w:overflowPunct/>
              <w:autoSpaceDE/>
              <w:autoSpaceDN/>
              <w:adjustRightInd/>
              <w:jc w:val="right"/>
              <w:textAlignment w:val="auto"/>
              <w:rPr>
                <w:rFonts w:cs="Arial"/>
                <w:b/>
                <w:bCs/>
                <w:sz w:val="14"/>
                <w:szCs w:val="14"/>
                <w:lang w:val="ru-RU" w:eastAsia="ru-RU"/>
              </w:rPr>
            </w:pPr>
            <w:r w:rsidRPr="009E64FC">
              <w:rPr>
                <w:rFonts w:cs="Arial"/>
                <w:b/>
                <w:bCs/>
                <w:sz w:val="14"/>
                <w:szCs w:val="14"/>
                <w:lang w:val="ru-RU" w:eastAsia="ru-RU"/>
              </w:rPr>
              <w:t>222</w:t>
            </w:r>
          </w:p>
        </w:tc>
        <w:tc>
          <w:tcPr>
            <w:tcW w:w="1279" w:type="dxa"/>
            <w:tcBorders>
              <w:top w:val="nil"/>
              <w:left w:val="nil"/>
              <w:bottom w:val="nil"/>
              <w:right w:val="nil"/>
            </w:tcBorders>
            <w:shd w:val="clear" w:color="auto" w:fill="auto"/>
            <w:vAlign w:val="bottom"/>
            <w:hideMark/>
          </w:tcPr>
          <w:p w:rsidR="00970300" w:rsidRPr="009E64FC" w:rsidRDefault="00970300" w:rsidP="002E7413">
            <w:pPr>
              <w:overflowPunct/>
              <w:autoSpaceDE/>
              <w:autoSpaceDN/>
              <w:adjustRightInd/>
              <w:jc w:val="right"/>
              <w:textAlignment w:val="auto"/>
              <w:rPr>
                <w:rFonts w:cs="Arial"/>
                <w:b/>
                <w:bCs/>
                <w:sz w:val="14"/>
                <w:szCs w:val="14"/>
                <w:lang w:val="ru-RU" w:eastAsia="ru-RU"/>
              </w:rPr>
            </w:pPr>
            <w:r w:rsidRPr="009E64FC">
              <w:rPr>
                <w:rFonts w:cs="Arial"/>
                <w:b/>
                <w:bCs/>
                <w:sz w:val="14"/>
                <w:szCs w:val="14"/>
                <w:lang w:val="ru-RU" w:eastAsia="ru-RU"/>
              </w:rPr>
              <w:t>1 355 707</w:t>
            </w:r>
          </w:p>
        </w:tc>
        <w:tc>
          <w:tcPr>
            <w:tcW w:w="1143" w:type="dxa"/>
            <w:tcBorders>
              <w:top w:val="nil"/>
              <w:left w:val="nil"/>
              <w:bottom w:val="nil"/>
              <w:right w:val="nil"/>
            </w:tcBorders>
            <w:shd w:val="clear" w:color="auto" w:fill="auto"/>
            <w:vAlign w:val="bottom"/>
            <w:hideMark/>
          </w:tcPr>
          <w:p w:rsidR="00970300" w:rsidRPr="009E64FC" w:rsidRDefault="00970300" w:rsidP="002E7413">
            <w:pPr>
              <w:overflowPunct/>
              <w:autoSpaceDE/>
              <w:autoSpaceDN/>
              <w:adjustRightInd/>
              <w:jc w:val="right"/>
              <w:textAlignment w:val="auto"/>
              <w:rPr>
                <w:rFonts w:cs="Arial"/>
                <w:b/>
                <w:bCs/>
                <w:sz w:val="14"/>
                <w:szCs w:val="14"/>
                <w:lang w:val="ru-RU" w:eastAsia="ru-RU"/>
              </w:rPr>
            </w:pPr>
            <w:r w:rsidRPr="009E64FC">
              <w:rPr>
                <w:rFonts w:cs="Arial"/>
                <w:b/>
                <w:bCs/>
                <w:sz w:val="14"/>
                <w:szCs w:val="14"/>
                <w:lang w:val="ru-RU" w:eastAsia="ru-RU"/>
              </w:rPr>
              <w:t>-</w:t>
            </w:r>
          </w:p>
        </w:tc>
        <w:tc>
          <w:tcPr>
            <w:tcW w:w="1120" w:type="dxa"/>
            <w:tcBorders>
              <w:top w:val="nil"/>
              <w:left w:val="nil"/>
              <w:bottom w:val="nil"/>
              <w:right w:val="nil"/>
            </w:tcBorders>
            <w:shd w:val="clear" w:color="auto" w:fill="auto"/>
            <w:vAlign w:val="bottom"/>
            <w:hideMark/>
          </w:tcPr>
          <w:p w:rsidR="00970300" w:rsidRPr="009E64FC" w:rsidRDefault="00970300" w:rsidP="002E7413">
            <w:pPr>
              <w:overflowPunct/>
              <w:autoSpaceDE/>
              <w:autoSpaceDN/>
              <w:adjustRightInd/>
              <w:jc w:val="right"/>
              <w:textAlignment w:val="auto"/>
              <w:rPr>
                <w:rFonts w:cs="Arial"/>
                <w:b/>
                <w:bCs/>
                <w:sz w:val="14"/>
                <w:szCs w:val="14"/>
                <w:lang w:val="ru-RU" w:eastAsia="ru-RU"/>
              </w:rPr>
            </w:pPr>
            <w:r w:rsidRPr="009E64FC">
              <w:rPr>
                <w:rFonts w:cs="Arial"/>
                <w:b/>
                <w:bCs/>
                <w:sz w:val="14"/>
                <w:szCs w:val="14"/>
                <w:lang w:val="ru-RU" w:eastAsia="ru-RU"/>
              </w:rPr>
              <w:t>1 355 929</w:t>
            </w:r>
          </w:p>
        </w:tc>
      </w:tr>
      <w:tr w:rsidR="003B384D" w:rsidRPr="009E64FC" w:rsidTr="007D7B63">
        <w:trPr>
          <w:trHeight w:val="227"/>
        </w:trPr>
        <w:tc>
          <w:tcPr>
            <w:tcW w:w="2020" w:type="dxa"/>
            <w:tcBorders>
              <w:top w:val="nil"/>
              <w:left w:val="nil"/>
              <w:bottom w:val="nil"/>
              <w:right w:val="nil"/>
            </w:tcBorders>
            <w:shd w:val="clear" w:color="auto" w:fill="auto"/>
            <w:vAlign w:val="bottom"/>
            <w:hideMark/>
          </w:tcPr>
          <w:p w:rsidR="00970300" w:rsidRPr="009E64FC" w:rsidRDefault="00970300" w:rsidP="00AD5225">
            <w:pPr>
              <w:overflowPunct/>
              <w:autoSpaceDE/>
              <w:autoSpaceDN/>
              <w:adjustRightInd/>
              <w:textAlignment w:val="auto"/>
              <w:rPr>
                <w:rFonts w:cs="Arial"/>
                <w:sz w:val="14"/>
                <w:szCs w:val="14"/>
                <w:lang w:val="ru-RU" w:eastAsia="ru-RU"/>
              </w:rPr>
            </w:pPr>
            <w:r w:rsidRPr="009E64FC">
              <w:rPr>
                <w:rFonts w:cs="Arial"/>
                <w:sz w:val="14"/>
                <w:szCs w:val="14"/>
                <w:lang w:val="ru-RU" w:eastAsia="ru-RU"/>
              </w:rPr>
              <w:t>Увеличение уставного капитала</w:t>
            </w:r>
          </w:p>
        </w:tc>
        <w:tc>
          <w:tcPr>
            <w:tcW w:w="1285" w:type="dxa"/>
            <w:tcBorders>
              <w:top w:val="nil"/>
              <w:left w:val="nil"/>
              <w:bottom w:val="nil"/>
              <w:right w:val="nil"/>
            </w:tcBorders>
            <w:shd w:val="clear" w:color="auto" w:fill="auto"/>
            <w:vAlign w:val="bottom"/>
            <w:hideMark/>
          </w:tcPr>
          <w:p w:rsidR="00970300" w:rsidRPr="009E64FC" w:rsidRDefault="00970300"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w:t>
            </w:r>
          </w:p>
        </w:tc>
        <w:tc>
          <w:tcPr>
            <w:tcW w:w="1279" w:type="dxa"/>
            <w:tcBorders>
              <w:top w:val="nil"/>
              <w:left w:val="nil"/>
              <w:bottom w:val="nil"/>
              <w:right w:val="nil"/>
            </w:tcBorders>
            <w:shd w:val="clear" w:color="auto" w:fill="auto"/>
            <w:vAlign w:val="bottom"/>
            <w:hideMark/>
          </w:tcPr>
          <w:p w:rsidR="00970300" w:rsidRPr="009E64FC" w:rsidRDefault="00970300"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w:t>
            </w:r>
          </w:p>
        </w:tc>
        <w:tc>
          <w:tcPr>
            <w:tcW w:w="1285" w:type="dxa"/>
            <w:tcBorders>
              <w:top w:val="nil"/>
              <w:left w:val="nil"/>
              <w:bottom w:val="nil"/>
              <w:right w:val="nil"/>
            </w:tcBorders>
            <w:shd w:val="clear" w:color="auto" w:fill="auto"/>
            <w:vAlign w:val="bottom"/>
            <w:hideMark/>
          </w:tcPr>
          <w:p w:rsidR="00970300" w:rsidRPr="009E64FC" w:rsidRDefault="00970300"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w:t>
            </w:r>
          </w:p>
        </w:tc>
        <w:tc>
          <w:tcPr>
            <w:tcW w:w="1279" w:type="dxa"/>
            <w:tcBorders>
              <w:top w:val="nil"/>
              <w:left w:val="nil"/>
              <w:bottom w:val="nil"/>
              <w:right w:val="nil"/>
            </w:tcBorders>
            <w:shd w:val="clear" w:color="auto" w:fill="auto"/>
            <w:vAlign w:val="bottom"/>
            <w:hideMark/>
          </w:tcPr>
          <w:p w:rsidR="00970300" w:rsidRPr="009E64FC" w:rsidRDefault="00970300"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w:t>
            </w:r>
          </w:p>
        </w:tc>
        <w:tc>
          <w:tcPr>
            <w:tcW w:w="1143" w:type="dxa"/>
            <w:tcBorders>
              <w:top w:val="nil"/>
              <w:left w:val="nil"/>
              <w:bottom w:val="nil"/>
              <w:right w:val="nil"/>
            </w:tcBorders>
            <w:shd w:val="clear" w:color="auto" w:fill="auto"/>
            <w:vAlign w:val="bottom"/>
            <w:hideMark/>
          </w:tcPr>
          <w:p w:rsidR="00970300" w:rsidRPr="009E64FC" w:rsidRDefault="00970300"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w:t>
            </w:r>
          </w:p>
        </w:tc>
        <w:tc>
          <w:tcPr>
            <w:tcW w:w="1120" w:type="dxa"/>
            <w:tcBorders>
              <w:top w:val="nil"/>
              <w:left w:val="nil"/>
              <w:bottom w:val="nil"/>
              <w:right w:val="nil"/>
            </w:tcBorders>
            <w:shd w:val="clear" w:color="auto" w:fill="auto"/>
            <w:vAlign w:val="bottom"/>
            <w:hideMark/>
          </w:tcPr>
          <w:p w:rsidR="00970300" w:rsidRPr="009E64FC" w:rsidRDefault="00970300" w:rsidP="002E7413">
            <w:pPr>
              <w:overflowPunct/>
              <w:autoSpaceDE/>
              <w:autoSpaceDN/>
              <w:adjustRightInd/>
              <w:jc w:val="right"/>
              <w:textAlignment w:val="auto"/>
              <w:rPr>
                <w:rFonts w:cs="Arial"/>
                <w:b/>
                <w:bCs/>
                <w:sz w:val="14"/>
                <w:szCs w:val="14"/>
                <w:lang w:val="ru-RU" w:eastAsia="ru-RU"/>
              </w:rPr>
            </w:pPr>
            <w:r w:rsidRPr="009E64FC">
              <w:rPr>
                <w:rFonts w:cs="Arial"/>
                <w:b/>
                <w:bCs/>
                <w:sz w:val="14"/>
                <w:szCs w:val="14"/>
                <w:lang w:val="ru-RU" w:eastAsia="ru-RU"/>
              </w:rPr>
              <w:t>-</w:t>
            </w:r>
          </w:p>
        </w:tc>
      </w:tr>
      <w:tr w:rsidR="003B384D" w:rsidRPr="009E64FC" w:rsidTr="007D7B63">
        <w:trPr>
          <w:trHeight w:val="227"/>
        </w:trPr>
        <w:tc>
          <w:tcPr>
            <w:tcW w:w="2020" w:type="dxa"/>
            <w:tcBorders>
              <w:top w:val="nil"/>
              <w:left w:val="nil"/>
              <w:bottom w:val="nil"/>
              <w:right w:val="nil"/>
            </w:tcBorders>
            <w:shd w:val="clear" w:color="auto" w:fill="auto"/>
            <w:vAlign w:val="bottom"/>
            <w:hideMark/>
          </w:tcPr>
          <w:p w:rsidR="00970300" w:rsidRPr="009E64FC" w:rsidRDefault="00970300" w:rsidP="00AD5225">
            <w:pPr>
              <w:overflowPunct/>
              <w:autoSpaceDE/>
              <w:autoSpaceDN/>
              <w:adjustRightInd/>
              <w:textAlignment w:val="auto"/>
              <w:rPr>
                <w:rFonts w:cs="Arial"/>
                <w:sz w:val="14"/>
                <w:szCs w:val="14"/>
                <w:lang w:val="ru-RU" w:eastAsia="ru-RU"/>
              </w:rPr>
            </w:pPr>
            <w:r w:rsidRPr="009E64FC">
              <w:rPr>
                <w:rFonts w:cs="Arial"/>
                <w:sz w:val="14"/>
                <w:szCs w:val="14"/>
                <w:lang w:val="ru-RU" w:eastAsia="ru-RU"/>
              </w:rPr>
              <w:t>Продажа собственных акций Банка, выкупленных у акционеров</w:t>
            </w:r>
          </w:p>
        </w:tc>
        <w:tc>
          <w:tcPr>
            <w:tcW w:w="1285" w:type="dxa"/>
            <w:tcBorders>
              <w:top w:val="nil"/>
              <w:left w:val="nil"/>
              <w:bottom w:val="nil"/>
              <w:right w:val="nil"/>
            </w:tcBorders>
            <w:shd w:val="clear" w:color="auto" w:fill="auto"/>
            <w:vAlign w:val="bottom"/>
            <w:hideMark/>
          </w:tcPr>
          <w:p w:rsidR="00970300" w:rsidRPr="009E64FC" w:rsidRDefault="00970300"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w:t>
            </w:r>
          </w:p>
        </w:tc>
        <w:tc>
          <w:tcPr>
            <w:tcW w:w="1279" w:type="dxa"/>
            <w:tcBorders>
              <w:top w:val="nil"/>
              <w:left w:val="nil"/>
              <w:bottom w:val="nil"/>
              <w:right w:val="nil"/>
            </w:tcBorders>
            <w:shd w:val="clear" w:color="auto" w:fill="auto"/>
            <w:vAlign w:val="bottom"/>
            <w:hideMark/>
          </w:tcPr>
          <w:p w:rsidR="00970300" w:rsidRPr="009E64FC" w:rsidRDefault="00970300"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(17 826 345)</w:t>
            </w:r>
          </w:p>
        </w:tc>
        <w:tc>
          <w:tcPr>
            <w:tcW w:w="1285" w:type="dxa"/>
            <w:tcBorders>
              <w:top w:val="nil"/>
              <w:left w:val="nil"/>
              <w:bottom w:val="nil"/>
              <w:right w:val="nil"/>
            </w:tcBorders>
            <w:shd w:val="clear" w:color="auto" w:fill="auto"/>
            <w:vAlign w:val="bottom"/>
            <w:hideMark/>
          </w:tcPr>
          <w:p w:rsidR="00970300" w:rsidRPr="009E64FC" w:rsidRDefault="00970300"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w:t>
            </w:r>
          </w:p>
        </w:tc>
        <w:tc>
          <w:tcPr>
            <w:tcW w:w="1279" w:type="dxa"/>
            <w:tcBorders>
              <w:top w:val="nil"/>
              <w:left w:val="nil"/>
              <w:bottom w:val="nil"/>
              <w:right w:val="nil"/>
            </w:tcBorders>
            <w:shd w:val="clear" w:color="auto" w:fill="auto"/>
            <w:vAlign w:val="bottom"/>
            <w:hideMark/>
          </w:tcPr>
          <w:p w:rsidR="00970300" w:rsidRPr="009E64FC" w:rsidRDefault="00970300"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(6 596)</w:t>
            </w:r>
          </w:p>
        </w:tc>
        <w:tc>
          <w:tcPr>
            <w:tcW w:w="1143" w:type="dxa"/>
            <w:tcBorders>
              <w:top w:val="nil"/>
              <w:left w:val="nil"/>
              <w:bottom w:val="nil"/>
              <w:right w:val="nil"/>
            </w:tcBorders>
            <w:shd w:val="clear" w:color="auto" w:fill="auto"/>
            <w:vAlign w:val="bottom"/>
            <w:hideMark/>
          </w:tcPr>
          <w:p w:rsidR="00970300" w:rsidRPr="009E64FC" w:rsidRDefault="00970300"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(4 753)</w:t>
            </w:r>
          </w:p>
        </w:tc>
        <w:tc>
          <w:tcPr>
            <w:tcW w:w="1120" w:type="dxa"/>
            <w:tcBorders>
              <w:top w:val="nil"/>
              <w:left w:val="nil"/>
              <w:bottom w:val="nil"/>
              <w:right w:val="nil"/>
            </w:tcBorders>
            <w:shd w:val="clear" w:color="auto" w:fill="auto"/>
            <w:vAlign w:val="bottom"/>
            <w:hideMark/>
          </w:tcPr>
          <w:p w:rsidR="00970300" w:rsidRPr="009E64FC" w:rsidRDefault="00970300" w:rsidP="002E7413">
            <w:pPr>
              <w:overflowPunct/>
              <w:autoSpaceDE/>
              <w:autoSpaceDN/>
              <w:adjustRightInd/>
              <w:jc w:val="right"/>
              <w:textAlignment w:val="auto"/>
              <w:rPr>
                <w:rFonts w:cs="Arial"/>
                <w:b/>
                <w:bCs/>
                <w:sz w:val="14"/>
                <w:szCs w:val="14"/>
                <w:lang w:val="ru-RU" w:eastAsia="ru-RU"/>
              </w:rPr>
            </w:pPr>
            <w:r w:rsidRPr="009E64FC">
              <w:rPr>
                <w:rFonts w:cs="Arial"/>
                <w:b/>
                <w:bCs/>
                <w:sz w:val="14"/>
                <w:szCs w:val="14"/>
                <w:lang w:val="ru-RU" w:eastAsia="ru-RU"/>
              </w:rPr>
              <w:t>(11 349)</w:t>
            </w:r>
          </w:p>
        </w:tc>
      </w:tr>
      <w:tr w:rsidR="003B384D" w:rsidRPr="009E64FC" w:rsidTr="007D7B63">
        <w:trPr>
          <w:trHeight w:val="227"/>
        </w:trPr>
        <w:tc>
          <w:tcPr>
            <w:tcW w:w="2020" w:type="dxa"/>
            <w:tcBorders>
              <w:top w:val="nil"/>
              <w:left w:val="nil"/>
              <w:bottom w:val="nil"/>
              <w:right w:val="nil"/>
            </w:tcBorders>
            <w:shd w:val="clear" w:color="auto" w:fill="auto"/>
            <w:vAlign w:val="bottom"/>
            <w:hideMark/>
          </w:tcPr>
          <w:p w:rsidR="00970300" w:rsidRPr="009E64FC" w:rsidRDefault="00970300" w:rsidP="00AD5225">
            <w:pPr>
              <w:overflowPunct/>
              <w:autoSpaceDE/>
              <w:autoSpaceDN/>
              <w:adjustRightInd/>
              <w:textAlignment w:val="auto"/>
              <w:rPr>
                <w:rFonts w:cs="Arial"/>
                <w:b/>
                <w:bCs/>
                <w:sz w:val="14"/>
                <w:szCs w:val="14"/>
                <w:lang w:val="ru-RU" w:eastAsia="ru-RU"/>
              </w:rPr>
            </w:pPr>
            <w:r w:rsidRPr="009E64FC">
              <w:rPr>
                <w:rFonts w:cs="Arial"/>
                <w:b/>
                <w:bCs/>
                <w:sz w:val="14"/>
                <w:szCs w:val="14"/>
                <w:lang w:val="ru-RU" w:eastAsia="ru-RU"/>
              </w:rPr>
              <w:t>на 1 января 2014</w:t>
            </w:r>
          </w:p>
        </w:tc>
        <w:tc>
          <w:tcPr>
            <w:tcW w:w="1285" w:type="dxa"/>
            <w:tcBorders>
              <w:top w:val="nil"/>
              <w:left w:val="nil"/>
              <w:bottom w:val="nil"/>
              <w:right w:val="nil"/>
            </w:tcBorders>
            <w:shd w:val="clear" w:color="auto" w:fill="auto"/>
            <w:vAlign w:val="bottom"/>
            <w:hideMark/>
          </w:tcPr>
          <w:p w:rsidR="00970300" w:rsidRPr="009E64FC" w:rsidRDefault="00970300" w:rsidP="002E7413">
            <w:pPr>
              <w:overflowPunct/>
              <w:autoSpaceDE/>
              <w:autoSpaceDN/>
              <w:adjustRightInd/>
              <w:jc w:val="right"/>
              <w:textAlignment w:val="auto"/>
              <w:rPr>
                <w:rFonts w:cs="Arial"/>
                <w:b/>
                <w:bCs/>
                <w:sz w:val="14"/>
                <w:szCs w:val="14"/>
                <w:lang w:val="ru-RU" w:eastAsia="ru-RU"/>
              </w:rPr>
            </w:pPr>
            <w:r w:rsidRPr="009E64FC">
              <w:rPr>
                <w:rFonts w:cs="Arial"/>
                <w:b/>
                <w:bCs/>
                <w:sz w:val="14"/>
                <w:szCs w:val="14"/>
                <w:lang w:val="ru-RU" w:eastAsia="ru-RU"/>
              </w:rPr>
              <w:t>600 655</w:t>
            </w:r>
          </w:p>
        </w:tc>
        <w:tc>
          <w:tcPr>
            <w:tcW w:w="1279" w:type="dxa"/>
            <w:tcBorders>
              <w:top w:val="nil"/>
              <w:left w:val="nil"/>
              <w:bottom w:val="nil"/>
              <w:right w:val="nil"/>
            </w:tcBorders>
            <w:shd w:val="clear" w:color="auto" w:fill="auto"/>
            <w:vAlign w:val="bottom"/>
            <w:hideMark/>
          </w:tcPr>
          <w:p w:rsidR="00970300" w:rsidRPr="009E64FC" w:rsidRDefault="00970300" w:rsidP="002E7413">
            <w:pPr>
              <w:overflowPunct/>
              <w:autoSpaceDE/>
              <w:autoSpaceDN/>
              <w:adjustRightInd/>
              <w:jc w:val="right"/>
              <w:textAlignment w:val="auto"/>
              <w:rPr>
                <w:rFonts w:cs="Arial"/>
                <w:b/>
                <w:bCs/>
                <w:sz w:val="14"/>
                <w:szCs w:val="14"/>
                <w:lang w:val="ru-RU" w:eastAsia="ru-RU"/>
              </w:rPr>
            </w:pPr>
            <w:r w:rsidRPr="009E64FC">
              <w:rPr>
                <w:rFonts w:cs="Arial"/>
                <w:b/>
                <w:bCs/>
                <w:sz w:val="14"/>
                <w:szCs w:val="14"/>
                <w:lang w:val="ru-RU" w:eastAsia="ru-RU"/>
              </w:rPr>
              <w:t>3 664 072 860</w:t>
            </w:r>
          </w:p>
        </w:tc>
        <w:tc>
          <w:tcPr>
            <w:tcW w:w="1285" w:type="dxa"/>
            <w:tcBorders>
              <w:top w:val="nil"/>
              <w:left w:val="nil"/>
              <w:bottom w:val="nil"/>
              <w:right w:val="nil"/>
            </w:tcBorders>
            <w:shd w:val="clear" w:color="auto" w:fill="auto"/>
            <w:vAlign w:val="bottom"/>
            <w:hideMark/>
          </w:tcPr>
          <w:p w:rsidR="00970300" w:rsidRPr="009E64FC" w:rsidRDefault="00970300" w:rsidP="002E7413">
            <w:pPr>
              <w:overflowPunct/>
              <w:autoSpaceDE/>
              <w:autoSpaceDN/>
              <w:adjustRightInd/>
              <w:jc w:val="right"/>
              <w:textAlignment w:val="auto"/>
              <w:rPr>
                <w:rFonts w:cs="Arial"/>
                <w:b/>
                <w:bCs/>
                <w:sz w:val="14"/>
                <w:szCs w:val="14"/>
                <w:lang w:val="ru-RU" w:eastAsia="ru-RU"/>
              </w:rPr>
            </w:pPr>
            <w:r w:rsidRPr="009E64FC">
              <w:rPr>
                <w:rFonts w:cs="Arial"/>
                <w:b/>
                <w:bCs/>
                <w:sz w:val="14"/>
                <w:szCs w:val="14"/>
                <w:lang w:val="ru-RU" w:eastAsia="ru-RU"/>
              </w:rPr>
              <w:t>222</w:t>
            </w:r>
          </w:p>
        </w:tc>
        <w:tc>
          <w:tcPr>
            <w:tcW w:w="1279" w:type="dxa"/>
            <w:tcBorders>
              <w:top w:val="nil"/>
              <w:left w:val="nil"/>
              <w:bottom w:val="nil"/>
              <w:right w:val="nil"/>
            </w:tcBorders>
            <w:shd w:val="clear" w:color="auto" w:fill="auto"/>
            <w:vAlign w:val="bottom"/>
            <w:hideMark/>
          </w:tcPr>
          <w:p w:rsidR="00970300" w:rsidRPr="009E64FC" w:rsidRDefault="00970300" w:rsidP="002E7413">
            <w:pPr>
              <w:overflowPunct/>
              <w:autoSpaceDE/>
              <w:autoSpaceDN/>
              <w:adjustRightInd/>
              <w:jc w:val="right"/>
              <w:textAlignment w:val="auto"/>
              <w:rPr>
                <w:rFonts w:cs="Arial"/>
                <w:b/>
                <w:bCs/>
                <w:sz w:val="14"/>
                <w:szCs w:val="14"/>
                <w:lang w:val="ru-RU" w:eastAsia="ru-RU"/>
              </w:rPr>
            </w:pPr>
            <w:r w:rsidRPr="009E64FC">
              <w:rPr>
                <w:rFonts w:cs="Arial"/>
                <w:b/>
                <w:bCs/>
                <w:sz w:val="14"/>
                <w:szCs w:val="14"/>
                <w:lang w:val="ru-RU" w:eastAsia="ru-RU"/>
              </w:rPr>
              <w:t>1 355 707</w:t>
            </w:r>
          </w:p>
        </w:tc>
        <w:tc>
          <w:tcPr>
            <w:tcW w:w="1143" w:type="dxa"/>
            <w:tcBorders>
              <w:top w:val="nil"/>
              <w:left w:val="nil"/>
              <w:bottom w:val="nil"/>
              <w:right w:val="nil"/>
            </w:tcBorders>
            <w:shd w:val="clear" w:color="auto" w:fill="auto"/>
            <w:vAlign w:val="bottom"/>
            <w:hideMark/>
          </w:tcPr>
          <w:p w:rsidR="00970300" w:rsidRPr="009E64FC" w:rsidRDefault="00970300" w:rsidP="002E7413">
            <w:pPr>
              <w:overflowPunct/>
              <w:autoSpaceDE/>
              <w:autoSpaceDN/>
              <w:adjustRightInd/>
              <w:jc w:val="right"/>
              <w:textAlignment w:val="auto"/>
              <w:rPr>
                <w:rFonts w:cs="Arial"/>
                <w:b/>
                <w:bCs/>
                <w:sz w:val="14"/>
                <w:szCs w:val="14"/>
                <w:lang w:val="ru-RU" w:eastAsia="ru-RU"/>
              </w:rPr>
            </w:pPr>
            <w:r w:rsidRPr="009E64FC">
              <w:rPr>
                <w:rFonts w:cs="Arial"/>
                <w:b/>
                <w:bCs/>
                <w:sz w:val="14"/>
                <w:szCs w:val="14"/>
                <w:lang w:val="ru-RU" w:eastAsia="ru-RU"/>
              </w:rPr>
              <w:t>-</w:t>
            </w:r>
          </w:p>
        </w:tc>
        <w:tc>
          <w:tcPr>
            <w:tcW w:w="1120" w:type="dxa"/>
            <w:tcBorders>
              <w:top w:val="nil"/>
              <w:left w:val="nil"/>
              <w:bottom w:val="nil"/>
              <w:right w:val="nil"/>
            </w:tcBorders>
            <w:shd w:val="clear" w:color="auto" w:fill="auto"/>
            <w:vAlign w:val="bottom"/>
            <w:hideMark/>
          </w:tcPr>
          <w:p w:rsidR="00970300" w:rsidRPr="009E64FC" w:rsidRDefault="00970300" w:rsidP="002E7413">
            <w:pPr>
              <w:overflowPunct/>
              <w:autoSpaceDE/>
              <w:autoSpaceDN/>
              <w:adjustRightInd/>
              <w:jc w:val="right"/>
              <w:textAlignment w:val="auto"/>
              <w:rPr>
                <w:rFonts w:cs="Arial"/>
                <w:b/>
                <w:bCs/>
                <w:sz w:val="14"/>
                <w:szCs w:val="14"/>
                <w:lang w:val="ru-RU" w:eastAsia="ru-RU"/>
              </w:rPr>
            </w:pPr>
            <w:r w:rsidRPr="009E64FC">
              <w:rPr>
                <w:rFonts w:cs="Arial"/>
                <w:b/>
                <w:bCs/>
                <w:sz w:val="14"/>
                <w:szCs w:val="14"/>
                <w:lang w:val="ru-RU" w:eastAsia="ru-RU"/>
              </w:rPr>
              <w:t>1 355 929</w:t>
            </w:r>
          </w:p>
        </w:tc>
      </w:tr>
      <w:tr w:rsidR="003B384D" w:rsidRPr="009E64FC" w:rsidTr="007D7B63">
        <w:trPr>
          <w:trHeight w:val="227"/>
        </w:trPr>
        <w:tc>
          <w:tcPr>
            <w:tcW w:w="2020" w:type="dxa"/>
            <w:tcBorders>
              <w:top w:val="nil"/>
              <w:left w:val="nil"/>
              <w:bottom w:val="nil"/>
              <w:right w:val="nil"/>
            </w:tcBorders>
            <w:shd w:val="clear" w:color="auto" w:fill="auto"/>
            <w:vAlign w:val="bottom"/>
            <w:hideMark/>
          </w:tcPr>
          <w:p w:rsidR="00970300" w:rsidRPr="009E64FC" w:rsidRDefault="00970300" w:rsidP="00AD5225">
            <w:pPr>
              <w:overflowPunct/>
              <w:autoSpaceDE/>
              <w:autoSpaceDN/>
              <w:adjustRightInd/>
              <w:textAlignment w:val="auto"/>
              <w:rPr>
                <w:rFonts w:cs="Arial"/>
                <w:sz w:val="14"/>
                <w:szCs w:val="14"/>
                <w:lang w:val="ru-RU" w:eastAsia="ru-RU"/>
              </w:rPr>
            </w:pPr>
            <w:r w:rsidRPr="009E64FC">
              <w:rPr>
                <w:rFonts w:cs="Arial"/>
                <w:sz w:val="14"/>
                <w:szCs w:val="14"/>
                <w:lang w:val="ru-RU" w:eastAsia="ru-RU"/>
              </w:rPr>
              <w:t>Увеличение уставного капитала</w:t>
            </w:r>
          </w:p>
        </w:tc>
        <w:tc>
          <w:tcPr>
            <w:tcW w:w="1285" w:type="dxa"/>
            <w:tcBorders>
              <w:top w:val="nil"/>
              <w:left w:val="nil"/>
              <w:bottom w:val="nil"/>
              <w:right w:val="nil"/>
            </w:tcBorders>
            <w:shd w:val="clear" w:color="auto" w:fill="auto"/>
            <w:vAlign w:val="bottom"/>
            <w:hideMark/>
          </w:tcPr>
          <w:p w:rsidR="00970300" w:rsidRPr="009E64FC" w:rsidRDefault="00970300"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w:t>
            </w:r>
          </w:p>
        </w:tc>
        <w:tc>
          <w:tcPr>
            <w:tcW w:w="1279" w:type="dxa"/>
            <w:tcBorders>
              <w:top w:val="nil"/>
              <w:left w:val="nil"/>
              <w:bottom w:val="nil"/>
              <w:right w:val="nil"/>
            </w:tcBorders>
            <w:shd w:val="clear" w:color="auto" w:fill="auto"/>
            <w:vAlign w:val="bottom"/>
            <w:hideMark/>
          </w:tcPr>
          <w:p w:rsidR="00970300" w:rsidRPr="009E64FC" w:rsidRDefault="00970300"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w:t>
            </w:r>
          </w:p>
        </w:tc>
        <w:tc>
          <w:tcPr>
            <w:tcW w:w="1285" w:type="dxa"/>
            <w:tcBorders>
              <w:top w:val="nil"/>
              <w:left w:val="nil"/>
              <w:bottom w:val="nil"/>
              <w:right w:val="nil"/>
            </w:tcBorders>
            <w:shd w:val="clear" w:color="auto" w:fill="auto"/>
            <w:vAlign w:val="bottom"/>
            <w:hideMark/>
          </w:tcPr>
          <w:p w:rsidR="00970300" w:rsidRPr="009E64FC" w:rsidRDefault="00970300"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w:t>
            </w:r>
          </w:p>
        </w:tc>
        <w:tc>
          <w:tcPr>
            <w:tcW w:w="1279" w:type="dxa"/>
            <w:tcBorders>
              <w:top w:val="nil"/>
              <w:left w:val="nil"/>
              <w:bottom w:val="nil"/>
              <w:right w:val="nil"/>
            </w:tcBorders>
            <w:shd w:val="clear" w:color="auto" w:fill="auto"/>
            <w:vAlign w:val="bottom"/>
            <w:hideMark/>
          </w:tcPr>
          <w:p w:rsidR="00970300" w:rsidRPr="009E64FC" w:rsidRDefault="00970300"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w:t>
            </w:r>
          </w:p>
        </w:tc>
        <w:tc>
          <w:tcPr>
            <w:tcW w:w="1143" w:type="dxa"/>
            <w:tcBorders>
              <w:top w:val="nil"/>
              <w:left w:val="nil"/>
              <w:bottom w:val="nil"/>
              <w:right w:val="nil"/>
            </w:tcBorders>
            <w:shd w:val="clear" w:color="auto" w:fill="auto"/>
            <w:vAlign w:val="bottom"/>
            <w:hideMark/>
          </w:tcPr>
          <w:p w:rsidR="00970300" w:rsidRPr="009E64FC" w:rsidRDefault="00970300"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w:t>
            </w:r>
          </w:p>
        </w:tc>
        <w:tc>
          <w:tcPr>
            <w:tcW w:w="1120" w:type="dxa"/>
            <w:tcBorders>
              <w:top w:val="nil"/>
              <w:left w:val="nil"/>
              <w:bottom w:val="nil"/>
              <w:right w:val="nil"/>
            </w:tcBorders>
            <w:shd w:val="clear" w:color="auto" w:fill="auto"/>
            <w:vAlign w:val="bottom"/>
            <w:hideMark/>
          </w:tcPr>
          <w:p w:rsidR="00970300" w:rsidRPr="009E64FC" w:rsidRDefault="00970300" w:rsidP="002E7413">
            <w:pPr>
              <w:overflowPunct/>
              <w:autoSpaceDE/>
              <w:autoSpaceDN/>
              <w:adjustRightInd/>
              <w:jc w:val="right"/>
              <w:textAlignment w:val="auto"/>
              <w:rPr>
                <w:rFonts w:cs="Arial"/>
                <w:b/>
                <w:bCs/>
                <w:sz w:val="14"/>
                <w:szCs w:val="14"/>
                <w:lang w:val="ru-RU" w:eastAsia="ru-RU"/>
              </w:rPr>
            </w:pPr>
            <w:r w:rsidRPr="009E64FC">
              <w:rPr>
                <w:rFonts w:cs="Arial"/>
                <w:b/>
                <w:bCs/>
                <w:sz w:val="14"/>
                <w:szCs w:val="14"/>
                <w:lang w:val="ru-RU" w:eastAsia="ru-RU"/>
              </w:rPr>
              <w:t>-</w:t>
            </w:r>
          </w:p>
        </w:tc>
      </w:tr>
      <w:tr w:rsidR="003B384D" w:rsidRPr="009E64FC" w:rsidTr="007D7B63">
        <w:trPr>
          <w:trHeight w:val="227"/>
        </w:trPr>
        <w:tc>
          <w:tcPr>
            <w:tcW w:w="2020" w:type="dxa"/>
            <w:tcBorders>
              <w:top w:val="nil"/>
              <w:left w:val="nil"/>
              <w:bottom w:val="nil"/>
              <w:right w:val="nil"/>
            </w:tcBorders>
            <w:shd w:val="clear" w:color="auto" w:fill="auto"/>
            <w:vAlign w:val="bottom"/>
            <w:hideMark/>
          </w:tcPr>
          <w:p w:rsidR="00970300" w:rsidRPr="009E64FC" w:rsidRDefault="00970300" w:rsidP="00AD5225">
            <w:pPr>
              <w:overflowPunct/>
              <w:autoSpaceDE/>
              <w:autoSpaceDN/>
              <w:adjustRightInd/>
              <w:textAlignment w:val="auto"/>
              <w:rPr>
                <w:rFonts w:cs="Arial"/>
                <w:sz w:val="14"/>
                <w:szCs w:val="14"/>
                <w:lang w:val="ru-RU" w:eastAsia="ru-RU"/>
              </w:rPr>
            </w:pPr>
            <w:r w:rsidRPr="009E64FC">
              <w:rPr>
                <w:rFonts w:cs="Arial"/>
                <w:sz w:val="14"/>
                <w:szCs w:val="14"/>
                <w:lang w:val="ru-RU" w:eastAsia="ru-RU"/>
              </w:rPr>
              <w:t>Продажа собственных акций Банка, выкупленных у акционеров</w:t>
            </w:r>
          </w:p>
        </w:tc>
        <w:tc>
          <w:tcPr>
            <w:tcW w:w="1285" w:type="dxa"/>
            <w:tcBorders>
              <w:top w:val="nil"/>
              <w:left w:val="nil"/>
              <w:bottom w:val="nil"/>
              <w:right w:val="nil"/>
            </w:tcBorders>
            <w:shd w:val="clear" w:color="auto" w:fill="auto"/>
            <w:vAlign w:val="bottom"/>
            <w:hideMark/>
          </w:tcPr>
          <w:p w:rsidR="00970300" w:rsidRPr="009E64FC" w:rsidRDefault="00970300"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w:t>
            </w:r>
          </w:p>
        </w:tc>
        <w:tc>
          <w:tcPr>
            <w:tcW w:w="1279" w:type="dxa"/>
            <w:tcBorders>
              <w:top w:val="nil"/>
              <w:left w:val="nil"/>
              <w:bottom w:val="nil"/>
              <w:right w:val="nil"/>
            </w:tcBorders>
            <w:shd w:val="clear" w:color="auto" w:fill="auto"/>
            <w:vAlign w:val="bottom"/>
            <w:hideMark/>
          </w:tcPr>
          <w:p w:rsidR="00970300" w:rsidRPr="009E64FC" w:rsidRDefault="00970300"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(17 826 345)</w:t>
            </w:r>
          </w:p>
        </w:tc>
        <w:tc>
          <w:tcPr>
            <w:tcW w:w="1285" w:type="dxa"/>
            <w:tcBorders>
              <w:top w:val="nil"/>
              <w:left w:val="nil"/>
              <w:bottom w:val="nil"/>
              <w:right w:val="nil"/>
            </w:tcBorders>
            <w:shd w:val="clear" w:color="auto" w:fill="auto"/>
            <w:vAlign w:val="bottom"/>
            <w:hideMark/>
          </w:tcPr>
          <w:p w:rsidR="00970300" w:rsidRPr="009E64FC" w:rsidRDefault="00970300"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w:t>
            </w:r>
          </w:p>
        </w:tc>
        <w:tc>
          <w:tcPr>
            <w:tcW w:w="1279" w:type="dxa"/>
            <w:tcBorders>
              <w:top w:val="nil"/>
              <w:left w:val="nil"/>
              <w:bottom w:val="nil"/>
              <w:right w:val="nil"/>
            </w:tcBorders>
            <w:shd w:val="clear" w:color="auto" w:fill="auto"/>
            <w:vAlign w:val="bottom"/>
            <w:hideMark/>
          </w:tcPr>
          <w:p w:rsidR="00970300" w:rsidRPr="009E64FC" w:rsidRDefault="00970300"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(6 596)</w:t>
            </w:r>
          </w:p>
        </w:tc>
        <w:tc>
          <w:tcPr>
            <w:tcW w:w="1143" w:type="dxa"/>
            <w:tcBorders>
              <w:top w:val="nil"/>
              <w:left w:val="nil"/>
              <w:bottom w:val="nil"/>
              <w:right w:val="nil"/>
            </w:tcBorders>
            <w:shd w:val="clear" w:color="auto" w:fill="auto"/>
            <w:vAlign w:val="bottom"/>
            <w:hideMark/>
          </w:tcPr>
          <w:p w:rsidR="00970300" w:rsidRPr="009E64FC" w:rsidRDefault="00970300"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(4 753)</w:t>
            </w:r>
          </w:p>
        </w:tc>
        <w:tc>
          <w:tcPr>
            <w:tcW w:w="1120" w:type="dxa"/>
            <w:tcBorders>
              <w:top w:val="nil"/>
              <w:left w:val="nil"/>
              <w:bottom w:val="nil"/>
              <w:right w:val="nil"/>
            </w:tcBorders>
            <w:shd w:val="clear" w:color="auto" w:fill="auto"/>
            <w:vAlign w:val="bottom"/>
            <w:hideMark/>
          </w:tcPr>
          <w:p w:rsidR="00970300" w:rsidRPr="009E64FC" w:rsidRDefault="00970300" w:rsidP="002E7413">
            <w:pPr>
              <w:overflowPunct/>
              <w:autoSpaceDE/>
              <w:autoSpaceDN/>
              <w:adjustRightInd/>
              <w:jc w:val="right"/>
              <w:textAlignment w:val="auto"/>
              <w:rPr>
                <w:rFonts w:cs="Arial"/>
                <w:b/>
                <w:bCs/>
                <w:sz w:val="14"/>
                <w:szCs w:val="14"/>
                <w:lang w:val="ru-RU" w:eastAsia="ru-RU"/>
              </w:rPr>
            </w:pPr>
            <w:r w:rsidRPr="009E64FC">
              <w:rPr>
                <w:rFonts w:cs="Arial"/>
                <w:b/>
                <w:bCs/>
                <w:sz w:val="14"/>
                <w:szCs w:val="14"/>
                <w:lang w:val="ru-RU" w:eastAsia="ru-RU"/>
              </w:rPr>
              <w:t>(11 349)</w:t>
            </w:r>
          </w:p>
        </w:tc>
      </w:tr>
      <w:tr w:rsidR="003B384D" w:rsidRPr="009E64FC" w:rsidTr="007D7B63">
        <w:trPr>
          <w:trHeight w:val="227"/>
        </w:trPr>
        <w:tc>
          <w:tcPr>
            <w:tcW w:w="2020" w:type="dxa"/>
            <w:tcBorders>
              <w:top w:val="nil"/>
              <w:left w:val="nil"/>
              <w:right w:val="nil"/>
            </w:tcBorders>
            <w:shd w:val="clear" w:color="auto" w:fill="auto"/>
            <w:vAlign w:val="bottom"/>
            <w:hideMark/>
          </w:tcPr>
          <w:p w:rsidR="00970300" w:rsidRPr="009E64FC" w:rsidRDefault="00970300" w:rsidP="00AD5225">
            <w:pPr>
              <w:overflowPunct/>
              <w:autoSpaceDE/>
              <w:autoSpaceDN/>
              <w:adjustRightInd/>
              <w:textAlignment w:val="auto"/>
              <w:rPr>
                <w:rFonts w:cs="Arial"/>
                <w:b/>
                <w:bCs/>
                <w:sz w:val="14"/>
                <w:szCs w:val="14"/>
                <w:lang w:val="ru-RU" w:eastAsia="ru-RU"/>
              </w:rPr>
            </w:pPr>
            <w:r w:rsidRPr="009E64FC">
              <w:rPr>
                <w:rFonts w:cs="Arial"/>
                <w:b/>
                <w:bCs/>
                <w:sz w:val="14"/>
                <w:szCs w:val="14"/>
                <w:lang w:val="ru-RU" w:eastAsia="ru-RU"/>
              </w:rPr>
              <w:t>на 1 января 2015</w:t>
            </w:r>
          </w:p>
        </w:tc>
        <w:tc>
          <w:tcPr>
            <w:tcW w:w="1285" w:type="dxa"/>
            <w:tcBorders>
              <w:top w:val="nil"/>
              <w:left w:val="nil"/>
              <w:right w:val="nil"/>
            </w:tcBorders>
            <w:shd w:val="clear" w:color="auto" w:fill="auto"/>
            <w:vAlign w:val="bottom"/>
            <w:hideMark/>
          </w:tcPr>
          <w:p w:rsidR="00970300" w:rsidRPr="009E64FC" w:rsidRDefault="00970300" w:rsidP="002E7413">
            <w:pPr>
              <w:overflowPunct/>
              <w:autoSpaceDE/>
              <w:autoSpaceDN/>
              <w:adjustRightInd/>
              <w:jc w:val="right"/>
              <w:textAlignment w:val="auto"/>
              <w:rPr>
                <w:rFonts w:cs="Arial"/>
                <w:b/>
                <w:bCs/>
                <w:sz w:val="14"/>
                <w:szCs w:val="14"/>
                <w:lang w:val="ru-RU" w:eastAsia="ru-RU"/>
              </w:rPr>
            </w:pPr>
            <w:r w:rsidRPr="009E64FC">
              <w:rPr>
                <w:rFonts w:cs="Arial"/>
                <w:b/>
                <w:bCs/>
                <w:sz w:val="14"/>
                <w:szCs w:val="14"/>
                <w:lang w:val="ru-RU" w:eastAsia="ru-RU"/>
              </w:rPr>
              <w:t>600 655</w:t>
            </w:r>
          </w:p>
        </w:tc>
        <w:tc>
          <w:tcPr>
            <w:tcW w:w="1279" w:type="dxa"/>
            <w:tcBorders>
              <w:top w:val="nil"/>
              <w:left w:val="nil"/>
              <w:right w:val="nil"/>
            </w:tcBorders>
            <w:shd w:val="clear" w:color="auto" w:fill="auto"/>
            <w:vAlign w:val="bottom"/>
            <w:hideMark/>
          </w:tcPr>
          <w:p w:rsidR="00970300" w:rsidRPr="009E64FC" w:rsidRDefault="00970300" w:rsidP="002E7413">
            <w:pPr>
              <w:overflowPunct/>
              <w:autoSpaceDE/>
              <w:autoSpaceDN/>
              <w:adjustRightInd/>
              <w:jc w:val="right"/>
              <w:textAlignment w:val="auto"/>
              <w:rPr>
                <w:rFonts w:cs="Arial"/>
                <w:b/>
                <w:bCs/>
                <w:sz w:val="14"/>
                <w:szCs w:val="14"/>
                <w:lang w:val="ru-RU" w:eastAsia="ru-RU"/>
              </w:rPr>
            </w:pPr>
            <w:r w:rsidRPr="009E64FC">
              <w:rPr>
                <w:rFonts w:cs="Arial"/>
                <w:b/>
                <w:bCs/>
                <w:sz w:val="14"/>
                <w:szCs w:val="14"/>
                <w:lang w:val="ru-RU" w:eastAsia="ru-RU"/>
              </w:rPr>
              <w:t>3 664 072 860</w:t>
            </w:r>
          </w:p>
        </w:tc>
        <w:tc>
          <w:tcPr>
            <w:tcW w:w="1285" w:type="dxa"/>
            <w:tcBorders>
              <w:top w:val="nil"/>
              <w:left w:val="nil"/>
              <w:right w:val="nil"/>
            </w:tcBorders>
            <w:shd w:val="clear" w:color="auto" w:fill="auto"/>
            <w:vAlign w:val="bottom"/>
            <w:hideMark/>
          </w:tcPr>
          <w:p w:rsidR="00970300" w:rsidRPr="009E64FC" w:rsidRDefault="00970300" w:rsidP="002E7413">
            <w:pPr>
              <w:overflowPunct/>
              <w:autoSpaceDE/>
              <w:autoSpaceDN/>
              <w:adjustRightInd/>
              <w:jc w:val="right"/>
              <w:textAlignment w:val="auto"/>
              <w:rPr>
                <w:rFonts w:cs="Arial"/>
                <w:b/>
                <w:bCs/>
                <w:sz w:val="14"/>
                <w:szCs w:val="14"/>
                <w:lang w:val="ru-RU" w:eastAsia="ru-RU"/>
              </w:rPr>
            </w:pPr>
            <w:r w:rsidRPr="009E64FC">
              <w:rPr>
                <w:rFonts w:cs="Arial"/>
                <w:b/>
                <w:bCs/>
                <w:sz w:val="14"/>
                <w:szCs w:val="14"/>
                <w:lang w:val="ru-RU" w:eastAsia="ru-RU"/>
              </w:rPr>
              <w:t>222</w:t>
            </w:r>
          </w:p>
        </w:tc>
        <w:tc>
          <w:tcPr>
            <w:tcW w:w="1279" w:type="dxa"/>
            <w:tcBorders>
              <w:top w:val="nil"/>
              <w:left w:val="nil"/>
              <w:right w:val="nil"/>
            </w:tcBorders>
            <w:shd w:val="clear" w:color="auto" w:fill="auto"/>
            <w:vAlign w:val="bottom"/>
            <w:hideMark/>
          </w:tcPr>
          <w:p w:rsidR="00970300" w:rsidRPr="009E64FC" w:rsidRDefault="00970300" w:rsidP="002E7413">
            <w:pPr>
              <w:overflowPunct/>
              <w:autoSpaceDE/>
              <w:autoSpaceDN/>
              <w:adjustRightInd/>
              <w:jc w:val="right"/>
              <w:textAlignment w:val="auto"/>
              <w:rPr>
                <w:rFonts w:cs="Arial"/>
                <w:b/>
                <w:bCs/>
                <w:sz w:val="14"/>
                <w:szCs w:val="14"/>
                <w:lang w:val="ru-RU" w:eastAsia="ru-RU"/>
              </w:rPr>
            </w:pPr>
            <w:r w:rsidRPr="009E64FC">
              <w:rPr>
                <w:rFonts w:cs="Arial"/>
                <w:b/>
                <w:bCs/>
                <w:sz w:val="14"/>
                <w:szCs w:val="14"/>
                <w:lang w:val="ru-RU" w:eastAsia="ru-RU"/>
              </w:rPr>
              <w:t>1 355 707</w:t>
            </w:r>
          </w:p>
        </w:tc>
        <w:tc>
          <w:tcPr>
            <w:tcW w:w="1143" w:type="dxa"/>
            <w:tcBorders>
              <w:top w:val="nil"/>
              <w:left w:val="nil"/>
              <w:right w:val="nil"/>
            </w:tcBorders>
            <w:shd w:val="clear" w:color="auto" w:fill="auto"/>
            <w:vAlign w:val="bottom"/>
            <w:hideMark/>
          </w:tcPr>
          <w:p w:rsidR="00970300" w:rsidRPr="009E64FC" w:rsidRDefault="00970300" w:rsidP="002E7413">
            <w:pPr>
              <w:overflowPunct/>
              <w:autoSpaceDE/>
              <w:autoSpaceDN/>
              <w:adjustRightInd/>
              <w:jc w:val="right"/>
              <w:textAlignment w:val="auto"/>
              <w:rPr>
                <w:rFonts w:cs="Arial"/>
                <w:b/>
                <w:bCs/>
                <w:sz w:val="14"/>
                <w:szCs w:val="14"/>
                <w:lang w:val="ru-RU" w:eastAsia="ru-RU"/>
              </w:rPr>
            </w:pPr>
            <w:r w:rsidRPr="009E64FC">
              <w:rPr>
                <w:rFonts w:cs="Arial"/>
                <w:b/>
                <w:bCs/>
                <w:sz w:val="14"/>
                <w:szCs w:val="14"/>
                <w:lang w:val="ru-RU" w:eastAsia="ru-RU"/>
              </w:rPr>
              <w:t>-</w:t>
            </w:r>
          </w:p>
        </w:tc>
        <w:tc>
          <w:tcPr>
            <w:tcW w:w="1120" w:type="dxa"/>
            <w:tcBorders>
              <w:top w:val="nil"/>
              <w:left w:val="nil"/>
              <w:right w:val="nil"/>
            </w:tcBorders>
            <w:shd w:val="clear" w:color="auto" w:fill="auto"/>
            <w:vAlign w:val="bottom"/>
            <w:hideMark/>
          </w:tcPr>
          <w:p w:rsidR="00970300" w:rsidRPr="009E64FC" w:rsidRDefault="00970300" w:rsidP="002E7413">
            <w:pPr>
              <w:overflowPunct/>
              <w:autoSpaceDE/>
              <w:autoSpaceDN/>
              <w:adjustRightInd/>
              <w:jc w:val="right"/>
              <w:textAlignment w:val="auto"/>
              <w:rPr>
                <w:rFonts w:cs="Arial"/>
                <w:b/>
                <w:bCs/>
                <w:sz w:val="14"/>
                <w:szCs w:val="14"/>
                <w:lang w:val="ru-RU" w:eastAsia="ru-RU"/>
              </w:rPr>
            </w:pPr>
            <w:r w:rsidRPr="009E64FC">
              <w:rPr>
                <w:rFonts w:cs="Arial"/>
                <w:b/>
                <w:bCs/>
                <w:sz w:val="14"/>
                <w:szCs w:val="14"/>
                <w:lang w:val="ru-RU" w:eastAsia="ru-RU"/>
              </w:rPr>
              <w:t>1 355 929</w:t>
            </w:r>
          </w:p>
        </w:tc>
      </w:tr>
      <w:tr w:rsidR="003B384D" w:rsidRPr="009E64FC" w:rsidTr="007D7B63">
        <w:trPr>
          <w:trHeight w:val="227"/>
        </w:trPr>
        <w:tc>
          <w:tcPr>
            <w:tcW w:w="2020" w:type="dxa"/>
            <w:tcBorders>
              <w:top w:val="nil"/>
              <w:left w:val="nil"/>
              <w:bottom w:val="nil"/>
              <w:right w:val="nil"/>
            </w:tcBorders>
            <w:shd w:val="clear" w:color="auto" w:fill="auto"/>
            <w:vAlign w:val="bottom"/>
            <w:hideMark/>
          </w:tcPr>
          <w:p w:rsidR="00970300" w:rsidRPr="009E64FC" w:rsidRDefault="00970300" w:rsidP="00AD5225">
            <w:pPr>
              <w:overflowPunct/>
              <w:autoSpaceDE/>
              <w:autoSpaceDN/>
              <w:adjustRightInd/>
              <w:textAlignment w:val="auto"/>
              <w:rPr>
                <w:rFonts w:cs="Arial"/>
                <w:sz w:val="14"/>
                <w:szCs w:val="14"/>
                <w:lang w:val="ru-RU" w:eastAsia="ru-RU"/>
              </w:rPr>
            </w:pPr>
            <w:r w:rsidRPr="009E64FC">
              <w:rPr>
                <w:rFonts w:cs="Arial"/>
                <w:sz w:val="14"/>
                <w:szCs w:val="14"/>
                <w:lang w:val="ru-RU" w:eastAsia="ru-RU"/>
              </w:rPr>
              <w:t>Продажа собственных акций Банка, выкупленных у акционеров</w:t>
            </w:r>
          </w:p>
        </w:tc>
        <w:tc>
          <w:tcPr>
            <w:tcW w:w="1285" w:type="dxa"/>
            <w:tcBorders>
              <w:top w:val="nil"/>
              <w:left w:val="nil"/>
              <w:bottom w:val="nil"/>
              <w:right w:val="nil"/>
            </w:tcBorders>
            <w:shd w:val="clear" w:color="auto" w:fill="auto"/>
            <w:vAlign w:val="bottom"/>
            <w:hideMark/>
          </w:tcPr>
          <w:p w:rsidR="00970300" w:rsidRPr="009E64FC" w:rsidRDefault="00970300"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w:t>
            </w:r>
          </w:p>
        </w:tc>
        <w:tc>
          <w:tcPr>
            <w:tcW w:w="1279" w:type="dxa"/>
            <w:tcBorders>
              <w:top w:val="nil"/>
              <w:left w:val="nil"/>
              <w:bottom w:val="nil"/>
              <w:right w:val="nil"/>
            </w:tcBorders>
            <w:shd w:val="clear" w:color="auto" w:fill="auto"/>
            <w:vAlign w:val="bottom"/>
            <w:hideMark/>
          </w:tcPr>
          <w:p w:rsidR="00970300" w:rsidRPr="009E64FC" w:rsidRDefault="00970300"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(7 764 433)</w:t>
            </w:r>
          </w:p>
        </w:tc>
        <w:tc>
          <w:tcPr>
            <w:tcW w:w="1285" w:type="dxa"/>
            <w:tcBorders>
              <w:top w:val="nil"/>
              <w:left w:val="nil"/>
              <w:bottom w:val="nil"/>
              <w:right w:val="nil"/>
            </w:tcBorders>
            <w:shd w:val="clear" w:color="auto" w:fill="auto"/>
            <w:vAlign w:val="bottom"/>
            <w:hideMark/>
          </w:tcPr>
          <w:p w:rsidR="00970300" w:rsidRPr="009E64FC" w:rsidRDefault="00970300"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w:t>
            </w:r>
          </w:p>
        </w:tc>
        <w:tc>
          <w:tcPr>
            <w:tcW w:w="1279" w:type="dxa"/>
            <w:tcBorders>
              <w:top w:val="nil"/>
              <w:left w:val="nil"/>
              <w:bottom w:val="nil"/>
              <w:right w:val="nil"/>
            </w:tcBorders>
            <w:shd w:val="clear" w:color="auto" w:fill="auto"/>
            <w:vAlign w:val="bottom"/>
            <w:hideMark/>
          </w:tcPr>
          <w:p w:rsidR="00970300" w:rsidRPr="009E64FC" w:rsidRDefault="00970300"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(2 873)</w:t>
            </w:r>
          </w:p>
        </w:tc>
        <w:tc>
          <w:tcPr>
            <w:tcW w:w="1143" w:type="dxa"/>
            <w:tcBorders>
              <w:top w:val="nil"/>
              <w:left w:val="nil"/>
              <w:bottom w:val="nil"/>
              <w:right w:val="nil"/>
            </w:tcBorders>
            <w:shd w:val="clear" w:color="auto" w:fill="auto"/>
            <w:vAlign w:val="bottom"/>
            <w:hideMark/>
          </w:tcPr>
          <w:p w:rsidR="00970300" w:rsidRPr="009E64FC" w:rsidRDefault="00970300"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(2 070)</w:t>
            </w:r>
          </w:p>
        </w:tc>
        <w:tc>
          <w:tcPr>
            <w:tcW w:w="1120" w:type="dxa"/>
            <w:tcBorders>
              <w:top w:val="nil"/>
              <w:left w:val="nil"/>
              <w:bottom w:val="nil"/>
              <w:right w:val="nil"/>
            </w:tcBorders>
            <w:shd w:val="clear" w:color="auto" w:fill="auto"/>
            <w:vAlign w:val="bottom"/>
            <w:hideMark/>
          </w:tcPr>
          <w:p w:rsidR="00970300" w:rsidRPr="009E64FC" w:rsidRDefault="00970300" w:rsidP="002E7413">
            <w:pPr>
              <w:overflowPunct/>
              <w:autoSpaceDE/>
              <w:autoSpaceDN/>
              <w:adjustRightInd/>
              <w:jc w:val="right"/>
              <w:textAlignment w:val="auto"/>
              <w:rPr>
                <w:rFonts w:cs="Arial"/>
                <w:b/>
                <w:bCs/>
                <w:sz w:val="14"/>
                <w:szCs w:val="14"/>
                <w:lang w:val="ru-RU" w:eastAsia="ru-RU"/>
              </w:rPr>
            </w:pPr>
            <w:r w:rsidRPr="009E64FC">
              <w:rPr>
                <w:rFonts w:cs="Arial"/>
                <w:b/>
                <w:bCs/>
                <w:sz w:val="14"/>
                <w:szCs w:val="14"/>
                <w:lang w:val="ru-RU" w:eastAsia="ru-RU"/>
              </w:rPr>
              <w:t>(4 943)</w:t>
            </w:r>
          </w:p>
        </w:tc>
      </w:tr>
      <w:tr w:rsidR="003B384D" w:rsidRPr="009E64FC" w:rsidTr="007D7B63">
        <w:trPr>
          <w:trHeight w:val="227"/>
        </w:trPr>
        <w:tc>
          <w:tcPr>
            <w:tcW w:w="2020" w:type="dxa"/>
            <w:tcBorders>
              <w:top w:val="nil"/>
              <w:left w:val="nil"/>
              <w:bottom w:val="nil"/>
              <w:right w:val="nil"/>
            </w:tcBorders>
            <w:shd w:val="clear" w:color="auto" w:fill="auto"/>
            <w:vAlign w:val="bottom"/>
          </w:tcPr>
          <w:p w:rsidR="00006986" w:rsidRPr="009E64FC" w:rsidRDefault="00006986" w:rsidP="00006986">
            <w:pPr>
              <w:overflowPunct/>
              <w:autoSpaceDE/>
              <w:autoSpaceDN/>
              <w:adjustRightInd/>
              <w:textAlignment w:val="auto"/>
              <w:rPr>
                <w:rFonts w:cs="Arial"/>
                <w:b/>
                <w:bCs/>
                <w:sz w:val="14"/>
                <w:szCs w:val="14"/>
                <w:lang w:val="ru-RU" w:eastAsia="ru-RU"/>
              </w:rPr>
            </w:pPr>
            <w:r w:rsidRPr="009E64FC">
              <w:rPr>
                <w:rFonts w:cs="Arial"/>
                <w:b/>
                <w:bCs/>
                <w:sz w:val="14"/>
                <w:szCs w:val="14"/>
                <w:lang w:val="ru-RU" w:eastAsia="ru-RU"/>
              </w:rPr>
              <w:t>на 1 января 2016</w:t>
            </w:r>
          </w:p>
        </w:tc>
        <w:tc>
          <w:tcPr>
            <w:tcW w:w="1285" w:type="dxa"/>
            <w:tcBorders>
              <w:top w:val="nil"/>
              <w:left w:val="nil"/>
              <w:bottom w:val="nil"/>
              <w:right w:val="nil"/>
            </w:tcBorders>
            <w:shd w:val="clear" w:color="auto" w:fill="auto"/>
            <w:vAlign w:val="bottom"/>
          </w:tcPr>
          <w:p w:rsidR="00006986" w:rsidRPr="009E64FC" w:rsidRDefault="00006986" w:rsidP="002E7413">
            <w:pPr>
              <w:overflowPunct/>
              <w:autoSpaceDE/>
              <w:autoSpaceDN/>
              <w:adjustRightInd/>
              <w:jc w:val="right"/>
              <w:textAlignment w:val="auto"/>
              <w:rPr>
                <w:rFonts w:cs="Arial"/>
                <w:b/>
                <w:bCs/>
                <w:sz w:val="14"/>
                <w:szCs w:val="14"/>
                <w:lang w:val="ru-RU" w:eastAsia="ru-RU"/>
              </w:rPr>
            </w:pPr>
            <w:r w:rsidRPr="009E64FC">
              <w:rPr>
                <w:rFonts w:cs="Arial"/>
                <w:b/>
                <w:bCs/>
                <w:sz w:val="14"/>
                <w:szCs w:val="14"/>
                <w:lang w:val="ru-RU" w:eastAsia="ru-RU"/>
              </w:rPr>
              <w:t>600 655</w:t>
            </w:r>
          </w:p>
        </w:tc>
        <w:tc>
          <w:tcPr>
            <w:tcW w:w="1279" w:type="dxa"/>
            <w:tcBorders>
              <w:top w:val="nil"/>
              <w:left w:val="nil"/>
              <w:bottom w:val="nil"/>
              <w:right w:val="nil"/>
            </w:tcBorders>
            <w:shd w:val="clear" w:color="auto" w:fill="auto"/>
            <w:vAlign w:val="bottom"/>
          </w:tcPr>
          <w:p w:rsidR="00006986" w:rsidRPr="009E64FC" w:rsidRDefault="00006986" w:rsidP="002E7413">
            <w:pPr>
              <w:overflowPunct/>
              <w:autoSpaceDE/>
              <w:autoSpaceDN/>
              <w:adjustRightInd/>
              <w:jc w:val="right"/>
              <w:textAlignment w:val="auto"/>
              <w:rPr>
                <w:rFonts w:cs="Arial"/>
                <w:b/>
                <w:bCs/>
                <w:sz w:val="14"/>
                <w:szCs w:val="14"/>
                <w:lang w:val="ru-RU" w:eastAsia="ru-RU"/>
              </w:rPr>
            </w:pPr>
            <w:r w:rsidRPr="009E64FC">
              <w:rPr>
                <w:rFonts w:cs="Arial"/>
                <w:b/>
                <w:bCs/>
                <w:sz w:val="14"/>
                <w:szCs w:val="14"/>
                <w:lang w:val="ru-RU" w:eastAsia="ru-RU"/>
              </w:rPr>
              <w:t>3 664 072 860</w:t>
            </w:r>
          </w:p>
        </w:tc>
        <w:tc>
          <w:tcPr>
            <w:tcW w:w="1285" w:type="dxa"/>
            <w:tcBorders>
              <w:top w:val="nil"/>
              <w:left w:val="nil"/>
              <w:bottom w:val="nil"/>
              <w:right w:val="nil"/>
            </w:tcBorders>
            <w:shd w:val="clear" w:color="auto" w:fill="auto"/>
            <w:vAlign w:val="bottom"/>
          </w:tcPr>
          <w:p w:rsidR="00006986" w:rsidRPr="009E64FC" w:rsidRDefault="00006986" w:rsidP="002E7413">
            <w:pPr>
              <w:overflowPunct/>
              <w:autoSpaceDE/>
              <w:autoSpaceDN/>
              <w:adjustRightInd/>
              <w:jc w:val="right"/>
              <w:textAlignment w:val="auto"/>
              <w:rPr>
                <w:rFonts w:cs="Arial"/>
                <w:b/>
                <w:bCs/>
                <w:sz w:val="14"/>
                <w:szCs w:val="14"/>
                <w:lang w:val="ru-RU" w:eastAsia="ru-RU"/>
              </w:rPr>
            </w:pPr>
            <w:r w:rsidRPr="009E64FC">
              <w:rPr>
                <w:rFonts w:cs="Arial"/>
                <w:b/>
                <w:bCs/>
                <w:sz w:val="14"/>
                <w:szCs w:val="14"/>
                <w:lang w:val="ru-RU" w:eastAsia="ru-RU"/>
              </w:rPr>
              <w:t>222</w:t>
            </w:r>
          </w:p>
        </w:tc>
        <w:tc>
          <w:tcPr>
            <w:tcW w:w="1279" w:type="dxa"/>
            <w:tcBorders>
              <w:top w:val="nil"/>
              <w:left w:val="nil"/>
              <w:bottom w:val="nil"/>
              <w:right w:val="nil"/>
            </w:tcBorders>
            <w:shd w:val="clear" w:color="auto" w:fill="auto"/>
            <w:vAlign w:val="bottom"/>
          </w:tcPr>
          <w:p w:rsidR="00006986" w:rsidRPr="009E64FC" w:rsidRDefault="00006986" w:rsidP="002E7413">
            <w:pPr>
              <w:overflowPunct/>
              <w:autoSpaceDE/>
              <w:autoSpaceDN/>
              <w:adjustRightInd/>
              <w:jc w:val="right"/>
              <w:textAlignment w:val="auto"/>
              <w:rPr>
                <w:rFonts w:cs="Arial"/>
                <w:b/>
                <w:bCs/>
                <w:sz w:val="14"/>
                <w:szCs w:val="14"/>
                <w:lang w:val="ru-RU" w:eastAsia="ru-RU"/>
              </w:rPr>
            </w:pPr>
            <w:r w:rsidRPr="009E64FC">
              <w:rPr>
                <w:rFonts w:cs="Arial"/>
                <w:b/>
                <w:bCs/>
                <w:sz w:val="14"/>
                <w:szCs w:val="14"/>
                <w:lang w:val="ru-RU" w:eastAsia="ru-RU"/>
              </w:rPr>
              <w:t>1 355 707</w:t>
            </w:r>
          </w:p>
        </w:tc>
        <w:tc>
          <w:tcPr>
            <w:tcW w:w="1143" w:type="dxa"/>
            <w:tcBorders>
              <w:top w:val="nil"/>
              <w:left w:val="nil"/>
              <w:bottom w:val="nil"/>
              <w:right w:val="nil"/>
            </w:tcBorders>
            <w:shd w:val="clear" w:color="auto" w:fill="auto"/>
            <w:vAlign w:val="bottom"/>
          </w:tcPr>
          <w:p w:rsidR="00006986" w:rsidRPr="009E64FC" w:rsidRDefault="00006986" w:rsidP="002E7413">
            <w:pPr>
              <w:overflowPunct/>
              <w:autoSpaceDE/>
              <w:autoSpaceDN/>
              <w:adjustRightInd/>
              <w:jc w:val="right"/>
              <w:textAlignment w:val="auto"/>
              <w:rPr>
                <w:rFonts w:cs="Arial"/>
                <w:b/>
                <w:bCs/>
                <w:sz w:val="14"/>
                <w:szCs w:val="14"/>
                <w:lang w:val="ru-RU" w:eastAsia="ru-RU"/>
              </w:rPr>
            </w:pPr>
            <w:r w:rsidRPr="009E64FC">
              <w:rPr>
                <w:rFonts w:cs="Arial"/>
                <w:b/>
                <w:bCs/>
                <w:sz w:val="14"/>
                <w:szCs w:val="14"/>
                <w:lang w:val="ru-RU" w:eastAsia="ru-RU"/>
              </w:rPr>
              <w:t>-</w:t>
            </w:r>
          </w:p>
        </w:tc>
        <w:tc>
          <w:tcPr>
            <w:tcW w:w="1120" w:type="dxa"/>
            <w:tcBorders>
              <w:top w:val="nil"/>
              <w:left w:val="nil"/>
              <w:bottom w:val="nil"/>
              <w:right w:val="nil"/>
            </w:tcBorders>
            <w:shd w:val="clear" w:color="auto" w:fill="auto"/>
            <w:vAlign w:val="bottom"/>
          </w:tcPr>
          <w:p w:rsidR="00006986" w:rsidRPr="009E64FC" w:rsidRDefault="00006986" w:rsidP="002E7413">
            <w:pPr>
              <w:overflowPunct/>
              <w:autoSpaceDE/>
              <w:autoSpaceDN/>
              <w:adjustRightInd/>
              <w:jc w:val="right"/>
              <w:textAlignment w:val="auto"/>
              <w:rPr>
                <w:rFonts w:cs="Arial"/>
                <w:b/>
                <w:bCs/>
                <w:sz w:val="14"/>
                <w:szCs w:val="14"/>
                <w:lang w:val="ru-RU" w:eastAsia="ru-RU"/>
              </w:rPr>
            </w:pPr>
            <w:r w:rsidRPr="009E64FC">
              <w:rPr>
                <w:rFonts w:cs="Arial"/>
                <w:b/>
                <w:bCs/>
                <w:sz w:val="14"/>
                <w:szCs w:val="14"/>
                <w:lang w:val="ru-RU" w:eastAsia="ru-RU"/>
              </w:rPr>
              <w:t>1 355 929</w:t>
            </w:r>
          </w:p>
        </w:tc>
      </w:tr>
      <w:tr w:rsidR="003B384D" w:rsidRPr="009E64FC" w:rsidTr="007D7B63">
        <w:trPr>
          <w:trHeight w:val="227"/>
        </w:trPr>
        <w:tc>
          <w:tcPr>
            <w:tcW w:w="2020" w:type="dxa"/>
            <w:tcBorders>
              <w:top w:val="nil"/>
              <w:left w:val="nil"/>
              <w:bottom w:val="nil"/>
              <w:right w:val="nil"/>
            </w:tcBorders>
            <w:shd w:val="clear" w:color="auto" w:fill="auto"/>
            <w:vAlign w:val="bottom"/>
          </w:tcPr>
          <w:p w:rsidR="00006986" w:rsidRPr="009E64FC" w:rsidRDefault="00006986" w:rsidP="00006986">
            <w:pPr>
              <w:overflowPunct/>
              <w:autoSpaceDE/>
              <w:autoSpaceDN/>
              <w:adjustRightInd/>
              <w:textAlignment w:val="auto"/>
              <w:rPr>
                <w:rFonts w:cs="Arial"/>
                <w:sz w:val="14"/>
                <w:szCs w:val="14"/>
                <w:lang w:val="ru-RU" w:eastAsia="ru-RU"/>
              </w:rPr>
            </w:pPr>
            <w:r w:rsidRPr="009E64FC">
              <w:rPr>
                <w:rFonts w:cs="Arial"/>
                <w:sz w:val="14"/>
                <w:szCs w:val="14"/>
                <w:lang w:val="ru-RU" w:eastAsia="ru-RU"/>
              </w:rPr>
              <w:t>Продажа собственных акций Банка, выкупленных у акционеров</w:t>
            </w:r>
          </w:p>
        </w:tc>
        <w:tc>
          <w:tcPr>
            <w:tcW w:w="1285" w:type="dxa"/>
            <w:tcBorders>
              <w:top w:val="nil"/>
              <w:left w:val="nil"/>
              <w:bottom w:val="nil"/>
              <w:right w:val="nil"/>
            </w:tcBorders>
            <w:shd w:val="clear" w:color="auto" w:fill="auto"/>
            <w:vAlign w:val="bottom"/>
          </w:tcPr>
          <w:p w:rsidR="00006986" w:rsidRPr="009E64FC" w:rsidRDefault="00006986"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w:t>
            </w:r>
          </w:p>
        </w:tc>
        <w:tc>
          <w:tcPr>
            <w:tcW w:w="1279" w:type="dxa"/>
            <w:tcBorders>
              <w:top w:val="nil"/>
              <w:left w:val="nil"/>
              <w:bottom w:val="nil"/>
              <w:right w:val="nil"/>
            </w:tcBorders>
            <w:shd w:val="clear" w:color="auto" w:fill="auto"/>
            <w:vAlign w:val="bottom"/>
          </w:tcPr>
          <w:p w:rsidR="00006986" w:rsidRPr="009E64FC" w:rsidRDefault="00006986"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(6 990 440)</w:t>
            </w:r>
          </w:p>
        </w:tc>
        <w:tc>
          <w:tcPr>
            <w:tcW w:w="1285" w:type="dxa"/>
            <w:tcBorders>
              <w:top w:val="nil"/>
              <w:left w:val="nil"/>
              <w:bottom w:val="nil"/>
              <w:right w:val="nil"/>
            </w:tcBorders>
            <w:shd w:val="clear" w:color="auto" w:fill="auto"/>
            <w:vAlign w:val="bottom"/>
          </w:tcPr>
          <w:p w:rsidR="00006986" w:rsidRPr="009E64FC" w:rsidRDefault="00006986"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w:t>
            </w:r>
          </w:p>
        </w:tc>
        <w:tc>
          <w:tcPr>
            <w:tcW w:w="1279" w:type="dxa"/>
            <w:tcBorders>
              <w:top w:val="nil"/>
              <w:left w:val="nil"/>
              <w:bottom w:val="nil"/>
              <w:right w:val="nil"/>
            </w:tcBorders>
            <w:shd w:val="clear" w:color="auto" w:fill="auto"/>
            <w:vAlign w:val="bottom"/>
          </w:tcPr>
          <w:p w:rsidR="00006986" w:rsidRPr="009E64FC" w:rsidRDefault="00006986"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(2 586)</w:t>
            </w:r>
          </w:p>
        </w:tc>
        <w:tc>
          <w:tcPr>
            <w:tcW w:w="1143" w:type="dxa"/>
            <w:tcBorders>
              <w:top w:val="nil"/>
              <w:left w:val="nil"/>
              <w:bottom w:val="nil"/>
              <w:right w:val="nil"/>
            </w:tcBorders>
            <w:shd w:val="clear" w:color="auto" w:fill="auto"/>
            <w:vAlign w:val="bottom"/>
          </w:tcPr>
          <w:p w:rsidR="00006986" w:rsidRPr="009E64FC" w:rsidRDefault="00006986"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(1 864)</w:t>
            </w:r>
          </w:p>
        </w:tc>
        <w:tc>
          <w:tcPr>
            <w:tcW w:w="1120" w:type="dxa"/>
            <w:tcBorders>
              <w:top w:val="nil"/>
              <w:left w:val="nil"/>
              <w:bottom w:val="nil"/>
              <w:right w:val="nil"/>
            </w:tcBorders>
            <w:shd w:val="clear" w:color="auto" w:fill="auto"/>
            <w:vAlign w:val="bottom"/>
          </w:tcPr>
          <w:p w:rsidR="00006986" w:rsidRPr="009E64FC" w:rsidRDefault="00006986" w:rsidP="002E7413">
            <w:pPr>
              <w:overflowPunct/>
              <w:autoSpaceDE/>
              <w:autoSpaceDN/>
              <w:adjustRightInd/>
              <w:jc w:val="right"/>
              <w:textAlignment w:val="auto"/>
              <w:rPr>
                <w:rFonts w:cs="Arial"/>
                <w:b/>
                <w:bCs/>
                <w:sz w:val="14"/>
                <w:szCs w:val="14"/>
                <w:lang w:val="ru-RU" w:eastAsia="ru-RU"/>
              </w:rPr>
            </w:pPr>
            <w:r w:rsidRPr="009E64FC">
              <w:rPr>
                <w:rFonts w:cs="Arial"/>
                <w:b/>
                <w:bCs/>
                <w:sz w:val="14"/>
                <w:szCs w:val="14"/>
                <w:lang w:val="ru-RU" w:eastAsia="ru-RU"/>
              </w:rPr>
              <w:t>(4 450)</w:t>
            </w:r>
          </w:p>
        </w:tc>
      </w:tr>
      <w:tr w:rsidR="009A0BEB" w:rsidRPr="009E64FC" w:rsidTr="007D7B63">
        <w:trPr>
          <w:trHeight w:val="227"/>
        </w:trPr>
        <w:tc>
          <w:tcPr>
            <w:tcW w:w="2020" w:type="dxa"/>
            <w:tcBorders>
              <w:top w:val="nil"/>
              <w:left w:val="nil"/>
              <w:bottom w:val="double" w:sz="4" w:space="0" w:color="auto"/>
              <w:right w:val="nil"/>
            </w:tcBorders>
            <w:shd w:val="clear" w:color="auto" w:fill="auto"/>
          </w:tcPr>
          <w:p w:rsidR="007D7B63" w:rsidRPr="009E64FC" w:rsidRDefault="007D7B63" w:rsidP="00073108">
            <w:pPr>
              <w:overflowPunct/>
              <w:autoSpaceDE/>
              <w:autoSpaceDN/>
              <w:adjustRightInd/>
              <w:textAlignment w:val="auto"/>
              <w:rPr>
                <w:rFonts w:cs="Arial"/>
                <w:b/>
                <w:sz w:val="14"/>
                <w:szCs w:val="14"/>
                <w:lang w:val="ru-RU" w:eastAsia="ru-RU"/>
              </w:rPr>
            </w:pPr>
          </w:p>
          <w:p w:rsidR="009A0BEB" w:rsidRPr="009E64FC" w:rsidRDefault="009A0BEB" w:rsidP="00073108">
            <w:pPr>
              <w:overflowPunct/>
              <w:autoSpaceDE/>
              <w:autoSpaceDN/>
              <w:adjustRightInd/>
              <w:textAlignment w:val="auto"/>
              <w:rPr>
                <w:rFonts w:cs="Arial"/>
                <w:b/>
                <w:sz w:val="14"/>
                <w:szCs w:val="14"/>
                <w:lang w:val="ru-RU" w:eastAsia="ru-RU"/>
              </w:rPr>
            </w:pPr>
            <w:r w:rsidRPr="009E64FC">
              <w:rPr>
                <w:rFonts w:cs="Arial"/>
                <w:b/>
                <w:sz w:val="14"/>
                <w:szCs w:val="14"/>
                <w:lang w:val="ru-RU" w:eastAsia="ru-RU"/>
              </w:rPr>
              <w:t xml:space="preserve">На 1 </w:t>
            </w:r>
            <w:r w:rsidR="001D1449" w:rsidRPr="009E64FC">
              <w:rPr>
                <w:rFonts w:cs="Arial"/>
                <w:b/>
                <w:sz w:val="14"/>
                <w:szCs w:val="14"/>
                <w:lang w:val="ru-RU" w:eastAsia="ru-RU"/>
              </w:rPr>
              <w:t>июля</w:t>
            </w:r>
            <w:r w:rsidRPr="009E64FC">
              <w:rPr>
                <w:rFonts w:cs="Arial"/>
                <w:b/>
                <w:sz w:val="14"/>
                <w:szCs w:val="14"/>
                <w:lang w:val="ru-RU" w:eastAsia="ru-RU"/>
              </w:rPr>
              <w:t xml:space="preserve"> 2016                           </w:t>
            </w:r>
          </w:p>
          <w:p w:rsidR="009A0BEB" w:rsidRPr="009E64FC" w:rsidRDefault="009A0BEB" w:rsidP="00073108">
            <w:pPr>
              <w:overflowPunct/>
              <w:autoSpaceDE/>
              <w:autoSpaceDN/>
              <w:adjustRightInd/>
              <w:textAlignment w:val="auto"/>
              <w:rPr>
                <w:rFonts w:cs="Arial"/>
                <w:sz w:val="14"/>
                <w:szCs w:val="14"/>
                <w:lang w:val="ru-RU" w:eastAsia="ru-RU"/>
              </w:rPr>
            </w:pPr>
            <w:r w:rsidRPr="009E64FC">
              <w:rPr>
                <w:rFonts w:cs="Arial"/>
                <w:sz w:val="14"/>
                <w:szCs w:val="14"/>
                <w:lang w:val="ru-RU" w:eastAsia="ru-RU"/>
              </w:rPr>
              <w:t>Продажа собственных акций Банка, выкупленных у акционеров</w:t>
            </w:r>
          </w:p>
        </w:tc>
        <w:tc>
          <w:tcPr>
            <w:tcW w:w="1285" w:type="dxa"/>
            <w:tcBorders>
              <w:top w:val="nil"/>
              <w:left w:val="nil"/>
              <w:bottom w:val="double" w:sz="4" w:space="0" w:color="auto"/>
              <w:right w:val="nil"/>
            </w:tcBorders>
            <w:shd w:val="clear" w:color="auto" w:fill="auto"/>
          </w:tcPr>
          <w:p w:rsidR="007D7B63" w:rsidRPr="009E64FC" w:rsidRDefault="007D7B63" w:rsidP="002E7413">
            <w:pPr>
              <w:overflowPunct/>
              <w:autoSpaceDE/>
              <w:autoSpaceDN/>
              <w:adjustRightInd/>
              <w:jc w:val="right"/>
              <w:textAlignment w:val="auto"/>
              <w:rPr>
                <w:rFonts w:cs="Arial"/>
                <w:b/>
                <w:sz w:val="14"/>
                <w:szCs w:val="14"/>
                <w:lang w:val="ru-RU" w:eastAsia="ru-RU"/>
              </w:rPr>
            </w:pPr>
          </w:p>
          <w:p w:rsidR="009A0BEB" w:rsidRPr="009E64FC" w:rsidRDefault="009A0BEB" w:rsidP="002E7413">
            <w:pPr>
              <w:overflowPunct/>
              <w:autoSpaceDE/>
              <w:autoSpaceDN/>
              <w:adjustRightInd/>
              <w:jc w:val="right"/>
              <w:textAlignment w:val="auto"/>
              <w:rPr>
                <w:rFonts w:cs="Arial"/>
                <w:b/>
                <w:sz w:val="14"/>
                <w:szCs w:val="14"/>
                <w:lang w:val="ru-RU" w:eastAsia="ru-RU"/>
              </w:rPr>
            </w:pPr>
            <w:r w:rsidRPr="009E64FC">
              <w:rPr>
                <w:rFonts w:cs="Arial"/>
                <w:b/>
                <w:sz w:val="14"/>
                <w:szCs w:val="14"/>
                <w:lang w:val="ru-RU" w:eastAsia="ru-RU"/>
              </w:rPr>
              <w:t>600 655</w:t>
            </w:r>
          </w:p>
          <w:p w:rsidR="009A0BEB" w:rsidRPr="009E64FC" w:rsidRDefault="009A0BEB" w:rsidP="002E7413">
            <w:pPr>
              <w:overflowPunct/>
              <w:autoSpaceDE/>
              <w:autoSpaceDN/>
              <w:adjustRightInd/>
              <w:jc w:val="right"/>
              <w:textAlignment w:val="auto"/>
              <w:rPr>
                <w:rFonts w:cs="Arial"/>
                <w:sz w:val="14"/>
                <w:szCs w:val="14"/>
                <w:lang w:val="ru-RU" w:eastAsia="ru-RU"/>
              </w:rPr>
            </w:pPr>
          </w:p>
          <w:p w:rsidR="009A0BEB" w:rsidRPr="009E64FC" w:rsidRDefault="009A0BEB" w:rsidP="002E7413">
            <w:pPr>
              <w:overflowPunct/>
              <w:autoSpaceDE/>
              <w:autoSpaceDN/>
              <w:adjustRightInd/>
              <w:jc w:val="right"/>
              <w:textAlignment w:val="auto"/>
              <w:rPr>
                <w:rFonts w:cs="Arial"/>
                <w:sz w:val="14"/>
                <w:szCs w:val="14"/>
                <w:lang w:val="ru-RU" w:eastAsia="ru-RU"/>
              </w:rPr>
            </w:pPr>
          </w:p>
          <w:p w:rsidR="009A0BEB" w:rsidRPr="009E64FC" w:rsidRDefault="009A0BEB"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w:t>
            </w:r>
          </w:p>
        </w:tc>
        <w:tc>
          <w:tcPr>
            <w:tcW w:w="1279" w:type="dxa"/>
            <w:tcBorders>
              <w:top w:val="nil"/>
              <w:left w:val="nil"/>
              <w:bottom w:val="double" w:sz="4" w:space="0" w:color="auto"/>
              <w:right w:val="nil"/>
            </w:tcBorders>
            <w:shd w:val="clear" w:color="auto" w:fill="auto"/>
          </w:tcPr>
          <w:p w:rsidR="007D7B63" w:rsidRPr="009E64FC" w:rsidRDefault="007D7B63" w:rsidP="002E7413">
            <w:pPr>
              <w:overflowPunct/>
              <w:autoSpaceDE/>
              <w:autoSpaceDN/>
              <w:adjustRightInd/>
              <w:jc w:val="right"/>
              <w:textAlignment w:val="auto"/>
              <w:rPr>
                <w:rFonts w:cs="Arial"/>
                <w:b/>
                <w:sz w:val="14"/>
                <w:szCs w:val="14"/>
                <w:lang w:val="ru-RU" w:eastAsia="ru-RU"/>
              </w:rPr>
            </w:pPr>
          </w:p>
          <w:p w:rsidR="009A0BEB" w:rsidRPr="009E64FC" w:rsidRDefault="009A0BEB" w:rsidP="002E7413">
            <w:pPr>
              <w:overflowPunct/>
              <w:autoSpaceDE/>
              <w:autoSpaceDN/>
              <w:adjustRightInd/>
              <w:jc w:val="right"/>
              <w:textAlignment w:val="auto"/>
              <w:rPr>
                <w:rFonts w:cs="Arial"/>
                <w:b/>
                <w:sz w:val="14"/>
                <w:szCs w:val="14"/>
                <w:lang w:val="ru-RU" w:eastAsia="ru-RU"/>
              </w:rPr>
            </w:pPr>
            <w:r w:rsidRPr="009E64FC">
              <w:rPr>
                <w:rFonts w:cs="Arial"/>
                <w:b/>
                <w:sz w:val="14"/>
                <w:szCs w:val="14"/>
                <w:lang w:val="ru-RU" w:eastAsia="ru-RU"/>
              </w:rPr>
              <w:t>3 664 072 860</w:t>
            </w:r>
          </w:p>
          <w:p w:rsidR="009A0BEB" w:rsidRPr="009E64FC" w:rsidRDefault="009A0BEB" w:rsidP="002E7413">
            <w:pPr>
              <w:overflowPunct/>
              <w:autoSpaceDE/>
              <w:autoSpaceDN/>
              <w:adjustRightInd/>
              <w:jc w:val="right"/>
              <w:textAlignment w:val="auto"/>
              <w:rPr>
                <w:rFonts w:cs="Arial"/>
                <w:sz w:val="14"/>
                <w:szCs w:val="14"/>
                <w:lang w:val="ru-RU" w:eastAsia="ru-RU"/>
              </w:rPr>
            </w:pPr>
          </w:p>
          <w:p w:rsidR="009A0BEB" w:rsidRPr="009E64FC" w:rsidRDefault="009A0BEB" w:rsidP="002E7413">
            <w:pPr>
              <w:overflowPunct/>
              <w:autoSpaceDE/>
              <w:autoSpaceDN/>
              <w:adjustRightInd/>
              <w:jc w:val="right"/>
              <w:textAlignment w:val="auto"/>
              <w:rPr>
                <w:rFonts w:cs="Arial"/>
                <w:sz w:val="14"/>
                <w:szCs w:val="14"/>
                <w:lang w:val="ru-RU" w:eastAsia="ru-RU"/>
              </w:rPr>
            </w:pPr>
          </w:p>
          <w:p w:rsidR="009A0BEB" w:rsidRPr="009E64FC" w:rsidRDefault="009A0BEB"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(6 990 440)</w:t>
            </w:r>
          </w:p>
        </w:tc>
        <w:tc>
          <w:tcPr>
            <w:tcW w:w="1285" w:type="dxa"/>
            <w:tcBorders>
              <w:top w:val="nil"/>
              <w:left w:val="nil"/>
              <w:bottom w:val="double" w:sz="4" w:space="0" w:color="auto"/>
              <w:right w:val="nil"/>
            </w:tcBorders>
            <w:shd w:val="clear" w:color="auto" w:fill="auto"/>
          </w:tcPr>
          <w:p w:rsidR="007D7B63" w:rsidRPr="009E64FC" w:rsidRDefault="007D7B63" w:rsidP="002E7413">
            <w:pPr>
              <w:overflowPunct/>
              <w:autoSpaceDE/>
              <w:autoSpaceDN/>
              <w:adjustRightInd/>
              <w:jc w:val="right"/>
              <w:textAlignment w:val="auto"/>
              <w:rPr>
                <w:rFonts w:cs="Arial"/>
                <w:b/>
                <w:sz w:val="14"/>
                <w:szCs w:val="14"/>
                <w:lang w:val="ru-RU" w:eastAsia="ru-RU"/>
              </w:rPr>
            </w:pPr>
          </w:p>
          <w:p w:rsidR="009A0BEB" w:rsidRPr="009E64FC" w:rsidRDefault="009A0BEB" w:rsidP="002E7413">
            <w:pPr>
              <w:overflowPunct/>
              <w:autoSpaceDE/>
              <w:autoSpaceDN/>
              <w:adjustRightInd/>
              <w:jc w:val="right"/>
              <w:textAlignment w:val="auto"/>
              <w:rPr>
                <w:rFonts w:cs="Arial"/>
                <w:b/>
                <w:sz w:val="14"/>
                <w:szCs w:val="14"/>
                <w:lang w:val="ru-RU" w:eastAsia="ru-RU"/>
              </w:rPr>
            </w:pPr>
            <w:r w:rsidRPr="009E64FC">
              <w:rPr>
                <w:rFonts w:cs="Arial"/>
                <w:b/>
                <w:sz w:val="14"/>
                <w:szCs w:val="14"/>
                <w:lang w:val="ru-RU" w:eastAsia="ru-RU"/>
              </w:rPr>
              <w:t>222</w:t>
            </w:r>
          </w:p>
          <w:p w:rsidR="009A0BEB" w:rsidRPr="009E64FC" w:rsidRDefault="009A0BEB" w:rsidP="002E7413">
            <w:pPr>
              <w:overflowPunct/>
              <w:autoSpaceDE/>
              <w:autoSpaceDN/>
              <w:adjustRightInd/>
              <w:jc w:val="right"/>
              <w:textAlignment w:val="auto"/>
              <w:rPr>
                <w:rFonts w:cs="Arial"/>
                <w:sz w:val="14"/>
                <w:szCs w:val="14"/>
                <w:lang w:val="ru-RU" w:eastAsia="ru-RU"/>
              </w:rPr>
            </w:pPr>
          </w:p>
          <w:p w:rsidR="009A0BEB" w:rsidRPr="009E64FC" w:rsidRDefault="009A0BEB" w:rsidP="002E7413">
            <w:pPr>
              <w:overflowPunct/>
              <w:autoSpaceDE/>
              <w:autoSpaceDN/>
              <w:adjustRightInd/>
              <w:jc w:val="right"/>
              <w:textAlignment w:val="auto"/>
              <w:rPr>
                <w:rFonts w:cs="Arial"/>
                <w:sz w:val="14"/>
                <w:szCs w:val="14"/>
                <w:lang w:val="ru-RU" w:eastAsia="ru-RU"/>
              </w:rPr>
            </w:pPr>
          </w:p>
          <w:p w:rsidR="009A0BEB" w:rsidRPr="009E64FC" w:rsidRDefault="009A0BEB"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w:t>
            </w:r>
          </w:p>
        </w:tc>
        <w:tc>
          <w:tcPr>
            <w:tcW w:w="1279" w:type="dxa"/>
            <w:tcBorders>
              <w:top w:val="nil"/>
              <w:left w:val="nil"/>
              <w:bottom w:val="double" w:sz="4" w:space="0" w:color="auto"/>
              <w:right w:val="nil"/>
            </w:tcBorders>
            <w:shd w:val="clear" w:color="auto" w:fill="auto"/>
          </w:tcPr>
          <w:p w:rsidR="007D7B63" w:rsidRPr="009E64FC" w:rsidRDefault="007D7B63" w:rsidP="002E7413">
            <w:pPr>
              <w:overflowPunct/>
              <w:autoSpaceDE/>
              <w:autoSpaceDN/>
              <w:adjustRightInd/>
              <w:jc w:val="right"/>
              <w:textAlignment w:val="auto"/>
              <w:rPr>
                <w:rFonts w:cs="Arial"/>
                <w:b/>
                <w:sz w:val="14"/>
                <w:szCs w:val="14"/>
                <w:lang w:val="ru-RU" w:eastAsia="ru-RU"/>
              </w:rPr>
            </w:pPr>
          </w:p>
          <w:p w:rsidR="009A0BEB" w:rsidRPr="009E64FC" w:rsidRDefault="009A0BEB" w:rsidP="002E7413">
            <w:pPr>
              <w:overflowPunct/>
              <w:autoSpaceDE/>
              <w:autoSpaceDN/>
              <w:adjustRightInd/>
              <w:jc w:val="right"/>
              <w:textAlignment w:val="auto"/>
              <w:rPr>
                <w:rFonts w:cs="Arial"/>
                <w:b/>
                <w:sz w:val="14"/>
                <w:szCs w:val="14"/>
                <w:lang w:val="ru-RU" w:eastAsia="ru-RU"/>
              </w:rPr>
            </w:pPr>
            <w:r w:rsidRPr="009E64FC">
              <w:rPr>
                <w:rFonts w:cs="Arial"/>
                <w:b/>
                <w:sz w:val="14"/>
                <w:szCs w:val="14"/>
                <w:lang w:val="ru-RU" w:eastAsia="ru-RU"/>
              </w:rPr>
              <w:t>1 355 707</w:t>
            </w:r>
          </w:p>
          <w:p w:rsidR="009A0BEB" w:rsidRPr="009E64FC" w:rsidRDefault="009A0BEB" w:rsidP="002E7413">
            <w:pPr>
              <w:overflowPunct/>
              <w:autoSpaceDE/>
              <w:autoSpaceDN/>
              <w:adjustRightInd/>
              <w:jc w:val="right"/>
              <w:textAlignment w:val="auto"/>
              <w:rPr>
                <w:rFonts w:cs="Arial"/>
                <w:sz w:val="14"/>
                <w:szCs w:val="14"/>
                <w:lang w:val="ru-RU" w:eastAsia="ru-RU"/>
              </w:rPr>
            </w:pPr>
          </w:p>
          <w:p w:rsidR="009A0BEB" w:rsidRPr="009E64FC" w:rsidRDefault="009A0BEB" w:rsidP="002E7413">
            <w:pPr>
              <w:overflowPunct/>
              <w:autoSpaceDE/>
              <w:autoSpaceDN/>
              <w:adjustRightInd/>
              <w:jc w:val="right"/>
              <w:textAlignment w:val="auto"/>
              <w:rPr>
                <w:rFonts w:cs="Arial"/>
                <w:sz w:val="14"/>
                <w:szCs w:val="14"/>
                <w:lang w:val="ru-RU" w:eastAsia="ru-RU"/>
              </w:rPr>
            </w:pPr>
          </w:p>
          <w:p w:rsidR="009A0BEB" w:rsidRPr="009E64FC" w:rsidRDefault="009A0BEB"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(2 586)</w:t>
            </w:r>
          </w:p>
        </w:tc>
        <w:tc>
          <w:tcPr>
            <w:tcW w:w="1143" w:type="dxa"/>
            <w:tcBorders>
              <w:top w:val="nil"/>
              <w:left w:val="nil"/>
              <w:bottom w:val="double" w:sz="4" w:space="0" w:color="auto"/>
              <w:right w:val="nil"/>
            </w:tcBorders>
            <w:shd w:val="clear" w:color="auto" w:fill="auto"/>
          </w:tcPr>
          <w:p w:rsidR="007D7B63" w:rsidRPr="009E64FC" w:rsidRDefault="007D7B63" w:rsidP="002E7413">
            <w:pPr>
              <w:overflowPunct/>
              <w:autoSpaceDE/>
              <w:autoSpaceDN/>
              <w:adjustRightInd/>
              <w:jc w:val="right"/>
              <w:textAlignment w:val="auto"/>
              <w:rPr>
                <w:rFonts w:cs="Arial"/>
                <w:b/>
                <w:sz w:val="14"/>
                <w:szCs w:val="14"/>
                <w:lang w:val="ru-RU" w:eastAsia="ru-RU"/>
              </w:rPr>
            </w:pPr>
          </w:p>
          <w:p w:rsidR="009A0BEB" w:rsidRPr="009E64FC" w:rsidRDefault="009A0BEB" w:rsidP="002E7413">
            <w:pPr>
              <w:overflowPunct/>
              <w:autoSpaceDE/>
              <w:autoSpaceDN/>
              <w:adjustRightInd/>
              <w:jc w:val="right"/>
              <w:textAlignment w:val="auto"/>
              <w:rPr>
                <w:rFonts w:cs="Arial"/>
                <w:b/>
                <w:sz w:val="14"/>
                <w:szCs w:val="14"/>
                <w:lang w:val="ru-RU" w:eastAsia="ru-RU"/>
              </w:rPr>
            </w:pPr>
            <w:r w:rsidRPr="009E64FC">
              <w:rPr>
                <w:rFonts w:cs="Arial"/>
                <w:b/>
                <w:sz w:val="14"/>
                <w:szCs w:val="14"/>
                <w:lang w:val="ru-RU" w:eastAsia="ru-RU"/>
              </w:rPr>
              <w:t>-</w:t>
            </w:r>
          </w:p>
          <w:p w:rsidR="009A0BEB" w:rsidRPr="009E64FC" w:rsidRDefault="009A0BEB" w:rsidP="002E7413">
            <w:pPr>
              <w:overflowPunct/>
              <w:autoSpaceDE/>
              <w:autoSpaceDN/>
              <w:adjustRightInd/>
              <w:jc w:val="right"/>
              <w:textAlignment w:val="auto"/>
              <w:rPr>
                <w:rFonts w:cs="Arial"/>
                <w:sz w:val="14"/>
                <w:szCs w:val="14"/>
                <w:lang w:val="ru-RU" w:eastAsia="ru-RU"/>
              </w:rPr>
            </w:pPr>
          </w:p>
          <w:p w:rsidR="009A0BEB" w:rsidRPr="009E64FC" w:rsidRDefault="009A0BEB" w:rsidP="002E7413">
            <w:pPr>
              <w:overflowPunct/>
              <w:autoSpaceDE/>
              <w:autoSpaceDN/>
              <w:adjustRightInd/>
              <w:jc w:val="right"/>
              <w:textAlignment w:val="auto"/>
              <w:rPr>
                <w:rFonts w:cs="Arial"/>
                <w:sz w:val="14"/>
                <w:szCs w:val="14"/>
                <w:lang w:val="ru-RU" w:eastAsia="ru-RU"/>
              </w:rPr>
            </w:pPr>
          </w:p>
          <w:p w:rsidR="009A0BEB" w:rsidRPr="009E64FC" w:rsidRDefault="009A0BEB"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(1 864)</w:t>
            </w:r>
          </w:p>
        </w:tc>
        <w:tc>
          <w:tcPr>
            <w:tcW w:w="1120" w:type="dxa"/>
            <w:tcBorders>
              <w:top w:val="nil"/>
              <w:left w:val="nil"/>
              <w:bottom w:val="double" w:sz="4" w:space="0" w:color="auto"/>
              <w:right w:val="nil"/>
            </w:tcBorders>
            <w:shd w:val="clear" w:color="auto" w:fill="auto"/>
          </w:tcPr>
          <w:p w:rsidR="007D7B63" w:rsidRPr="009E64FC" w:rsidRDefault="007D7B63" w:rsidP="002E7413">
            <w:pPr>
              <w:overflowPunct/>
              <w:autoSpaceDE/>
              <w:autoSpaceDN/>
              <w:adjustRightInd/>
              <w:jc w:val="right"/>
              <w:textAlignment w:val="auto"/>
              <w:rPr>
                <w:rFonts w:cs="Arial"/>
                <w:b/>
                <w:sz w:val="14"/>
                <w:szCs w:val="14"/>
                <w:lang w:val="ru-RU" w:eastAsia="ru-RU"/>
              </w:rPr>
            </w:pPr>
          </w:p>
          <w:p w:rsidR="009A0BEB" w:rsidRPr="009E64FC" w:rsidRDefault="009A0BEB" w:rsidP="002E7413">
            <w:pPr>
              <w:overflowPunct/>
              <w:autoSpaceDE/>
              <w:autoSpaceDN/>
              <w:adjustRightInd/>
              <w:jc w:val="right"/>
              <w:textAlignment w:val="auto"/>
              <w:rPr>
                <w:rFonts w:cs="Arial"/>
                <w:b/>
                <w:sz w:val="14"/>
                <w:szCs w:val="14"/>
                <w:lang w:val="ru-RU" w:eastAsia="ru-RU"/>
              </w:rPr>
            </w:pPr>
            <w:r w:rsidRPr="009E64FC">
              <w:rPr>
                <w:rFonts w:cs="Arial"/>
                <w:b/>
                <w:sz w:val="14"/>
                <w:szCs w:val="14"/>
                <w:lang w:val="ru-RU" w:eastAsia="ru-RU"/>
              </w:rPr>
              <w:t>1 355 929</w:t>
            </w:r>
          </w:p>
          <w:p w:rsidR="009A0BEB" w:rsidRPr="009E64FC" w:rsidRDefault="009A0BEB" w:rsidP="002E7413">
            <w:pPr>
              <w:overflowPunct/>
              <w:autoSpaceDE/>
              <w:autoSpaceDN/>
              <w:adjustRightInd/>
              <w:jc w:val="right"/>
              <w:textAlignment w:val="auto"/>
              <w:rPr>
                <w:rFonts w:cs="Arial"/>
                <w:sz w:val="14"/>
                <w:szCs w:val="14"/>
                <w:lang w:val="ru-RU" w:eastAsia="ru-RU"/>
              </w:rPr>
            </w:pPr>
          </w:p>
          <w:p w:rsidR="009A0BEB" w:rsidRPr="009E64FC" w:rsidRDefault="009A0BEB" w:rsidP="002E7413">
            <w:pPr>
              <w:overflowPunct/>
              <w:autoSpaceDE/>
              <w:autoSpaceDN/>
              <w:adjustRightInd/>
              <w:jc w:val="right"/>
              <w:textAlignment w:val="auto"/>
              <w:rPr>
                <w:rFonts w:cs="Arial"/>
                <w:sz w:val="14"/>
                <w:szCs w:val="14"/>
                <w:lang w:val="ru-RU" w:eastAsia="ru-RU"/>
              </w:rPr>
            </w:pPr>
          </w:p>
          <w:p w:rsidR="009A0BEB" w:rsidRPr="009E64FC" w:rsidRDefault="009A0BEB" w:rsidP="002E7413">
            <w:pPr>
              <w:overflowPunct/>
              <w:autoSpaceDE/>
              <w:autoSpaceDN/>
              <w:adjustRightInd/>
              <w:jc w:val="right"/>
              <w:textAlignment w:val="auto"/>
              <w:rPr>
                <w:rFonts w:cs="Arial"/>
                <w:sz w:val="14"/>
                <w:szCs w:val="14"/>
                <w:lang w:val="ru-RU" w:eastAsia="ru-RU"/>
              </w:rPr>
            </w:pPr>
            <w:r w:rsidRPr="009E64FC">
              <w:rPr>
                <w:rFonts w:cs="Arial"/>
                <w:sz w:val="14"/>
                <w:szCs w:val="14"/>
                <w:lang w:val="ru-RU" w:eastAsia="ru-RU"/>
              </w:rPr>
              <w:t>(4 450)</w:t>
            </w:r>
          </w:p>
        </w:tc>
      </w:tr>
    </w:tbl>
    <w:p w:rsidR="00324C04" w:rsidRPr="009E64FC" w:rsidRDefault="00324C04" w:rsidP="00AD5225">
      <w:pPr>
        <w:pStyle w:val="em-"/>
        <w:ind w:firstLine="0"/>
        <w:rPr>
          <w:rFonts w:ascii="Arial" w:hAnsi="Arial" w:cs="Arial"/>
          <w:sz w:val="18"/>
          <w:szCs w:val="18"/>
          <w:lang w:val="en-GB"/>
        </w:rPr>
      </w:pPr>
    </w:p>
    <w:p w:rsidR="001D1449" w:rsidRPr="009E64FC" w:rsidRDefault="001D1449" w:rsidP="001D1449">
      <w:pPr>
        <w:pStyle w:val="em-"/>
        <w:ind w:firstLine="0"/>
        <w:rPr>
          <w:rFonts w:ascii="Arial" w:hAnsi="Arial" w:cs="Arial"/>
          <w:sz w:val="20"/>
          <w:szCs w:val="20"/>
        </w:rPr>
      </w:pPr>
      <w:r w:rsidRPr="009E64FC">
        <w:rPr>
          <w:rFonts w:ascii="Arial" w:hAnsi="Arial" w:cs="Arial"/>
          <w:sz w:val="20"/>
          <w:szCs w:val="20"/>
        </w:rPr>
        <w:t xml:space="preserve">На 1 июля 2016 года Уставный капитал Банка составляет 1 355 929 200,55 рублей. Количество акций Банка, находящихся в обращении - 3 664 673 515 штук, из них 3 664 072 860 штук обыкновенных именных акций номинальной стоимостью 0,37 рубля каждая акция и 600 655 штук привилегированных именных акций, с определенным размером дивиденда, номинальной стоимостью 0,37 рубля каждая акция. </w:t>
      </w:r>
    </w:p>
    <w:p w:rsidR="001D1449" w:rsidRPr="009E64FC" w:rsidRDefault="001D1449" w:rsidP="001D1449">
      <w:pPr>
        <w:pStyle w:val="2normal"/>
        <w:spacing w:line="228" w:lineRule="auto"/>
        <w:jc w:val="both"/>
        <w:rPr>
          <w:sz w:val="20"/>
          <w:szCs w:val="20"/>
          <w:lang w:val="ru-RU"/>
        </w:rPr>
      </w:pPr>
      <w:r w:rsidRPr="009E64FC">
        <w:rPr>
          <w:sz w:val="20"/>
          <w:szCs w:val="20"/>
          <w:lang w:val="ru-RU"/>
        </w:rPr>
        <w:t>На балансе Банка на 1 июля 2016 года отражены акции Банка, выкупленные у акционеров в количестве 6 990 440</w:t>
      </w:r>
      <w:r w:rsidRPr="009E64FC">
        <w:rPr>
          <w:rFonts w:cs="Arial"/>
          <w:sz w:val="20"/>
          <w:szCs w:val="20"/>
          <w:lang w:val="ru-RU"/>
        </w:rPr>
        <w:t xml:space="preserve"> </w:t>
      </w:r>
      <w:r w:rsidRPr="009E64FC">
        <w:rPr>
          <w:sz w:val="20"/>
          <w:szCs w:val="20"/>
          <w:lang w:val="ru-RU"/>
        </w:rPr>
        <w:t>штук на сумму 2 586,5тыс.рублей (сумма покупки составила 4 450</w:t>
      </w:r>
      <w:r w:rsidRPr="009E64FC">
        <w:rPr>
          <w:rFonts w:cs="Arial"/>
          <w:sz w:val="20"/>
          <w:szCs w:val="20"/>
          <w:lang w:val="ru-RU"/>
        </w:rPr>
        <w:t xml:space="preserve"> тыс. рублей</w:t>
      </w:r>
      <w:r w:rsidRPr="009E64FC">
        <w:rPr>
          <w:sz w:val="20"/>
          <w:szCs w:val="20"/>
          <w:lang w:val="ru-RU"/>
        </w:rPr>
        <w:t>).</w:t>
      </w:r>
    </w:p>
    <w:p w:rsidR="00BA32C9" w:rsidRPr="009E64FC" w:rsidRDefault="00BA32C9" w:rsidP="00AD5225">
      <w:pPr>
        <w:pStyle w:val="2normal"/>
        <w:jc w:val="both"/>
        <w:rPr>
          <w:rFonts w:cs="Arial"/>
          <w:sz w:val="20"/>
          <w:szCs w:val="20"/>
          <w:lang w:val="ru-RU"/>
        </w:rPr>
      </w:pPr>
    </w:p>
    <w:p w:rsidR="00970300" w:rsidRPr="009E64FC" w:rsidRDefault="003D718A" w:rsidP="00BA32C9">
      <w:pPr>
        <w:pStyle w:val="2normal"/>
        <w:jc w:val="both"/>
        <w:rPr>
          <w:rFonts w:cs="Arial"/>
          <w:b/>
          <w:sz w:val="20"/>
          <w:szCs w:val="20"/>
          <w:lang w:val="ru-RU"/>
        </w:rPr>
      </w:pPr>
      <w:r w:rsidRPr="009E64FC">
        <w:rPr>
          <w:rFonts w:cs="Arial"/>
          <w:b/>
          <w:sz w:val="20"/>
          <w:szCs w:val="20"/>
          <w:lang w:val="ru-RU"/>
        </w:rPr>
        <w:t>3</w:t>
      </w:r>
      <w:r w:rsidR="00970300" w:rsidRPr="009E64FC">
        <w:rPr>
          <w:rFonts w:cs="Arial"/>
          <w:b/>
          <w:sz w:val="20"/>
          <w:szCs w:val="20"/>
          <w:lang w:val="ru-RU"/>
        </w:rPr>
        <w:t xml:space="preserve">.2. Сопроводительная информация к отчету о </w:t>
      </w:r>
      <w:r w:rsidR="00683129" w:rsidRPr="009E64FC">
        <w:rPr>
          <w:rFonts w:cs="Arial"/>
          <w:b/>
          <w:sz w:val="20"/>
          <w:szCs w:val="20"/>
          <w:lang w:val="ru-RU"/>
        </w:rPr>
        <w:t xml:space="preserve">финансовых результатах </w:t>
      </w:r>
      <w:r w:rsidR="00970300" w:rsidRPr="009E64FC">
        <w:rPr>
          <w:rFonts w:cs="Arial"/>
          <w:b/>
          <w:sz w:val="20"/>
          <w:szCs w:val="20"/>
          <w:lang w:val="ru-RU"/>
        </w:rPr>
        <w:t>по форме отчетности 0409807</w:t>
      </w:r>
    </w:p>
    <w:p w:rsidR="003D718A" w:rsidRPr="009E64FC" w:rsidRDefault="003D718A" w:rsidP="00BA32C9">
      <w:pPr>
        <w:pStyle w:val="2normal"/>
        <w:jc w:val="both"/>
        <w:rPr>
          <w:rFonts w:cs="Arial"/>
          <w:sz w:val="20"/>
          <w:szCs w:val="20"/>
          <w:lang w:val="ru-RU"/>
        </w:rPr>
      </w:pPr>
    </w:p>
    <w:p w:rsidR="00FE650E" w:rsidRPr="009E64FC" w:rsidRDefault="00FE650E" w:rsidP="00FE650E">
      <w:pPr>
        <w:pStyle w:val="2normal"/>
        <w:spacing w:line="230" w:lineRule="auto"/>
        <w:jc w:val="both"/>
        <w:rPr>
          <w:sz w:val="20"/>
          <w:szCs w:val="20"/>
          <w:lang w:val="ru-RU" w:eastAsia="ru-RU"/>
        </w:rPr>
      </w:pPr>
      <w:r w:rsidRPr="009E64FC">
        <w:rPr>
          <w:sz w:val="20"/>
          <w:szCs w:val="20"/>
          <w:lang w:val="ru-RU" w:eastAsia="ru-RU"/>
        </w:rPr>
        <w:t>Банк исчисляет налоги в соответствии с Налоговым кодексом Российской Федерации. В состав расходов Банка уменьшающих прибыль включены следующие виды налогов:</w:t>
      </w:r>
    </w:p>
    <w:p w:rsidR="00FE650E" w:rsidRPr="009E64FC" w:rsidRDefault="00FE650E" w:rsidP="00FE650E">
      <w:pPr>
        <w:pStyle w:val="2normal"/>
        <w:spacing w:line="230" w:lineRule="auto"/>
        <w:jc w:val="both"/>
        <w:rPr>
          <w:sz w:val="20"/>
          <w:szCs w:val="20"/>
          <w:lang w:val="ru-RU" w:eastAsia="ru-RU"/>
        </w:rPr>
      </w:pPr>
    </w:p>
    <w:tbl>
      <w:tblPr>
        <w:tblW w:w="9371" w:type="dxa"/>
        <w:tblInd w:w="93" w:type="dxa"/>
        <w:tblLook w:val="04A0" w:firstRow="1" w:lastRow="0" w:firstColumn="1" w:lastColumn="0" w:noHBand="0" w:noVBand="1"/>
      </w:tblPr>
      <w:tblGrid>
        <w:gridCol w:w="4835"/>
        <w:gridCol w:w="2410"/>
        <w:gridCol w:w="2126"/>
      </w:tblGrid>
      <w:tr w:rsidR="003B384D" w:rsidRPr="009E64FC" w:rsidTr="002E7413">
        <w:trPr>
          <w:trHeight w:val="270"/>
        </w:trPr>
        <w:tc>
          <w:tcPr>
            <w:tcW w:w="4835" w:type="dxa"/>
            <w:tcBorders>
              <w:top w:val="single" w:sz="4" w:space="0" w:color="auto"/>
              <w:bottom w:val="single" w:sz="4" w:space="0" w:color="auto"/>
            </w:tcBorders>
            <w:shd w:val="clear" w:color="auto" w:fill="auto"/>
            <w:noWrap/>
            <w:vAlign w:val="bottom"/>
            <w:hideMark/>
          </w:tcPr>
          <w:p w:rsidR="00FE650E" w:rsidRPr="009E64FC" w:rsidRDefault="00FE650E" w:rsidP="006270DC">
            <w:pPr>
              <w:overflowPunct/>
              <w:autoSpaceDE/>
              <w:autoSpaceDN/>
              <w:adjustRightInd/>
              <w:textAlignment w:val="auto"/>
              <w:rPr>
                <w:rFonts w:cs="Arial"/>
                <w:b/>
                <w:bCs/>
                <w:sz w:val="16"/>
                <w:szCs w:val="16"/>
                <w:lang w:val="ru-RU" w:eastAsia="ru-RU"/>
              </w:rPr>
            </w:pPr>
          </w:p>
        </w:tc>
        <w:tc>
          <w:tcPr>
            <w:tcW w:w="2410" w:type="dxa"/>
            <w:tcBorders>
              <w:top w:val="single" w:sz="4" w:space="0" w:color="auto"/>
              <w:bottom w:val="single" w:sz="4" w:space="0" w:color="auto"/>
            </w:tcBorders>
            <w:shd w:val="clear" w:color="auto" w:fill="auto"/>
            <w:noWrap/>
            <w:vAlign w:val="bottom"/>
          </w:tcPr>
          <w:p w:rsidR="00FE650E" w:rsidRPr="009E64FC" w:rsidRDefault="00FE650E" w:rsidP="002E7413">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 xml:space="preserve">1 </w:t>
            </w:r>
            <w:r w:rsidR="007D101C" w:rsidRPr="009E64FC">
              <w:rPr>
                <w:rFonts w:cs="Arial"/>
                <w:b/>
                <w:bCs/>
                <w:sz w:val="16"/>
                <w:szCs w:val="16"/>
                <w:lang w:val="ru-RU" w:eastAsia="ru-RU"/>
              </w:rPr>
              <w:t>полугодие</w:t>
            </w:r>
            <w:r w:rsidRPr="009E64FC">
              <w:rPr>
                <w:rFonts w:cs="Arial"/>
                <w:b/>
                <w:bCs/>
                <w:sz w:val="16"/>
                <w:szCs w:val="16"/>
                <w:lang w:val="ru-RU" w:eastAsia="ru-RU"/>
              </w:rPr>
              <w:t xml:space="preserve"> 2015</w:t>
            </w:r>
          </w:p>
        </w:tc>
        <w:tc>
          <w:tcPr>
            <w:tcW w:w="2126" w:type="dxa"/>
            <w:tcBorders>
              <w:top w:val="single" w:sz="4" w:space="0" w:color="auto"/>
              <w:bottom w:val="single" w:sz="4" w:space="0" w:color="auto"/>
            </w:tcBorders>
            <w:shd w:val="clear" w:color="auto" w:fill="auto"/>
            <w:noWrap/>
            <w:vAlign w:val="bottom"/>
            <w:hideMark/>
          </w:tcPr>
          <w:p w:rsidR="00FE650E" w:rsidRPr="009E64FC" w:rsidRDefault="00FE650E" w:rsidP="002E7413">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 xml:space="preserve">1 </w:t>
            </w:r>
            <w:r w:rsidR="007D101C" w:rsidRPr="009E64FC">
              <w:rPr>
                <w:rFonts w:cs="Arial"/>
                <w:b/>
                <w:bCs/>
                <w:sz w:val="16"/>
                <w:szCs w:val="16"/>
                <w:lang w:val="ru-RU" w:eastAsia="ru-RU"/>
              </w:rPr>
              <w:t>полугодие</w:t>
            </w:r>
            <w:r w:rsidRPr="009E64FC">
              <w:rPr>
                <w:rFonts w:cs="Arial"/>
                <w:b/>
                <w:bCs/>
                <w:sz w:val="16"/>
                <w:szCs w:val="16"/>
                <w:lang w:val="ru-RU" w:eastAsia="ru-RU"/>
              </w:rPr>
              <w:t xml:space="preserve"> 2016</w:t>
            </w:r>
          </w:p>
        </w:tc>
      </w:tr>
      <w:tr w:rsidR="003B384D" w:rsidRPr="009E64FC" w:rsidTr="002E7413">
        <w:trPr>
          <w:trHeight w:val="255"/>
        </w:trPr>
        <w:tc>
          <w:tcPr>
            <w:tcW w:w="4835" w:type="dxa"/>
            <w:tcBorders>
              <w:top w:val="single" w:sz="4" w:space="0" w:color="auto"/>
            </w:tcBorders>
            <w:shd w:val="clear" w:color="auto" w:fill="auto"/>
            <w:noWrap/>
            <w:vAlign w:val="bottom"/>
            <w:hideMark/>
          </w:tcPr>
          <w:p w:rsidR="00FE650E" w:rsidRPr="009E64FC" w:rsidRDefault="00FE650E" w:rsidP="006270DC">
            <w:pPr>
              <w:overflowPunct/>
              <w:autoSpaceDE/>
              <w:autoSpaceDN/>
              <w:adjustRightInd/>
              <w:textAlignment w:val="auto"/>
              <w:rPr>
                <w:rFonts w:cs="Arial"/>
                <w:sz w:val="16"/>
                <w:szCs w:val="16"/>
                <w:lang w:val="ru-RU" w:eastAsia="ru-RU"/>
              </w:rPr>
            </w:pPr>
            <w:r w:rsidRPr="009E64FC">
              <w:rPr>
                <w:rFonts w:cs="Arial"/>
                <w:sz w:val="16"/>
                <w:szCs w:val="16"/>
                <w:lang w:val="ru-RU" w:eastAsia="ru-RU"/>
              </w:rPr>
              <w:t>Прочие налоги</w:t>
            </w:r>
          </w:p>
        </w:tc>
        <w:tc>
          <w:tcPr>
            <w:tcW w:w="2410" w:type="dxa"/>
            <w:tcBorders>
              <w:top w:val="single" w:sz="4" w:space="0" w:color="auto"/>
            </w:tcBorders>
            <w:shd w:val="clear" w:color="auto" w:fill="auto"/>
            <w:noWrap/>
            <w:vAlign w:val="bottom"/>
          </w:tcPr>
          <w:p w:rsidR="00FE650E" w:rsidRPr="009E64FC" w:rsidRDefault="00655EF2"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13 185</w:t>
            </w:r>
          </w:p>
        </w:tc>
        <w:tc>
          <w:tcPr>
            <w:tcW w:w="2126" w:type="dxa"/>
            <w:tcBorders>
              <w:top w:val="single" w:sz="4" w:space="0" w:color="auto"/>
            </w:tcBorders>
            <w:shd w:val="clear" w:color="auto" w:fill="auto"/>
            <w:noWrap/>
            <w:vAlign w:val="bottom"/>
          </w:tcPr>
          <w:p w:rsidR="00FE650E" w:rsidRPr="009E64FC" w:rsidRDefault="007D101C"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w:t>
            </w:r>
            <w:r w:rsidR="00655EF2" w:rsidRPr="009E64FC">
              <w:rPr>
                <w:rFonts w:cs="Arial"/>
                <w:sz w:val="16"/>
                <w:szCs w:val="16"/>
                <w:lang w:val="ru-RU" w:eastAsia="ru-RU"/>
              </w:rPr>
              <w:t>1 118</w:t>
            </w:r>
          </w:p>
        </w:tc>
      </w:tr>
      <w:tr w:rsidR="003B384D" w:rsidRPr="009E64FC" w:rsidTr="002E7413">
        <w:trPr>
          <w:trHeight w:val="270"/>
        </w:trPr>
        <w:tc>
          <w:tcPr>
            <w:tcW w:w="4835" w:type="dxa"/>
            <w:shd w:val="clear" w:color="auto" w:fill="auto"/>
            <w:noWrap/>
            <w:vAlign w:val="bottom"/>
            <w:hideMark/>
          </w:tcPr>
          <w:p w:rsidR="00FE650E" w:rsidRPr="009E64FC" w:rsidRDefault="00FE650E" w:rsidP="006270DC">
            <w:pPr>
              <w:overflowPunct/>
              <w:autoSpaceDE/>
              <w:autoSpaceDN/>
              <w:adjustRightInd/>
              <w:textAlignment w:val="auto"/>
              <w:rPr>
                <w:rFonts w:cs="Arial"/>
                <w:sz w:val="16"/>
                <w:szCs w:val="16"/>
                <w:lang w:val="ru-RU" w:eastAsia="ru-RU"/>
              </w:rPr>
            </w:pPr>
            <w:r w:rsidRPr="009E64FC">
              <w:rPr>
                <w:rFonts w:cs="Arial"/>
                <w:sz w:val="16"/>
                <w:szCs w:val="16"/>
                <w:lang w:val="ru-RU" w:eastAsia="ru-RU"/>
              </w:rPr>
              <w:t>Налог на прибыль</w:t>
            </w:r>
          </w:p>
        </w:tc>
        <w:tc>
          <w:tcPr>
            <w:tcW w:w="2410" w:type="dxa"/>
            <w:shd w:val="clear" w:color="auto" w:fill="auto"/>
            <w:noWrap/>
            <w:vAlign w:val="bottom"/>
          </w:tcPr>
          <w:p w:rsidR="00FE650E" w:rsidRPr="009E64FC" w:rsidRDefault="00655EF2"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39 326</w:t>
            </w:r>
          </w:p>
        </w:tc>
        <w:tc>
          <w:tcPr>
            <w:tcW w:w="2126" w:type="dxa"/>
            <w:shd w:val="clear" w:color="auto" w:fill="auto"/>
            <w:noWrap/>
            <w:vAlign w:val="bottom"/>
          </w:tcPr>
          <w:p w:rsidR="00FE650E" w:rsidRPr="009E64FC" w:rsidRDefault="00655EF2"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30 953</w:t>
            </w:r>
          </w:p>
        </w:tc>
      </w:tr>
      <w:tr w:rsidR="003B384D" w:rsidRPr="009E64FC" w:rsidTr="002E7413">
        <w:trPr>
          <w:trHeight w:val="270"/>
        </w:trPr>
        <w:tc>
          <w:tcPr>
            <w:tcW w:w="4835" w:type="dxa"/>
            <w:tcBorders>
              <w:bottom w:val="single" w:sz="4" w:space="0" w:color="auto"/>
            </w:tcBorders>
            <w:shd w:val="clear" w:color="auto" w:fill="auto"/>
            <w:noWrap/>
            <w:vAlign w:val="bottom"/>
          </w:tcPr>
          <w:p w:rsidR="00FE650E" w:rsidRPr="009E64FC" w:rsidRDefault="00FE650E" w:rsidP="006270DC">
            <w:pPr>
              <w:overflowPunct/>
              <w:autoSpaceDE/>
              <w:autoSpaceDN/>
              <w:adjustRightInd/>
              <w:textAlignment w:val="auto"/>
              <w:rPr>
                <w:rFonts w:cs="Arial"/>
                <w:sz w:val="16"/>
                <w:szCs w:val="16"/>
                <w:lang w:val="ru-RU" w:eastAsia="ru-RU"/>
              </w:rPr>
            </w:pPr>
            <w:r w:rsidRPr="009E64FC">
              <w:rPr>
                <w:rFonts w:cs="Arial"/>
                <w:sz w:val="16"/>
                <w:szCs w:val="16"/>
                <w:lang w:val="ru-RU" w:eastAsia="ru-RU"/>
              </w:rPr>
              <w:t>Отложенный налог на прибыль</w:t>
            </w:r>
          </w:p>
        </w:tc>
        <w:tc>
          <w:tcPr>
            <w:tcW w:w="2410" w:type="dxa"/>
            <w:tcBorders>
              <w:bottom w:val="single" w:sz="4" w:space="0" w:color="auto"/>
            </w:tcBorders>
            <w:shd w:val="clear" w:color="auto" w:fill="auto"/>
            <w:noWrap/>
            <w:vAlign w:val="bottom"/>
          </w:tcPr>
          <w:p w:rsidR="00FE650E" w:rsidRPr="009E64FC" w:rsidRDefault="00655EF2"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50 637</w:t>
            </w:r>
          </w:p>
        </w:tc>
        <w:tc>
          <w:tcPr>
            <w:tcW w:w="2126" w:type="dxa"/>
            <w:tcBorders>
              <w:bottom w:val="single" w:sz="4" w:space="0" w:color="auto"/>
            </w:tcBorders>
            <w:shd w:val="clear" w:color="auto" w:fill="auto"/>
            <w:noWrap/>
            <w:vAlign w:val="bottom"/>
          </w:tcPr>
          <w:p w:rsidR="00FE650E" w:rsidRPr="009E64FC" w:rsidRDefault="00655EF2"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46 686</w:t>
            </w:r>
          </w:p>
        </w:tc>
      </w:tr>
      <w:tr w:rsidR="009E64FC" w:rsidRPr="009E64FC" w:rsidTr="002E7413">
        <w:trPr>
          <w:trHeight w:val="255"/>
        </w:trPr>
        <w:tc>
          <w:tcPr>
            <w:tcW w:w="4835" w:type="dxa"/>
            <w:tcBorders>
              <w:top w:val="single" w:sz="4" w:space="0" w:color="auto"/>
              <w:bottom w:val="double" w:sz="4" w:space="0" w:color="auto"/>
            </w:tcBorders>
            <w:shd w:val="clear" w:color="auto" w:fill="auto"/>
            <w:noWrap/>
            <w:vAlign w:val="bottom"/>
            <w:hideMark/>
          </w:tcPr>
          <w:p w:rsidR="00FE650E" w:rsidRPr="009E64FC" w:rsidRDefault="00FE650E" w:rsidP="006270DC">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Итого</w:t>
            </w:r>
          </w:p>
        </w:tc>
        <w:tc>
          <w:tcPr>
            <w:tcW w:w="2410" w:type="dxa"/>
            <w:tcBorders>
              <w:top w:val="single" w:sz="4" w:space="0" w:color="auto"/>
              <w:bottom w:val="double" w:sz="4" w:space="0" w:color="auto"/>
            </w:tcBorders>
            <w:shd w:val="clear" w:color="auto" w:fill="auto"/>
            <w:noWrap/>
            <w:vAlign w:val="bottom"/>
          </w:tcPr>
          <w:p w:rsidR="00FE650E" w:rsidRPr="009E64FC" w:rsidRDefault="00655EF2" w:rsidP="002E7413">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103 148</w:t>
            </w:r>
          </w:p>
        </w:tc>
        <w:tc>
          <w:tcPr>
            <w:tcW w:w="2126" w:type="dxa"/>
            <w:tcBorders>
              <w:top w:val="single" w:sz="4" w:space="0" w:color="auto"/>
              <w:bottom w:val="double" w:sz="4" w:space="0" w:color="auto"/>
            </w:tcBorders>
            <w:shd w:val="clear" w:color="auto" w:fill="auto"/>
            <w:noWrap/>
            <w:vAlign w:val="bottom"/>
          </w:tcPr>
          <w:p w:rsidR="00FE650E" w:rsidRPr="009E64FC" w:rsidRDefault="00655EF2" w:rsidP="002E7413">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88 757</w:t>
            </w:r>
          </w:p>
        </w:tc>
      </w:tr>
    </w:tbl>
    <w:p w:rsidR="00655EF2" w:rsidRPr="009E64FC" w:rsidRDefault="00655EF2" w:rsidP="00FE650E">
      <w:pPr>
        <w:jc w:val="both"/>
        <w:rPr>
          <w:sz w:val="20"/>
          <w:szCs w:val="20"/>
          <w:lang w:val="ru-RU"/>
        </w:rPr>
      </w:pPr>
    </w:p>
    <w:p w:rsidR="00FE650E" w:rsidRPr="009E64FC" w:rsidRDefault="00FE650E" w:rsidP="00FE650E">
      <w:pPr>
        <w:jc w:val="both"/>
        <w:rPr>
          <w:sz w:val="20"/>
          <w:szCs w:val="20"/>
          <w:lang w:val="ru-RU"/>
        </w:rPr>
      </w:pPr>
      <w:r w:rsidRPr="009E64FC">
        <w:rPr>
          <w:sz w:val="20"/>
          <w:szCs w:val="20"/>
          <w:lang w:val="ru-RU"/>
        </w:rPr>
        <w:t>Ставка налога на прибыль за 1 квартал</w:t>
      </w:r>
      <w:r w:rsidRPr="009E64FC">
        <w:rPr>
          <w:sz w:val="20"/>
          <w:szCs w:val="20"/>
        </w:rPr>
        <w:t> </w:t>
      </w:r>
      <w:r w:rsidRPr="009E64FC">
        <w:rPr>
          <w:sz w:val="20"/>
          <w:szCs w:val="20"/>
          <w:lang w:val="ru-RU"/>
        </w:rPr>
        <w:t xml:space="preserve"> 2016 и 2015 годы составляла 20% от налогооблагаемой прибыли. Ставка налога на процентный (купонный) доход по государственным и муниципальным облигациям в 1 квартале 2016 и 2015 годах составляла 15%. Дивиденды, выплачиваемые в пользу российских юридических лиц, подлежат обложению налогом по ставке 9%. Ставки по прочим налогам также не изменялись. </w:t>
      </w:r>
    </w:p>
    <w:p w:rsidR="00700EEB" w:rsidRDefault="00700EEB" w:rsidP="00A306FC">
      <w:pPr>
        <w:jc w:val="both"/>
        <w:rPr>
          <w:rFonts w:cs="Arial"/>
          <w:b/>
          <w:sz w:val="20"/>
          <w:szCs w:val="20"/>
          <w:lang w:val="ru-RU"/>
        </w:rPr>
      </w:pPr>
    </w:p>
    <w:p w:rsidR="000A6C6F" w:rsidRDefault="000A6C6F" w:rsidP="00A306FC">
      <w:pPr>
        <w:jc w:val="both"/>
        <w:rPr>
          <w:rFonts w:cs="Arial"/>
          <w:b/>
          <w:sz w:val="20"/>
          <w:szCs w:val="20"/>
          <w:lang w:val="ru-RU"/>
        </w:rPr>
      </w:pPr>
    </w:p>
    <w:p w:rsidR="000A6C6F" w:rsidRDefault="000A6C6F" w:rsidP="00A306FC">
      <w:pPr>
        <w:jc w:val="both"/>
        <w:rPr>
          <w:rFonts w:cs="Arial"/>
          <w:b/>
          <w:sz w:val="20"/>
          <w:szCs w:val="20"/>
          <w:lang w:val="ru-RU"/>
        </w:rPr>
      </w:pPr>
    </w:p>
    <w:p w:rsidR="000A6C6F" w:rsidRDefault="000A6C6F" w:rsidP="00A306FC">
      <w:pPr>
        <w:jc w:val="both"/>
        <w:rPr>
          <w:rFonts w:cs="Arial"/>
          <w:b/>
          <w:sz w:val="20"/>
          <w:szCs w:val="20"/>
          <w:lang w:val="ru-RU"/>
        </w:rPr>
      </w:pPr>
    </w:p>
    <w:p w:rsidR="000A6C6F" w:rsidRDefault="000A6C6F" w:rsidP="00A306FC">
      <w:pPr>
        <w:jc w:val="both"/>
        <w:rPr>
          <w:rFonts w:cs="Arial"/>
          <w:b/>
          <w:sz w:val="20"/>
          <w:szCs w:val="20"/>
          <w:lang w:val="ru-RU"/>
        </w:rPr>
      </w:pPr>
    </w:p>
    <w:p w:rsidR="000A6C6F" w:rsidRDefault="000A6C6F" w:rsidP="00A306FC">
      <w:pPr>
        <w:jc w:val="both"/>
        <w:rPr>
          <w:rFonts w:cs="Arial"/>
          <w:b/>
          <w:sz w:val="20"/>
          <w:szCs w:val="20"/>
          <w:lang w:val="ru-RU"/>
        </w:rPr>
      </w:pPr>
    </w:p>
    <w:p w:rsidR="00A306FC" w:rsidRPr="009E64FC" w:rsidRDefault="003D718A" w:rsidP="00A306FC">
      <w:pPr>
        <w:jc w:val="both"/>
        <w:rPr>
          <w:b/>
          <w:sz w:val="20"/>
          <w:szCs w:val="20"/>
          <w:lang w:val="ru-RU"/>
        </w:rPr>
      </w:pPr>
      <w:r w:rsidRPr="009E64FC">
        <w:rPr>
          <w:rFonts w:cs="Arial"/>
          <w:b/>
          <w:sz w:val="20"/>
          <w:szCs w:val="20"/>
          <w:lang w:val="ru-RU"/>
        </w:rPr>
        <w:lastRenderedPageBreak/>
        <w:t>3</w:t>
      </w:r>
      <w:r w:rsidR="00970300" w:rsidRPr="009E64FC">
        <w:rPr>
          <w:rFonts w:cs="Arial"/>
          <w:b/>
          <w:sz w:val="20"/>
          <w:szCs w:val="20"/>
          <w:lang w:val="ru-RU"/>
        </w:rPr>
        <w:t xml:space="preserve">.3. </w:t>
      </w:r>
      <w:r w:rsidR="00A306FC" w:rsidRPr="009E64FC">
        <w:rPr>
          <w:rFonts w:eastAsia="Calibri" w:cs="Arial"/>
          <w:b/>
          <w:sz w:val="20"/>
          <w:szCs w:val="20"/>
          <w:lang w:val="ru-RU"/>
        </w:rPr>
        <w:t>Сопроводительная информация к отчету об уровне достаточности капитала по форме отчетности 0409808 и сведениях об обязательных нормативах и показателе финансового рычага по форме отчетности 0409813.</w:t>
      </w:r>
    </w:p>
    <w:p w:rsidR="00510134" w:rsidRPr="009E64FC" w:rsidRDefault="00510134" w:rsidP="00510134">
      <w:pPr>
        <w:overflowPunct/>
        <w:autoSpaceDE/>
        <w:autoSpaceDN/>
        <w:adjustRightInd/>
        <w:jc w:val="both"/>
        <w:textAlignment w:val="auto"/>
        <w:rPr>
          <w:rFonts w:eastAsia="Calibri" w:cs="Arial"/>
          <w:b/>
          <w:sz w:val="20"/>
          <w:szCs w:val="20"/>
          <w:lang w:val="ru-RU"/>
        </w:rPr>
      </w:pPr>
    </w:p>
    <w:p w:rsidR="00510134" w:rsidRPr="009E64FC" w:rsidRDefault="00510134" w:rsidP="00510134">
      <w:pPr>
        <w:overflowPunct/>
        <w:autoSpaceDE/>
        <w:autoSpaceDN/>
        <w:adjustRightInd/>
        <w:jc w:val="both"/>
        <w:textAlignment w:val="auto"/>
        <w:rPr>
          <w:rFonts w:eastAsia="Calibri" w:cs="Arial"/>
          <w:b/>
          <w:sz w:val="20"/>
          <w:szCs w:val="20"/>
          <w:lang w:val="ru-RU"/>
        </w:rPr>
      </w:pPr>
      <w:r w:rsidRPr="009E64FC">
        <w:rPr>
          <w:rFonts w:eastAsia="Calibri" w:cs="Arial"/>
          <w:b/>
          <w:sz w:val="20"/>
          <w:szCs w:val="20"/>
          <w:lang w:val="ru-RU"/>
        </w:rPr>
        <w:t>Управление капиталом</w:t>
      </w:r>
    </w:p>
    <w:p w:rsidR="00510134" w:rsidRPr="009E64FC" w:rsidRDefault="00A306FC" w:rsidP="00510134">
      <w:pPr>
        <w:overflowPunct/>
        <w:autoSpaceDE/>
        <w:autoSpaceDN/>
        <w:adjustRightInd/>
        <w:jc w:val="both"/>
        <w:textAlignment w:val="auto"/>
        <w:rPr>
          <w:rFonts w:eastAsia="Calibri" w:cs="Arial"/>
          <w:b/>
          <w:sz w:val="20"/>
          <w:szCs w:val="20"/>
          <w:lang w:val="ru-RU"/>
        </w:rPr>
      </w:pPr>
      <w:r w:rsidRPr="009E64FC">
        <w:rPr>
          <w:rFonts w:cs="Arial"/>
          <w:sz w:val="20"/>
          <w:szCs w:val="20"/>
          <w:lang w:val="ru-RU"/>
        </w:rPr>
        <w:t xml:space="preserve">Управление капиталом Банком имеет следующие цели: </w:t>
      </w:r>
    </w:p>
    <w:p w:rsidR="00A306FC" w:rsidRPr="009E64FC" w:rsidRDefault="00A306FC" w:rsidP="00510134">
      <w:pPr>
        <w:pStyle w:val="afd"/>
        <w:numPr>
          <w:ilvl w:val="0"/>
          <w:numId w:val="10"/>
        </w:numPr>
        <w:overflowPunct/>
        <w:autoSpaceDE/>
        <w:autoSpaceDN/>
        <w:adjustRightInd/>
        <w:jc w:val="both"/>
        <w:textAlignment w:val="auto"/>
        <w:rPr>
          <w:rFonts w:eastAsia="Calibri" w:cs="Arial"/>
          <w:b/>
          <w:sz w:val="20"/>
          <w:szCs w:val="20"/>
          <w:lang w:val="ru-RU"/>
        </w:rPr>
      </w:pPr>
      <w:r w:rsidRPr="009E64FC">
        <w:rPr>
          <w:rFonts w:cs="Arial"/>
          <w:sz w:val="20"/>
          <w:szCs w:val="20"/>
          <w:lang w:val="ru-RU"/>
        </w:rPr>
        <w:t xml:space="preserve">обеспечение способности Банка функционировать в качестве непрерывно действующего предприятия; </w:t>
      </w:r>
    </w:p>
    <w:p w:rsidR="00A306FC" w:rsidRPr="009E64FC" w:rsidRDefault="00A306FC" w:rsidP="00510134">
      <w:pPr>
        <w:pStyle w:val="afd"/>
        <w:numPr>
          <w:ilvl w:val="0"/>
          <w:numId w:val="10"/>
        </w:numPr>
        <w:overflowPunct/>
        <w:autoSpaceDE/>
        <w:autoSpaceDN/>
        <w:adjustRightInd/>
        <w:jc w:val="both"/>
        <w:textAlignment w:val="auto"/>
        <w:rPr>
          <w:rFonts w:eastAsia="Calibri" w:cs="Arial"/>
          <w:b/>
          <w:sz w:val="20"/>
          <w:szCs w:val="20"/>
          <w:lang w:val="ru-RU"/>
        </w:rPr>
      </w:pPr>
      <w:r w:rsidRPr="009E64FC">
        <w:rPr>
          <w:rFonts w:cs="Arial"/>
          <w:sz w:val="20"/>
          <w:szCs w:val="20"/>
          <w:lang w:val="ru-RU"/>
        </w:rPr>
        <w:t>обязательное соблюдение требований к капиталу, установленных Банком России, включая  требования   системы страхования вкладов.</w:t>
      </w:r>
    </w:p>
    <w:p w:rsidR="00A306FC" w:rsidRPr="009E64FC" w:rsidRDefault="00A306FC" w:rsidP="00510134">
      <w:pPr>
        <w:ind w:firstLine="709"/>
        <w:jc w:val="both"/>
        <w:textAlignment w:val="auto"/>
        <w:rPr>
          <w:rFonts w:cs="Arial"/>
          <w:sz w:val="20"/>
          <w:szCs w:val="20"/>
          <w:lang w:val="ru-RU"/>
        </w:rPr>
      </w:pPr>
      <w:r w:rsidRPr="009E64FC">
        <w:rPr>
          <w:rFonts w:cs="Arial"/>
          <w:sz w:val="20"/>
          <w:szCs w:val="20"/>
          <w:lang w:val="ru-RU"/>
        </w:rPr>
        <w:t>.</w:t>
      </w:r>
    </w:p>
    <w:p w:rsidR="00A306FC" w:rsidRPr="009E64FC" w:rsidRDefault="00A306FC" w:rsidP="00510134">
      <w:pPr>
        <w:jc w:val="both"/>
        <w:textAlignment w:val="auto"/>
        <w:rPr>
          <w:rFonts w:cs="Arial"/>
          <w:sz w:val="20"/>
          <w:szCs w:val="20"/>
          <w:lang w:val="ru-RU"/>
        </w:rPr>
      </w:pPr>
      <w:r w:rsidRPr="009E64FC">
        <w:rPr>
          <w:rFonts w:cs="Arial"/>
          <w:sz w:val="20"/>
          <w:szCs w:val="20"/>
          <w:lang w:val="ru-RU"/>
        </w:rPr>
        <w:t xml:space="preserve">В 1 полугодии 2016 года расчет показателей величины и оценки достаточности капитала осуществлялся в соответствии с Положением Банка России от 28.12.2012 г. № 395-П «О методике определения величины собственных средств (капитала) кредитных организаций («Базель </w:t>
      </w:r>
      <w:r w:rsidRPr="009E64FC">
        <w:rPr>
          <w:rFonts w:cs="Arial"/>
          <w:sz w:val="20"/>
          <w:szCs w:val="20"/>
          <w:lang w:val="en-US"/>
        </w:rPr>
        <w:t>III</w:t>
      </w:r>
      <w:r w:rsidRPr="009E64FC">
        <w:rPr>
          <w:rFonts w:cs="Arial"/>
          <w:sz w:val="20"/>
          <w:szCs w:val="20"/>
          <w:lang w:val="ru-RU"/>
        </w:rPr>
        <w:t>»)» и Инструкцией Банка России от 03.12.2012г. №139-И «Об обязательных нормативах банков» на ежедневной основе.</w:t>
      </w:r>
    </w:p>
    <w:p w:rsidR="00A306FC" w:rsidRPr="009E64FC" w:rsidRDefault="00A306FC" w:rsidP="00510134">
      <w:pPr>
        <w:jc w:val="both"/>
        <w:textAlignment w:val="auto"/>
        <w:rPr>
          <w:rFonts w:cs="Arial"/>
          <w:sz w:val="20"/>
          <w:szCs w:val="20"/>
          <w:lang w:val="ru-RU"/>
        </w:rPr>
      </w:pPr>
      <w:r w:rsidRPr="009E64FC">
        <w:rPr>
          <w:rFonts w:cs="Arial"/>
          <w:sz w:val="20"/>
          <w:szCs w:val="20"/>
          <w:lang w:val="ru-RU"/>
        </w:rPr>
        <w:t>В текущем году Банк  осуществлял оценку достаточности капитала в отношении отдельных (основных) видов риска на основе рекомендаций Базельского комитета по банковскому надзору.</w:t>
      </w:r>
    </w:p>
    <w:p w:rsidR="00A306FC" w:rsidRPr="009E64FC" w:rsidRDefault="00A306FC" w:rsidP="00510134">
      <w:pPr>
        <w:ind w:firstLine="709"/>
        <w:jc w:val="both"/>
        <w:textAlignment w:val="auto"/>
        <w:rPr>
          <w:rFonts w:cs="Arial"/>
          <w:sz w:val="20"/>
          <w:szCs w:val="20"/>
          <w:lang w:val="ru-RU"/>
        </w:rPr>
      </w:pPr>
    </w:p>
    <w:p w:rsidR="00A306FC" w:rsidRPr="009E64FC" w:rsidRDefault="00A306FC" w:rsidP="00510134">
      <w:pPr>
        <w:ind w:firstLine="709"/>
        <w:jc w:val="both"/>
        <w:textAlignment w:val="auto"/>
        <w:rPr>
          <w:rFonts w:cs="Arial"/>
          <w:sz w:val="20"/>
          <w:szCs w:val="20"/>
          <w:lang w:val="ru-RU"/>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2414"/>
        <w:gridCol w:w="850"/>
        <w:gridCol w:w="974"/>
        <w:gridCol w:w="2693"/>
        <w:gridCol w:w="859"/>
        <w:gridCol w:w="1142"/>
      </w:tblGrid>
      <w:tr w:rsidR="00A306FC" w:rsidRPr="00313C83" w:rsidTr="00A306FC">
        <w:tc>
          <w:tcPr>
            <w:tcW w:w="680" w:type="dxa"/>
            <w:vMerge w:val="restart"/>
          </w:tcPr>
          <w:p w:rsidR="00A306FC" w:rsidRPr="009E64FC" w:rsidRDefault="00A306FC" w:rsidP="00A306FC">
            <w:pPr>
              <w:widowControl w:val="0"/>
              <w:overflowPunct/>
              <w:adjustRightInd/>
              <w:jc w:val="center"/>
              <w:textAlignment w:val="auto"/>
              <w:rPr>
                <w:rFonts w:cs="Arial"/>
                <w:sz w:val="16"/>
                <w:szCs w:val="16"/>
                <w:lang w:val="ru-RU" w:eastAsia="ru-RU"/>
              </w:rPr>
            </w:pPr>
            <w:r w:rsidRPr="009E64FC">
              <w:rPr>
                <w:rFonts w:cs="Arial"/>
                <w:sz w:val="16"/>
                <w:szCs w:val="16"/>
                <w:lang w:val="ru-RU" w:eastAsia="ru-RU"/>
              </w:rPr>
              <w:t>Номер п/п</w:t>
            </w:r>
          </w:p>
        </w:tc>
        <w:tc>
          <w:tcPr>
            <w:tcW w:w="4238" w:type="dxa"/>
            <w:gridSpan w:val="3"/>
          </w:tcPr>
          <w:p w:rsidR="00A306FC" w:rsidRPr="009E64FC" w:rsidRDefault="00A306FC" w:rsidP="00A306FC">
            <w:pPr>
              <w:widowControl w:val="0"/>
              <w:overflowPunct/>
              <w:adjustRightInd/>
              <w:jc w:val="center"/>
              <w:textAlignment w:val="auto"/>
              <w:rPr>
                <w:rFonts w:cs="Arial"/>
                <w:sz w:val="16"/>
                <w:szCs w:val="16"/>
                <w:lang w:val="ru-RU" w:eastAsia="ru-RU"/>
              </w:rPr>
            </w:pPr>
            <w:r w:rsidRPr="009E64FC">
              <w:rPr>
                <w:rFonts w:cs="Arial"/>
                <w:sz w:val="16"/>
                <w:szCs w:val="16"/>
                <w:lang w:val="ru-RU" w:eastAsia="ru-RU"/>
              </w:rPr>
              <w:t>Бухгалтерский баланс</w:t>
            </w:r>
          </w:p>
        </w:tc>
        <w:tc>
          <w:tcPr>
            <w:tcW w:w="4694" w:type="dxa"/>
            <w:gridSpan w:val="3"/>
          </w:tcPr>
          <w:p w:rsidR="00A306FC" w:rsidRPr="009E64FC" w:rsidRDefault="00A306FC" w:rsidP="00A306FC">
            <w:pPr>
              <w:widowControl w:val="0"/>
              <w:overflowPunct/>
              <w:adjustRightInd/>
              <w:jc w:val="center"/>
              <w:textAlignment w:val="auto"/>
              <w:rPr>
                <w:rFonts w:cs="Arial"/>
                <w:sz w:val="16"/>
                <w:szCs w:val="16"/>
                <w:lang w:val="ru-RU" w:eastAsia="ru-RU"/>
              </w:rPr>
            </w:pPr>
            <w:r w:rsidRPr="009E64FC">
              <w:rPr>
                <w:rFonts w:cs="Arial"/>
                <w:sz w:val="16"/>
                <w:szCs w:val="16"/>
                <w:lang w:val="ru-RU" w:eastAsia="ru-RU"/>
              </w:rPr>
              <w:t>Отчет об уровне достаточности капитала (</w:t>
            </w:r>
            <w:hyperlink r:id="rId8" w:history="1">
              <w:r w:rsidRPr="009E64FC">
                <w:rPr>
                  <w:rFonts w:cs="Arial"/>
                  <w:sz w:val="16"/>
                  <w:szCs w:val="16"/>
                  <w:lang w:val="ru-RU" w:eastAsia="ru-RU"/>
                </w:rPr>
                <w:t>раздел 1</w:t>
              </w:r>
            </w:hyperlink>
            <w:r w:rsidRPr="009E64FC">
              <w:rPr>
                <w:rFonts w:cs="Arial"/>
                <w:sz w:val="16"/>
                <w:szCs w:val="16"/>
                <w:lang w:val="ru-RU" w:eastAsia="ru-RU"/>
              </w:rPr>
              <w:t>)</w:t>
            </w:r>
          </w:p>
        </w:tc>
      </w:tr>
      <w:tr w:rsidR="00A306FC" w:rsidRPr="009E64FC" w:rsidTr="00A306FC">
        <w:tc>
          <w:tcPr>
            <w:tcW w:w="680" w:type="dxa"/>
            <w:vMerge/>
          </w:tcPr>
          <w:p w:rsidR="00A306FC" w:rsidRPr="009E64FC" w:rsidRDefault="00A306FC" w:rsidP="00A306FC">
            <w:pPr>
              <w:overflowPunct/>
              <w:autoSpaceDE/>
              <w:autoSpaceDN/>
              <w:adjustRightInd/>
              <w:spacing w:after="200" w:line="276" w:lineRule="auto"/>
              <w:textAlignment w:val="auto"/>
              <w:rPr>
                <w:rFonts w:eastAsia="Calibri" w:cs="Arial"/>
                <w:sz w:val="16"/>
                <w:szCs w:val="16"/>
                <w:lang w:val="ru-RU"/>
              </w:rPr>
            </w:pPr>
          </w:p>
        </w:tc>
        <w:tc>
          <w:tcPr>
            <w:tcW w:w="2414" w:type="dxa"/>
          </w:tcPr>
          <w:p w:rsidR="00A306FC" w:rsidRPr="009E64FC" w:rsidRDefault="00A306FC" w:rsidP="00A306FC">
            <w:pPr>
              <w:widowControl w:val="0"/>
              <w:overflowPunct/>
              <w:adjustRightInd/>
              <w:jc w:val="center"/>
              <w:textAlignment w:val="auto"/>
              <w:rPr>
                <w:rFonts w:cs="Arial"/>
                <w:sz w:val="16"/>
                <w:szCs w:val="16"/>
                <w:lang w:val="ru-RU" w:eastAsia="ru-RU"/>
              </w:rPr>
            </w:pPr>
            <w:r w:rsidRPr="009E64FC">
              <w:rPr>
                <w:rFonts w:cs="Arial"/>
                <w:sz w:val="16"/>
                <w:szCs w:val="16"/>
                <w:lang w:val="ru-RU" w:eastAsia="ru-RU"/>
              </w:rPr>
              <w:t>Наименование статьи</w:t>
            </w:r>
          </w:p>
        </w:tc>
        <w:tc>
          <w:tcPr>
            <w:tcW w:w="850" w:type="dxa"/>
          </w:tcPr>
          <w:p w:rsidR="00A306FC" w:rsidRPr="009E64FC" w:rsidRDefault="00A306FC" w:rsidP="00A306FC">
            <w:pPr>
              <w:widowControl w:val="0"/>
              <w:overflowPunct/>
              <w:adjustRightInd/>
              <w:jc w:val="center"/>
              <w:textAlignment w:val="auto"/>
              <w:rPr>
                <w:rFonts w:cs="Arial"/>
                <w:sz w:val="16"/>
                <w:szCs w:val="16"/>
                <w:lang w:val="ru-RU" w:eastAsia="ru-RU"/>
              </w:rPr>
            </w:pPr>
            <w:r w:rsidRPr="009E64FC">
              <w:rPr>
                <w:rFonts w:cs="Arial"/>
                <w:sz w:val="16"/>
                <w:szCs w:val="16"/>
                <w:lang w:val="ru-RU" w:eastAsia="ru-RU"/>
              </w:rPr>
              <w:t>Номер строки</w:t>
            </w:r>
          </w:p>
        </w:tc>
        <w:tc>
          <w:tcPr>
            <w:tcW w:w="974" w:type="dxa"/>
          </w:tcPr>
          <w:p w:rsidR="00A306FC" w:rsidRPr="009E64FC" w:rsidRDefault="00A306FC" w:rsidP="00A306FC">
            <w:pPr>
              <w:widowControl w:val="0"/>
              <w:overflowPunct/>
              <w:adjustRightInd/>
              <w:jc w:val="center"/>
              <w:textAlignment w:val="auto"/>
              <w:rPr>
                <w:rFonts w:cs="Arial"/>
                <w:sz w:val="16"/>
                <w:szCs w:val="16"/>
                <w:lang w:val="ru-RU" w:eastAsia="ru-RU"/>
              </w:rPr>
            </w:pPr>
            <w:r w:rsidRPr="009E64FC">
              <w:rPr>
                <w:rFonts w:cs="Arial"/>
                <w:sz w:val="16"/>
                <w:szCs w:val="16"/>
                <w:lang w:val="ru-RU" w:eastAsia="ru-RU"/>
              </w:rPr>
              <w:t>Данные на отчетную дату</w:t>
            </w:r>
          </w:p>
        </w:tc>
        <w:tc>
          <w:tcPr>
            <w:tcW w:w="2693" w:type="dxa"/>
          </w:tcPr>
          <w:p w:rsidR="00A306FC" w:rsidRPr="009E64FC" w:rsidRDefault="00A306FC" w:rsidP="00A306FC">
            <w:pPr>
              <w:widowControl w:val="0"/>
              <w:overflowPunct/>
              <w:adjustRightInd/>
              <w:jc w:val="center"/>
              <w:textAlignment w:val="auto"/>
              <w:rPr>
                <w:rFonts w:cs="Arial"/>
                <w:sz w:val="16"/>
                <w:szCs w:val="16"/>
                <w:lang w:val="ru-RU" w:eastAsia="ru-RU"/>
              </w:rPr>
            </w:pPr>
            <w:r w:rsidRPr="009E64FC">
              <w:rPr>
                <w:rFonts w:cs="Arial"/>
                <w:sz w:val="16"/>
                <w:szCs w:val="16"/>
                <w:lang w:val="ru-RU" w:eastAsia="ru-RU"/>
              </w:rPr>
              <w:t>Наименование показателя</w:t>
            </w:r>
          </w:p>
        </w:tc>
        <w:tc>
          <w:tcPr>
            <w:tcW w:w="859" w:type="dxa"/>
          </w:tcPr>
          <w:p w:rsidR="00A306FC" w:rsidRPr="009E64FC" w:rsidRDefault="00A306FC" w:rsidP="00A306FC">
            <w:pPr>
              <w:widowControl w:val="0"/>
              <w:overflowPunct/>
              <w:adjustRightInd/>
              <w:jc w:val="center"/>
              <w:textAlignment w:val="auto"/>
              <w:rPr>
                <w:rFonts w:cs="Arial"/>
                <w:sz w:val="16"/>
                <w:szCs w:val="16"/>
                <w:lang w:val="ru-RU" w:eastAsia="ru-RU"/>
              </w:rPr>
            </w:pPr>
            <w:r w:rsidRPr="009E64FC">
              <w:rPr>
                <w:rFonts w:cs="Arial"/>
                <w:sz w:val="16"/>
                <w:szCs w:val="16"/>
                <w:lang w:val="ru-RU" w:eastAsia="ru-RU"/>
              </w:rPr>
              <w:t>Номер строки</w:t>
            </w:r>
          </w:p>
        </w:tc>
        <w:tc>
          <w:tcPr>
            <w:tcW w:w="1142" w:type="dxa"/>
          </w:tcPr>
          <w:p w:rsidR="00A306FC" w:rsidRPr="009E64FC" w:rsidRDefault="00A306FC" w:rsidP="00A306FC">
            <w:pPr>
              <w:widowControl w:val="0"/>
              <w:overflowPunct/>
              <w:adjustRightInd/>
              <w:jc w:val="center"/>
              <w:textAlignment w:val="auto"/>
              <w:rPr>
                <w:rFonts w:cs="Arial"/>
                <w:sz w:val="16"/>
                <w:szCs w:val="16"/>
                <w:lang w:val="ru-RU" w:eastAsia="ru-RU"/>
              </w:rPr>
            </w:pPr>
            <w:r w:rsidRPr="009E64FC">
              <w:rPr>
                <w:rFonts w:cs="Arial"/>
                <w:sz w:val="16"/>
                <w:szCs w:val="16"/>
                <w:lang w:val="ru-RU" w:eastAsia="ru-RU"/>
              </w:rPr>
              <w:t>Данные на отчетную дату</w:t>
            </w:r>
          </w:p>
        </w:tc>
      </w:tr>
      <w:tr w:rsidR="00A306FC" w:rsidRPr="009E64FC" w:rsidTr="00A306FC">
        <w:tc>
          <w:tcPr>
            <w:tcW w:w="680" w:type="dxa"/>
          </w:tcPr>
          <w:p w:rsidR="00A306FC" w:rsidRPr="009E64FC" w:rsidRDefault="00A306FC" w:rsidP="00A306FC">
            <w:pPr>
              <w:widowControl w:val="0"/>
              <w:overflowPunct/>
              <w:adjustRightInd/>
              <w:jc w:val="center"/>
              <w:textAlignment w:val="auto"/>
              <w:rPr>
                <w:rFonts w:cs="Arial"/>
                <w:sz w:val="16"/>
                <w:szCs w:val="16"/>
                <w:lang w:val="ru-RU" w:eastAsia="ru-RU"/>
              </w:rPr>
            </w:pPr>
            <w:r w:rsidRPr="009E64FC">
              <w:rPr>
                <w:rFonts w:cs="Arial"/>
                <w:sz w:val="16"/>
                <w:szCs w:val="16"/>
                <w:lang w:val="ru-RU" w:eastAsia="ru-RU"/>
              </w:rPr>
              <w:t>1</w:t>
            </w:r>
          </w:p>
        </w:tc>
        <w:tc>
          <w:tcPr>
            <w:tcW w:w="2414" w:type="dxa"/>
          </w:tcPr>
          <w:p w:rsidR="00A306FC" w:rsidRPr="009E64FC" w:rsidRDefault="00A306FC" w:rsidP="00A306FC">
            <w:pPr>
              <w:widowControl w:val="0"/>
              <w:overflowPunct/>
              <w:adjustRightInd/>
              <w:jc w:val="center"/>
              <w:textAlignment w:val="auto"/>
              <w:rPr>
                <w:rFonts w:cs="Arial"/>
                <w:sz w:val="16"/>
                <w:szCs w:val="16"/>
                <w:lang w:val="ru-RU" w:eastAsia="ru-RU"/>
              </w:rPr>
            </w:pPr>
            <w:r w:rsidRPr="009E64FC">
              <w:rPr>
                <w:rFonts w:cs="Arial"/>
                <w:sz w:val="16"/>
                <w:szCs w:val="16"/>
                <w:lang w:val="ru-RU" w:eastAsia="ru-RU"/>
              </w:rPr>
              <w:t>2</w:t>
            </w:r>
          </w:p>
        </w:tc>
        <w:tc>
          <w:tcPr>
            <w:tcW w:w="850" w:type="dxa"/>
          </w:tcPr>
          <w:p w:rsidR="00A306FC" w:rsidRPr="009E64FC" w:rsidRDefault="00A306FC" w:rsidP="00A306FC">
            <w:pPr>
              <w:widowControl w:val="0"/>
              <w:overflowPunct/>
              <w:adjustRightInd/>
              <w:jc w:val="center"/>
              <w:textAlignment w:val="auto"/>
              <w:rPr>
                <w:rFonts w:cs="Arial"/>
                <w:sz w:val="16"/>
                <w:szCs w:val="16"/>
                <w:lang w:val="ru-RU" w:eastAsia="ru-RU"/>
              </w:rPr>
            </w:pPr>
            <w:r w:rsidRPr="009E64FC">
              <w:rPr>
                <w:rFonts w:cs="Arial"/>
                <w:sz w:val="16"/>
                <w:szCs w:val="16"/>
                <w:lang w:val="ru-RU" w:eastAsia="ru-RU"/>
              </w:rPr>
              <w:t>3</w:t>
            </w:r>
          </w:p>
        </w:tc>
        <w:tc>
          <w:tcPr>
            <w:tcW w:w="974" w:type="dxa"/>
          </w:tcPr>
          <w:p w:rsidR="00A306FC" w:rsidRPr="009E64FC" w:rsidRDefault="00A306FC" w:rsidP="00A306FC">
            <w:pPr>
              <w:widowControl w:val="0"/>
              <w:overflowPunct/>
              <w:adjustRightInd/>
              <w:jc w:val="center"/>
              <w:textAlignment w:val="auto"/>
              <w:rPr>
                <w:rFonts w:cs="Arial"/>
                <w:sz w:val="16"/>
                <w:szCs w:val="16"/>
                <w:lang w:val="ru-RU" w:eastAsia="ru-RU"/>
              </w:rPr>
            </w:pPr>
            <w:r w:rsidRPr="009E64FC">
              <w:rPr>
                <w:rFonts w:cs="Arial"/>
                <w:sz w:val="16"/>
                <w:szCs w:val="16"/>
                <w:lang w:val="ru-RU" w:eastAsia="ru-RU"/>
              </w:rPr>
              <w:t>4</w:t>
            </w:r>
          </w:p>
        </w:tc>
        <w:tc>
          <w:tcPr>
            <w:tcW w:w="2693" w:type="dxa"/>
          </w:tcPr>
          <w:p w:rsidR="00A306FC" w:rsidRPr="009E64FC" w:rsidRDefault="00A306FC" w:rsidP="00A306FC">
            <w:pPr>
              <w:widowControl w:val="0"/>
              <w:overflowPunct/>
              <w:adjustRightInd/>
              <w:jc w:val="center"/>
              <w:textAlignment w:val="auto"/>
              <w:rPr>
                <w:rFonts w:cs="Arial"/>
                <w:sz w:val="16"/>
                <w:szCs w:val="16"/>
                <w:lang w:val="ru-RU" w:eastAsia="ru-RU"/>
              </w:rPr>
            </w:pPr>
            <w:r w:rsidRPr="009E64FC">
              <w:rPr>
                <w:rFonts w:cs="Arial"/>
                <w:sz w:val="16"/>
                <w:szCs w:val="16"/>
                <w:lang w:val="ru-RU" w:eastAsia="ru-RU"/>
              </w:rPr>
              <w:t>5</w:t>
            </w:r>
          </w:p>
        </w:tc>
        <w:tc>
          <w:tcPr>
            <w:tcW w:w="859" w:type="dxa"/>
          </w:tcPr>
          <w:p w:rsidR="00A306FC" w:rsidRPr="009E64FC" w:rsidRDefault="00A306FC" w:rsidP="00A306FC">
            <w:pPr>
              <w:widowControl w:val="0"/>
              <w:overflowPunct/>
              <w:adjustRightInd/>
              <w:jc w:val="center"/>
              <w:textAlignment w:val="auto"/>
              <w:rPr>
                <w:rFonts w:cs="Arial"/>
                <w:sz w:val="16"/>
                <w:szCs w:val="16"/>
                <w:lang w:val="ru-RU" w:eastAsia="ru-RU"/>
              </w:rPr>
            </w:pPr>
            <w:r w:rsidRPr="009E64FC">
              <w:rPr>
                <w:rFonts w:cs="Arial"/>
                <w:sz w:val="16"/>
                <w:szCs w:val="16"/>
                <w:lang w:val="ru-RU" w:eastAsia="ru-RU"/>
              </w:rPr>
              <w:t>6</w:t>
            </w:r>
          </w:p>
        </w:tc>
        <w:tc>
          <w:tcPr>
            <w:tcW w:w="1142" w:type="dxa"/>
          </w:tcPr>
          <w:p w:rsidR="00A306FC" w:rsidRPr="009E64FC" w:rsidRDefault="00A306FC" w:rsidP="00A306FC">
            <w:pPr>
              <w:widowControl w:val="0"/>
              <w:overflowPunct/>
              <w:adjustRightInd/>
              <w:jc w:val="center"/>
              <w:textAlignment w:val="auto"/>
              <w:rPr>
                <w:rFonts w:cs="Arial"/>
                <w:sz w:val="16"/>
                <w:szCs w:val="16"/>
                <w:lang w:val="ru-RU" w:eastAsia="ru-RU"/>
              </w:rPr>
            </w:pPr>
            <w:r w:rsidRPr="009E64FC">
              <w:rPr>
                <w:rFonts w:cs="Arial"/>
                <w:sz w:val="16"/>
                <w:szCs w:val="16"/>
                <w:lang w:val="ru-RU" w:eastAsia="ru-RU"/>
              </w:rPr>
              <w:t>7</w:t>
            </w:r>
          </w:p>
        </w:tc>
      </w:tr>
      <w:tr w:rsidR="00A306FC" w:rsidRPr="009E64FC" w:rsidTr="00A306FC">
        <w:tc>
          <w:tcPr>
            <w:tcW w:w="680" w:type="dxa"/>
          </w:tcPr>
          <w:p w:rsidR="00A306FC" w:rsidRPr="009E64FC" w:rsidRDefault="00A306FC" w:rsidP="00A306FC">
            <w:pPr>
              <w:widowControl w:val="0"/>
              <w:overflowPunct/>
              <w:adjustRightInd/>
              <w:textAlignment w:val="auto"/>
              <w:rPr>
                <w:rFonts w:cs="Arial"/>
                <w:sz w:val="16"/>
                <w:szCs w:val="16"/>
                <w:lang w:val="ru-RU" w:eastAsia="ru-RU"/>
              </w:rPr>
            </w:pPr>
            <w:r w:rsidRPr="009E64FC">
              <w:rPr>
                <w:rFonts w:cs="Arial"/>
                <w:sz w:val="16"/>
                <w:szCs w:val="16"/>
                <w:lang w:val="ru-RU" w:eastAsia="ru-RU"/>
              </w:rPr>
              <w:t>1</w:t>
            </w:r>
          </w:p>
        </w:tc>
        <w:tc>
          <w:tcPr>
            <w:tcW w:w="2414" w:type="dxa"/>
          </w:tcPr>
          <w:p w:rsidR="00A306FC" w:rsidRPr="009E64FC" w:rsidRDefault="00A306FC" w:rsidP="00A306FC">
            <w:pPr>
              <w:widowControl w:val="0"/>
              <w:overflowPunct/>
              <w:adjustRightInd/>
              <w:textAlignment w:val="auto"/>
              <w:rPr>
                <w:rFonts w:cs="Arial"/>
                <w:sz w:val="16"/>
                <w:szCs w:val="16"/>
                <w:lang w:val="ru-RU" w:eastAsia="ru-RU"/>
              </w:rPr>
            </w:pPr>
            <w:r w:rsidRPr="009E64FC">
              <w:rPr>
                <w:rFonts w:cs="Arial"/>
                <w:sz w:val="16"/>
                <w:szCs w:val="16"/>
                <w:lang w:val="ru-RU" w:eastAsia="ru-RU"/>
              </w:rPr>
              <w:t>"Средства акционеров (участников)", "Эмиссионный доход", всего,</w:t>
            </w:r>
          </w:p>
          <w:p w:rsidR="00A306FC" w:rsidRPr="009E64FC" w:rsidRDefault="00A306FC" w:rsidP="00A306FC">
            <w:pPr>
              <w:widowControl w:val="0"/>
              <w:overflowPunct/>
              <w:adjustRightInd/>
              <w:textAlignment w:val="auto"/>
              <w:rPr>
                <w:rFonts w:cs="Arial"/>
                <w:sz w:val="16"/>
                <w:szCs w:val="16"/>
                <w:lang w:val="ru-RU" w:eastAsia="ru-RU"/>
              </w:rPr>
            </w:pPr>
            <w:r w:rsidRPr="009E64FC">
              <w:rPr>
                <w:rFonts w:cs="Arial"/>
                <w:sz w:val="16"/>
                <w:szCs w:val="16"/>
                <w:lang w:val="ru-RU" w:eastAsia="ru-RU"/>
              </w:rPr>
              <w:t>в том числе:</w:t>
            </w:r>
          </w:p>
        </w:tc>
        <w:tc>
          <w:tcPr>
            <w:tcW w:w="850" w:type="dxa"/>
          </w:tcPr>
          <w:p w:rsidR="00A306FC" w:rsidRPr="009E64FC" w:rsidRDefault="00EF692C" w:rsidP="00A306FC">
            <w:pPr>
              <w:widowControl w:val="0"/>
              <w:overflowPunct/>
              <w:adjustRightInd/>
              <w:jc w:val="center"/>
              <w:textAlignment w:val="auto"/>
              <w:rPr>
                <w:rFonts w:cs="Arial"/>
                <w:sz w:val="16"/>
                <w:szCs w:val="16"/>
                <w:lang w:val="ru-RU" w:eastAsia="ru-RU"/>
              </w:rPr>
            </w:pPr>
            <w:hyperlink r:id="rId9" w:history="1">
              <w:r w:rsidR="00A306FC" w:rsidRPr="009E64FC">
                <w:rPr>
                  <w:rFonts w:cs="Arial"/>
                  <w:sz w:val="16"/>
                  <w:szCs w:val="16"/>
                  <w:lang w:val="ru-RU" w:eastAsia="ru-RU"/>
                </w:rPr>
                <w:t>24</w:t>
              </w:r>
            </w:hyperlink>
            <w:r w:rsidR="00A306FC" w:rsidRPr="009E64FC">
              <w:rPr>
                <w:rFonts w:cs="Arial"/>
                <w:sz w:val="16"/>
                <w:szCs w:val="16"/>
                <w:lang w:val="ru-RU" w:eastAsia="ru-RU"/>
              </w:rPr>
              <w:t xml:space="preserve">, </w:t>
            </w:r>
            <w:hyperlink r:id="rId10" w:history="1">
              <w:r w:rsidR="00A306FC" w:rsidRPr="009E64FC">
                <w:rPr>
                  <w:rFonts w:cs="Arial"/>
                  <w:sz w:val="16"/>
                  <w:szCs w:val="16"/>
                  <w:lang w:val="ru-RU" w:eastAsia="ru-RU"/>
                </w:rPr>
                <w:t>26</w:t>
              </w:r>
            </w:hyperlink>
          </w:p>
        </w:tc>
        <w:tc>
          <w:tcPr>
            <w:tcW w:w="974" w:type="dxa"/>
          </w:tcPr>
          <w:p w:rsidR="00A306FC" w:rsidRPr="009E64FC" w:rsidRDefault="00A306FC" w:rsidP="00A306FC">
            <w:pPr>
              <w:widowControl w:val="0"/>
              <w:overflowPunct/>
              <w:adjustRightInd/>
              <w:jc w:val="center"/>
              <w:textAlignment w:val="auto"/>
              <w:rPr>
                <w:rFonts w:cs="Arial"/>
                <w:sz w:val="16"/>
                <w:szCs w:val="16"/>
                <w:lang w:val="ru-RU" w:eastAsia="ru-RU"/>
              </w:rPr>
            </w:pPr>
            <w:r w:rsidRPr="009E64FC">
              <w:rPr>
                <w:rFonts w:cs="Arial"/>
                <w:sz w:val="16"/>
                <w:szCs w:val="16"/>
                <w:lang w:val="ru-RU" w:eastAsia="ru-RU"/>
              </w:rPr>
              <w:t>1359729</w:t>
            </w:r>
          </w:p>
        </w:tc>
        <w:tc>
          <w:tcPr>
            <w:tcW w:w="2693" w:type="dxa"/>
          </w:tcPr>
          <w:p w:rsidR="00A306FC" w:rsidRPr="009E64FC" w:rsidRDefault="00A306FC" w:rsidP="00A306FC">
            <w:pPr>
              <w:widowControl w:val="0"/>
              <w:overflowPunct/>
              <w:adjustRightInd/>
              <w:jc w:val="center"/>
              <w:textAlignment w:val="auto"/>
              <w:rPr>
                <w:rFonts w:cs="Arial"/>
                <w:sz w:val="16"/>
                <w:szCs w:val="16"/>
                <w:lang w:val="ru-RU" w:eastAsia="ru-RU"/>
              </w:rPr>
            </w:pPr>
            <w:r w:rsidRPr="009E64FC">
              <w:rPr>
                <w:rFonts w:cs="Arial"/>
                <w:sz w:val="16"/>
                <w:szCs w:val="16"/>
                <w:lang w:val="ru-RU" w:eastAsia="ru-RU"/>
              </w:rPr>
              <w:t>X</w:t>
            </w:r>
          </w:p>
        </w:tc>
        <w:tc>
          <w:tcPr>
            <w:tcW w:w="859" w:type="dxa"/>
          </w:tcPr>
          <w:p w:rsidR="00A306FC" w:rsidRPr="009E64FC" w:rsidRDefault="00A306FC" w:rsidP="00A306FC">
            <w:pPr>
              <w:widowControl w:val="0"/>
              <w:overflowPunct/>
              <w:adjustRightInd/>
              <w:jc w:val="center"/>
              <w:textAlignment w:val="auto"/>
              <w:rPr>
                <w:rFonts w:cs="Arial"/>
                <w:sz w:val="16"/>
                <w:szCs w:val="16"/>
                <w:lang w:val="ru-RU" w:eastAsia="ru-RU"/>
              </w:rPr>
            </w:pPr>
            <w:r w:rsidRPr="009E64FC">
              <w:rPr>
                <w:rFonts w:cs="Arial"/>
                <w:sz w:val="16"/>
                <w:szCs w:val="16"/>
                <w:lang w:val="ru-RU" w:eastAsia="ru-RU"/>
              </w:rPr>
              <w:t>X</w:t>
            </w:r>
          </w:p>
        </w:tc>
        <w:tc>
          <w:tcPr>
            <w:tcW w:w="1142" w:type="dxa"/>
          </w:tcPr>
          <w:p w:rsidR="00A306FC" w:rsidRPr="009E64FC" w:rsidRDefault="00A306FC" w:rsidP="00A306FC">
            <w:pPr>
              <w:widowControl w:val="0"/>
              <w:overflowPunct/>
              <w:adjustRightInd/>
              <w:jc w:val="center"/>
              <w:textAlignment w:val="auto"/>
              <w:rPr>
                <w:rFonts w:cs="Arial"/>
                <w:sz w:val="16"/>
                <w:szCs w:val="16"/>
                <w:lang w:val="ru-RU" w:eastAsia="ru-RU"/>
              </w:rPr>
            </w:pPr>
            <w:r w:rsidRPr="009E64FC">
              <w:rPr>
                <w:rFonts w:cs="Arial"/>
                <w:sz w:val="16"/>
                <w:szCs w:val="16"/>
                <w:lang w:val="ru-RU" w:eastAsia="ru-RU"/>
              </w:rPr>
              <w:t>X</w:t>
            </w:r>
          </w:p>
        </w:tc>
      </w:tr>
      <w:tr w:rsidR="00A306FC" w:rsidRPr="009E64FC" w:rsidTr="00A306FC">
        <w:tc>
          <w:tcPr>
            <w:tcW w:w="680" w:type="dxa"/>
          </w:tcPr>
          <w:p w:rsidR="00A306FC" w:rsidRPr="009E64FC" w:rsidRDefault="00A306FC" w:rsidP="00A306FC">
            <w:pPr>
              <w:widowControl w:val="0"/>
              <w:overflowPunct/>
              <w:adjustRightInd/>
              <w:textAlignment w:val="auto"/>
              <w:rPr>
                <w:rFonts w:cs="Arial"/>
                <w:sz w:val="16"/>
                <w:szCs w:val="16"/>
                <w:lang w:val="ru-RU" w:eastAsia="ru-RU"/>
              </w:rPr>
            </w:pPr>
            <w:r w:rsidRPr="009E64FC">
              <w:rPr>
                <w:rFonts w:cs="Arial"/>
                <w:sz w:val="16"/>
                <w:szCs w:val="16"/>
                <w:lang w:val="ru-RU" w:eastAsia="ru-RU"/>
              </w:rPr>
              <w:t>1.1</w:t>
            </w:r>
          </w:p>
        </w:tc>
        <w:tc>
          <w:tcPr>
            <w:tcW w:w="2414" w:type="dxa"/>
          </w:tcPr>
          <w:p w:rsidR="00A306FC" w:rsidRPr="009E64FC" w:rsidRDefault="00A306FC" w:rsidP="00A306FC">
            <w:pPr>
              <w:widowControl w:val="0"/>
              <w:overflowPunct/>
              <w:adjustRightInd/>
              <w:textAlignment w:val="auto"/>
              <w:rPr>
                <w:rFonts w:cs="Arial"/>
                <w:sz w:val="16"/>
                <w:szCs w:val="16"/>
                <w:lang w:val="ru-RU" w:eastAsia="ru-RU"/>
              </w:rPr>
            </w:pPr>
            <w:r w:rsidRPr="009E64FC">
              <w:rPr>
                <w:rFonts w:cs="Arial"/>
                <w:sz w:val="16"/>
                <w:szCs w:val="16"/>
                <w:lang w:val="ru-RU" w:eastAsia="ru-RU"/>
              </w:rPr>
              <w:t>отнесенные в базовый капитал</w:t>
            </w:r>
          </w:p>
        </w:tc>
        <w:tc>
          <w:tcPr>
            <w:tcW w:w="850" w:type="dxa"/>
          </w:tcPr>
          <w:p w:rsidR="00A306FC" w:rsidRPr="009E64FC" w:rsidRDefault="00A306FC" w:rsidP="00A306FC">
            <w:pPr>
              <w:widowControl w:val="0"/>
              <w:overflowPunct/>
              <w:adjustRightInd/>
              <w:jc w:val="center"/>
              <w:textAlignment w:val="auto"/>
              <w:rPr>
                <w:rFonts w:cs="Arial"/>
                <w:sz w:val="16"/>
                <w:szCs w:val="16"/>
                <w:lang w:val="ru-RU" w:eastAsia="ru-RU"/>
              </w:rPr>
            </w:pPr>
            <w:r w:rsidRPr="009E64FC">
              <w:rPr>
                <w:rFonts w:cs="Arial"/>
                <w:sz w:val="16"/>
                <w:szCs w:val="16"/>
                <w:lang w:val="ru-RU" w:eastAsia="ru-RU"/>
              </w:rPr>
              <w:t>X</w:t>
            </w:r>
          </w:p>
        </w:tc>
        <w:tc>
          <w:tcPr>
            <w:tcW w:w="974" w:type="dxa"/>
          </w:tcPr>
          <w:p w:rsidR="00A306FC" w:rsidRPr="009E64FC" w:rsidRDefault="00A306FC" w:rsidP="00A306FC">
            <w:pPr>
              <w:widowControl w:val="0"/>
              <w:overflowPunct/>
              <w:adjustRightInd/>
              <w:jc w:val="center"/>
              <w:textAlignment w:val="auto"/>
              <w:rPr>
                <w:rFonts w:cs="Arial"/>
                <w:sz w:val="16"/>
                <w:szCs w:val="16"/>
                <w:lang w:val="ru-RU" w:eastAsia="ru-RU"/>
              </w:rPr>
            </w:pPr>
            <w:r w:rsidRPr="009E64FC">
              <w:rPr>
                <w:rFonts w:cs="Arial"/>
                <w:sz w:val="16"/>
                <w:szCs w:val="16"/>
                <w:lang w:val="ru-RU" w:eastAsia="ru-RU"/>
              </w:rPr>
              <w:t>1356565</w:t>
            </w:r>
          </w:p>
        </w:tc>
        <w:tc>
          <w:tcPr>
            <w:tcW w:w="2693" w:type="dxa"/>
          </w:tcPr>
          <w:p w:rsidR="00A306FC" w:rsidRPr="009E64FC" w:rsidRDefault="00A306FC" w:rsidP="00A306FC">
            <w:pPr>
              <w:widowControl w:val="0"/>
              <w:overflowPunct/>
              <w:adjustRightInd/>
              <w:textAlignment w:val="auto"/>
              <w:rPr>
                <w:rFonts w:cs="Arial"/>
                <w:sz w:val="16"/>
                <w:szCs w:val="16"/>
                <w:lang w:val="ru-RU" w:eastAsia="ru-RU"/>
              </w:rPr>
            </w:pPr>
            <w:r w:rsidRPr="009E64FC">
              <w:rPr>
                <w:rFonts w:cs="Arial"/>
                <w:sz w:val="16"/>
                <w:szCs w:val="16"/>
                <w:lang w:val="ru-RU" w:eastAsia="ru-RU"/>
              </w:rPr>
              <w:t>"Уставный капитал и эмиссионный доход, всего,</w:t>
            </w:r>
          </w:p>
          <w:p w:rsidR="00A306FC" w:rsidRPr="009E64FC" w:rsidRDefault="00A306FC" w:rsidP="00A306FC">
            <w:pPr>
              <w:widowControl w:val="0"/>
              <w:overflowPunct/>
              <w:adjustRightInd/>
              <w:textAlignment w:val="auto"/>
              <w:rPr>
                <w:rFonts w:cs="Arial"/>
                <w:sz w:val="16"/>
                <w:szCs w:val="16"/>
                <w:lang w:val="ru-RU" w:eastAsia="ru-RU"/>
              </w:rPr>
            </w:pPr>
            <w:r w:rsidRPr="009E64FC">
              <w:rPr>
                <w:rFonts w:cs="Arial"/>
                <w:sz w:val="16"/>
                <w:szCs w:val="16"/>
                <w:lang w:val="ru-RU" w:eastAsia="ru-RU"/>
              </w:rPr>
              <w:t>в том числе сформированный:"</w:t>
            </w:r>
          </w:p>
        </w:tc>
        <w:tc>
          <w:tcPr>
            <w:tcW w:w="859" w:type="dxa"/>
          </w:tcPr>
          <w:p w:rsidR="00A306FC" w:rsidRPr="009E64FC" w:rsidRDefault="00EF692C" w:rsidP="00A306FC">
            <w:pPr>
              <w:widowControl w:val="0"/>
              <w:overflowPunct/>
              <w:adjustRightInd/>
              <w:jc w:val="center"/>
              <w:textAlignment w:val="auto"/>
              <w:rPr>
                <w:rFonts w:cs="Arial"/>
                <w:sz w:val="16"/>
                <w:szCs w:val="16"/>
                <w:lang w:val="ru-RU" w:eastAsia="ru-RU"/>
              </w:rPr>
            </w:pPr>
            <w:hyperlink r:id="rId11" w:history="1">
              <w:r w:rsidR="00A306FC" w:rsidRPr="009E64FC">
                <w:rPr>
                  <w:rFonts w:cs="Arial"/>
                  <w:sz w:val="16"/>
                  <w:szCs w:val="16"/>
                  <w:lang w:val="ru-RU" w:eastAsia="ru-RU"/>
                </w:rPr>
                <w:t>1</w:t>
              </w:r>
            </w:hyperlink>
          </w:p>
        </w:tc>
        <w:tc>
          <w:tcPr>
            <w:tcW w:w="1142" w:type="dxa"/>
          </w:tcPr>
          <w:p w:rsidR="00A306FC" w:rsidRPr="009E64FC" w:rsidRDefault="00A306FC" w:rsidP="00A306FC">
            <w:pPr>
              <w:widowControl w:val="0"/>
              <w:overflowPunct/>
              <w:adjustRightInd/>
              <w:jc w:val="center"/>
              <w:textAlignment w:val="auto"/>
              <w:rPr>
                <w:rFonts w:cs="Arial"/>
                <w:sz w:val="16"/>
                <w:szCs w:val="16"/>
                <w:lang w:val="ru-RU" w:eastAsia="ru-RU"/>
              </w:rPr>
            </w:pPr>
            <w:r w:rsidRPr="009E64FC">
              <w:rPr>
                <w:rFonts w:cs="Arial"/>
                <w:sz w:val="16"/>
                <w:szCs w:val="16"/>
                <w:lang w:val="ru-RU" w:eastAsia="ru-RU"/>
              </w:rPr>
              <w:t>1356565</w:t>
            </w:r>
          </w:p>
        </w:tc>
      </w:tr>
      <w:tr w:rsidR="00A306FC" w:rsidRPr="009E64FC" w:rsidTr="00A306FC">
        <w:tc>
          <w:tcPr>
            <w:tcW w:w="680" w:type="dxa"/>
          </w:tcPr>
          <w:p w:rsidR="00A306FC" w:rsidRPr="009E64FC" w:rsidRDefault="00A306FC" w:rsidP="00A306FC">
            <w:pPr>
              <w:widowControl w:val="0"/>
              <w:overflowPunct/>
              <w:adjustRightInd/>
              <w:textAlignment w:val="auto"/>
              <w:rPr>
                <w:rFonts w:cs="Arial"/>
                <w:sz w:val="16"/>
                <w:szCs w:val="16"/>
                <w:lang w:val="ru-RU" w:eastAsia="ru-RU"/>
              </w:rPr>
            </w:pPr>
            <w:r w:rsidRPr="009E64FC">
              <w:rPr>
                <w:rFonts w:cs="Arial"/>
                <w:sz w:val="16"/>
                <w:szCs w:val="16"/>
                <w:lang w:val="ru-RU" w:eastAsia="ru-RU"/>
              </w:rPr>
              <w:t>1.2</w:t>
            </w:r>
          </w:p>
        </w:tc>
        <w:tc>
          <w:tcPr>
            <w:tcW w:w="2414" w:type="dxa"/>
          </w:tcPr>
          <w:p w:rsidR="00A306FC" w:rsidRPr="009E64FC" w:rsidRDefault="00A306FC" w:rsidP="00A306FC">
            <w:pPr>
              <w:widowControl w:val="0"/>
              <w:overflowPunct/>
              <w:adjustRightInd/>
              <w:textAlignment w:val="auto"/>
              <w:rPr>
                <w:rFonts w:cs="Arial"/>
                <w:sz w:val="16"/>
                <w:szCs w:val="16"/>
                <w:lang w:val="ru-RU" w:eastAsia="ru-RU"/>
              </w:rPr>
            </w:pPr>
            <w:r w:rsidRPr="009E64FC">
              <w:rPr>
                <w:rFonts w:cs="Arial"/>
                <w:sz w:val="16"/>
                <w:szCs w:val="16"/>
                <w:lang w:val="ru-RU" w:eastAsia="ru-RU"/>
              </w:rPr>
              <w:t>отнесенные в добавочный капитал</w:t>
            </w:r>
          </w:p>
        </w:tc>
        <w:tc>
          <w:tcPr>
            <w:tcW w:w="850" w:type="dxa"/>
          </w:tcPr>
          <w:p w:rsidR="00A306FC" w:rsidRPr="009E64FC" w:rsidRDefault="00A306FC" w:rsidP="00A306FC">
            <w:pPr>
              <w:widowControl w:val="0"/>
              <w:overflowPunct/>
              <w:adjustRightInd/>
              <w:jc w:val="center"/>
              <w:textAlignment w:val="auto"/>
              <w:rPr>
                <w:rFonts w:cs="Arial"/>
                <w:sz w:val="16"/>
                <w:szCs w:val="16"/>
                <w:lang w:val="ru-RU" w:eastAsia="ru-RU"/>
              </w:rPr>
            </w:pPr>
            <w:r w:rsidRPr="009E64FC">
              <w:rPr>
                <w:rFonts w:cs="Arial"/>
                <w:sz w:val="16"/>
                <w:szCs w:val="16"/>
                <w:lang w:val="ru-RU" w:eastAsia="ru-RU"/>
              </w:rPr>
              <w:t>X</w:t>
            </w:r>
          </w:p>
        </w:tc>
        <w:tc>
          <w:tcPr>
            <w:tcW w:w="974" w:type="dxa"/>
          </w:tcPr>
          <w:p w:rsidR="00A306FC" w:rsidRPr="009E64FC" w:rsidRDefault="00A306FC" w:rsidP="00A306FC">
            <w:pPr>
              <w:widowControl w:val="0"/>
              <w:overflowPunct/>
              <w:adjustRightInd/>
              <w:jc w:val="center"/>
              <w:textAlignment w:val="auto"/>
              <w:rPr>
                <w:rFonts w:cs="Arial"/>
                <w:sz w:val="16"/>
                <w:szCs w:val="16"/>
                <w:lang w:val="ru-RU" w:eastAsia="ru-RU"/>
              </w:rPr>
            </w:pPr>
            <w:r w:rsidRPr="009E64FC">
              <w:rPr>
                <w:rFonts w:cs="Arial"/>
                <w:sz w:val="16"/>
                <w:szCs w:val="16"/>
                <w:lang w:val="ru-RU" w:eastAsia="ru-RU"/>
              </w:rPr>
              <w:t>0</w:t>
            </w:r>
          </w:p>
        </w:tc>
        <w:tc>
          <w:tcPr>
            <w:tcW w:w="2693" w:type="dxa"/>
          </w:tcPr>
          <w:p w:rsidR="00A306FC" w:rsidRPr="009E64FC" w:rsidRDefault="00A306FC" w:rsidP="00A306FC">
            <w:pPr>
              <w:widowControl w:val="0"/>
              <w:overflowPunct/>
              <w:adjustRightInd/>
              <w:textAlignment w:val="auto"/>
              <w:rPr>
                <w:rFonts w:cs="Arial"/>
                <w:sz w:val="16"/>
                <w:szCs w:val="16"/>
                <w:lang w:val="ru-RU" w:eastAsia="ru-RU"/>
              </w:rPr>
            </w:pPr>
            <w:r w:rsidRPr="009E64FC">
              <w:rPr>
                <w:rFonts w:cs="Arial"/>
                <w:sz w:val="16"/>
                <w:szCs w:val="16"/>
                <w:lang w:val="ru-RU" w:eastAsia="ru-RU"/>
              </w:rPr>
              <w:t>Инструменты добавочного капитала и эмиссионный доход, классифицируемые как капитал"</w:t>
            </w:r>
          </w:p>
        </w:tc>
        <w:tc>
          <w:tcPr>
            <w:tcW w:w="859" w:type="dxa"/>
          </w:tcPr>
          <w:p w:rsidR="00A306FC" w:rsidRPr="009E64FC" w:rsidRDefault="00EF692C" w:rsidP="00A306FC">
            <w:pPr>
              <w:widowControl w:val="0"/>
              <w:overflowPunct/>
              <w:adjustRightInd/>
              <w:jc w:val="center"/>
              <w:textAlignment w:val="auto"/>
              <w:rPr>
                <w:rFonts w:cs="Arial"/>
                <w:sz w:val="16"/>
                <w:szCs w:val="16"/>
                <w:lang w:val="ru-RU" w:eastAsia="ru-RU"/>
              </w:rPr>
            </w:pPr>
            <w:hyperlink r:id="rId12" w:history="1">
              <w:r w:rsidR="00A306FC" w:rsidRPr="009E64FC">
                <w:rPr>
                  <w:rFonts w:cs="Arial"/>
                  <w:sz w:val="16"/>
                  <w:szCs w:val="16"/>
                  <w:lang w:val="ru-RU" w:eastAsia="ru-RU"/>
                </w:rPr>
                <w:t>31</w:t>
              </w:r>
            </w:hyperlink>
          </w:p>
        </w:tc>
        <w:tc>
          <w:tcPr>
            <w:tcW w:w="1142" w:type="dxa"/>
          </w:tcPr>
          <w:p w:rsidR="00A306FC" w:rsidRPr="009E64FC" w:rsidRDefault="00A306FC" w:rsidP="00A306FC">
            <w:pPr>
              <w:widowControl w:val="0"/>
              <w:overflowPunct/>
              <w:adjustRightInd/>
              <w:jc w:val="center"/>
              <w:textAlignment w:val="auto"/>
              <w:rPr>
                <w:rFonts w:cs="Arial"/>
                <w:sz w:val="16"/>
                <w:szCs w:val="16"/>
                <w:lang w:val="ru-RU" w:eastAsia="ru-RU"/>
              </w:rPr>
            </w:pPr>
            <w:r w:rsidRPr="009E64FC">
              <w:rPr>
                <w:rFonts w:cs="Arial"/>
                <w:sz w:val="16"/>
                <w:szCs w:val="16"/>
                <w:lang w:val="ru-RU" w:eastAsia="ru-RU"/>
              </w:rPr>
              <w:t>0</w:t>
            </w:r>
          </w:p>
        </w:tc>
      </w:tr>
      <w:tr w:rsidR="00A306FC" w:rsidRPr="009E64FC" w:rsidTr="00A306FC">
        <w:tc>
          <w:tcPr>
            <w:tcW w:w="680" w:type="dxa"/>
          </w:tcPr>
          <w:p w:rsidR="00A306FC" w:rsidRPr="009E64FC" w:rsidRDefault="00A306FC" w:rsidP="00A306FC">
            <w:pPr>
              <w:widowControl w:val="0"/>
              <w:overflowPunct/>
              <w:adjustRightInd/>
              <w:textAlignment w:val="auto"/>
              <w:rPr>
                <w:rFonts w:cs="Arial"/>
                <w:sz w:val="16"/>
                <w:szCs w:val="16"/>
                <w:lang w:val="ru-RU" w:eastAsia="ru-RU"/>
              </w:rPr>
            </w:pPr>
            <w:r w:rsidRPr="009E64FC">
              <w:rPr>
                <w:rFonts w:cs="Arial"/>
                <w:sz w:val="16"/>
                <w:szCs w:val="16"/>
                <w:lang w:val="ru-RU" w:eastAsia="ru-RU"/>
              </w:rPr>
              <w:t>1.3</w:t>
            </w:r>
          </w:p>
        </w:tc>
        <w:tc>
          <w:tcPr>
            <w:tcW w:w="2414" w:type="dxa"/>
          </w:tcPr>
          <w:p w:rsidR="00A306FC" w:rsidRPr="009E64FC" w:rsidRDefault="00A306FC" w:rsidP="00A306FC">
            <w:pPr>
              <w:widowControl w:val="0"/>
              <w:overflowPunct/>
              <w:adjustRightInd/>
              <w:textAlignment w:val="auto"/>
              <w:rPr>
                <w:rFonts w:cs="Arial"/>
                <w:sz w:val="16"/>
                <w:szCs w:val="16"/>
                <w:lang w:val="ru-RU" w:eastAsia="ru-RU"/>
              </w:rPr>
            </w:pPr>
            <w:r w:rsidRPr="009E64FC">
              <w:rPr>
                <w:rFonts w:cs="Arial"/>
                <w:sz w:val="16"/>
                <w:szCs w:val="16"/>
                <w:lang w:val="ru-RU" w:eastAsia="ru-RU"/>
              </w:rPr>
              <w:t>отнесенные в дополнительный капитал</w:t>
            </w:r>
          </w:p>
        </w:tc>
        <w:tc>
          <w:tcPr>
            <w:tcW w:w="850" w:type="dxa"/>
          </w:tcPr>
          <w:p w:rsidR="00A306FC" w:rsidRPr="009E64FC" w:rsidRDefault="00A306FC" w:rsidP="00A306FC">
            <w:pPr>
              <w:widowControl w:val="0"/>
              <w:overflowPunct/>
              <w:adjustRightInd/>
              <w:jc w:val="center"/>
              <w:textAlignment w:val="auto"/>
              <w:rPr>
                <w:rFonts w:cs="Arial"/>
                <w:sz w:val="16"/>
                <w:szCs w:val="16"/>
                <w:lang w:val="ru-RU" w:eastAsia="ru-RU"/>
              </w:rPr>
            </w:pPr>
            <w:r w:rsidRPr="009E64FC">
              <w:rPr>
                <w:rFonts w:cs="Arial"/>
                <w:sz w:val="16"/>
                <w:szCs w:val="16"/>
                <w:lang w:val="ru-RU" w:eastAsia="ru-RU"/>
              </w:rPr>
              <w:t>X</w:t>
            </w:r>
          </w:p>
        </w:tc>
        <w:tc>
          <w:tcPr>
            <w:tcW w:w="974" w:type="dxa"/>
          </w:tcPr>
          <w:p w:rsidR="00A306FC" w:rsidRPr="009E64FC" w:rsidRDefault="00A306FC" w:rsidP="00A306FC">
            <w:pPr>
              <w:widowControl w:val="0"/>
              <w:overflowPunct/>
              <w:adjustRightInd/>
              <w:jc w:val="center"/>
              <w:textAlignment w:val="auto"/>
              <w:rPr>
                <w:rFonts w:cs="Arial"/>
                <w:sz w:val="16"/>
                <w:szCs w:val="16"/>
                <w:lang w:val="ru-RU" w:eastAsia="ru-RU"/>
              </w:rPr>
            </w:pPr>
            <w:r w:rsidRPr="009E64FC">
              <w:rPr>
                <w:rFonts w:cs="Arial"/>
                <w:sz w:val="16"/>
                <w:szCs w:val="16"/>
                <w:lang w:val="ru-RU" w:eastAsia="ru-RU"/>
              </w:rPr>
              <w:t>3031</w:t>
            </w:r>
          </w:p>
        </w:tc>
        <w:tc>
          <w:tcPr>
            <w:tcW w:w="2693" w:type="dxa"/>
          </w:tcPr>
          <w:p w:rsidR="00A306FC" w:rsidRPr="009E64FC" w:rsidRDefault="00A306FC" w:rsidP="00A306FC">
            <w:pPr>
              <w:widowControl w:val="0"/>
              <w:overflowPunct/>
              <w:adjustRightInd/>
              <w:textAlignment w:val="auto"/>
              <w:rPr>
                <w:rFonts w:cs="Arial"/>
                <w:sz w:val="16"/>
                <w:szCs w:val="16"/>
                <w:lang w:val="ru-RU" w:eastAsia="ru-RU"/>
              </w:rPr>
            </w:pPr>
            <w:r w:rsidRPr="009E64FC">
              <w:rPr>
                <w:rFonts w:cs="Arial"/>
                <w:sz w:val="16"/>
                <w:szCs w:val="16"/>
                <w:lang w:val="ru-RU" w:eastAsia="ru-RU"/>
              </w:rPr>
              <w:t>"Инструменты дополнительного капитала и эмиссионный доход"</w:t>
            </w:r>
          </w:p>
        </w:tc>
        <w:tc>
          <w:tcPr>
            <w:tcW w:w="859" w:type="dxa"/>
          </w:tcPr>
          <w:p w:rsidR="00A306FC" w:rsidRPr="009E64FC" w:rsidRDefault="00EF692C" w:rsidP="00A306FC">
            <w:pPr>
              <w:widowControl w:val="0"/>
              <w:overflowPunct/>
              <w:adjustRightInd/>
              <w:jc w:val="center"/>
              <w:textAlignment w:val="auto"/>
              <w:rPr>
                <w:rFonts w:cs="Arial"/>
                <w:sz w:val="16"/>
                <w:szCs w:val="16"/>
                <w:lang w:val="ru-RU" w:eastAsia="ru-RU"/>
              </w:rPr>
            </w:pPr>
            <w:hyperlink r:id="rId13" w:history="1">
              <w:r w:rsidR="00A306FC" w:rsidRPr="009E64FC">
                <w:rPr>
                  <w:rFonts w:cs="Arial"/>
                  <w:sz w:val="16"/>
                  <w:szCs w:val="16"/>
                  <w:lang w:val="ru-RU" w:eastAsia="ru-RU"/>
                </w:rPr>
                <w:t>46</w:t>
              </w:r>
            </w:hyperlink>
          </w:p>
        </w:tc>
        <w:tc>
          <w:tcPr>
            <w:tcW w:w="1142" w:type="dxa"/>
          </w:tcPr>
          <w:p w:rsidR="00A306FC" w:rsidRPr="009E64FC" w:rsidRDefault="00A306FC" w:rsidP="00A306FC">
            <w:pPr>
              <w:widowControl w:val="0"/>
              <w:overflowPunct/>
              <w:adjustRightInd/>
              <w:jc w:val="center"/>
              <w:textAlignment w:val="auto"/>
              <w:rPr>
                <w:rFonts w:cs="Arial"/>
                <w:sz w:val="16"/>
                <w:szCs w:val="16"/>
                <w:lang w:val="ru-RU" w:eastAsia="ru-RU"/>
              </w:rPr>
            </w:pPr>
            <w:r w:rsidRPr="009E64FC">
              <w:rPr>
                <w:rFonts w:cs="Arial"/>
                <w:sz w:val="16"/>
                <w:szCs w:val="16"/>
                <w:lang w:val="ru-RU" w:eastAsia="ru-RU"/>
              </w:rPr>
              <w:t>348210</w:t>
            </w:r>
          </w:p>
        </w:tc>
      </w:tr>
      <w:tr w:rsidR="00A306FC" w:rsidRPr="009E64FC" w:rsidTr="00A306FC">
        <w:tc>
          <w:tcPr>
            <w:tcW w:w="680" w:type="dxa"/>
          </w:tcPr>
          <w:p w:rsidR="00A306FC" w:rsidRPr="009E64FC" w:rsidRDefault="00A306FC" w:rsidP="00A306FC">
            <w:pPr>
              <w:widowControl w:val="0"/>
              <w:overflowPunct/>
              <w:adjustRightInd/>
              <w:textAlignment w:val="auto"/>
              <w:rPr>
                <w:rFonts w:cs="Arial"/>
                <w:sz w:val="16"/>
                <w:szCs w:val="16"/>
                <w:lang w:val="ru-RU" w:eastAsia="ru-RU"/>
              </w:rPr>
            </w:pPr>
            <w:r w:rsidRPr="009E64FC">
              <w:rPr>
                <w:rFonts w:cs="Arial"/>
                <w:sz w:val="16"/>
                <w:szCs w:val="16"/>
                <w:lang w:val="ru-RU" w:eastAsia="ru-RU"/>
              </w:rPr>
              <w:t>2</w:t>
            </w:r>
          </w:p>
        </w:tc>
        <w:tc>
          <w:tcPr>
            <w:tcW w:w="2414" w:type="dxa"/>
          </w:tcPr>
          <w:p w:rsidR="00A306FC" w:rsidRPr="009E64FC" w:rsidRDefault="00A306FC" w:rsidP="00A306FC">
            <w:pPr>
              <w:widowControl w:val="0"/>
              <w:overflowPunct/>
              <w:adjustRightInd/>
              <w:textAlignment w:val="auto"/>
              <w:rPr>
                <w:rFonts w:cs="Arial"/>
                <w:sz w:val="16"/>
                <w:szCs w:val="16"/>
                <w:lang w:val="ru-RU" w:eastAsia="ru-RU"/>
              </w:rPr>
            </w:pPr>
            <w:r w:rsidRPr="009E64FC">
              <w:rPr>
                <w:rFonts w:cs="Arial"/>
                <w:sz w:val="16"/>
                <w:szCs w:val="16"/>
                <w:lang w:val="ru-RU" w:eastAsia="ru-RU"/>
              </w:rPr>
              <w:t>"Средства кредитных организаций", "Средства клиентов, не являющихся кредитными организациями", всего,</w:t>
            </w:r>
          </w:p>
          <w:p w:rsidR="00A306FC" w:rsidRPr="009E64FC" w:rsidRDefault="00A306FC" w:rsidP="00A306FC">
            <w:pPr>
              <w:widowControl w:val="0"/>
              <w:overflowPunct/>
              <w:adjustRightInd/>
              <w:textAlignment w:val="auto"/>
              <w:rPr>
                <w:rFonts w:cs="Arial"/>
                <w:sz w:val="16"/>
                <w:szCs w:val="16"/>
                <w:lang w:val="ru-RU" w:eastAsia="ru-RU"/>
              </w:rPr>
            </w:pPr>
            <w:r w:rsidRPr="009E64FC">
              <w:rPr>
                <w:rFonts w:cs="Arial"/>
                <w:sz w:val="16"/>
                <w:szCs w:val="16"/>
                <w:lang w:val="ru-RU" w:eastAsia="ru-RU"/>
              </w:rPr>
              <w:t>в том числе:</w:t>
            </w:r>
          </w:p>
        </w:tc>
        <w:tc>
          <w:tcPr>
            <w:tcW w:w="850" w:type="dxa"/>
          </w:tcPr>
          <w:p w:rsidR="00A306FC" w:rsidRPr="009E64FC" w:rsidRDefault="00EF692C" w:rsidP="00A306FC">
            <w:pPr>
              <w:widowControl w:val="0"/>
              <w:overflowPunct/>
              <w:adjustRightInd/>
              <w:jc w:val="center"/>
              <w:textAlignment w:val="auto"/>
              <w:rPr>
                <w:rFonts w:cs="Arial"/>
                <w:sz w:val="16"/>
                <w:szCs w:val="16"/>
                <w:lang w:val="ru-RU" w:eastAsia="ru-RU"/>
              </w:rPr>
            </w:pPr>
            <w:hyperlink r:id="rId14" w:history="1">
              <w:r w:rsidR="00A306FC" w:rsidRPr="009E64FC">
                <w:rPr>
                  <w:rFonts w:cs="Arial"/>
                  <w:sz w:val="16"/>
                  <w:szCs w:val="16"/>
                  <w:lang w:val="ru-RU" w:eastAsia="ru-RU"/>
                </w:rPr>
                <w:t>15</w:t>
              </w:r>
            </w:hyperlink>
            <w:r w:rsidR="00A306FC" w:rsidRPr="009E64FC">
              <w:rPr>
                <w:rFonts w:cs="Arial"/>
                <w:sz w:val="16"/>
                <w:szCs w:val="16"/>
                <w:lang w:val="ru-RU" w:eastAsia="ru-RU"/>
              </w:rPr>
              <w:t xml:space="preserve">, </w:t>
            </w:r>
            <w:hyperlink r:id="rId15" w:history="1">
              <w:r w:rsidR="00A306FC" w:rsidRPr="009E64FC">
                <w:rPr>
                  <w:rFonts w:cs="Arial"/>
                  <w:sz w:val="16"/>
                  <w:szCs w:val="16"/>
                  <w:lang w:val="ru-RU" w:eastAsia="ru-RU"/>
                </w:rPr>
                <w:t>16</w:t>
              </w:r>
            </w:hyperlink>
          </w:p>
        </w:tc>
        <w:tc>
          <w:tcPr>
            <w:tcW w:w="974" w:type="dxa"/>
          </w:tcPr>
          <w:p w:rsidR="00A306FC" w:rsidRPr="009E64FC" w:rsidRDefault="00A306FC" w:rsidP="00A306FC">
            <w:pPr>
              <w:widowControl w:val="0"/>
              <w:overflowPunct/>
              <w:adjustRightInd/>
              <w:jc w:val="center"/>
              <w:textAlignment w:val="auto"/>
              <w:rPr>
                <w:rFonts w:cs="Arial"/>
                <w:sz w:val="16"/>
                <w:szCs w:val="16"/>
                <w:lang w:val="ru-RU" w:eastAsia="ru-RU"/>
              </w:rPr>
            </w:pPr>
            <w:r w:rsidRPr="009E64FC">
              <w:rPr>
                <w:rFonts w:cs="Arial"/>
                <w:sz w:val="16"/>
                <w:szCs w:val="16"/>
                <w:lang w:val="ru-RU" w:eastAsia="ru-RU"/>
              </w:rPr>
              <w:t>11240954</w:t>
            </w:r>
          </w:p>
        </w:tc>
        <w:tc>
          <w:tcPr>
            <w:tcW w:w="2693" w:type="dxa"/>
          </w:tcPr>
          <w:p w:rsidR="00A306FC" w:rsidRPr="009E64FC" w:rsidRDefault="00A306FC" w:rsidP="00A306FC">
            <w:pPr>
              <w:widowControl w:val="0"/>
              <w:overflowPunct/>
              <w:adjustRightInd/>
              <w:jc w:val="center"/>
              <w:textAlignment w:val="auto"/>
              <w:rPr>
                <w:rFonts w:cs="Arial"/>
                <w:sz w:val="16"/>
                <w:szCs w:val="16"/>
                <w:lang w:val="ru-RU" w:eastAsia="ru-RU"/>
              </w:rPr>
            </w:pPr>
            <w:r w:rsidRPr="009E64FC">
              <w:rPr>
                <w:rFonts w:cs="Arial"/>
                <w:sz w:val="16"/>
                <w:szCs w:val="16"/>
                <w:lang w:val="ru-RU" w:eastAsia="ru-RU"/>
              </w:rPr>
              <w:t>X</w:t>
            </w:r>
          </w:p>
        </w:tc>
        <w:tc>
          <w:tcPr>
            <w:tcW w:w="859" w:type="dxa"/>
          </w:tcPr>
          <w:p w:rsidR="00A306FC" w:rsidRPr="009E64FC" w:rsidRDefault="00A306FC" w:rsidP="00A306FC">
            <w:pPr>
              <w:widowControl w:val="0"/>
              <w:overflowPunct/>
              <w:adjustRightInd/>
              <w:jc w:val="center"/>
              <w:textAlignment w:val="auto"/>
              <w:rPr>
                <w:rFonts w:cs="Arial"/>
                <w:sz w:val="16"/>
                <w:szCs w:val="16"/>
                <w:lang w:val="ru-RU" w:eastAsia="ru-RU"/>
              </w:rPr>
            </w:pPr>
            <w:r w:rsidRPr="009E64FC">
              <w:rPr>
                <w:rFonts w:cs="Arial"/>
                <w:sz w:val="16"/>
                <w:szCs w:val="16"/>
                <w:lang w:val="ru-RU" w:eastAsia="ru-RU"/>
              </w:rPr>
              <w:t>X</w:t>
            </w:r>
          </w:p>
        </w:tc>
        <w:tc>
          <w:tcPr>
            <w:tcW w:w="1142" w:type="dxa"/>
          </w:tcPr>
          <w:p w:rsidR="00A306FC" w:rsidRPr="009E64FC" w:rsidRDefault="00A306FC" w:rsidP="00A306FC">
            <w:pPr>
              <w:widowControl w:val="0"/>
              <w:overflowPunct/>
              <w:adjustRightInd/>
              <w:jc w:val="center"/>
              <w:textAlignment w:val="auto"/>
              <w:rPr>
                <w:rFonts w:cs="Arial"/>
                <w:sz w:val="16"/>
                <w:szCs w:val="16"/>
                <w:lang w:val="ru-RU" w:eastAsia="ru-RU"/>
              </w:rPr>
            </w:pPr>
            <w:r w:rsidRPr="009E64FC">
              <w:rPr>
                <w:rFonts w:cs="Arial"/>
                <w:sz w:val="16"/>
                <w:szCs w:val="16"/>
                <w:lang w:val="ru-RU" w:eastAsia="ru-RU"/>
              </w:rPr>
              <w:t>X</w:t>
            </w:r>
          </w:p>
        </w:tc>
      </w:tr>
      <w:tr w:rsidR="00A306FC" w:rsidRPr="009E64FC" w:rsidTr="00A306FC">
        <w:tc>
          <w:tcPr>
            <w:tcW w:w="680" w:type="dxa"/>
          </w:tcPr>
          <w:p w:rsidR="00A306FC" w:rsidRPr="009E64FC" w:rsidRDefault="00A306FC" w:rsidP="00A306FC">
            <w:pPr>
              <w:widowControl w:val="0"/>
              <w:overflowPunct/>
              <w:adjustRightInd/>
              <w:textAlignment w:val="auto"/>
              <w:rPr>
                <w:rFonts w:cs="Arial"/>
                <w:sz w:val="16"/>
                <w:szCs w:val="16"/>
                <w:lang w:val="ru-RU" w:eastAsia="ru-RU"/>
              </w:rPr>
            </w:pPr>
            <w:r w:rsidRPr="009E64FC">
              <w:rPr>
                <w:rFonts w:cs="Arial"/>
                <w:sz w:val="16"/>
                <w:szCs w:val="16"/>
                <w:lang w:val="ru-RU" w:eastAsia="ru-RU"/>
              </w:rPr>
              <w:t>2.1</w:t>
            </w:r>
          </w:p>
        </w:tc>
        <w:tc>
          <w:tcPr>
            <w:tcW w:w="2414" w:type="dxa"/>
          </w:tcPr>
          <w:p w:rsidR="00A306FC" w:rsidRPr="009E64FC" w:rsidRDefault="00A306FC" w:rsidP="00A306FC">
            <w:pPr>
              <w:widowControl w:val="0"/>
              <w:overflowPunct/>
              <w:adjustRightInd/>
              <w:textAlignment w:val="auto"/>
              <w:rPr>
                <w:rFonts w:cs="Arial"/>
                <w:sz w:val="16"/>
                <w:szCs w:val="16"/>
                <w:lang w:val="ru-RU" w:eastAsia="ru-RU"/>
              </w:rPr>
            </w:pPr>
            <w:r w:rsidRPr="009E64FC">
              <w:rPr>
                <w:rFonts w:cs="Arial"/>
                <w:sz w:val="16"/>
                <w:szCs w:val="16"/>
                <w:lang w:val="ru-RU" w:eastAsia="ru-RU"/>
              </w:rPr>
              <w:t>субординированные кредиты, отнесенные в добавочный капитал</w:t>
            </w:r>
          </w:p>
        </w:tc>
        <w:tc>
          <w:tcPr>
            <w:tcW w:w="850" w:type="dxa"/>
          </w:tcPr>
          <w:p w:rsidR="00A306FC" w:rsidRPr="009E64FC" w:rsidRDefault="00A306FC" w:rsidP="00A306FC">
            <w:pPr>
              <w:widowControl w:val="0"/>
              <w:overflowPunct/>
              <w:adjustRightInd/>
              <w:jc w:val="center"/>
              <w:textAlignment w:val="auto"/>
              <w:rPr>
                <w:rFonts w:cs="Arial"/>
                <w:sz w:val="16"/>
                <w:szCs w:val="16"/>
                <w:lang w:val="ru-RU" w:eastAsia="ru-RU"/>
              </w:rPr>
            </w:pPr>
            <w:r w:rsidRPr="009E64FC">
              <w:rPr>
                <w:rFonts w:cs="Arial"/>
                <w:sz w:val="16"/>
                <w:szCs w:val="16"/>
                <w:lang w:val="ru-RU" w:eastAsia="ru-RU"/>
              </w:rPr>
              <w:t>X</w:t>
            </w:r>
          </w:p>
        </w:tc>
        <w:tc>
          <w:tcPr>
            <w:tcW w:w="974" w:type="dxa"/>
          </w:tcPr>
          <w:p w:rsidR="00A306FC" w:rsidRPr="009E64FC" w:rsidRDefault="00A306FC" w:rsidP="00A306FC">
            <w:pPr>
              <w:widowControl w:val="0"/>
              <w:overflowPunct/>
              <w:adjustRightInd/>
              <w:jc w:val="center"/>
              <w:textAlignment w:val="auto"/>
              <w:rPr>
                <w:rFonts w:cs="Arial"/>
                <w:sz w:val="16"/>
                <w:szCs w:val="16"/>
                <w:lang w:val="ru-RU" w:eastAsia="ru-RU"/>
              </w:rPr>
            </w:pPr>
            <w:r w:rsidRPr="009E64FC">
              <w:rPr>
                <w:rFonts w:cs="Arial"/>
                <w:sz w:val="16"/>
                <w:szCs w:val="16"/>
                <w:lang w:val="ru-RU" w:eastAsia="ru-RU"/>
              </w:rPr>
              <w:t>353416</w:t>
            </w:r>
          </w:p>
        </w:tc>
        <w:tc>
          <w:tcPr>
            <w:tcW w:w="2693" w:type="dxa"/>
          </w:tcPr>
          <w:p w:rsidR="00A306FC" w:rsidRPr="009E64FC" w:rsidRDefault="00A306FC" w:rsidP="00A306FC">
            <w:pPr>
              <w:widowControl w:val="0"/>
              <w:overflowPunct/>
              <w:adjustRightInd/>
              <w:textAlignment w:val="auto"/>
              <w:rPr>
                <w:rFonts w:cs="Arial"/>
                <w:sz w:val="16"/>
                <w:szCs w:val="16"/>
                <w:lang w:val="ru-RU" w:eastAsia="ru-RU"/>
              </w:rPr>
            </w:pPr>
            <w:r w:rsidRPr="009E64FC">
              <w:rPr>
                <w:rFonts w:cs="Arial"/>
                <w:sz w:val="16"/>
                <w:szCs w:val="16"/>
                <w:lang w:val="ru-RU" w:eastAsia="ru-RU"/>
              </w:rPr>
              <w:t>Инструменты добавочного капитала и эмиссионный доход, классифицируемые как обязательства</w:t>
            </w:r>
          </w:p>
        </w:tc>
        <w:tc>
          <w:tcPr>
            <w:tcW w:w="859" w:type="dxa"/>
          </w:tcPr>
          <w:p w:rsidR="00A306FC" w:rsidRPr="009E64FC" w:rsidRDefault="00EF692C" w:rsidP="00A306FC">
            <w:pPr>
              <w:widowControl w:val="0"/>
              <w:overflowPunct/>
              <w:adjustRightInd/>
              <w:jc w:val="center"/>
              <w:textAlignment w:val="auto"/>
              <w:rPr>
                <w:rFonts w:cs="Arial"/>
                <w:sz w:val="16"/>
                <w:szCs w:val="16"/>
                <w:lang w:val="ru-RU" w:eastAsia="ru-RU"/>
              </w:rPr>
            </w:pPr>
            <w:hyperlink r:id="rId16" w:history="1">
              <w:r w:rsidR="00A306FC" w:rsidRPr="009E64FC">
                <w:rPr>
                  <w:rFonts w:cs="Arial"/>
                  <w:sz w:val="16"/>
                  <w:szCs w:val="16"/>
                  <w:lang w:val="ru-RU" w:eastAsia="ru-RU"/>
                </w:rPr>
                <w:t>32</w:t>
              </w:r>
            </w:hyperlink>
            <w:r w:rsidR="00A306FC" w:rsidRPr="009E64FC">
              <w:rPr>
                <w:rFonts w:cs="Arial"/>
                <w:sz w:val="16"/>
                <w:szCs w:val="16"/>
                <w:lang w:val="ru-RU" w:eastAsia="ru-RU"/>
              </w:rPr>
              <w:t>,33</w:t>
            </w:r>
          </w:p>
        </w:tc>
        <w:tc>
          <w:tcPr>
            <w:tcW w:w="1142" w:type="dxa"/>
          </w:tcPr>
          <w:p w:rsidR="00A306FC" w:rsidRPr="009E64FC" w:rsidRDefault="00A306FC" w:rsidP="00A306FC">
            <w:pPr>
              <w:widowControl w:val="0"/>
              <w:overflowPunct/>
              <w:adjustRightInd/>
              <w:jc w:val="center"/>
              <w:textAlignment w:val="auto"/>
              <w:rPr>
                <w:rFonts w:cs="Arial"/>
                <w:sz w:val="16"/>
                <w:szCs w:val="16"/>
                <w:lang w:val="ru-RU" w:eastAsia="ru-RU"/>
              </w:rPr>
            </w:pPr>
            <w:r w:rsidRPr="009E64FC">
              <w:rPr>
                <w:rFonts w:cs="Arial"/>
                <w:sz w:val="16"/>
                <w:szCs w:val="16"/>
                <w:lang w:val="ru-RU" w:eastAsia="ru-RU"/>
              </w:rPr>
              <w:t>202513</w:t>
            </w:r>
          </w:p>
        </w:tc>
      </w:tr>
      <w:tr w:rsidR="00A306FC" w:rsidRPr="009E64FC" w:rsidTr="00A306FC">
        <w:tc>
          <w:tcPr>
            <w:tcW w:w="680" w:type="dxa"/>
          </w:tcPr>
          <w:p w:rsidR="00A306FC" w:rsidRPr="009E64FC" w:rsidRDefault="00A306FC" w:rsidP="00A306FC">
            <w:pPr>
              <w:widowControl w:val="0"/>
              <w:overflowPunct/>
              <w:adjustRightInd/>
              <w:textAlignment w:val="auto"/>
              <w:rPr>
                <w:rFonts w:cs="Arial"/>
                <w:sz w:val="16"/>
                <w:szCs w:val="16"/>
                <w:lang w:val="ru-RU" w:eastAsia="ru-RU"/>
              </w:rPr>
            </w:pPr>
            <w:r w:rsidRPr="009E64FC">
              <w:rPr>
                <w:rFonts w:cs="Arial"/>
                <w:sz w:val="16"/>
                <w:szCs w:val="16"/>
                <w:lang w:val="ru-RU" w:eastAsia="ru-RU"/>
              </w:rPr>
              <w:t>2.2</w:t>
            </w:r>
          </w:p>
        </w:tc>
        <w:tc>
          <w:tcPr>
            <w:tcW w:w="2414" w:type="dxa"/>
          </w:tcPr>
          <w:p w:rsidR="00A306FC" w:rsidRPr="009E64FC" w:rsidRDefault="00A306FC" w:rsidP="00A306FC">
            <w:pPr>
              <w:widowControl w:val="0"/>
              <w:overflowPunct/>
              <w:adjustRightInd/>
              <w:textAlignment w:val="auto"/>
              <w:rPr>
                <w:rFonts w:cs="Arial"/>
                <w:sz w:val="16"/>
                <w:szCs w:val="16"/>
                <w:lang w:val="ru-RU" w:eastAsia="ru-RU"/>
              </w:rPr>
            </w:pPr>
            <w:r w:rsidRPr="009E64FC">
              <w:rPr>
                <w:rFonts w:cs="Arial"/>
                <w:sz w:val="16"/>
                <w:szCs w:val="16"/>
                <w:lang w:val="ru-RU" w:eastAsia="ru-RU"/>
              </w:rPr>
              <w:t>субординированные кредиты, отнесенные в дополнительный капитал</w:t>
            </w:r>
          </w:p>
        </w:tc>
        <w:tc>
          <w:tcPr>
            <w:tcW w:w="850" w:type="dxa"/>
          </w:tcPr>
          <w:p w:rsidR="00A306FC" w:rsidRPr="009E64FC" w:rsidRDefault="00A306FC" w:rsidP="00A306FC">
            <w:pPr>
              <w:widowControl w:val="0"/>
              <w:overflowPunct/>
              <w:adjustRightInd/>
              <w:jc w:val="center"/>
              <w:textAlignment w:val="auto"/>
              <w:rPr>
                <w:rFonts w:cs="Arial"/>
                <w:sz w:val="16"/>
                <w:szCs w:val="16"/>
                <w:lang w:val="ru-RU" w:eastAsia="ru-RU"/>
              </w:rPr>
            </w:pPr>
            <w:r w:rsidRPr="009E64FC">
              <w:rPr>
                <w:rFonts w:cs="Arial"/>
                <w:sz w:val="16"/>
                <w:szCs w:val="16"/>
                <w:lang w:val="ru-RU" w:eastAsia="ru-RU"/>
              </w:rPr>
              <w:t>X</w:t>
            </w:r>
          </w:p>
        </w:tc>
        <w:tc>
          <w:tcPr>
            <w:tcW w:w="974" w:type="dxa"/>
          </w:tcPr>
          <w:p w:rsidR="00A306FC" w:rsidRPr="009E64FC" w:rsidRDefault="00A306FC" w:rsidP="00A306FC">
            <w:pPr>
              <w:widowControl w:val="0"/>
              <w:overflowPunct/>
              <w:adjustRightInd/>
              <w:jc w:val="center"/>
              <w:textAlignment w:val="auto"/>
              <w:rPr>
                <w:rFonts w:cs="Arial"/>
                <w:sz w:val="16"/>
                <w:szCs w:val="16"/>
                <w:lang w:val="ru-RU" w:eastAsia="ru-RU"/>
              </w:rPr>
            </w:pPr>
            <w:r w:rsidRPr="009E64FC">
              <w:rPr>
                <w:rFonts w:cs="Arial"/>
                <w:sz w:val="16"/>
                <w:szCs w:val="16"/>
                <w:lang w:val="ru-RU" w:eastAsia="ru-RU"/>
              </w:rPr>
              <w:t>X</w:t>
            </w:r>
          </w:p>
        </w:tc>
        <w:tc>
          <w:tcPr>
            <w:tcW w:w="2693" w:type="dxa"/>
          </w:tcPr>
          <w:p w:rsidR="00A306FC" w:rsidRPr="009E64FC" w:rsidRDefault="00A306FC" w:rsidP="00A306FC">
            <w:pPr>
              <w:widowControl w:val="0"/>
              <w:overflowPunct/>
              <w:adjustRightInd/>
              <w:textAlignment w:val="auto"/>
              <w:rPr>
                <w:rFonts w:cs="Arial"/>
                <w:sz w:val="16"/>
                <w:szCs w:val="16"/>
                <w:lang w:val="ru-RU" w:eastAsia="ru-RU"/>
              </w:rPr>
            </w:pPr>
            <w:r w:rsidRPr="009E64FC">
              <w:rPr>
                <w:rFonts w:cs="Arial"/>
                <w:sz w:val="16"/>
                <w:szCs w:val="16"/>
                <w:lang w:val="ru-RU" w:eastAsia="ru-RU"/>
              </w:rPr>
              <w:t>"Инструменты дополнительного капитала и эмиссионный доход", всего</w:t>
            </w:r>
          </w:p>
        </w:tc>
        <w:tc>
          <w:tcPr>
            <w:tcW w:w="859" w:type="dxa"/>
          </w:tcPr>
          <w:p w:rsidR="00A306FC" w:rsidRPr="009E64FC" w:rsidRDefault="00EF692C" w:rsidP="00A306FC">
            <w:pPr>
              <w:widowControl w:val="0"/>
              <w:overflowPunct/>
              <w:adjustRightInd/>
              <w:jc w:val="center"/>
              <w:textAlignment w:val="auto"/>
              <w:rPr>
                <w:rFonts w:cs="Arial"/>
                <w:sz w:val="16"/>
                <w:szCs w:val="16"/>
                <w:lang w:val="ru-RU" w:eastAsia="ru-RU"/>
              </w:rPr>
            </w:pPr>
            <w:hyperlink r:id="rId17" w:history="1">
              <w:r w:rsidR="00A306FC" w:rsidRPr="009E64FC">
                <w:rPr>
                  <w:rFonts w:cs="Arial"/>
                  <w:sz w:val="16"/>
                  <w:szCs w:val="16"/>
                  <w:lang w:val="ru-RU" w:eastAsia="ru-RU"/>
                </w:rPr>
                <w:t>46</w:t>
              </w:r>
            </w:hyperlink>
          </w:p>
        </w:tc>
        <w:tc>
          <w:tcPr>
            <w:tcW w:w="1142" w:type="dxa"/>
          </w:tcPr>
          <w:p w:rsidR="00A306FC" w:rsidRPr="009E64FC" w:rsidRDefault="00A306FC" w:rsidP="00A306FC">
            <w:pPr>
              <w:widowControl w:val="0"/>
              <w:overflowPunct/>
              <w:adjustRightInd/>
              <w:jc w:val="center"/>
              <w:textAlignment w:val="auto"/>
              <w:rPr>
                <w:rFonts w:cs="Arial"/>
                <w:sz w:val="16"/>
                <w:szCs w:val="16"/>
                <w:lang w:val="ru-RU" w:eastAsia="ru-RU"/>
              </w:rPr>
            </w:pPr>
            <w:r w:rsidRPr="009E64FC">
              <w:rPr>
                <w:rFonts w:cs="Arial"/>
                <w:sz w:val="16"/>
                <w:szCs w:val="16"/>
                <w:lang w:val="ru-RU" w:eastAsia="ru-RU"/>
              </w:rPr>
              <w:t>348210</w:t>
            </w:r>
          </w:p>
          <w:p w:rsidR="00A306FC" w:rsidRPr="009E64FC" w:rsidRDefault="00A306FC" w:rsidP="00A306FC">
            <w:pPr>
              <w:widowControl w:val="0"/>
              <w:overflowPunct/>
              <w:adjustRightInd/>
              <w:jc w:val="center"/>
              <w:textAlignment w:val="auto"/>
              <w:rPr>
                <w:rFonts w:cs="Arial"/>
                <w:sz w:val="16"/>
                <w:szCs w:val="16"/>
                <w:lang w:val="ru-RU" w:eastAsia="ru-RU"/>
              </w:rPr>
            </w:pPr>
          </w:p>
          <w:p w:rsidR="00A306FC" w:rsidRPr="009E64FC" w:rsidRDefault="00A306FC" w:rsidP="00A306FC">
            <w:pPr>
              <w:widowControl w:val="0"/>
              <w:overflowPunct/>
              <w:adjustRightInd/>
              <w:jc w:val="center"/>
              <w:textAlignment w:val="auto"/>
              <w:rPr>
                <w:rFonts w:cs="Arial"/>
                <w:sz w:val="16"/>
                <w:szCs w:val="16"/>
                <w:lang w:val="ru-RU" w:eastAsia="ru-RU"/>
              </w:rPr>
            </w:pPr>
          </w:p>
          <w:p w:rsidR="00A306FC" w:rsidRPr="009E64FC" w:rsidRDefault="00A306FC" w:rsidP="00A306FC">
            <w:pPr>
              <w:widowControl w:val="0"/>
              <w:overflowPunct/>
              <w:adjustRightInd/>
              <w:jc w:val="center"/>
              <w:textAlignment w:val="auto"/>
              <w:rPr>
                <w:rFonts w:cs="Arial"/>
                <w:sz w:val="16"/>
                <w:szCs w:val="16"/>
                <w:lang w:val="ru-RU" w:eastAsia="ru-RU"/>
              </w:rPr>
            </w:pPr>
          </w:p>
        </w:tc>
      </w:tr>
      <w:tr w:rsidR="00A306FC" w:rsidRPr="009E64FC" w:rsidTr="00A306FC">
        <w:tc>
          <w:tcPr>
            <w:tcW w:w="680" w:type="dxa"/>
          </w:tcPr>
          <w:p w:rsidR="00A306FC" w:rsidRPr="009E64FC" w:rsidRDefault="00A306FC" w:rsidP="00A306FC">
            <w:pPr>
              <w:widowControl w:val="0"/>
              <w:overflowPunct/>
              <w:adjustRightInd/>
              <w:textAlignment w:val="auto"/>
              <w:rPr>
                <w:rFonts w:cs="Arial"/>
                <w:sz w:val="16"/>
                <w:szCs w:val="16"/>
                <w:lang w:val="ru-RU" w:eastAsia="ru-RU"/>
              </w:rPr>
            </w:pPr>
            <w:r w:rsidRPr="009E64FC">
              <w:rPr>
                <w:rFonts w:cs="Arial"/>
                <w:sz w:val="16"/>
                <w:szCs w:val="16"/>
                <w:lang w:val="ru-RU" w:eastAsia="ru-RU"/>
              </w:rPr>
              <w:t>2.2.1</w:t>
            </w:r>
          </w:p>
        </w:tc>
        <w:tc>
          <w:tcPr>
            <w:tcW w:w="2414" w:type="dxa"/>
          </w:tcPr>
          <w:p w:rsidR="00A306FC" w:rsidRPr="009E64FC" w:rsidRDefault="00A306FC" w:rsidP="00A306FC">
            <w:pPr>
              <w:widowControl w:val="0"/>
              <w:overflowPunct/>
              <w:adjustRightInd/>
              <w:textAlignment w:val="auto"/>
              <w:rPr>
                <w:rFonts w:cs="Arial"/>
                <w:sz w:val="16"/>
                <w:szCs w:val="16"/>
                <w:lang w:val="ru-RU" w:eastAsia="ru-RU"/>
              </w:rPr>
            </w:pPr>
          </w:p>
        </w:tc>
        <w:tc>
          <w:tcPr>
            <w:tcW w:w="850" w:type="dxa"/>
          </w:tcPr>
          <w:p w:rsidR="00A306FC" w:rsidRPr="009E64FC" w:rsidRDefault="00A306FC" w:rsidP="00A306FC">
            <w:pPr>
              <w:widowControl w:val="0"/>
              <w:overflowPunct/>
              <w:adjustRightInd/>
              <w:jc w:val="center"/>
              <w:textAlignment w:val="auto"/>
              <w:rPr>
                <w:rFonts w:cs="Arial"/>
                <w:sz w:val="16"/>
                <w:szCs w:val="16"/>
                <w:lang w:val="ru-RU" w:eastAsia="ru-RU"/>
              </w:rPr>
            </w:pPr>
          </w:p>
        </w:tc>
        <w:tc>
          <w:tcPr>
            <w:tcW w:w="974" w:type="dxa"/>
          </w:tcPr>
          <w:p w:rsidR="00A306FC" w:rsidRPr="009E64FC" w:rsidRDefault="00A306FC" w:rsidP="00A306FC">
            <w:pPr>
              <w:widowControl w:val="0"/>
              <w:overflowPunct/>
              <w:adjustRightInd/>
              <w:jc w:val="center"/>
              <w:textAlignment w:val="auto"/>
              <w:rPr>
                <w:rFonts w:cs="Arial"/>
                <w:sz w:val="16"/>
                <w:szCs w:val="16"/>
                <w:lang w:val="ru-RU" w:eastAsia="ru-RU"/>
              </w:rPr>
            </w:pPr>
          </w:p>
        </w:tc>
        <w:tc>
          <w:tcPr>
            <w:tcW w:w="2693" w:type="dxa"/>
          </w:tcPr>
          <w:p w:rsidR="00A306FC" w:rsidRPr="009E64FC" w:rsidRDefault="00A306FC" w:rsidP="00A306FC">
            <w:pPr>
              <w:widowControl w:val="0"/>
              <w:overflowPunct/>
              <w:adjustRightInd/>
              <w:textAlignment w:val="auto"/>
              <w:rPr>
                <w:rFonts w:cs="Arial"/>
                <w:sz w:val="16"/>
                <w:szCs w:val="16"/>
                <w:lang w:val="ru-RU" w:eastAsia="ru-RU"/>
              </w:rPr>
            </w:pPr>
            <w:r w:rsidRPr="009E64FC">
              <w:rPr>
                <w:rFonts w:cs="Arial"/>
                <w:sz w:val="16"/>
                <w:szCs w:val="16"/>
                <w:lang w:val="ru-RU" w:eastAsia="ru-RU"/>
              </w:rPr>
              <w:t>из них:</w:t>
            </w:r>
          </w:p>
          <w:p w:rsidR="00A306FC" w:rsidRPr="009E64FC" w:rsidRDefault="00A306FC" w:rsidP="00A306FC">
            <w:pPr>
              <w:widowControl w:val="0"/>
              <w:overflowPunct/>
              <w:adjustRightInd/>
              <w:textAlignment w:val="auto"/>
              <w:rPr>
                <w:rFonts w:cs="Arial"/>
                <w:sz w:val="16"/>
                <w:szCs w:val="16"/>
                <w:lang w:val="ru-RU" w:eastAsia="ru-RU"/>
              </w:rPr>
            </w:pPr>
            <w:r w:rsidRPr="009E64FC">
              <w:rPr>
                <w:rFonts w:cs="Arial"/>
                <w:sz w:val="16"/>
                <w:szCs w:val="16"/>
                <w:lang w:val="ru-RU" w:eastAsia="ru-RU"/>
              </w:rPr>
              <w:t>субординированные кредиты</w:t>
            </w:r>
          </w:p>
        </w:tc>
        <w:tc>
          <w:tcPr>
            <w:tcW w:w="859" w:type="dxa"/>
          </w:tcPr>
          <w:p w:rsidR="00A306FC" w:rsidRPr="009E64FC" w:rsidRDefault="00A306FC" w:rsidP="00A306FC">
            <w:pPr>
              <w:widowControl w:val="0"/>
              <w:overflowPunct/>
              <w:adjustRightInd/>
              <w:jc w:val="center"/>
              <w:textAlignment w:val="auto"/>
              <w:rPr>
                <w:rFonts w:cs="Arial"/>
                <w:sz w:val="16"/>
                <w:szCs w:val="16"/>
                <w:lang w:val="ru-RU" w:eastAsia="ru-RU"/>
              </w:rPr>
            </w:pPr>
            <w:r w:rsidRPr="009E64FC">
              <w:rPr>
                <w:rFonts w:cs="Arial"/>
                <w:sz w:val="16"/>
                <w:szCs w:val="16"/>
                <w:lang w:val="ru-RU" w:eastAsia="ru-RU"/>
              </w:rPr>
              <w:t>X</w:t>
            </w:r>
          </w:p>
        </w:tc>
        <w:tc>
          <w:tcPr>
            <w:tcW w:w="1142" w:type="dxa"/>
          </w:tcPr>
          <w:p w:rsidR="00A306FC" w:rsidRPr="009E64FC" w:rsidRDefault="00A306FC" w:rsidP="00A306FC">
            <w:pPr>
              <w:widowControl w:val="0"/>
              <w:overflowPunct/>
              <w:adjustRightInd/>
              <w:jc w:val="center"/>
              <w:textAlignment w:val="auto"/>
              <w:rPr>
                <w:rFonts w:cs="Arial"/>
                <w:sz w:val="16"/>
                <w:szCs w:val="16"/>
                <w:lang w:val="ru-RU" w:eastAsia="ru-RU"/>
              </w:rPr>
            </w:pPr>
            <w:r w:rsidRPr="009E64FC">
              <w:rPr>
                <w:rFonts w:cs="Arial"/>
                <w:sz w:val="16"/>
                <w:szCs w:val="16"/>
                <w:lang w:val="ru-RU" w:eastAsia="ru-RU"/>
              </w:rPr>
              <w:t>0</w:t>
            </w:r>
          </w:p>
        </w:tc>
      </w:tr>
      <w:tr w:rsidR="00A306FC" w:rsidRPr="009E64FC" w:rsidTr="00A306FC">
        <w:tc>
          <w:tcPr>
            <w:tcW w:w="680" w:type="dxa"/>
          </w:tcPr>
          <w:p w:rsidR="00A306FC" w:rsidRPr="009E64FC" w:rsidRDefault="00A306FC" w:rsidP="00A306FC">
            <w:pPr>
              <w:widowControl w:val="0"/>
              <w:overflowPunct/>
              <w:adjustRightInd/>
              <w:textAlignment w:val="auto"/>
              <w:rPr>
                <w:rFonts w:cs="Arial"/>
                <w:sz w:val="16"/>
                <w:szCs w:val="16"/>
                <w:lang w:val="ru-RU" w:eastAsia="ru-RU"/>
              </w:rPr>
            </w:pPr>
            <w:r w:rsidRPr="009E64FC">
              <w:rPr>
                <w:rFonts w:cs="Arial"/>
                <w:sz w:val="16"/>
                <w:szCs w:val="16"/>
                <w:lang w:val="ru-RU" w:eastAsia="ru-RU"/>
              </w:rPr>
              <w:t>3</w:t>
            </w:r>
          </w:p>
        </w:tc>
        <w:tc>
          <w:tcPr>
            <w:tcW w:w="2414" w:type="dxa"/>
          </w:tcPr>
          <w:p w:rsidR="00A306FC" w:rsidRPr="009E64FC" w:rsidRDefault="00A306FC" w:rsidP="00A306FC">
            <w:pPr>
              <w:widowControl w:val="0"/>
              <w:overflowPunct/>
              <w:adjustRightInd/>
              <w:textAlignment w:val="auto"/>
              <w:rPr>
                <w:rFonts w:cs="Arial"/>
                <w:sz w:val="16"/>
                <w:szCs w:val="16"/>
                <w:lang w:val="ru-RU" w:eastAsia="ru-RU"/>
              </w:rPr>
            </w:pPr>
            <w:r w:rsidRPr="009E64FC">
              <w:rPr>
                <w:rFonts w:cs="Arial"/>
                <w:sz w:val="16"/>
                <w:szCs w:val="16"/>
                <w:lang w:val="ru-RU" w:eastAsia="ru-RU"/>
              </w:rPr>
              <w:t xml:space="preserve">"Основные средства, нематериальные активы и </w:t>
            </w:r>
            <w:r w:rsidRPr="009E64FC">
              <w:rPr>
                <w:rFonts w:cs="Arial"/>
                <w:sz w:val="16"/>
                <w:szCs w:val="16"/>
                <w:lang w:val="ru-RU" w:eastAsia="ru-RU"/>
              </w:rPr>
              <w:lastRenderedPageBreak/>
              <w:t>материальные запасы", всего,</w:t>
            </w:r>
          </w:p>
          <w:p w:rsidR="00A306FC" w:rsidRPr="009E64FC" w:rsidRDefault="00A306FC" w:rsidP="00A306FC">
            <w:pPr>
              <w:widowControl w:val="0"/>
              <w:overflowPunct/>
              <w:adjustRightInd/>
              <w:textAlignment w:val="auto"/>
              <w:rPr>
                <w:rFonts w:cs="Arial"/>
                <w:sz w:val="16"/>
                <w:szCs w:val="16"/>
                <w:lang w:val="ru-RU" w:eastAsia="ru-RU"/>
              </w:rPr>
            </w:pPr>
            <w:r w:rsidRPr="009E64FC">
              <w:rPr>
                <w:rFonts w:cs="Arial"/>
                <w:sz w:val="16"/>
                <w:szCs w:val="16"/>
                <w:lang w:val="ru-RU" w:eastAsia="ru-RU"/>
              </w:rPr>
              <w:t>в том числе:</w:t>
            </w:r>
          </w:p>
        </w:tc>
        <w:tc>
          <w:tcPr>
            <w:tcW w:w="850" w:type="dxa"/>
          </w:tcPr>
          <w:p w:rsidR="00A306FC" w:rsidRPr="009E64FC" w:rsidRDefault="00EF692C" w:rsidP="00A306FC">
            <w:pPr>
              <w:widowControl w:val="0"/>
              <w:overflowPunct/>
              <w:adjustRightInd/>
              <w:jc w:val="center"/>
              <w:textAlignment w:val="auto"/>
              <w:rPr>
                <w:rFonts w:cs="Arial"/>
                <w:sz w:val="16"/>
                <w:szCs w:val="16"/>
                <w:lang w:val="ru-RU" w:eastAsia="ru-RU"/>
              </w:rPr>
            </w:pPr>
            <w:hyperlink r:id="rId18" w:history="1">
              <w:r w:rsidR="00A306FC" w:rsidRPr="009E64FC">
                <w:rPr>
                  <w:rFonts w:cs="Arial"/>
                  <w:sz w:val="16"/>
                  <w:szCs w:val="16"/>
                  <w:lang w:val="ru-RU" w:eastAsia="ru-RU"/>
                </w:rPr>
                <w:t>10</w:t>
              </w:r>
            </w:hyperlink>
          </w:p>
        </w:tc>
        <w:tc>
          <w:tcPr>
            <w:tcW w:w="974" w:type="dxa"/>
          </w:tcPr>
          <w:p w:rsidR="00A306FC" w:rsidRPr="009E64FC" w:rsidRDefault="00A306FC" w:rsidP="00A306FC">
            <w:pPr>
              <w:widowControl w:val="0"/>
              <w:overflowPunct/>
              <w:adjustRightInd/>
              <w:jc w:val="center"/>
              <w:textAlignment w:val="auto"/>
              <w:rPr>
                <w:rFonts w:cs="Arial"/>
                <w:sz w:val="16"/>
                <w:szCs w:val="16"/>
                <w:lang w:val="ru-RU" w:eastAsia="ru-RU"/>
              </w:rPr>
            </w:pPr>
            <w:r w:rsidRPr="009E64FC">
              <w:rPr>
                <w:rFonts w:cs="Arial"/>
                <w:sz w:val="16"/>
                <w:szCs w:val="16"/>
                <w:lang w:val="ru-RU" w:eastAsia="ru-RU"/>
              </w:rPr>
              <w:t>1215791</w:t>
            </w:r>
          </w:p>
        </w:tc>
        <w:tc>
          <w:tcPr>
            <w:tcW w:w="2693" w:type="dxa"/>
          </w:tcPr>
          <w:p w:rsidR="00A306FC" w:rsidRPr="009E64FC" w:rsidRDefault="00A306FC" w:rsidP="00A306FC">
            <w:pPr>
              <w:widowControl w:val="0"/>
              <w:overflowPunct/>
              <w:adjustRightInd/>
              <w:jc w:val="center"/>
              <w:textAlignment w:val="auto"/>
              <w:rPr>
                <w:rFonts w:cs="Arial"/>
                <w:sz w:val="16"/>
                <w:szCs w:val="16"/>
                <w:lang w:val="ru-RU" w:eastAsia="ru-RU"/>
              </w:rPr>
            </w:pPr>
            <w:r w:rsidRPr="009E64FC">
              <w:rPr>
                <w:rFonts w:cs="Arial"/>
                <w:sz w:val="16"/>
                <w:szCs w:val="16"/>
                <w:lang w:val="ru-RU" w:eastAsia="ru-RU"/>
              </w:rPr>
              <w:t>X</w:t>
            </w:r>
          </w:p>
        </w:tc>
        <w:tc>
          <w:tcPr>
            <w:tcW w:w="859" w:type="dxa"/>
          </w:tcPr>
          <w:p w:rsidR="00A306FC" w:rsidRPr="009E64FC" w:rsidRDefault="00A306FC" w:rsidP="00A306FC">
            <w:pPr>
              <w:widowControl w:val="0"/>
              <w:overflowPunct/>
              <w:adjustRightInd/>
              <w:jc w:val="center"/>
              <w:textAlignment w:val="auto"/>
              <w:rPr>
                <w:rFonts w:cs="Arial"/>
                <w:sz w:val="16"/>
                <w:szCs w:val="16"/>
                <w:lang w:val="ru-RU" w:eastAsia="ru-RU"/>
              </w:rPr>
            </w:pPr>
            <w:r w:rsidRPr="009E64FC">
              <w:rPr>
                <w:rFonts w:cs="Arial"/>
                <w:sz w:val="16"/>
                <w:szCs w:val="16"/>
                <w:lang w:val="ru-RU" w:eastAsia="ru-RU"/>
              </w:rPr>
              <w:t>X</w:t>
            </w:r>
          </w:p>
        </w:tc>
        <w:tc>
          <w:tcPr>
            <w:tcW w:w="1142" w:type="dxa"/>
          </w:tcPr>
          <w:p w:rsidR="00A306FC" w:rsidRPr="009E64FC" w:rsidRDefault="00A306FC" w:rsidP="00A306FC">
            <w:pPr>
              <w:widowControl w:val="0"/>
              <w:overflowPunct/>
              <w:adjustRightInd/>
              <w:jc w:val="center"/>
              <w:textAlignment w:val="auto"/>
              <w:rPr>
                <w:rFonts w:cs="Arial"/>
                <w:sz w:val="16"/>
                <w:szCs w:val="16"/>
                <w:lang w:val="ru-RU" w:eastAsia="ru-RU"/>
              </w:rPr>
            </w:pPr>
            <w:r w:rsidRPr="009E64FC">
              <w:rPr>
                <w:rFonts w:cs="Arial"/>
                <w:sz w:val="16"/>
                <w:szCs w:val="16"/>
                <w:lang w:val="ru-RU" w:eastAsia="ru-RU"/>
              </w:rPr>
              <w:t>X</w:t>
            </w:r>
          </w:p>
        </w:tc>
      </w:tr>
      <w:tr w:rsidR="00A306FC" w:rsidRPr="009E64FC" w:rsidTr="00A306FC">
        <w:tc>
          <w:tcPr>
            <w:tcW w:w="680" w:type="dxa"/>
          </w:tcPr>
          <w:p w:rsidR="00A306FC" w:rsidRPr="009E64FC" w:rsidRDefault="00A306FC" w:rsidP="00A306FC">
            <w:pPr>
              <w:widowControl w:val="0"/>
              <w:overflowPunct/>
              <w:adjustRightInd/>
              <w:textAlignment w:val="auto"/>
              <w:rPr>
                <w:rFonts w:cs="Arial"/>
                <w:sz w:val="16"/>
                <w:szCs w:val="16"/>
                <w:lang w:val="ru-RU" w:eastAsia="ru-RU"/>
              </w:rPr>
            </w:pPr>
            <w:r w:rsidRPr="009E64FC">
              <w:rPr>
                <w:rFonts w:cs="Arial"/>
                <w:sz w:val="16"/>
                <w:szCs w:val="16"/>
                <w:lang w:val="ru-RU" w:eastAsia="ru-RU"/>
              </w:rPr>
              <w:t>3.1</w:t>
            </w:r>
          </w:p>
        </w:tc>
        <w:tc>
          <w:tcPr>
            <w:tcW w:w="2414" w:type="dxa"/>
          </w:tcPr>
          <w:p w:rsidR="00A306FC" w:rsidRPr="009E64FC" w:rsidRDefault="00A306FC" w:rsidP="00A306FC">
            <w:pPr>
              <w:widowControl w:val="0"/>
              <w:overflowPunct/>
              <w:adjustRightInd/>
              <w:textAlignment w:val="auto"/>
              <w:rPr>
                <w:rFonts w:cs="Arial"/>
                <w:sz w:val="16"/>
                <w:szCs w:val="16"/>
                <w:lang w:val="ru-RU" w:eastAsia="ru-RU"/>
              </w:rPr>
            </w:pPr>
            <w:r w:rsidRPr="009E64FC">
              <w:rPr>
                <w:rFonts w:cs="Arial"/>
                <w:sz w:val="16"/>
                <w:szCs w:val="16"/>
                <w:lang w:val="ru-RU" w:eastAsia="ru-RU"/>
              </w:rPr>
              <w:t>нематериальные активы, уменьшающие базовый капитал всего,</w:t>
            </w:r>
          </w:p>
          <w:p w:rsidR="00A306FC" w:rsidRPr="009E64FC" w:rsidRDefault="00A306FC" w:rsidP="00A306FC">
            <w:pPr>
              <w:widowControl w:val="0"/>
              <w:overflowPunct/>
              <w:adjustRightInd/>
              <w:textAlignment w:val="auto"/>
              <w:rPr>
                <w:rFonts w:cs="Arial"/>
                <w:sz w:val="16"/>
                <w:szCs w:val="16"/>
                <w:lang w:val="ru-RU" w:eastAsia="ru-RU"/>
              </w:rPr>
            </w:pPr>
            <w:r w:rsidRPr="009E64FC">
              <w:rPr>
                <w:rFonts w:cs="Arial"/>
                <w:sz w:val="16"/>
                <w:szCs w:val="16"/>
                <w:lang w:val="ru-RU" w:eastAsia="ru-RU"/>
              </w:rPr>
              <w:t>из них:</w:t>
            </w:r>
          </w:p>
        </w:tc>
        <w:tc>
          <w:tcPr>
            <w:tcW w:w="850" w:type="dxa"/>
          </w:tcPr>
          <w:p w:rsidR="00A306FC" w:rsidRPr="009E64FC" w:rsidRDefault="00A306FC" w:rsidP="00A306FC">
            <w:pPr>
              <w:widowControl w:val="0"/>
              <w:overflowPunct/>
              <w:adjustRightInd/>
              <w:jc w:val="center"/>
              <w:textAlignment w:val="auto"/>
              <w:rPr>
                <w:rFonts w:cs="Arial"/>
                <w:sz w:val="16"/>
                <w:szCs w:val="16"/>
                <w:lang w:val="ru-RU" w:eastAsia="ru-RU"/>
              </w:rPr>
            </w:pPr>
            <w:r w:rsidRPr="009E64FC">
              <w:rPr>
                <w:rFonts w:cs="Arial"/>
                <w:sz w:val="16"/>
                <w:szCs w:val="16"/>
                <w:lang w:val="ru-RU" w:eastAsia="ru-RU"/>
              </w:rPr>
              <w:t>X</w:t>
            </w:r>
          </w:p>
        </w:tc>
        <w:tc>
          <w:tcPr>
            <w:tcW w:w="974" w:type="dxa"/>
          </w:tcPr>
          <w:p w:rsidR="00A306FC" w:rsidRPr="009E64FC" w:rsidRDefault="00A306FC" w:rsidP="00A306FC">
            <w:pPr>
              <w:widowControl w:val="0"/>
              <w:overflowPunct/>
              <w:adjustRightInd/>
              <w:jc w:val="center"/>
              <w:textAlignment w:val="auto"/>
              <w:rPr>
                <w:rFonts w:cs="Arial"/>
                <w:sz w:val="16"/>
                <w:szCs w:val="16"/>
                <w:lang w:val="ru-RU" w:eastAsia="ru-RU"/>
              </w:rPr>
            </w:pPr>
            <w:r w:rsidRPr="009E64FC">
              <w:rPr>
                <w:rFonts w:cs="Arial"/>
                <w:sz w:val="16"/>
                <w:szCs w:val="16"/>
                <w:lang w:val="ru-RU" w:eastAsia="ru-RU"/>
              </w:rPr>
              <w:t>6154</w:t>
            </w:r>
          </w:p>
        </w:tc>
        <w:tc>
          <w:tcPr>
            <w:tcW w:w="2693" w:type="dxa"/>
          </w:tcPr>
          <w:p w:rsidR="00A306FC" w:rsidRPr="009E64FC" w:rsidRDefault="00A306FC" w:rsidP="00A306FC">
            <w:pPr>
              <w:widowControl w:val="0"/>
              <w:overflowPunct/>
              <w:adjustRightInd/>
              <w:jc w:val="center"/>
              <w:textAlignment w:val="auto"/>
              <w:rPr>
                <w:rFonts w:cs="Arial"/>
                <w:sz w:val="16"/>
                <w:szCs w:val="16"/>
                <w:lang w:val="ru-RU" w:eastAsia="ru-RU"/>
              </w:rPr>
            </w:pPr>
            <w:r w:rsidRPr="009E64FC">
              <w:rPr>
                <w:rFonts w:cs="Arial"/>
                <w:sz w:val="16"/>
                <w:szCs w:val="16"/>
                <w:lang w:val="ru-RU" w:eastAsia="ru-RU"/>
              </w:rPr>
              <w:t>X</w:t>
            </w:r>
          </w:p>
        </w:tc>
        <w:tc>
          <w:tcPr>
            <w:tcW w:w="859" w:type="dxa"/>
          </w:tcPr>
          <w:p w:rsidR="00A306FC" w:rsidRPr="009E64FC" w:rsidRDefault="00A306FC" w:rsidP="00A306FC">
            <w:pPr>
              <w:widowControl w:val="0"/>
              <w:overflowPunct/>
              <w:adjustRightInd/>
              <w:jc w:val="center"/>
              <w:textAlignment w:val="auto"/>
              <w:rPr>
                <w:rFonts w:cs="Arial"/>
                <w:sz w:val="16"/>
                <w:szCs w:val="16"/>
                <w:lang w:val="ru-RU" w:eastAsia="ru-RU"/>
              </w:rPr>
            </w:pPr>
            <w:r w:rsidRPr="009E64FC">
              <w:rPr>
                <w:rFonts w:cs="Arial"/>
                <w:sz w:val="16"/>
                <w:szCs w:val="16"/>
                <w:lang w:val="ru-RU" w:eastAsia="ru-RU"/>
              </w:rPr>
              <w:t>X</w:t>
            </w:r>
          </w:p>
        </w:tc>
        <w:tc>
          <w:tcPr>
            <w:tcW w:w="1142" w:type="dxa"/>
          </w:tcPr>
          <w:p w:rsidR="00A306FC" w:rsidRPr="009E64FC" w:rsidRDefault="00A306FC" w:rsidP="00A306FC">
            <w:pPr>
              <w:widowControl w:val="0"/>
              <w:overflowPunct/>
              <w:adjustRightInd/>
              <w:jc w:val="center"/>
              <w:textAlignment w:val="auto"/>
              <w:rPr>
                <w:rFonts w:cs="Arial"/>
                <w:sz w:val="16"/>
                <w:szCs w:val="16"/>
                <w:lang w:val="ru-RU" w:eastAsia="ru-RU"/>
              </w:rPr>
            </w:pPr>
            <w:r w:rsidRPr="009E64FC">
              <w:rPr>
                <w:rFonts w:cs="Arial"/>
                <w:sz w:val="16"/>
                <w:szCs w:val="16"/>
                <w:lang w:val="ru-RU" w:eastAsia="ru-RU"/>
              </w:rPr>
              <w:t>X</w:t>
            </w:r>
          </w:p>
        </w:tc>
      </w:tr>
      <w:tr w:rsidR="00A306FC" w:rsidRPr="009E64FC" w:rsidTr="00A306FC">
        <w:tc>
          <w:tcPr>
            <w:tcW w:w="680" w:type="dxa"/>
          </w:tcPr>
          <w:p w:rsidR="00A306FC" w:rsidRPr="009E64FC" w:rsidRDefault="00A306FC" w:rsidP="00A306FC">
            <w:pPr>
              <w:widowControl w:val="0"/>
              <w:overflowPunct/>
              <w:adjustRightInd/>
              <w:textAlignment w:val="auto"/>
              <w:rPr>
                <w:rFonts w:cs="Arial"/>
                <w:sz w:val="16"/>
                <w:szCs w:val="16"/>
                <w:lang w:val="ru-RU" w:eastAsia="ru-RU"/>
              </w:rPr>
            </w:pPr>
            <w:r w:rsidRPr="009E64FC">
              <w:rPr>
                <w:rFonts w:cs="Arial"/>
                <w:sz w:val="16"/>
                <w:szCs w:val="16"/>
                <w:lang w:val="ru-RU" w:eastAsia="ru-RU"/>
              </w:rPr>
              <w:t>3.1.1</w:t>
            </w:r>
          </w:p>
        </w:tc>
        <w:tc>
          <w:tcPr>
            <w:tcW w:w="2414" w:type="dxa"/>
          </w:tcPr>
          <w:p w:rsidR="00A306FC" w:rsidRPr="009E64FC" w:rsidRDefault="00A306FC" w:rsidP="00A306FC">
            <w:pPr>
              <w:widowControl w:val="0"/>
              <w:overflowPunct/>
              <w:adjustRightInd/>
              <w:textAlignment w:val="auto"/>
              <w:rPr>
                <w:rFonts w:cs="Arial"/>
                <w:sz w:val="16"/>
                <w:szCs w:val="16"/>
                <w:lang w:val="ru-RU" w:eastAsia="ru-RU"/>
              </w:rPr>
            </w:pPr>
            <w:r w:rsidRPr="009E64FC">
              <w:rPr>
                <w:rFonts w:cs="Arial"/>
                <w:sz w:val="16"/>
                <w:szCs w:val="16"/>
                <w:lang w:val="ru-RU" w:eastAsia="ru-RU"/>
              </w:rPr>
              <w:t>деловая репутация (гудвил) за вычетом отложенных налоговых обязательств</w:t>
            </w:r>
          </w:p>
          <w:p w:rsidR="00A306FC" w:rsidRPr="009E64FC" w:rsidRDefault="00A306FC" w:rsidP="00A306FC">
            <w:pPr>
              <w:widowControl w:val="0"/>
              <w:overflowPunct/>
              <w:adjustRightInd/>
              <w:textAlignment w:val="auto"/>
              <w:rPr>
                <w:rFonts w:cs="Arial"/>
                <w:sz w:val="16"/>
                <w:szCs w:val="16"/>
                <w:lang w:val="ru-RU" w:eastAsia="ru-RU"/>
              </w:rPr>
            </w:pPr>
            <w:r w:rsidRPr="009E64FC">
              <w:rPr>
                <w:rFonts w:cs="Arial"/>
                <w:sz w:val="16"/>
                <w:szCs w:val="16"/>
                <w:lang w:val="ru-RU" w:eastAsia="ru-RU"/>
              </w:rPr>
              <w:t>(</w:t>
            </w:r>
            <w:hyperlink w:anchor="P347" w:history="1">
              <w:r w:rsidRPr="009E64FC">
                <w:rPr>
                  <w:rFonts w:cs="Arial"/>
                  <w:sz w:val="16"/>
                  <w:szCs w:val="16"/>
                  <w:lang w:val="ru-RU" w:eastAsia="ru-RU"/>
                </w:rPr>
                <w:t>строка 5.1</w:t>
              </w:r>
            </w:hyperlink>
            <w:r w:rsidRPr="009E64FC">
              <w:rPr>
                <w:rFonts w:cs="Arial"/>
                <w:sz w:val="16"/>
                <w:szCs w:val="16"/>
                <w:lang w:val="ru-RU" w:eastAsia="ru-RU"/>
              </w:rPr>
              <w:t xml:space="preserve"> таблицы)</w:t>
            </w:r>
          </w:p>
        </w:tc>
        <w:tc>
          <w:tcPr>
            <w:tcW w:w="850" w:type="dxa"/>
          </w:tcPr>
          <w:p w:rsidR="00A306FC" w:rsidRPr="009E64FC" w:rsidRDefault="00A306FC" w:rsidP="00A306FC">
            <w:pPr>
              <w:widowControl w:val="0"/>
              <w:overflowPunct/>
              <w:adjustRightInd/>
              <w:jc w:val="center"/>
              <w:textAlignment w:val="auto"/>
              <w:rPr>
                <w:rFonts w:cs="Arial"/>
                <w:sz w:val="16"/>
                <w:szCs w:val="16"/>
                <w:lang w:val="ru-RU" w:eastAsia="ru-RU"/>
              </w:rPr>
            </w:pPr>
            <w:r w:rsidRPr="009E64FC">
              <w:rPr>
                <w:rFonts w:cs="Arial"/>
                <w:sz w:val="16"/>
                <w:szCs w:val="16"/>
                <w:lang w:val="ru-RU" w:eastAsia="ru-RU"/>
              </w:rPr>
              <w:t>X</w:t>
            </w:r>
          </w:p>
        </w:tc>
        <w:tc>
          <w:tcPr>
            <w:tcW w:w="974" w:type="dxa"/>
          </w:tcPr>
          <w:p w:rsidR="00A306FC" w:rsidRPr="009E64FC" w:rsidRDefault="00A306FC" w:rsidP="00A306FC">
            <w:pPr>
              <w:widowControl w:val="0"/>
              <w:overflowPunct/>
              <w:adjustRightInd/>
              <w:jc w:val="center"/>
              <w:textAlignment w:val="auto"/>
              <w:rPr>
                <w:rFonts w:cs="Arial"/>
                <w:sz w:val="16"/>
                <w:szCs w:val="16"/>
                <w:lang w:val="ru-RU" w:eastAsia="ru-RU"/>
              </w:rPr>
            </w:pPr>
            <w:r w:rsidRPr="009E64FC">
              <w:rPr>
                <w:rFonts w:cs="Arial"/>
                <w:sz w:val="16"/>
                <w:szCs w:val="16"/>
                <w:lang w:val="ru-RU" w:eastAsia="ru-RU"/>
              </w:rPr>
              <w:t>0</w:t>
            </w:r>
          </w:p>
        </w:tc>
        <w:tc>
          <w:tcPr>
            <w:tcW w:w="2693" w:type="dxa"/>
          </w:tcPr>
          <w:p w:rsidR="00A306FC" w:rsidRPr="009E64FC" w:rsidRDefault="00A306FC" w:rsidP="00A306FC">
            <w:pPr>
              <w:widowControl w:val="0"/>
              <w:overflowPunct/>
              <w:adjustRightInd/>
              <w:textAlignment w:val="auto"/>
              <w:rPr>
                <w:rFonts w:cs="Arial"/>
                <w:sz w:val="16"/>
                <w:szCs w:val="16"/>
                <w:lang w:val="ru-RU" w:eastAsia="ru-RU"/>
              </w:rPr>
            </w:pPr>
            <w:r w:rsidRPr="009E64FC">
              <w:rPr>
                <w:rFonts w:cs="Arial"/>
                <w:sz w:val="16"/>
                <w:szCs w:val="16"/>
                <w:lang w:val="ru-RU" w:eastAsia="ru-RU"/>
              </w:rPr>
              <w:t>"Деловая репутация (гудвил) за вычетом отложенных налоговых обязательств"</w:t>
            </w:r>
          </w:p>
          <w:p w:rsidR="00A306FC" w:rsidRPr="009E64FC" w:rsidRDefault="00A306FC" w:rsidP="00A306FC">
            <w:pPr>
              <w:widowControl w:val="0"/>
              <w:overflowPunct/>
              <w:adjustRightInd/>
              <w:textAlignment w:val="auto"/>
              <w:rPr>
                <w:rFonts w:cs="Arial"/>
                <w:sz w:val="16"/>
                <w:szCs w:val="16"/>
                <w:lang w:val="ru-RU" w:eastAsia="ru-RU"/>
              </w:rPr>
            </w:pPr>
            <w:r w:rsidRPr="009E64FC">
              <w:rPr>
                <w:rFonts w:cs="Arial"/>
                <w:sz w:val="16"/>
                <w:szCs w:val="16"/>
                <w:lang w:val="ru-RU" w:eastAsia="ru-RU"/>
              </w:rPr>
              <w:t>(</w:t>
            </w:r>
            <w:hyperlink w:anchor="P347" w:history="1">
              <w:r w:rsidRPr="009E64FC">
                <w:rPr>
                  <w:rFonts w:cs="Arial"/>
                  <w:sz w:val="16"/>
                  <w:szCs w:val="16"/>
                  <w:lang w:val="ru-RU" w:eastAsia="ru-RU"/>
                </w:rPr>
                <w:t>строка 5.1</w:t>
              </w:r>
            </w:hyperlink>
            <w:r w:rsidRPr="009E64FC">
              <w:rPr>
                <w:rFonts w:cs="Arial"/>
                <w:sz w:val="16"/>
                <w:szCs w:val="16"/>
                <w:lang w:val="ru-RU" w:eastAsia="ru-RU"/>
              </w:rPr>
              <w:t xml:space="preserve"> таблицы)</w:t>
            </w:r>
          </w:p>
        </w:tc>
        <w:tc>
          <w:tcPr>
            <w:tcW w:w="859" w:type="dxa"/>
          </w:tcPr>
          <w:p w:rsidR="00A306FC" w:rsidRPr="009E64FC" w:rsidRDefault="00EF692C" w:rsidP="00A306FC">
            <w:pPr>
              <w:widowControl w:val="0"/>
              <w:overflowPunct/>
              <w:adjustRightInd/>
              <w:jc w:val="center"/>
              <w:textAlignment w:val="auto"/>
              <w:rPr>
                <w:rFonts w:cs="Arial"/>
                <w:sz w:val="16"/>
                <w:szCs w:val="16"/>
                <w:lang w:val="ru-RU" w:eastAsia="ru-RU"/>
              </w:rPr>
            </w:pPr>
            <w:hyperlink r:id="rId19" w:history="1">
              <w:r w:rsidR="00A306FC" w:rsidRPr="009E64FC">
                <w:rPr>
                  <w:rFonts w:cs="Arial"/>
                  <w:sz w:val="16"/>
                  <w:szCs w:val="16"/>
                  <w:lang w:val="ru-RU" w:eastAsia="ru-RU"/>
                </w:rPr>
                <w:t>8</w:t>
              </w:r>
            </w:hyperlink>
          </w:p>
        </w:tc>
        <w:tc>
          <w:tcPr>
            <w:tcW w:w="1142" w:type="dxa"/>
          </w:tcPr>
          <w:p w:rsidR="00A306FC" w:rsidRPr="009E64FC" w:rsidRDefault="00A306FC" w:rsidP="00A306FC">
            <w:pPr>
              <w:widowControl w:val="0"/>
              <w:overflowPunct/>
              <w:adjustRightInd/>
              <w:jc w:val="center"/>
              <w:textAlignment w:val="auto"/>
              <w:rPr>
                <w:rFonts w:cs="Arial"/>
                <w:sz w:val="16"/>
                <w:szCs w:val="16"/>
                <w:lang w:val="ru-RU" w:eastAsia="ru-RU"/>
              </w:rPr>
            </w:pPr>
            <w:r w:rsidRPr="009E64FC">
              <w:rPr>
                <w:rFonts w:cs="Arial"/>
                <w:sz w:val="16"/>
                <w:szCs w:val="16"/>
                <w:lang w:val="ru-RU" w:eastAsia="ru-RU"/>
              </w:rPr>
              <w:t>0</w:t>
            </w:r>
          </w:p>
        </w:tc>
      </w:tr>
      <w:tr w:rsidR="00A306FC" w:rsidRPr="009E64FC" w:rsidTr="00A306FC">
        <w:tc>
          <w:tcPr>
            <w:tcW w:w="680" w:type="dxa"/>
          </w:tcPr>
          <w:p w:rsidR="00A306FC" w:rsidRPr="009E64FC" w:rsidRDefault="00A306FC" w:rsidP="00A306FC">
            <w:pPr>
              <w:widowControl w:val="0"/>
              <w:overflowPunct/>
              <w:adjustRightInd/>
              <w:textAlignment w:val="auto"/>
              <w:rPr>
                <w:rFonts w:cs="Arial"/>
                <w:sz w:val="16"/>
                <w:szCs w:val="16"/>
                <w:lang w:val="ru-RU" w:eastAsia="ru-RU"/>
              </w:rPr>
            </w:pPr>
            <w:r w:rsidRPr="009E64FC">
              <w:rPr>
                <w:rFonts w:cs="Arial"/>
                <w:sz w:val="16"/>
                <w:szCs w:val="16"/>
                <w:lang w:val="ru-RU" w:eastAsia="ru-RU"/>
              </w:rPr>
              <w:t>3.1.2</w:t>
            </w:r>
          </w:p>
        </w:tc>
        <w:tc>
          <w:tcPr>
            <w:tcW w:w="2414" w:type="dxa"/>
          </w:tcPr>
          <w:p w:rsidR="00A306FC" w:rsidRPr="009E64FC" w:rsidRDefault="00A306FC" w:rsidP="00A306FC">
            <w:pPr>
              <w:widowControl w:val="0"/>
              <w:overflowPunct/>
              <w:adjustRightInd/>
              <w:textAlignment w:val="auto"/>
              <w:rPr>
                <w:rFonts w:cs="Arial"/>
                <w:sz w:val="16"/>
                <w:szCs w:val="16"/>
                <w:lang w:val="ru-RU" w:eastAsia="ru-RU"/>
              </w:rPr>
            </w:pPr>
            <w:r w:rsidRPr="009E64FC">
              <w:rPr>
                <w:rFonts w:cs="Arial"/>
                <w:sz w:val="16"/>
                <w:szCs w:val="16"/>
                <w:lang w:val="ru-RU" w:eastAsia="ru-RU"/>
              </w:rPr>
              <w:t>иные нематериальные активы (кроме деловой репутации) за вычетом отложенных налоговых обязательств</w:t>
            </w:r>
          </w:p>
          <w:p w:rsidR="00A306FC" w:rsidRPr="009E64FC" w:rsidRDefault="00A306FC" w:rsidP="00A306FC">
            <w:pPr>
              <w:widowControl w:val="0"/>
              <w:overflowPunct/>
              <w:adjustRightInd/>
              <w:textAlignment w:val="auto"/>
              <w:rPr>
                <w:rFonts w:cs="Arial"/>
                <w:sz w:val="16"/>
                <w:szCs w:val="16"/>
                <w:lang w:val="ru-RU" w:eastAsia="ru-RU"/>
              </w:rPr>
            </w:pPr>
            <w:r w:rsidRPr="009E64FC">
              <w:rPr>
                <w:rFonts w:cs="Arial"/>
                <w:sz w:val="16"/>
                <w:szCs w:val="16"/>
                <w:lang w:val="ru-RU" w:eastAsia="ru-RU"/>
              </w:rPr>
              <w:t>(</w:t>
            </w:r>
            <w:hyperlink w:anchor="P354" w:history="1">
              <w:r w:rsidRPr="009E64FC">
                <w:rPr>
                  <w:rFonts w:cs="Arial"/>
                  <w:sz w:val="16"/>
                  <w:szCs w:val="16"/>
                  <w:lang w:val="ru-RU" w:eastAsia="ru-RU"/>
                </w:rPr>
                <w:t>строка 5.2</w:t>
              </w:r>
            </w:hyperlink>
            <w:r w:rsidRPr="009E64FC">
              <w:rPr>
                <w:rFonts w:cs="Arial"/>
                <w:sz w:val="16"/>
                <w:szCs w:val="16"/>
                <w:lang w:val="ru-RU" w:eastAsia="ru-RU"/>
              </w:rPr>
              <w:t xml:space="preserve"> таблицы)</w:t>
            </w:r>
          </w:p>
        </w:tc>
        <w:tc>
          <w:tcPr>
            <w:tcW w:w="850" w:type="dxa"/>
          </w:tcPr>
          <w:p w:rsidR="00A306FC" w:rsidRPr="009E64FC" w:rsidRDefault="00A306FC" w:rsidP="00A306FC">
            <w:pPr>
              <w:widowControl w:val="0"/>
              <w:overflowPunct/>
              <w:adjustRightInd/>
              <w:jc w:val="center"/>
              <w:textAlignment w:val="auto"/>
              <w:rPr>
                <w:rFonts w:cs="Arial"/>
                <w:sz w:val="16"/>
                <w:szCs w:val="16"/>
                <w:lang w:val="ru-RU" w:eastAsia="ru-RU"/>
              </w:rPr>
            </w:pPr>
            <w:r w:rsidRPr="009E64FC">
              <w:rPr>
                <w:rFonts w:cs="Arial"/>
                <w:sz w:val="16"/>
                <w:szCs w:val="16"/>
                <w:lang w:val="ru-RU" w:eastAsia="ru-RU"/>
              </w:rPr>
              <w:t>X</w:t>
            </w:r>
          </w:p>
        </w:tc>
        <w:tc>
          <w:tcPr>
            <w:tcW w:w="974" w:type="dxa"/>
          </w:tcPr>
          <w:p w:rsidR="00A306FC" w:rsidRPr="009E64FC" w:rsidRDefault="00A306FC" w:rsidP="00A306FC">
            <w:pPr>
              <w:widowControl w:val="0"/>
              <w:overflowPunct/>
              <w:adjustRightInd/>
              <w:jc w:val="center"/>
              <w:textAlignment w:val="auto"/>
              <w:rPr>
                <w:rFonts w:cs="Arial"/>
                <w:sz w:val="16"/>
                <w:szCs w:val="16"/>
                <w:lang w:val="ru-RU" w:eastAsia="ru-RU"/>
              </w:rPr>
            </w:pPr>
            <w:r w:rsidRPr="009E64FC">
              <w:rPr>
                <w:rFonts w:cs="Arial"/>
                <w:sz w:val="16"/>
                <w:szCs w:val="16"/>
                <w:lang w:val="ru-RU" w:eastAsia="ru-RU"/>
              </w:rPr>
              <w:t>0</w:t>
            </w:r>
          </w:p>
        </w:tc>
        <w:tc>
          <w:tcPr>
            <w:tcW w:w="2693" w:type="dxa"/>
          </w:tcPr>
          <w:p w:rsidR="00A306FC" w:rsidRPr="009E64FC" w:rsidRDefault="00A306FC" w:rsidP="00A306FC">
            <w:pPr>
              <w:widowControl w:val="0"/>
              <w:overflowPunct/>
              <w:adjustRightInd/>
              <w:textAlignment w:val="auto"/>
              <w:rPr>
                <w:rFonts w:cs="Arial"/>
                <w:sz w:val="16"/>
                <w:szCs w:val="16"/>
                <w:lang w:val="ru-RU" w:eastAsia="ru-RU"/>
              </w:rPr>
            </w:pPr>
            <w:r w:rsidRPr="009E64FC">
              <w:rPr>
                <w:rFonts w:cs="Arial"/>
                <w:sz w:val="16"/>
                <w:szCs w:val="16"/>
                <w:lang w:val="ru-RU" w:eastAsia="ru-RU"/>
              </w:rPr>
              <w:t>"Нематериальные активы (кроме деловой репутации и сумм прав по обслуживанию ипотечных кредитов) за вычетом отложенных налоговых обязательств" (</w:t>
            </w:r>
            <w:hyperlink w:anchor="P354" w:history="1">
              <w:r w:rsidRPr="009E64FC">
                <w:rPr>
                  <w:rFonts w:cs="Arial"/>
                  <w:sz w:val="16"/>
                  <w:szCs w:val="16"/>
                  <w:lang w:val="ru-RU" w:eastAsia="ru-RU"/>
                </w:rPr>
                <w:t>строка 5.2</w:t>
              </w:r>
            </w:hyperlink>
            <w:r w:rsidRPr="009E64FC">
              <w:rPr>
                <w:rFonts w:cs="Arial"/>
                <w:sz w:val="16"/>
                <w:szCs w:val="16"/>
                <w:lang w:val="ru-RU" w:eastAsia="ru-RU"/>
              </w:rPr>
              <w:t xml:space="preserve"> таблицы)</w:t>
            </w:r>
          </w:p>
        </w:tc>
        <w:tc>
          <w:tcPr>
            <w:tcW w:w="859" w:type="dxa"/>
          </w:tcPr>
          <w:p w:rsidR="00A306FC" w:rsidRPr="009E64FC" w:rsidRDefault="00EF692C" w:rsidP="00A306FC">
            <w:pPr>
              <w:widowControl w:val="0"/>
              <w:overflowPunct/>
              <w:adjustRightInd/>
              <w:jc w:val="center"/>
              <w:textAlignment w:val="auto"/>
              <w:rPr>
                <w:rFonts w:cs="Arial"/>
                <w:sz w:val="16"/>
                <w:szCs w:val="16"/>
                <w:lang w:val="ru-RU" w:eastAsia="ru-RU"/>
              </w:rPr>
            </w:pPr>
            <w:hyperlink r:id="rId20" w:history="1">
              <w:r w:rsidR="00A306FC" w:rsidRPr="009E64FC">
                <w:rPr>
                  <w:rFonts w:cs="Arial"/>
                  <w:sz w:val="16"/>
                  <w:szCs w:val="16"/>
                  <w:lang w:val="ru-RU" w:eastAsia="ru-RU"/>
                </w:rPr>
                <w:t>9</w:t>
              </w:r>
            </w:hyperlink>
          </w:p>
        </w:tc>
        <w:tc>
          <w:tcPr>
            <w:tcW w:w="1142" w:type="dxa"/>
          </w:tcPr>
          <w:p w:rsidR="00A306FC" w:rsidRPr="009E64FC" w:rsidRDefault="00A306FC" w:rsidP="00A306FC">
            <w:pPr>
              <w:widowControl w:val="0"/>
              <w:overflowPunct/>
              <w:adjustRightInd/>
              <w:jc w:val="center"/>
              <w:textAlignment w:val="auto"/>
              <w:rPr>
                <w:rFonts w:cs="Arial"/>
                <w:sz w:val="16"/>
                <w:szCs w:val="16"/>
                <w:lang w:val="ru-RU" w:eastAsia="ru-RU"/>
              </w:rPr>
            </w:pPr>
            <w:r w:rsidRPr="009E64FC">
              <w:rPr>
                <w:rFonts w:cs="Arial"/>
                <w:sz w:val="16"/>
                <w:szCs w:val="16"/>
                <w:lang w:val="ru-RU" w:eastAsia="ru-RU"/>
              </w:rPr>
              <w:t>0</w:t>
            </w:r>
          </w:p>
        </w:tc>
      </w:tr>
      <w:tr w:rsidR="00A306FC" w:rsidRPr="009E64FC" w:rsidTr="00A306FC">
        <w:tc>
          <w:tcPr>
            <w:tcW w:w="680" w:type="dxa"/>
          </w:tcPr>
          <w:p w:rsidR="00A306FC" w:rsidRPr="009E64FC" w:rsidRDefault="00A306FC" w:rsidP="00A306FC">
            <w:pPr>
              <w:widowControl w:val="0"/>
              <w:overflowPunct/>
              <w:adjustRightInd/>
              <w:textAlignment w:val="auto"/>
              <w:rPr>
                <w:rFonts w:cs="Arial"/>
                <w:sz w:val="16"/>
                <w:szCs w:val="16"/>
                <w:lang w:val="ru-RU" w:eastAsia="ru-RU"/>
              </w:rPr>
            </w:pPr>
            <w:r w:rsidRPr="009E64FC">
              <w:rPr>
                <w:rFonts w:cs="Arial"/>
                <w:sz w:val="16"/>
                <w:szCs w:val="16"/>
                <w:lang w:val="ru-RU" w:eastAsia="ru-RU"/>
              </w:rPr>
              <w:t>3.2</w:t>
            </w:r>
          </w:p>
        </w:tc>
        <w:tc>
          <w:tcPr>
            <w:tcW w:w="2414" w:type="dxa"/>
          </w:tcPr>
          <w:p w:rsidR="00A306FC" w:rsidRPr="009E64FC" w:rsidRDefault="00A306FC" w:rsidP="00A306FC">
            <w:pPr>
              <w:widowControl w:val="0"/>
              <w:overflowPunct/>
              <w:adjustRightInd/>
              <w:textAlignment w:val="auto"/>
              <w:rPr>
                <w:rFonts w:cs="Arial"/>
                <w:sz w:val="16"/>
                <w:szCs w:val="16"/>
                <w:lang w:val="ru-RU" w:eastAsia="ru-RU"/>
              </w:rPr>
            </w:pPr>
            <w:r w:rsidRPr="009E64FC">
              <w:rPr>
                <w:rFonts w:cs="Arial"/>
                <w:sz w:val="16"/>
                <w:szCs w:val="16"/>
                <w:lang w:val="ru-RU" w:eastAsia="ru-RU"/>
              </w:rPr>
              <w:t>нематериальные активы, уменьшающие добавочный капитал</w:t>
            </w:r>
          </w:p>
        </w:tc>
        <w:tc>
          <w:tcPr>
            <w:tcW w:w="850" w:type="dxa"/>
          </w:tcPr>
          <w:p w:rsidR="00A306FC" w:rsidRPr="009E64FC" w:rsidRDefault="00A306FC" w:rsidP="00A306FC">
            <w:pPr>
              <w:widowControl w:val="0"/>
              <w:overflowPunct/>
              <w:adjustRightInd/>
              <w:jc w:val="center"/>
              <w:textAlignment w:val="auto"/>
              <w:rPr>
                <w:rFonts w:cs="Arial"/>
                <w:sz w:val="16"/>
                <w:szCs w:val="16"/>
                <w:lang w:val="ru-RU" w:eastAsia="ru-RU"/>
              </w:rPr>
            </w:pPr>
            <w:r w:rsidRPr="009E64FC">
              <w:rPr>
                <w:rFonts w:cs="Arial"/>
                <w:sz w:val="16"/>
                <w:szCs w:val="16"/>
                <w:lang w:val="ru-RU" w:eastAsia="ru-RU"/>
              </w:rPr>
              <w:t>X</w:t>
            </w:r>
          </w:p>
        </w:tc>
        <w:tc>
          <w:tcPr>
            <w:tcW w:w="974" w:type="dxa"/>
          </w:tcPr>
          <w:p w:rsidR="00A306FC" w:rsidRPr="009E64FC" w:rsidRDefault="00A306FC" w:rsidP="00A306FC">
            <w:pPr>
              <w:widowControl w:val="0"/>
              <w:overflowPunct/>
              <w:adjustRightInd/>
              <w:jc w:val="center"/>
              <w:textAlignment w:val="auto"/>
              <w:rPr>
                <w:rFonts w:cs="Arial"/>
                <w:sz w:val="16"/>
                <w:szCs w:val="16"/>
                <w:lang w:val="ru-RU" w:eastAsia="ru-RU"/>
              </w:rPr>
            </w:pPr>
            <w:r w:rsidRPr="009E64FC">
              <w:rPr>
                <w:rFonts w:cs="Arial"/>
                <w:sz w:val="16"/>
                <w:szCs w:val="16"/>
                <w:lang w:val="ru-RU" w:eastAsia="ru-RU"/>
              </w:rPr>
              <w:t>4102</w:t>
            </w:r>
          </w:p>
        </w:tc>
        <w:tc>
          <w:tcPr>
            <w:tcW w:w="2693" w:type="dxa"/>
          </w:tcPr>
          <w:p w:rsidR="00A306FC" w:rsidRPr="009E64FC" w:rsidRDefault="00A306FC" w:rsidP="00A306FC">
            <w:pPr>
              <w:widowControl w:val="0"/>
              <w:overflowPunct/>
              <w:adjustRightInd/>
              <w:textAlignment w:val="auto"/>
              <w:rPr>
                <w:rFonts w:cs="Arial"/>
                <w:sz w:val="16"/>
                <w:szCs w:val="16"/>
                <w:lang w:val="ru-RU" w:eastAsia="ru-RU"/>
              </w:rPr>
            </w:pPr>
            <w:r w:rsidRPr="009E64FC">
              <w:rPr>
                <w:rFonts w:cs="Arial"/>
                <w:sz w:val="16"/>
                <w:szCs w:val="16"/>
                <w:lang w:val="ru-RU" w:eastAsia="ru-RU"/>
              </w:rPr>
              <w:t>"нематериальные активы", подлежащие поэтапному исключению</w:t>
            </w:r>
          </w:p>
        </w:tc>
        <w:tc>
          <w:tcPr>
            <w:tcW w:w="859" w:type="dxa"/>
          </w:tcPr>
          <w:p w:rsidR="00A306FC" w:rsidRPr="009E64FC" w:rsidRDefault="00EF692C" w:rsidP="00A306FC">
            <w:pPr>
              <w:widowControl w:val="0"/>
              <w:overflowPunct/>
              <w:adjustRightInd/>
              <w:jc w:val="center"/>
              <w:textAlignment w:val="auto"/>
              <w:rPr>
                <w:rFonts w:cs="Arial"/>
                <w:sz w:val="16"/>
                <w:szCs w:val="16"/>
                <w:lang w:val="ru-RU" w:eastAsia="ru-RU"/>
              </w:rPr>
            </w:pPr>
            <w:hyperlink r:id="rId21" w:history="1">
              <w:r w:rsidR="00A306FC" w:rsidRPr="009E64FC">
                <w:rPr>
                  <w:rFonts w:cs="Arial"/>
                  <w:sz w:val="16"/>
                  <w:szCs w:val="16"/>
                  <w:lang w:val="ru-RU" w:eastAsia="ru-RU"/>
                </w:rPr>
                <w:t>41.1.1</w:t>
              </w:r>
            </w:hyperlink>
          </w:p>
        </w:tc>
        <w:tc>
          <w:tcPr>
            <w:tcW w:w="1142" w:type="dxa"/>
          </w:tcPr>
          <w:p w:rsidR="00A306FC" w:rsidRPr="009E64FC" w:rsidRDefault="00A306FC" w:rsidP="00A306FC">
            <w:pPr>
              <w:widowControl w:val="0"/>
              <w:overflowPunct/>
              <w:adjustRightInd/>
              <w:jc w:val="center"/>
              <w:textAlignment w:val="auto"/>
              <w:rPr>
                <w:rFonts w:cs="Arial"/>
                <w:sz w:val="16"/>
                <w:szCs w:val="16"/>
                <w:lang w:val="ru-RU" w:eastAsia="ru-RU"/>
              </w:rPr>
            </w:pPr>
            <w:r w:rsidRPr="009E64FC">
              <w:rPr>
                <w:rFonts w:cs="Arial"/>
                <w:sz w:val="16"/>
                <w:szCs w:val="16"/>
                <w:lang w:val="ru-RU" w:eastAsia="ru-RU"/>
              </w:rPr>
              <w:t>4102</w:t>
            </w:r>
          </w:p>
        </w:tc>
      </w:tr>
      <w:tr w:rsidR="00A306FC" w:rsidRPr="009E64FC" w:rsidTr="00A306FC">
        <w:tc>
          <w:tcPr>
            <w:tcW w:w="680" w:type="dxa"/>
          </w:tcPr>
          <w:p w:rsidR="00A306FC" w:rsidRPr="009E64FC" w:rsidRDefault="00A306FC" w:rsidP="00A306FC">
            <w:pPr>
              <w:widowControl w:val="0"/>
              <w:overflowPunct/>
              <w:adjustRightInd/>
              <w:textAlignment w:val="auto"/>
              <w:rPr>
                <w:rFonts w:cs="Arial"/>
                <w:sz w:val="16"/>
                <w:szCs w:val="16"/>
                <w:lang w:val="ru-RU" w:eastAsia="ru-RU"/>
              </w:rPr>
            </w:pPr>
            <w:r w:rsidRPr="009E64FC">
              <w:rPr>
                <w:rFonts w:cs="Arial"/>
                <w:sz w:val="16"/>
                <w:szCs w:val="16"/>
                <w:lang w:val="ru-RU" w:eastAsia="ru-RU"/>
              </w:rPr>
              <w:t>4</w:t>
            </w:r>
          </w:p>
        </w:tc>
        <w:tc>
          <w:tcPr>
            <w:tcW w:w="2414" w:type="dxa"/>
          </w:tcPr>
          <w:p w:rsidR="00A306FC" w:rsidRPr="009E64FC" w:rsidRDefault="00A306FC" w:rsidP="00A306FC">
            <w:pPr>
              <w:widowControl w:val="0"/>
              <w:overflowPunct/>
              <w:adjustRightInd/>
              <w:textAlignment w:val="auto"/>
              <w:rPr>
                <w:rFonts w:cs="Arial"/>
                <w:sz w:val="16"/>
                <w:szCs w:val="16"/>
                <w:lang w:val="ru-RU" w:eastAsia="ru-RU"/>
              </w:rPr>
            </w:pPr>
            <w:r w:rsidRPr="009E64FC">
              <w:rPr>
                <w:rFonts w:cs="Arial"/>
                <w:sz w:val="16"/>
                <w:szCs w:val="16"/>
                <w:lang w:val="ru-RU" w:eastAsia="ru-RU"/>
              </w:rPr>
              <w:t>"Отложенный налоговый актив", всего,</w:t>
            </w:r>
          </w:p>
          <w:p w:rsidR="00A306FC" w:rsidRPr="009E64FC" w:rsidRDefault="00A306FC" w:rsidP="00A306FC">
            <w:pPr>
              <w:widowControl w:val="0"/>
              <w:overflowPunct/>
              <w:adjustRightInd/>
              <w:textAlignment w:val="auto"/>
              <w:rPr>
                <w:rFonts w:cs="Arial"/>
                <w:sz w:val="16"/>
                <w:szCs w:val="16"/>
                <w:lang w:val="ru-RU" w:eastAsia="ru-RU"/>
              </w:rPr>
            </w:pPr>
            <w:r w:rsidRPr="009E64FC">
              <w:rPr>
                <w:rFonts w:cs="Arial"/>
                <w:sz w:val="16"/>
                <w:szCs w:val="16"/>
                <w:lang w:val="ru-RU" w:eastAsia="ru-RU"/>
              </w:rPr>
              <w:t>в том числе:</w:t>
            </w:r>
          </w:p>
        </w:tc>
        <w:tc>
          <w:tcPr>
            <w:tcW w:w="850" w:type="dxa"/>
          </w:tcPr>
          <w:p w:rsidR="00A306FC" w:rsidRPr="009E64FC" w:rsidRDefault="00EF692C" w:rsidP="00A306FC">
            <w:pPr>
              <w:widowControl w:val="0"/>
              <w:overflowPunct/>
              <w:adjustRightInd/>
              <w:jc w:val="center"/>
              <w:textAlignment w:val="auto"/>
              <w:rPr>
                <w:rFonts w:cs="Arial"/>
                <w:sz w:val="16"/>
                <w:szCs w:val="16"/>
                <w:lang w:val="ru-RU" w:eastAsia="ru-RU"/>
              </w:rPr>
            </w:pPr>
            <w:hyperlink r:id="rId22" w:history="1">
              <w:r w:rsidR="00A306FC" w:rsidRPr="009E64FC">
                <w:rPr>
                  <w:rFonts w:cs="Arial"/>
                  <w:sz w:val="16"/>
                  <w:szCs w:val="16"/>
                  <w:lang w:val="ru-RU" w:eastAsia="ru-RU"/>
                </w:rPr>
                <w:t>9</w:t>
              </w:r>
            </w:hyperlink>
          </w:p>
        </w:tc>
        <w:tc>
          <w:tcPr>
            <w:tcW w:w="974" w:type="dxa"/>
          </w:tcPr>
          <w:p w:rsidR="00A306FC" w:rsidRPr="009E64FC" w:rsidRDefault="00A306FC" w:rsidP="00A306FC">
            <w:pPr>
              <w:widowControl w:val="0"/>
              <w:overflowPunct/>
              <w:adjustRightInd/>
              <w:jc w:val="center"/>
              <w:textAlignment w:val="auto"/>
              <w:rPr>
                <w:rFonts w:cs="Arial"/>
                <w:sz w:val="16"/>
                <w:szCs w:val="16"/>
                <w:lang w:val="ru-RU" w:eastAsia="ru-RU"/>
              </w:rPr>
            </w:pPr>
            <w:r w:rsidRPr="009E64FC">
              <w:rPr>
                <w:rFonts w:cs="Arial"/>
                <w:sz w:val="16"/>
                <w:szCs w:val="16"/>
                <w:lang w:val="ru-RU" w:eastAsia="ru-RU"/>
              </w:rPr>
              <w:t>0</w:t>
            </w:r>
          </w:p>
        </w:tc>
        <w:tc>
          <w:tcPr>
            <w:tcW w:w="2693" w:type="dxa"/>
          </w:tcPr>
          <w:p w:rsidR="00A306FC" w:rsidRPr="009E64FC" w:rsidRDefault="00A306FC" w:rsidP="00A306FC">
            <w:pPr>
              <w:widowControl w:val="0"/>
              <w:overflowPunct/>
              <w:adjustRightInd/>
              <w:jc w:val="center"/>
              <w:textAlignment w:val="auto"/>
              <w:rPr>
                <w:rFonts w:cs="Arial"/>
                <w:sz w:val="16"/>
                <w:szCs w:val="16"/>
                <w:lang w:val="ru-RU" w:eastAsia="ru-RU"/>
              </w:rPr>
            </w:pPr>
            <w:r w:rsidRPr="009E64FC">
              <w:rPr>
                <w:rFonts w:cs="Arial"/>
                <w:sz w:val="16"/>
                <w:szCs w:val="16"/>
                <w:lang w:val="ru-RU" w:eastAsia="ru-RU"/>
              </w:rPr>
              <w:t>X</w:t>
            </w:r>
          </w:p>
        </w:tc>
        <w:tc>
          <w:tcPr>
            <w:tcW w:w="859" w:type="dxa"/>
          </w:tcPr>
          <w:p w:rsidR="00A306FC" w:rsidRPr="009E64FC" w:rsidRDefault="00A306FC" w:rsidP="00A306FC">
            <w:pPr>
              <w:widowControl w:val="0"/>
              <w:overflowPunct/>
              <w:adjustRightInd/>
              <w:jc w:val="center"/>
              <w:textAlignment w:val="auto"/>
              <w:rPr>
                <w:rFonts w:cs="Arial"/>
                <w:sz w:val="16"/>
                <w:szCs w:val="16"/>
                <w:lang w:val="ru-RU" w:eastAsia="ru-RU"/>
              </w:rPr>
            </w:pPr>
            <w:r w:rsidRPr="009E64FC">
              <w:rPr>
                <w:rFonts w:cs="Arial"/>
                <w:sz w:val="16"/>
                <w:szCs w:val="16"/>
                <w:lang w:val="ru-RU" w:eastAsia="ru-RU"/>
              </w:rPr>
              <w:t>X</w:t>
            </w:r>
          </w:p>
        </w:tc>
        <w:tc>
          <w:tcPr>
            <w:tcW w:w="1142" w:type="dxa"/>
          </w:tcPr>
          <w:p w:rsidR="00A306FC" w:rsidRPr="009E64FC" w:rsidRDefault="00A306FC" w:rsidP="00A306FC">
            <w:pPr>
              <w:widowControl w:val="0"/>
              <w:overflowPunct/>
              <w:adjustRightInd/>
              <w:jc w:val="center"/>
              <w:textAlignment w:val="auto"/>
              <w:rPr>
                <w:rFonts w:cs="Arial"/>
                <w:sz w:val="16"/>
                <w:szCs w:val="16"/>
                <w:lang w:val="ru-RU" w:eastAsia="ru-RU"/>
              </w:rPr>
            </w:pPr>
            <w:r w:rsidRPr="009E64FC">
              <w:rPr>
                <w:rFonts w:cs="Arial"/>
                <w:sz w:val="16"/>
                <w:szCs w:val="16"/>
                <w:lang w:val="ru-RU" w:eastAsia="ru-RU"/>
              </w:rPr>
              <w:t>X</w:t>
            </w:r>
          </w:p>
        </w:tc>
      </w:tr>
      <w:tr w:rsidR="00A306FC" w:rsidRPr="009E64FC" w:rsidTr="00A306FC">
        <w:tc>
          <w:tcPr>
            <w:tcW w:w="680" w:type="dxa"/>
          </w:tcPr>
          <w:p w:rsidR="00A306FC" w:rsidRPr="009E64FC" w:rsidRDefault="00A306FC" w:rsidP="00A306FC">
            <w:pPr>
              <w:widowControl w:val="0"/>
              <w:overflowPunct/>
              <w:adjustRightInd/>
              <w:textAlignment w:val="auto"/>
              <w:rPr>
                <w:rFonts w:cs="Arial"/>
                <w:sz w:val="16"/>
                <w:szCs w:val="16"/>
                <w:lang w:val="ru-RU" w:eastAsia="ru-RU"/>
              </w:rPr>
            </w:pPr>
            <w:r w:rsidRPr="009E64FC">
              <w:rPr>
                <w:rFonts w:cs="Arial"/>
                <w:sz w:val="16"/>
                <w:szCs w:val="16"/>
                <w:lang w:val="ru-RU" w:eastAsia="ru-RU"/>
              </w:rPr>
              <w:t>4.1</w:t>
            </w:r>
          </w:p>
        </w:tc>
        <w:tc>
          <w:tcPr>
            <w:tcW w:w="2414" w:type="dxa"/>
          </w:tcPr>
          <w:p w:rsidR="00A306FC" w:rsidRPr="009E64FC" w:rsidRDefault="00A306FC" w:rsidP="00A306FC">
            <w:pPr>
              <w:widowControl w:val="0"/>
              <w:overflowPunct/>
              <w:adjustRightInd/>
              <w:textAlignment w:val="auto"/>
              <w:rPr>
                <w:rFonts w:cs="Arial"/>
                <w:sz w:val="16"/>
                <w:szCs w:val="16"/>
                <w:lang w:val="ru-RU" w:eastAsia="ru-RU"/>
              </w:rPr>
            </w:pPr>
            <w:r w:rsidRPr="009E64FC">
              <w:rPr>
                <w:rFonts w:cs="Arial"/>
                <w:sz w:val="16"/>
                <w:szCs w:val="16"/>
                <w:lang w:val="ru-RU" w:eastAsia="ru-RU"/>
              </w:rPr>
              <w:t>отложенные налоговые активы, зависящие от будущей прибыли</w:t>
            </w:r>
          </w:p>
        </w:tc>
        <w:tc>
          <w:tcPr>
            <w:tcW w:w="850" w:type="dxa"/>
          </w:tcPr>
          <w:p w:rsidR="00A306FC" w:rsidRPr="009E64FC" w:rsidRDefault="00A306FC" w:rsidP="00A306FC">
            <w:pPr>
              <w:widowControl w:val="0"/>
              <w:overflowPunct/>
              <w:adjustRightInd/>
              <w:jc w:val="center"/>
              <w:textAlignment w:val="auto"/>
              <w:rPr>
                <w:rFonts w:cs="Arial"/>
                <w:sz w:val="16"/>
                <w:szCs w:val="16"/>
                <w:lang w:val="ru-RU" w:eastAsia="ru-RU"/>
              </w:rPr>
            </w:pPr>
            <w:r w:rsidRPr="009E64FC">
              <w:rPr>
                <w:rFonts w:cs="Arial"/>
                <w:sz w:val="16"/>
                <w:szCs w:val="16"/>
                <w:lang w:val="ru-RU" w:eastAsia="ru-RU"/>
              </w:rPr>
              <w:t>X</w:t>
            </w:r>
          </w:p>
        </w:tc>
        <w:tc>
          <w:tcPr>
            <w:tcW w:w="974" w:type="dxa"/>
          </w:tcPr>
          <w:p w:rsidR="00A306FC" w:rsidRPr="009E64FC" w:rsidRDefault="00A306FC" w:rsidP="00A306FC">
            <w:pPr>
              <w:widowControl w:val="0"/>
              <w:overflowPunct/>
              <w:adjustRightInd/>
              <w:jc w:val="center"/>
              <w:textAlignment w:val="auto"/>
              <w:rPr>
                <w:rFonts w:cs="Arial"/>
                <w:sz w:val="16"/>
                <w:szCs w:val="16"/>
                <w:lang w:val="ru-RU" w:eastAsia="ru-RU"/>
              </w:rPr>
            </w:pPr>
            <w:r w:rsidRPr="009E64FC">
              <w:rPr>
                <w:rFonts w:cs="Arial"/>
                <w:sz w:val="16"/>
                <w:szCs w:val="16"/>
                <w:lang w:val="ru-RU" w:eastAsia="ru-RU"/>
              </w:rPr>
              <w:t>0</w:t>
            </w:r>
          </w:p>
          <w:p w:rsidR="00A306FC" w:rsidRPr="009E64FC" w:rsidRDefault="00A306FC" w:rsidP="00A306FC">
            <w:pPr>
              <w:widowControl w:val="0"/>
              <w:overflowPunct/>
              <w:adjustRightInd/>
              <w:jc w:val="center"/>
              <w:textAlignment w:val="auto"/>
              <w:rPr>
                <w:rFonts w:cs="Arial"/>
                <w:sz w:val="16"/>
                <w:szCs w:val="16"/>
                <w:lang w:val="ru-RU" w:eastAsia="ru-RU"/>
              </w:rPr>
            </w:pPr>
          </w:p>
        </w:tc>
        <w:tc>
          <w:tcPr>
            <w:tcW w:w="2693" w:type="dxa"/>
          </w:tcPr>
          <w:p w:rsidR="00A306FC" w:rsidRPr="009E64FC" w:rsidRDefault="00A306FC" w:rsidP="00A306FC">
            <w:pPr>
              <w:widowControl w:val="0"/>
              <w:overflowPunct/>
              <w:adjustRightInd/>
              <w:textAlignment w:val="auto"/>
              <w:rPr>
                <w:rFonts w:cs="Arial"/>
                <w:sz w:val="16"/>
                <w:szCs w:val="16"/>
                <w:lang w:val="ru-RU" w:eastAsia="ru-RU"/>
              </w:rPr>
            </w:pPr>
            <w:r w:rsidRPr="009E64FC">
              <w:rPr>
                <w:rFonts w:cs="Arial"/>
                <w:sz w:val="16"/>
                <w:szCs w:val="16"/>
                <w:lang w:val="ru-RU" w:eastAsia="ru-RU"/>
              </w:rPr>
              <w:t>"Отложенные налоговые активы, зависящие от будущей прибыли"</w:t>
            </w:r>
          </w:p>
        </w:tc>
        <w:tc>
          <w:tcPr>
            <w:tcW w:w="859" w:type="dxa"/>
          </w:tcPr>
          <w:p w:rsidR="00A306FC" w:rsidRPr="009E64FC" w:rsidRDefault="00EF692C" w:rsidP="00A306FC">
            <w:pPr>
              <w:widowControl w:val="0"/>
              <w:overflowPunct/>
              <w:adjustRightInd/>
              <w:jc w:val="center"/>
              <w:textAlignment w:val="auto"/>
              <w:rPr>
                <w:rFonts w:cs="Arial"/>
                <w:sz w:val="16"/>
                <w:szCs w:val="16"/>
                <w:lang w:val="ru-RU" w:eastAsia="ru-RU"/>
              </w:rPr>
            </w:pPr>
            <w:hyperlink r:id="rId23" w:history="1">
              <w:r w:rsidR="00A306FC" w:rsidRPr="009E64FC">
                <w:rPr>
                  <w:rFonts w:cs="Arial"/>
                  <w:sz w:val="16"/>
                  <w:szCs w:val="16"/>
                  <w:lang w:val="ru-RU" w:eastAsia="ru-RU"/>
                </w:rPr>
                <w:t>10</w:t>
              </w:r>
            </w:hyperlink>
          </w:p>
        </w:tc>
        <w:tc>
          <w:tcPr>
            <w:tcW w:w="1142" w:type="dxa"/>
          </w:tcPr>
          <w:p w:rsidR="00A306FC" w:rsidRPr="009E64FC" w:rsidRDefault="00A306FC" w:rsidP="00A306FC">
            <w:pPr>
              <w:widowControl w:val="0"/>
              <w:overflowPunct/>
              <w:adjustRightInd/>
              <w:jc w:val="center"/>
              <w:textAlignment w:val="auto"/>
              <w:rPr>
                <w:rFonts w:cs="Arial"/>
                <w:sz w:val="16"/>
                <w:szCs w:val="16"/>
                <w:lang w:val="ru-RU" w:eastAsia="ru-RU"/>
              </w:rPr>
            </w:pPr>
            <w:r w:rsidRPr="009E64FC">
              <w:rPr>
                <w:rFonts w:cs="Arial"/>
                <w:sz w:val="16"/>
                <w:szCs w:val="16"/>
                <w:lang w:val="ru-RU" w:eastAsia="ru-RU"/>
              </w:rPr>
              <w:t>0</w:t>
            </w:r>
          </w:p>
        </w:tc>
      </w:tr>
      <w:tr w:rsidR="00A306FC" w:rsidRPr="009E64FC" w:rsidTr="00A306FC">
        <w:tc>
          <w:tcPr>
            <w:tcW w:w="680" w:type="dxa"/>
          </w:tcPr>
          <w:p w:rsidR="00A306FC" w:rsidRPr="009E64FC" w:rsidRDefault="00A306FC" w:rsidP="00A306FC">
            <w:pPr>
              <w:widowControl w:val="0"/>
              <w:overflowPunct/>
              <w:adjustRightInd/>
              <w:textAlignment w:val="auto"/>
              <w:rPr>
                <w:rFonts w:cs="Arial"/>
                <w:sz w:val="16"/>
                <w:szCs w:val="16"/>
                <w:lang w:val="ru-RU" w:eastAsia="ru-RU"/>
              </w:rPr>
            </w:pPr>
            <w:r w:rsidRPr="009E64FC">
              <w:rPr>
                <w:rFonts w:cs="Arial"/>
                <w:sz w:val="16"/>
                <w:szCs w:val="16"/>
                <w:lang w:val="ru-RU" w:eastAsia="ru-RU"/>
              </w:rPr>
              <w:t>4.2</w:t>
            </w:r>
          </w:p>
        </w:tc>
        <w:tc>
          <w:tcPr>
            <w:tcW w:w="2414" w:type="dxa"/>
          </w:tcPr>
          <w:p w:rsidR="00A306FC" w:rsidRPr="009E64FC" w:rsidRDefault="00A306FC" w:rsidP="00A306FC">
            <w:pPr>
              <w:widowControl w:val="0"/>
              <w:overflowPunct/>
              <w:adjustRightInd/>
              <w:textAlignment w:val="auto"/>
              <w:rPr>
                <w:rFonts w:cs="Arial"/>
                <w:sz w:val="16"/>
                <w:szCs w:val="16"/>
                <w:lang w:val="ru-RU" w:eastAsia="ru-RU"/>
              </w:rPr>
            </w:pPr>
            <w:r w:rsidRPr="009E64FC">
              <w:rPr>
                <w:rFonts w:cs="Arial"/>
                <w:sz w:val="16"/>
                <w:szCs w:val="16"/>
                <w:lang w:val="ru-RU" w:eastAsia="ru-RU"/>
              </w:rPr>
              <w:t>отложенные налоговые активы, не зависящие от будущей прибыли</w:t>
            </w:r>
          </w:p>
        </w:tc>
        <w:tc>
          <w:tcPr>
            <w:tcW w:w="850" w:type="dxa"/>
          </w:tcPr>
          <w:p w:rsidR="00A306FC" w:rsidRPr="009E64FC" w:rsidRDefault="00A306FC" w:rsidP="00A306FC">
            <w:pPr>
              <w:widowControl w:val="0"/>
              <w:overflowPunct/>
              <w:adjustRightInd/>
              <w:jc w:val="center"/>
              <w:textAlignment w:val="auto"/>
              <w:rPr>
                <w:rFonts w:cs="Arial"/>
                <w:sz w:val="16"/>
                <w:szCs w:val="16"/>
                <w:lang w:val="ru-RU" w:eastAsia="ru-RU"/>
              </w:rPr>
            </w:pPr>
            <w:r w:rsidRPr="009E64FC">
              <w:rPr>
                <w:rFonts w:cs="Arial"/>
                <w:sz w:val="16"/>
                <w:szCs w:val="16"/>
                <w:lang w:val="ru-RU" w:eastAsia="ru-RU"/>
              </w:rPr>
              <w:t>X</w:t>
            </w:r>
          </w:p>
        </w:tc>
        <w:tc>
          <w:tcPr>
            <w:tcW w:w="974" w:type="dxa"/>
          </w:tcPr>
          <w:p w:rsidR="00A306FC" w:rsidRPr="009E64FC" w:rsidRDefault="00A306FC" w:rsidP="00A306FC">
            <w:pPr>
              <w:widowControl w:val="0"/>
              <w:overflowPunct/>
              <w:adjustRightInd/>
              <w:jc w:val="center"/>
              <w:textAlignment w:val="auto"/>
              <w:rPr>
                <w:rFonts w:cs="Arial"/>
                <w:sz w:val="16"/>
                <w:szCs w:val="16"/>
                <w:lang w:val="ru-RU" w:eastAsia="ru-RU"/>
              </w:rPr>
            </w:pPr>
            <w:r w:rsidRPr="009E64FC">
              <w:rPr>
                <w:rFonts w:cs="Arial"/>
                <w:sz w:val="16"/>
                <w:szCs w:val="16"/>
                <w:lang w:val="ru-RU" w:eastAsia="ru-RU"/>
              </w:rPr>
              <w:t>0</w:t>
            </w:r>
          </w:p>
          <w:p w:rsidR="00A306FC" w:rsidRPr="009E64FC" w:rsidRDefault="00A306FC" w:rsidP="00A306FC">
            <w:pPr>
              <w:widowControl w:val="0"/>
              <w:overflowPunct/>
              <w:adjustRightInd/>
              <w:jc w:val="center"/>
              <w:textAlignment w:val="auto"/>
              <w:rPr>
                <w:rFonts w:cs="Arial"/>
                <w:sz w:val="16"/>
                <w:szCs w:val="16"/>
                <w:lang w:val="ru-RU" w:eastAsia="ru-RU"/>
              </w:rPr>
            </w:pPr>
          </w:p>
        </w:tc>
        <w:tc>
          <w:tcPr>
            <w:tcW w:w="2693" w:type="dxa"/>
          </w:tcPr>
          <w:p w:rsidR="00A306FC" w:rsidRPr="009E64FC" w:rsidRDefault="00A306FC" w:rsidP="00A306FC">
            <w:pPr>
              <w:widowControl w:val="0"/>
              <w:overflowPunct/>
              <w:adjustRightInd/>
              <w:jc w:val="both"/>
              <w:textAlignment w:val="auto"/>
              <w:rPr>
                <w:rFonts w:cs="Arial"/>
                <w:sz w:val="16"/>
                <w:szCs w:val="16"/>
                <w:lang w:val="ru-RU" w:eastAsia="ru-RU"/>
              </w:rPr>
            </w:pPr>
            <w:r w:rsidRPr="009E64FC">
              <w:rPr>
                <w:rFonts w:cs="Arial"/>
                <w:sz w:val="16"/>
                <w:szCs w:val="16"/>
                <w:lang w:val="ru-RU" w:eastAsia="ru-RU"/>
              </w:rPr>
              <w:t>"Отложенные налоговые активы, не зависящие от будущей прибыли"</w:t>
            </w:r>
          </w:p>
        </w:tc>
        <w:tc>
          <w:tcPr>
            <w:tcW w:w="859" w:type="dxa"/>
          </w:tcPr>
          <w:p w:rsidR="00A306FC" w:rsidRPr="009E64FC" w:rsidRDefault="00EF692C" w:rsidP="00A306FC">
            <w:pPr>
              <w:widowControl w:val="0"/>
              <w:overflowPunct/>
              <w:adjustRightInd/>
              <w:jc w:val="center"/>
              <w:textAlignment w:val="auto"/>
              <w:rPr>
                <w:rFonts w:cs="Arial"/>
                <w:sz w:val="16"/>
                <w:szCs w:val="16"/>
                <w:lang w:val="ru-RU" w:eastAsia="ru-RU"/>
              </w:rPr>
            </w:pPr>
            <w:hyperlink r:id="rId24" w:history="1">
              <w:r w:rsidR="00A306FC" w:rsidRPr="009E64FC">
                <w:rPr>
                  <w:rFonts w:cs="Arial"/>
                  <w:sz w:val="16"/>
                  <w:szCs w:val="16"/>
                  <w:lang w:val="ru-RU" w:eastAsia="ru-RU"/>
                </w:rPr>
                <w:t>21</w:t>
              </w:r>
            </w:hyperlink>
          </w:p>
        </w:tc>
        <w:tc>
          <w:tcPr>
            <w:tcW w:w="1142" w:type="dxa"/>
          </w:tcPr>
          <w:p w:rsidR="00A306FC" w:rsidRPr="009E64FC" w:rsidRDefault="00A306FC" w:rsidP="00A306FC">
            <w:pPr>
              <w:widowControl w:val="0"/>
              <w:overflowPunct/>
              <w:adjustRightInd/>
              <w:jc w:val="center"/>
              <w:textAlignment w:val="auto"/>
              <w:rPr>
                <w:rFonts w:cs="Arial"/>
                <w:sz w:val="16"/>
                <w:szCs w:val="16"/>
                <w:lang w:val="ru-RU" w:eastAsia="ru-RU"/>
              </w:rPr>
            </w:pPr>
            <w:r w:rsidRPr="009E64FC">
              <w:rPr>
                <w:rFonts w:cs="Arial"/>
                <w:sz w:val="16"/>
                <w:szCs w:val="16"/>
                <w:lang w:val="ru-RU" w:eastAsia="ru-RU"/>
              </w:rPr>
              <w:t>0</w:t>
            </w:r>
          </w:p>
        </w:tc>
      </w:tr>
      <w:tr w:rsidR="00A306FC" w:rsidRPr="009E64FC" w:rsidTr="00A306FC">
        <w:tc>
          <w:tcPr>
            <w:tcW w:w="680" w:type="dxa"/>
          </w:tcPr>
          <w:p w:rsidR="00A306FC" w:rsidRPr="009E64FC" w:rsidRDefault="00A306FC" w:rsidP="00A306FC">
            <w:pPr>
              <w:widowControl w:val="0"/>
              <w:overflowPunct/>
              <w:adjustRightInd/>
              <w:textAlignment w:val="auto"/>
              <w:rPr>
                <w:rFonts w:cs="Arial"/>
                <w:sz w:val="16"/>
                <w:szCs w:val="16"/>
                <w:lang w:val="ru-RU" w:eastAsia="ru-RU"/>
              </w:rPr>
            </w:pPr>
            <w:r w:rsidRPr="009E64FC">
              <w:rPr>
                <w:rFonts w:cs="Arial"/>
                <w:sz w:val="16"/>
                <w:szCs w:val="16"/>
                <w:lang w:val="ru-RU" w:eastAsia="ru-RU"/>
              </w:rPr>
              <w:t>5</w:t>
            </w:r>
          </w:p>
        </w:tc>
        <w:tc>
          <w:tcPr>
            <w:tcW w:w="2414" w:type="dxa"/>
          </w:tcPr>
          <w:p w:rsidR="00A306FC" w:rsidRPr="009E64FC" w:rsidRDefault="00A306FC" w:rsidP="00A306FC">
            <w:pPr>
              <w:widowControl w:val="0"/>
              <w:overflowPunct/>
              <w:adjustRightInd/>
              <w:textAlignment w:val="auto"/>
              <w:rPr>
                <w:rFonts w:cs="Arial"/>
                <w:sz w:val="16"/>
                <w:szCs w:val="16"/>
                <w:lang w:val="ru-RU" w:eastAsia="ru-RU"/>
              </w:rPr>
            </w:pPr>
            <w:r w:rsidRPr="009E64FC">
              <w:rPr>
                <w:rFonts w:cs="Arial"/>
                <w:sz w:val="16"/>
                <w:szCs w:val="16"/>
                <w:lang w:val="ru-RU" w:eastAsia="ru-RU"/>
              </w:rPr>
              <w:t>"Отложенное налоговое</w:t>
            </w:r>
          </w:p>
          <w:p w:rsidR="00A306FC" w:rsidRPr="009E64FC" w:rsidRDefault="00A306FC" w:rsidP="00A306FC">
            <w:pPr>
              <w:widowControl w:val="0"/>
              <w:overflowPunct/>
              <w:adjustRightInd/>
              <w:textAlignment w:val="auto"/>
              <w:rPr>
                <w:rFonts w:cs="Arial"/>
                <w:sz w:val="16"/>
                <w:szCs w:val="16"/>
                <w:lang w:val="ru-RU" w:eastAsia="ru-RU"/>
              </w:rPr>
            </w:pPr>
            <w:r w:rsidRPr="009E64FC">
              <w:rPr>
                <w:rFonts w:cs="Arial"/>
                <w:sz w:val="16"/>
                <w:szCs w:val="16"/>
                <w:lang w:val="ru-RU" w:eastAsia="ru-RU"/>
              </w:rPr>
              <w:t>обязательство", всего, из них:</w:t>
            </w:r>
          </w:p>
        </w:tc>
        <w:tc>
          <w:tcPr>
            <w:tcW w:w="850" w:type="dxa"/>
          </w:tcPr>
          <w:p w:rsidR="00A306FC" w:rsidRPr="009E64FC" w:rsidRDefault="00EF692C" w:rsidP="00A306FC">
            <w:pPr>
              <w:widowControl w:val="0"/>
              <w:overflowPunct/>
              <w:adjustRightInd/>
              <w:jc w:val="center"/>
              <w:textAlignment w:val="auto"/>
              <w:rPr>
                <w:rFonts w:cs="Arial"/>
                <w:sz w:val="16"/>
                <w:szCs w:val="16"/>
                <w:lang w:val="ru-RU" w:eastAsia="ru-RU"/>
              </w:rPr>
            </w:pPr>
            <w:hyperlink r:id="rId25" w:history="1">
              <w:r w:rsidR="00A306FC" w:rsidRPr="009E64FC">
                <w:rPr>
                  <w:rFonts w:cs="Arial"/>
                  <w:sz w:val="16"/>
                  <w:szCs w:val="16"/>
                  <w:lang w:val="ru-RU" w:eastAsia="ru-RU"/>
                </w:rPr>
                <w:t>20</w:t>
              </w:r>
            </w:hyperlink>
          </w:p>
        </w:tc>
        <w:tc>
          <w:tcPr>
            <w:tcW w:w="974" w:type="dxa"/>
          </w:tcPr>
          <w:p w:rsidR="00A306FC" w:rsidRPr="009E64FC" w:rsidRDefault="00A306FC" w:rsidP="00A306FC">
            <w:pPr>
              <w:widowControl w:val="0"/>
              <w:overflowPunct/>
              <w:adjustRightInd/>
              <w:jc w:val="center"/>
              <w:textAlignment w:val="auto"/>
              <w:rPr>
                <w:rFonts w:cs="Arial"/>
                <w:sz w:val="16"/>
                <w:szCs w:val="16"/>
                <w:lang w:val="ru-RU" w:eastAsia="ru-RU"/>
              </w:rPr>
            </w:pPr>
            <w:r w:rsidRPr="009E64FC">
              <w:rPr>
                <w:rFonts w:cs="Arial"/>
                <w:sz w:val="16"/>
                <w:szCs w:val="16"/>
                <w:lang w:val="ru-RU" w:eastAsia="ru-RU"/>
              </w:rPr>
              <w:t>0</w:t>
            </w:r>
          </w:p>
        </w:tc>
        <w:tc>
          <w:tcPr>
            <w:tcW w:w="2693" w:type="dxa"/>
          </w:tcPr>
          <w:p w:rsidR="00A306FC" w:rsidRPr="009E64FC" w:rsidRDefault="00A306FC" w:rsidP="00A306FC">
            <w:pPr>
              <w:widowControl w:val="0"/>
              <w:overflowPunct/>
              <w:adjustRightInd/>
              <w:jc w:val="center"/>
              <w:textAlignment w:val="auto"/>
              <w:rPr>
                <w:rFonts w:cs="Arial"/>
                <w:sz w:val="16"/>
                <w:szCs w:val="16"/>
                <w:lang w:val="ru-RU" w:eastAsia="ru-RU"/>
              </w:rPr>
            </w:pPr>
            <w:r w:rsidRPr="009E64FC">
              <w:rPr>
                <w:rFonts w:cs="Arial"/>
                <w:sz w:val="16"/>
                <w:szCs w:val="16"/>
                <w:lang w:val="ru-RU" w:eastAsia="ru-RU"/>
              </w:rPr>
              <w:t>X</w:t>
            </w:r>
          </w:p>
        </w:tc>
        <w:tc>
          <w:tcPr>
            <w:tcW w:w="859" w:type="dxa"/>
          </w:tcPr>
          <w:p w:rsidR="00A306FC" w:rsidRPr="009E64FC" w:rsidRDefault="00A306FC" w:rsidP="00A306FC">
            <w:pPr>
              <w:widowControl w:val="0"/>
              <w:overflowPunct/>
              <w:adjustRightInd/>
              <w:jc w:val="center"/>
              <w:textAlignment w:val="auto"/>
              <w:rPr>
                <w:rFonts w:cs="Arial"/>
                <w:sz w:val="16"/>
                <w:szCs w:val="16"/>
                <w:lang w:val="ru-RU" w:eastAsia="ru-RU"/>
              </w:rPr>
            </w:pPr>
            <w:r w:rsidRPr="009E64FC">
              <w:rPr>
                <w:rFonts w:cs="Arial"/>
                <w:sz w:val="16"/>
                <w:szCs w:val="16"/>
                <w:lang w:val="ru-RU" w:eastAsia="ru-RU"/>
              </w:rPr>
              <w:t>X</w:t>
            </w:r>
          </w:p>
        </w:tc>
        <w:tc>
          <w:tcPr>
            <w:tcW w:w="1142" w:type="dxa"/>
          </w:tcPr>
          <w:p w:rsidR="00A306FC" w:rsidRPr="009E64FC" w:rsidRDefault="00A306FC" w:rsidP="00A306FC">
            <w:pPr>
              <w:widowControl w:val="0"/>
              <w:overflowPunct/>
              <w:adjustRightInd/>
              <w:jc w:val="center"/>
              <w:textAlignment w:val="auto"/>
              <w:rPr>
                <w:rFonts w:cs="Arial"/>
                <w:sz w:val="16"/>
                <w:szCs w:val="16"/>
                <w:lang w:val="ru-RU" w:eastAsia="ru-RU"/>
              </w:rPr>
            </w:pPr>
            <w:r w:rsidRPr="009E64FC">
              <w:rPr>
                <w:rFonts w:cs="Arial"/>
                <w:sz w:val="16"/>
                <w:szCs w:val="16"/>
                <w:lang w:val="ru-RU" w:eastAsia="ru-RU"/>
              </w:rPr>
              <w:t>X</w:t>
            </w:r>
          </w:p>
        </w:tc>
      </w:tr>
      <w:tr w:rsidR="00A306FC" w:rsidRPr="009E64FC" w:rsidTr="00A306FC">
        <w:tc>
          <w:tcPr>
            <w:tcW w:w="680" w:type="dxa"/>
          </w:tcPr>
          <w:p w:rsidR="00A306FC" w:rsidRPr="009E64FC" w:rsidRDefault="00A306FC" w:rsidP="00A306FC">
            <w:pPr>
              <w:widowControl w:val="0"/>
              <w:overflowPunct/>
              <w:adjustRightInd/>
              <w:textAlignment w:val="auto"/>
              <w:rPr>
                <w:rFonts w:cs="Arial"/>
                <w:sz w:val="16"/>
                <w:szCs w:val="16"/>
                <w:lang w:val="ru-RU" w:eastAsia="ru-RU"/>
              </w:rPr>
            </w:pPr>
            <w:r w:rsidRPr="009E64FC">
              <w:rPr>
                <w:rFonts w:cs="Arial"/>
                <w:sz w:val="16"/>
                <w:szCs w:val="16"/>
                <w:lang w:val="ru-RU" w:eastAsia="ru-RU"/>
              </w:rPr>
              <w:t>5.1</w:t>
            </w:r>
          </w:p>
        </w:tc>
        <w:tc>
          <w:tcPr>
            <w:tcW w:w="2414" w:type="dxa"/>
          </w:tcPr>
          <w:p w:rsidR="00A306FC" w:rsidRPr="009E64FC" w:rsidRDefault="00A306FC" w:rsidP="00A306FC">
            <w:pPr>
              <w:widowControl w:val="0"/>
              <w:overflowPunct/>
              <w:adjustRightInd/>
              <w:textAlignment w:val="auto"/>
              <w:rPr>
                <w:rFonts w:cs="Arial"/>
                <w:sz w:val="16"/>
                <w:szCs w:val="16"/>
                <w:lang w:val="ru-RU" w:eastAsia="ru-RU"/>
              </w:rPr>
            </w:pPr>
            <w:r w:rsidRPr="009E64FC">
              <w:rPr>
                <w:rFonts w:cs="Arial"/>
                <w:sz w:val="16"/>
                <w:szCs w:val="16"/>
                <w:lang w:val="ru-RU" w:eastAsia="ru-RU"/>
              </w:rPr>
              <w:t>уменьшающее деловую репутацию (</w:t>
            </w:r>
            <w:hyperlink w:anchor="P293" w:history="1">
              <w:r w:rsidRPr="009E64FC">
                <w:rPr>
                  <w:rFonts w:cs="Arial"/>
                  <w:sz w:val="16"/>
                  <w:szCs w:val="16"/>
                  <w:lang w:val="ru-RU" w:eastAsia="ru-RU"/>
                </w:rPr>
                <w:t>строка 3.1.1</w:t>
              </w:r>
            </w:hyperlink>
            <w:r w:rsidRPr="009E64FC">
              <w:rPr>
                <w:rFonts w:cs="Arial"/>
                <w:sz w:val="16"/>
                <w:szCs w:val="16"/>
                <w:lang w:val="ru-RU" w:eastAsia="ru-RU"/>
              </w:rPr>
              <w:t xml:space="preserve"> таблицы)</w:t>
            </w:r>
          </w:p>
        </w:tc>
        <w:tc>
          <w:tcPr>
            <w:tcW w:w="850" w:type="dxa"/>
          </w:tcPr>
          <w:p w:rsidR="00A306FC" w:rsidRPr="009E64FC" w:rsidRDefault="00A306FC" w:rsidP="00A306FC">
            <w:pPr>
              <w:widowControl w:val="0"/>
              <w:overflowPunct/>
              <w:adjustRightInd/>
              <w:jc w:val="center"/>
              <w:textAlignment w:val="auto"/>
              <w:rPr>
                <w:rFonts w:cs="Arial"/>
                <w:sz w:val="16"/>
                <w:szCs w:val="16"/>
                <w:lang w:val="ru-RU" w:eastAsia="ru-RU"/>
              </w:rPr>
            </w:pPr>
            <w:r w:rsidRPr="009E64FC">
              <w:rPr>
                <w:rFonts w:cs="Arial"/>
                <w:sz w:val="16"/>
                <w:szCs w:val="16"/>
                <w:lang w:val="ru-RU" w:eastAsia="ru-RU"/>
              </w:rPr>
              <w:t>X</w:t>
            </w:r>
          </w:p>
        </w:tc>
        <w:tc>
          <w:tcPr>
            <w:tcW w:w="974" w:type="dxa"/>
          </w:tcPr>
          <w:p w:rsidR="00A306FC" w:rsidRPr="009E64FC" w:rsidRDefault="00A306FC" w:rsidP="00A306FC">
            <w:pPr>
              <w:widowControl w:val="0"/>
              <w:overflowPunct/>
              <w:adjustRightInd/>
              <w:jc w:val="center"/>
              <w:textAlignment w:val="auto"/>
              <w:rPr>
                <w:rFonts w:cs="Arial"/>
                <w:sz w:val="16"/>
                <w:szCs w:val="16"/>
                <w:lang w:val="ru-RU" w:eastAsia="ru-RU"/>
              </w:rPr>
            </w:pPr>
            <w:r w:rsidRPr="009E64FC">
              <w:rPr>
                <w:rFonts w:cs="Arial"/>
                <w:sz w:val="16"/>
                <w:szCs w:val="16"/>
                <w:lang w:val="ru-RU" w:eastAsia="ru-RU"/>
              </w:rPr>
              <w:t>0</w:t>
            </w:r>
          </w:p>
          <w:p w:rsidR="00A306FC" w:rsidRPr="009E64FC" w:rsidRDefault="00A306FC" w:rsidP="00A306FC">
            <w:pPr>
              <w:widowControl w:val="0"/>
              <w:overflowPunct/>
              <w:adjustRightInd/>
              <w:jc w:val="center"/>
              <w:textAlignment w:val="auto"/>
              <w:rPr>
                <w:rFonts w:cs="Arial"/>
                <w:sz w:val="16"/>
                <w:szCs w:val="16"/>
                <w:lang w:val="ru-RU" w:eastAsia="ru-RU"/>
              </w:rPr>
            </w:pPr>
          </w:p>
        </w:tc>
        <w:tc>
          <w:tcPr>
            <w:tcW w:w="2693" w:type="dxa"/>
          </w:tcPr>
          <w:p w:rsidR="00A306FC" w:rsidRPr="009E64FC" w:rsidRDefault="00A306FC" w:rsidP="00A306FC">
            <w:pPr>
              <w:widowControl w:val="0"/>
              <w:overflowPunct/>
              <w:adjustRightInd/>
              <w:jc w:val="center"/>
              <w:textAlignment w:val="auto"/>
              <w:rPr>
                <w:rFonts w:cs="Arial"/>
                <w:sz w:val="16"/>
                <w:szCs w:val="16"/>
                <w:lang w:val="ru-RU" w:eastAsia="ru-RU"/>
              </w:rPr>
            </w:pPr>
            <w:r w:rsidRPr="009E64FC">
              <w:rPr>
                <w:rFonts w:cs="Arial"/>
                <w:sz w:val="16"/>
                <w:szCs w:val="16"/>
                <w:lang w:val="ru-RU" w:eastAsia="ru-RU"/>
              </w:rPr>
              <w:t>X</w:t>
            </w:r>
          </w:p>
        </w:tc>
        <w:tc>
          <w:tcPr>
            <w:tcW w:w="859" w:type="dxa"/>
          </w:tcPr>
          <w:p w:rsidR="00A306FC" w:rsidRPr="009E64FC" w:rsidRDefault="00A306FC" w:rsidP="00A306FC">
            <w:pPr>
              <w:widowControl w:val="0"/>
              <w:overflowPunct/>
              <w:adjustRightInd/>
              <w:jc w:val="center"/>
              <w:textAlignment w:val="auto"/>
              <w:rPr>
                <w:rFonts w:cs="Arial"/>
                <w:sz w:val="16"/>
                <w:szCs w:val="16"/>
                <w:lang w:val="ru-RU" w:eastAsia="ru-RU"/>
              </w:rPr>
            </w:pPr>
            <w:r w:rsidRPr="009E64FC">
              <w:rPr>
                <w:rFonts w:cs="Arial"/>
                <w:sz w:val="16"/>
                <w:szCs w:val="16"/>
                <w:lang w:val="ru-RU" w:eastAsia="ru-RU"/>
              </w:rPr>
              <w:t>X</w:t>
            </w:r>
          </w:p>
        </w:tc>
        <w:tc>
          <w:tcPr>
            <w:tcW w:w="1142" w:type="dxa"/>
          </w:tcPr>
          <w:p w:rsidR="00A306FC" w:rsidRPr="009E64FC" w:rsidRDefault="00A306FC" w:rsidP="00A306FC">
            <w:pPr>
              <w:widowControl w:val="0"/>
              <w:overflowPunct/>
              <w:adjustRightInd/>
              <w:jc w:val="center"/>
              <w:textAlignment w:val="auto"/>
              <w:rPr>
                <w:rFonts w:cs="Arial"/>
                <w:sz w:val="16"/>
                <w:szCs w:val="16"/>
                <w:lang w:val="ru-RU" w:eastAsia="ru-RU"/>
              </w:rPr>
            </w:pPr>
            <w:r w:rsidRPr="009E64FC">
              <w:rPr>
                <w:rFonts w:cs="Arial"/>
                <w:sz w:val="16"/>
                <w:szCs w:val="16"/>
                <w:lang w:val="ru-RU" w:eastAsia="ru-RU"/>
              </w:rPr>
              <w:t>0</w:t>
            </w:r>
          </w:p>
          <w:p w:rsidR="00A306FC" w:rsidRPr="009E64FC" w:rsidRDefault="00A306FC" w:rsidP="00A306FC">
            <w:pPr>
              <w:widowControl w:val="0"/>
              <w:overflowPunct/>
              <w:adjustRightInd/>
              <w:jc w:val="center"/>
              <w:textAlignment w:val="auto"/>
              <w:rPr>
                <w:rFonts w:cs="Arial"/>
                <w:sz w:val="16"/>
                <w:szCs w:val="16"/>
                <w:lang w:val="ru-RU" w:eastAsia="ru-RU"/>
              </w:rPr>
            </w:pPr>
          </w:p>
        </w:tc>
      </w:tr>
      <w:tr w:rsidR="00A306FC" w:rsidRPr="009E64FC" w:rsidTr="00A306FC">
        <w:tc>
          <w:tcPr>
            <w:tcW w:w="680" w:type="dxa"/>
          </w:tcPr>
          <w:p w:rsidR="00A306FC" w:rsidRPr="009E64FC" w:rsidRDefault="00A306FC" w:rsidP="00A306FC">
            <w:pPr>
              <w:widowControl w:val="0"/>
              <w:overflowPunct/>
              <w:adjustRightInd/>
              <w:textAlignment w:val="auto"/>
              <w:rPr>
                <w:rFonts w:cs="Arial"/>
                <w:sz w:val="16"/>
                <w:szCs w:val="16"/>
                <w:lang w:val="ru-RU" w:eastAsia="ru-RU"/>
              </w:rPr>
            </w:pPr>
            <w:r w:rsidRPr="009E64FC">
              <w:rPr>
                <w:rFonts w:cs="Arial"/>
                <w:sz w:val="16"/>
                <w:szCs w:val="16"/>
                <w:lang w:val="ru-RU" w:eastAsia="ru-RU"/>
              </w:rPr>
              <w:t>5.2</w:t>
            </w:r>
          </w:p>
        </w:tc>
        <w:tc>
          <w:tcPr>
            <w:tcW w:w="2414" w:type="dxa"/>
          </w:tcPr>
          <w:p w:rsidR="00A306FC" w:rsidRPr="009E64FC" w:rsidRDefault="00A306FC" w:rsidP="00A306FC">
            <w:pPr>
              <w:widowControl w:val="0"/>
              <w:overflowPunct/>
              <w:adjustRightInd/>
              <w:textAlignment w:val="auto"/>
              <w:rPr>
                <w:rFonts w:cs="Arial"/>
                <w:sz w:val="16"/>
                <w:szCs w:val="16"/>
                <w:lang w:val="ru-RU" w:eastAsia="ru-RU"/>
              </w:rPr>
            </w:pPr>
            <w:r w:rsidRPr="009E64FC">
              <w:rPr>
                <w:rFonts w:cs="Arial"/>
                <w:sz w:val="16"/>
                <w:szCs w:val="16"/>
                <w:lang w:val="ru-RU" w:eastAsia="ru-RU"/>
              </w:rPr>
              <w:t>уменьшающее иные нематериальные активы (</w:t>
            </w:r>
            <w:hyperlink w:anchor="P302" w:history="1">
              <w:r w:rsidRPr="009E64FC">
                <w:rPr>
                  <w:rFonts w:cs="Arial"/>
                  <w:sz w:val="16"/>
                  <w:szCs w:val="16"/>
                  <w:lang w:val="ru-RU" w:eastAsia="ru-RU"/>
                </w:rPr>
                <w:t>строка 3.1.2</w:t>
              </w:r>
            </w:hyperlink>
            <w:r w:rsidRPr="009E64FC">
              <w:rPr>
                <w:rFonts w:cs="Arial"/>
                <w:sz w:val="16"/>
                <w:szCs w:val="16"/>
                <w:lang w:val="ru-RU" w:eastAsia="ru-RU"/>
              </w:rPr>
              <w:t xml:space="preserve"> таблицы)</w:t>
            </w:r>
          </w:p>
        </w:tc>
        <w:tc>
          <w:tcPr>
            <w:tcW w:w="850" w:type="dxa"/>
          </w:tcPr>
          <w:p w:rsidR="00A306FC" w:rsidRPr="009E64FC" w:rsidRDefault="00A306FC" w:rsidP="00A306FC">
            <w:pPr>
              <w:widowControl w:val="0"/>
              <w:overflowPunct/>
              <w:adjustRightInd/>
              <w:jc w:val="center"/>
              <w:textAlignment w:val="auto"/>
              <w:rPr>
                <w:rFonts w:cs="Arial"/>
                <w:sz w:val="16"/>
                <w:szCs w:val="16"/>
                <w:lang w:val="ru-RU" w:eastAsia="ru-RU"/>
              </w:rPr>
            </w:pPr>
            <w:r w:rsidRPr="009E64FC">
              <w:rPr>
                <w:rFonts w:cs="Arial"/>
                <w:sz w:val="16"/>
                <w:szCs w:val="16"/>
                <w:lang w:val="ru-RU" w:eastAsia="ru-RU"/>
              </w:rPr>
              <w:t>X</w:t>
            </w:r>
          </w:p>
        </w:tc>
        <w:tc>
          <w:tcPr>
            <w:tcW w:w="974" w:type="dxa"/>
          </w:tcPr>
          <w:p w:rsidR="00A306FC" w:rsidRPr="009E64FC" w:rsidRDefault="00A306FC" w:rsidP="00A306FC">
            <w:pPr>
              <w:widowControl w:val="0"/>
              <w:overflowPunct/>
              <w:adjustRightInd/>
              <w:jc w:val="center"/>
              <w:textAlignment w:val="auto"/>
              <w:rPr>
                <w:rFonts w:cs="Arial"/>
                <w:sz w:val="16"/>
                <w:szCs w:val="16"/>
                <w:lang w:val="ru-RU" w:eastAsia="ru-RU"/>
              </w:rPr>
            </w:pPr>
            <w:r w:rsidRPr="009E64FC">
              <w:rPr>
                <w:rFonts w:cs="Arial"/>
                <w:sz w:val="16"/>
                <w:szCs w:val="16"/>
                <w:lang w:val="ru-RU" w:eastAsia="ru-RU"/>
              </w:rPr>
              <w:t>0</w:t>
            </w:r>
          </w:p>
        </w:tc>
        <w:tc>
          <w:tcPr>
            <w:tcW w:w="2693" w:type="dxa"/>
          </w:tcPr>
          <w:p w:rsidR="00A306FC" w:rsidRPr="009E64FC" w:rsidRDefault="00A306FC" w:rsidP="00A306FC">
            <w:pPr>
              <w:widowControl w:val="0"/>
              <w:overflowPunct/>
              <w:adjustRightInd/>
              <w:jc w:val="center"/>
              <w:textAlignment w:val="auto"/>
              <w:rPr>
                <w:rFonts w:cs="Arial"/>
                <w:sz w:val="16"/>
                <w:szCs w:val="16"/>
                <w:lang w:val="ru-RU" w:eastAsia="ru-RU"/>
              </w:rPr>
            </w:pPr>
            <w:r w:rsidRPr="009E64FC">
              <w:rPr>
                <w:rFonts w:cs="Arial"/>
                <w:sz w:val="16"/>
                <w:szCs w:val="16"/>
                <w:lang w:val="ru-RU" w:eastAsia="ru-RU"/>
              </w:rPr>
              <w:t>X</w:t>
            </w:r>
          </w:p>
        </w:tc>
        <w:tc>
          <w:tcPr>
            <w:tcW w:w="859" w:type="dxa"/>
          </w:tcPr>
          <w:p w:rsidR="00A306FC" w:rsidRPr="009E64FC" w:rsidRDefault="00A306FC" w:rsidP="00A306FC">
            <w:pPr>
              <w:widowControl w:val="0"/>
              <w:overflowPunct/>
              <w:adjustRightInd/>
              <w:jc w:val="center"/>
              <w:textAlignment w:val="auto"/>
              <w:rPr>
                <w:rFonts w:cs="Arial"/>
                <w:sz w:val="16"/>
                <w:szCs w:val="16"/>
                <w:lang w:val="ru-RU" w:eastAsia="ru-RU"/>
              </w:rPr>
            </w:pPr>
            <w:r w:rsidRPr="009E64FC">
              <w:rPr>
                <w:rFonts w:cs="Arial"/>
                <w:sz w:val="16"/>
                <w:szCs w:val="16"/>
                <w:lang w:val="ru-RU" w:eastAsia="ru-RU"/>
              </w:rPr>
              <w:t>X</w:t>
            </w:r>
          </w:p>
        </w:tc>
        <w:tc>
          <w:tcPr>
            <w:tcW w:w="1142" w:type="dxa"/>
          </w:tcPr>
          <w:p w:rsidR="00A306FC" w:rsidRPr="009E64FC" w:rsidRDefault="00A306FC" w:rsidP="00A306FC">
            <w:pPr>
              <w:widowControl w:val="0"/>
              <w:overflowPunct/>
              <w:adjustRightInd/>
              <w:jc w:val="center"/>
              <w:textAlignment w:val="auto"/>
              <w:rPr>
                <w:rFonts w:cs="Arial"/>
                <w:sz w:val="16"/>
                <w:szCs w:val="16"/>
                <w:lang w:val="ru-RU" w:eastAsia="ru-RU"/>
              </w:rPr>
            </w:pPr>
            <w:r w:rsidRPr="009E64FC">
              <w:rPr>
                <w:rFonts w:cs="Arial"/>
                <w:sz w:val="16"/>
                <w:szCs w:val="16"/>
                <w:lang w:val="ru-RU" w:eastAsia="ru-RU"/>
              </w:rPr>
              <w:t>0</w:t>
            </w:r>
          </w:p>
          <w:p w:rsidR="00A306FC" w:rsidRPr="009E64FC" w:rsidRDefault="00A306FC" w:rsidP="00A306FC">
            <w:pPr>
              <w:widowControl w:val="0"/>
              <w:overflowPunct/>
              <w:adjustRightInd/>
              <w:jc w:val="center"/>
              <w:textAlignment w:val="auto"/>
              <w:rPr>
                <w:rFonts w:cs="Arial"/>
                <w:sz w:val="16"/>
                <w:szCs w:val="16"/>
                <w:lang w:val="ru-RU" w:eastAsia="ru-RU"/>
              </w:rPr>
            </w:pPr>
          </w:p>
        </w:tc>
      </w:tr>
      <w:tr w:rsidR="00A306FC" w:rsidRPr="009E64FC" w:rsidTr="00A306FC">
        <w:tc>
          <w:tcPr>
            <w:tcW w:w="680" w:type="dxa"/>
          </w:tcPr>
          <w:p w:rsidR="00A306FC" w:rsidRPr="009E64FC" w:rsidRDefault="00A306FC" w:rsidP="00A306FC">
            <w:pPr>
              <w:widowControl w:val="0"/>
              <w:overflowPunct/>
              <w:adjustRightInd/>
              <w:textAlignment w:val="auto"/>
              <w:rPr>
                <w:rFonts w:cs="Arial"/>
                <w:sz w:val="16"/>
                <w:szCs w:val="16"/>
                <w:lang w:val="ru-RU" w:eastAsia="ru-RU"/>
              </w:rPr>
            </w:pPr>
            <w:r w:rsidRPr="009E64FC">
              <w:rPr>
                <w:rFonts w:cs="Arial"/>
                <w:sz w:val="16"/>
                <w:szCs w:val="16"/>
                <w:lang w:val="ru-RU" w:eastAsia="ru-RU"/>
              </w:rPr>
              <w:t>6</w:t>
            </w:r>
          </w:p>
        </w:tc>
        <w:tc>
          <w:tcPr>
            <w:tcW w:w="2414" w:type="dxa"/>
          </w:tcPr>
          <w:p w:rsidR="00A306FC" w:rsidRPr="009E64FC" w:rsidRDefault="00A306FC" w:rsidP="00A306FC">
            <w:pPr>
              <w:widowControl w:val="0"/>
              <w:overflowPunct/>
              <w:adjustRightInd/>
              <w:textAlignment w:val="auto"/>
              <w:rPr>
                <w:rFonts w:cs="Arial"/>
                <w:sz w:val="16"/>
                <w:szCs w:val="16"/>
                <w:lang w:val="ru-RU" w:eastAsia="ru-RU"/>
              </w:rPr>
            </w:pPr>
            <w:r w:rsidRPr="009E64FC">
              <w:rPr>
                <w:rFonts w:cs="Arial"/>
                <w:sz w:val="16"/>
                <w:szCs w:val="16"/>
                <w:lang w:val="ru-RU" w:eastAsia="ru-RU"/>
              </w:rPr>
              <w:t>"Собственные акции (доли), выкупленные у акционеров (участников)", всего, в том числе:</w:t>
            </w:r>
          </w:p>
        </w:tc>
        <w:tc>
          <w:tcPr>
            <w:tcW w:w="850" w:type="dxa"/>
          </w:tcPr>
          <w:p w:rsidR="00A306FC" w:rsidRPr="009E64FC" w:rsidRDefault="00EF692C" w:rsidP="00A306FC">
            <w:pPr>
              <w:widowControl w:val="0"/>
              <w:overflowPunct/>
              <w:adjustRightInd/>
              <w:jc w:val="center"/>
              <w:textAlignment w:val="auto"/>
              <w:rPr>
                <w:rFonts w:cs="Arial"/>
                <w:sz w:val="16"/>
                <w:szCs w:val="16"/>
                <w:lang w:val="ru-RU" w:eastAsia="ru-RU"/>
              </w:rPr>
            </w:pPr>
            <w:hyperlink r:id="rId26" w:history="1">
              <w:r w:rsidR="00A306FC" w:rsidRPr="009E64FC">
                <w:rPr>
                  <w:rFonts w:cs="Arial"/>
                  <w:sz w:val="16"/>
                  <w:szCs w:val="16"/>
                  <w:lang w:val="ru-RU" w:eastAsia="ru-RU"/>
                </w:rPr>
                <w:t>25</w:t>
              </w:r>
            </w:hyperlink>
          </w:p>
        </w:tc>
        <w:tc>
          <w:tcPr>
            <w:tcW w:w="974" w:type="dxa"/>
          </w:tcPr>
          <w:p w:rsidR="00A306FC" w:rsidRPr="009E64FC" w:rsidRDefault="00A306FC" w:rsidP="00A306FC">
            <w:pPr>
              <w:widowControl w:val="0"/>
              <w:overflowPunct/>
              <w:adjustRightInd/>
              <w:jc w:val="center"/>
              <w:textAlignment w:val="auto"/>
              <w:rPr>
                <w:rFonts w:cs="Arial"/>
                <w:sz w:val="16"/>
                <w:szCs w:val="16"/>
                <w:lang w:val="ru-RU" w:eastAsia="ru-RU"/>
              </w:rPr>
            </w:pPr>
            <w:r w:rsidRPr="009E64FC">
              <w:rPr>
                <w:rFonts w:cs="Arial"/>
                <w:sz w:val="16"/>
                <w:szCs w:val="16"/>
                <w:lang w:val="ru-RU" w:eastAsia="ru-RU"/>
              </w:rPr>
              <w:t>4450</w:t>
            </w:r>
          </w:p>
        </w:tc>
        <w:tc>
          <w:tcPr>
            <w:tcW w:w="2693" w:type="dxa"/>
          </w:tcPr>
          <w:p w:rsidR="00A306FC" w:rsidRPr="009E64FC" w:rsidRDefault="00A306FC" w:rsidP="00A306FC">
            <w:pPr>
              <w:widowControl w:val="0"/>
              <w:overflowPunct/>
              <w:adjustRightInd/>
              <w:jc w:val="center"/>
              <w:textAlignment w:val="auto"/>
              <w:rPr>
                <w:rFonts w:cs="Arial"/>
                <w:sz w:val="16"/>
                <w:szCs w:val="16"/>
                <w:lang w:val="ru-RU" w:eastAsia="ru-RU"/>
              </w:rPr>
            </w:pPr>
            <w:r w:rsidRPr="009E64FC">
              <w:rPr>
                <w:rFonts w:cs="Arial"/>
                <w:sz w:val="16"/>
                <w:szCs w:val="16"/>
                <w:lang w:val="ru-RU" w:eastAsia="ru-RU"/>
              </w:rPr>
              <w:t>X</w:t>
            </w:r>
          </w:p>
        </w:tc>
        <w:tc>
          <w:tcPr>
            <w:tcW w:w="859" w:type="dxa"/>
          </w:tcPr>
          <w:p w:rsidR="00A306FC" w:rsidRPr="009E64FC" w:rsidRDefault="00A306FC" w:rsidP="00A306FC">
            <w:pPr>
              <w:widowControl w:val="0"/>
              <w:overflowPunct/>
              <w:adjustRightInd/>
              <w:jc w:val="center"/>
              <w:textAlignment w:val="auto"/>
              <w:rPr>
                <w:rFonts w:cs="Arial"/>
                <w:sz w:val="16"/>
                <w:szCs w:val="16"/>
                <w:lang w:val="ru-RU" w:eastAsia="ru-RU"/>
              </w:rPr>
            </w:pPr>
            <w:r w:rsidRPr="009E64FC">
              <w:rPr>
                <w:rFonts w:cs="Arial"/>
                <w:sz w:val="16"/>
                <w:szCs w:val="16"/>
                <w:lang w:val="ru-RU" w:eastAsia="ru-RU"/>
              </w:rPr>
              <w:t>X</w:t>
            </w:r>
          </w:p>
        </w:tc>
        <w:tc>
          <w:tcPr>
            <w:tcW w:w="1142" w:type="dxa"/>
          </w:tcPr>
          <w:p w:rsidR="00A306FC" w:rsidRPr="009E64FC" w:rsidRDefault="00A306FC" w:rsidP="00A306FC">
            <w:pPr>
              <w:widowControl w:val="0"/>
              <w:overflowPunct/>
              <w:adjustRightInd/>
              <w:jc w:val="center"/>
              <w:textAlignment w:val="auto"/>
              <w:rPr>
                <w:rFonts w:cs="Arial"/>
                <w:sz w:val="16"/>
                <w:szCs w:val="16"/>
                <w:lang w:val="ru-RU" w:eastAsia="ru-RU"/>
              </w:rPr>
            </w:pPr>
            <w:r w:rsidRPr="009E64FC">
              <w:rPr>
                <w:rFonts w:cs="Arial"/>
                <w:sz w:val="16"/>
                <w:szCs w:val="16"/>
                <w:lang w:val="ru-RU" w:eastAsia="ru-RU"/>
              </w:rPr>
              <w:t>X</w:t>
            </w:r>
          </w:p>
          <w:p w:rsidR="00A306FC" w:rsidRPr="009E64FC" w:rsidRDefault="00A306FC" w:rsidP="00A306FC">
            <w:pPr>
              <w:widowControl w:val="0"/>
              <w:overflowPunct/>
              <w:adjustRightInd/>
              <w:jc w:val="center"/>
              <w:textAlignment w:val="auto"/>
              <w:rPr>
                <w:rFonts w:cs="Arial"/>
                <w:sz w:val="16"/>
                <w:szCs w:val="16"/>
                <w:lang w:val="ru-RU" w:eastAsia="ru-RU"/>
              </w:rPr>
            </w:pPr>
          </w:p>
          <w:p w:rsidR="00A306FC" w:rsidRPr="009E64FC" w:rsidRDefault="00A306FC" w:rsidP="00A306FC">
            <w:pPr>
              <w:widowControl w:val="0"/>
              <w:overflowPunct/>
              <w:adjustRightInd/>
              <w:jc w:val="center"/>
              <w:textAlignment w:val="auto"/>
              <w:rPr>
                <w:rFonts w:cs="Arial"/>
                <w:sz w:val="16"/>
                <w:szCs w:val="16"/>
                <w:lang w:val="ru-RU" w:eastAsia="ru-RU"/>
              </w:rPr>
            </w:pPr>
          </w:p>
          <w:p w:rsidR="00A306FC" w:rsidRPr="009E64FC" w:rsidRDefault="00A306FC" w:rsidP="00A306FC">
            <w:pPr>
              <w:widowControl w:val="0"/>
              <w:overflowPunct/>
              <w:adjustRightInd/>
              <w:jc w:val="center"/>
              <w:textAlignment w:val="auto"/>
              <w:rPr>
                <w:rFonts w:cs="Arial"/>
                <w:sz w:val="16"/>
                <w:szCs w:val="16"/>
                <w:lang w:val="ru-RU" w:eastAsia="ru-RU"/>
              </w:rPr>
            </w:pPr>
          </w:p>
          <w:p w:rsidR="00A306FC" w:rsidRPr="009E64FC" w:rsidRDefault="00A306FC" w:rsidP="00A306FC">
            <w:pPr>
              <w:widowControl w:val="0"/>
              <w:overflowPunct/>
              <w:adjustRightInd/>
              <w:jc w:val="center"/>
              <w:textAlignment w:val="auto"/>
              <w:rPr>
                <w:rFonts w:cs="Arial"/>
                <w:sz w:val="16"/>
                <w:szCs w:val="16"/>
                <w:lang w:val="ru-RU" w:eastAsia="ru-RU"/>
              </w:rPr>
            </w:pPr>
          </w:p>
          <w:p w:rsidR="00A306FC" w:rsidRPr="009E64FC" w:rsidRDefault="00A306FC" w:rsidP="00A306FC">
            <w:pPr>
              <w:widowControl w:val="0"/>
              <w:overflowPunct/>
              <w:adjustRightInd/>
              <w:jc w:val="center"/>
              <w:textAlignment w:val="auto"/>
              <w:rPr>
                <w:rFonts w:cs="Arial"/>
                <w:sz w:val="16"/>
                <w:szCs w:val="16"/>
                <w:lang w:val="ru-RU" w:eastAsia="ru-RU"/>
              </w:rPr>
            </w:pPr>
          </w:p>
          <w:p w:rsidR="00A306FC" w:rsidRPr="009E64FC" w:rsidRDefault="00A306FC" w:rsidP="00A306FC">
            <w:pPr>
              <w:widowControl w:val="0"/>
              <w:overflowPunct/>
              <w:adjustRightInd/>
              <w:jc w:val="center"/>
              <w:textAlignment w:val="auto"/>
              <w:rPr>
                <w:rFonts w:cs="Arial"/>
                <w:sz w:val="16"/>
                <w:szCs w:val="16"/>
                <w:lang w:val="ru-RU" w:eastAsia="ru-RU"/>
              </w:rPr>
            </w:pPr>
          </w:p>
        </w:tc>
      </w:tr>
      <w:tr w:rsidR="00A306FC" w:rsidRPr="009E64FC" w:rsidTr="00A306FC">
        <w:tc>
          <w:tcPr>
            <w:tcW w:w="680" w:type="dxa"/>
          </w:tcPr>
          <w:p w:rsidR="00A306FC" w:rsidRPr="009E64FC" w:rsidRDefault="00A306FC" w:rsidP="00A306FC">
            <w:pPr>
              <w:widowControl w:val="0"/>
              <w:overflowPunct/>
              <w:adjustRightInd/>
              <w:textAlignment w:val="auto"/>
              <w:rPr>
                <w:rFonts w:cs="Arial"/>
                <w:sz w:val="16"/>
                <w:szCs w:val="16"/>
                <w:lang w:val="ru-RU" w:eastAsia="ru-RU"/>
              </w:rPr>
            </w:pPr>
            <w:r w:rsidRPr="009E64FC">
              <w:rPr>
                <w:rFonts w:cs="Arial"/>
                <w:sz w:val="16"/>
                <w:szCs w:val="16"/>
                <w:lang w:val="ru-RU" w:eastAsia="ru-RU"/>
              </w:rPr>
              <w:t>6.1</w:t>
            </w:r>
          </w:p>
        </w:tc>
        <w:tc>
          <w:tcPr>
            <w:tcW w:w="2414" w:type="dxa"/>
          </w:tcPr>
          <w:p w:rsidR="00A306FC" w:rsidRPr="009E64FC" w:rsidRDefault="00A306FC" w:rsidP="00A306FC">
            <w:pPr>
              <w:widowControl w:val="0"/>
              <w:overflowPunct/>
              <w:adjustRightInd/>
              <w:textAlignment w:val="auto"/>
              <w:rPr>
                <w:rFonts w:cs="Arial"/>
                <w:sz w:val="16"/>
                <w:szCs w:val="16"/>
                <w:lang w:val="ru-RU" w:eastAsia="ru-RU"/>
              </w:rPr>
            </w:pPr>
            <w:r w:rsidRPr="009E64FC">
              <w:rPr>
                <w:rFonts w:cs="Arial"/>
                <w:sz w:val="16"/>
                <w:szCs w:val="16"/>
                <w:lang w:val="ru-RU" w:eastAsia="ru-RU"/>
              </w:rPr>
              <w:t>уменьшающие базовый капитал</w:t>
            </w:r>
          </w:p>
        </w:tc>
        <w:tc>
          <w:tcPr>
            <w:tcW w:w="850" w:type="dxa"/>
          </w:tcPr>
          <w:p w:rsidR="00A306FC" w:rsidRPr="009E64FC" w:rsidRDefault="00A306FC" w:rsidP="00A306FC">
            <w:pPr>
              <w:widowControl w:val="0"/>
              <w:overflowPunct/>
              <w:adjustRightInd/>
              <w:jc w:val="center"/>
              <w:textAlignment w:val="auto"/>
              <w:rPr>
                <w:rFonts w:cs="Arial"/>
                <w:sz w:val="16"/>
                <w:szCs w:val="16"/>
                <w:lang w:val="ru-RU" w:eastAsia="ru-RU"/>
              </w:rPr>
            </w:pPr>
            <w:r w:rsidRPr="009E64FC">
              <w:rPr>
                <w:rFonts w:cs="Arial"/>
                <w:sz w:val="16"/>
                <w:szCs w:val="16"/>
                <w:lang w:val="ru-RU" w:eastAsia="ru-RU"/>
              </w:rPr>
              <w:t>X</w:t>
            </w:r>
          </w:p>
        </w:tc>
        <w:tc>
          <w:tcPr>
            <w:tcW w:w="974" w:type="dxa"/>
          </w:tcPr>
          <w:p w:rsidR="00A306FC" w:rsidRPr="009E64FC" w:rsidRDefault="00A306FC" w:rsidP="00A306FC">
            <w:pPr>
              <w:widowControl w:val="0"/>
              <w:overflowPunct/>
              <w:adjustRightInd/>
              <w:jc w:val="center"/>
              <w:textAlignment w:val="auto"/>
              <w:rPr>
                <w:rFonts w:cs="Arial"/>
                <w:sz w:val="16"/>
                <w:szCs w:val="16"/>
                <w:lang w:val="ru-RU" w:eastAsia="ru-RU"/>
              </w:rPr>
            </w:pPr>
            <w:r w:rsidRPr="009E64FC">
              <w:rPr>
                <w:rFonts w:cs="Arial"/>
                <w:sz w:val="16"/>
                <w:szCs w:val="16"/>
                <w:lang w:val="ru-RU" w:eastAsia="ru-RU"/>
              </w:rPr>
              <w:t>2670</w:t>
            </w:r>
          </w:p>
        </w:tc>
        <w:tc>
          <w:tcPr>
            <w:tcW w:w="2693" w:type="dxa"/>
          </w:tcPr>
          <w:p w:rsidR="00A306FC" w:rsidRPr="009E64FC" w:rsidRDefault="00A306FC" w:rsidP="00A306FC">
            <w:pPr>
              <w:widowControl w:val="0"/>
              <w:overflowPunct/>
              <w:adjustRightInd/>
              <w:textAlignment w:val="auto"/>
              <w:rPr>
                <w:rFonts w:cs="Arial"/>
                <w:sz w:val="16"/>
                <w:szCs w:val="16"/>
                <w:lang w:val="ru-RU" w:eastAsia="ru-RU"/>
              </w:rPr>
            </w:pPr>
            <w:r w:rsidRPr="009E64FC">
              <w:rPr>
                <w:rFonts w:cs="Arial"/>
                <w:sz w:val="16"/>
                <w:szCs w:val="16"/>
                <w:lang w:val="ru-RU" w:eastAsia="ru-RU"/>
              </w:rPr>
              <w:t>"Вложения в собственные акции (доли)"</w:t>
            </w:r>
          </w:p>
        </w:tc>
        <w:tc>
          <w:tcPr>
            <w:tcW w:w="859" w:type="dxa"/>
          </w:tcPr>
          <w:p w:rsidR="00A306FC" w:rsidRPr="009E64FC" w:rsidRDefault="00EF692C" w:rsidP="00A306FC">
            <w:pPr>
              <w:widowControl w:val="0"/>
              <w:overflowPunct/>
              <w:adjustRightInd/>
              <w:jc w:val="center"/>
              <w:textAlignment w:val="auto"/>
              <w:rPr>
                <w:rFonts w:cs="Arial"/>
                <w:sz w:val="16"/>
                <w:szCs w:val="16"/>
                <w:lang w:val="ru-RU" w:eastAsia="ru-RU"/>
              </w:rPr>
            </w:pPr>
            <w:hyperlink r:id="rId27" w:history="1">
              <w:r w:rsidR="00A306FC" w:rsidRPr="009E64FC">
                <w:rPr>
                  <w:rFonts w:cs="Arial"/>
                  <w:sz w:val="16"/>
                  <w:szCs w:val="16"/>
                  <w:lang w:val="ru-RU" w:eastAsia="ru-RU"/>
                </w:rPr>
                <w:t>16</w:t>
              </w:r>
            </w:hyperlink>
          </w:p>
        </w:tc>
        <w:tc>
          <w:tcPr>
            <w:tcW w:w="1142" w:type="dxa"/>
          </w:tcPr>
          <w:p w:rsidR="00A306FC" w:rsidRPr="009E64FC" w:rsidRDefault="00A306FC" w:rsidP="00A306FC">
            <w:pPr>
              <w:widowControl w:val="0"/>
              <w:overflowPunct/>
              <w:adjustRightInd/>
              <w:jc w:val="center"/>
              <w:textAlignment w:val="auto"/>
              <w:rPr>
                <w:rFonts w:cs="Arial"/>
                <w:sz w:val="16"/>
                <w:szCs w:val="16"/>
                <w:lang w:val="ru-RU" w:eastAsia="ru-RU"/>
              </w:rPr>
            </w:pPr>
            <w:r w:rsidRPr="009E64FC">
              <w:rPr>
                <w:rFonts w:cs="Arial"/>
                <w:sz w:val="16"/>
                <w:szCs w:val="16"/>
                <w:lang w:val="ru-RU" w:eastAsia="ru-RU"/>
              </w:rPr>
              <w:t>2670</w:t>
            </w:r>
          </w:p>
          <w:p w:rsidR="00A306FC" w:rsidRPr="009E64FC" w:rsidRDefault="00A306FC" w:rsidP="00A306FC">
            <w:pPr>
              <w:widowControl w:val="0"/>
              <w:overflowPunct/>
              <w:adjustRightInd/>
              <w:jc w:val="center"/>
              <w:textAlignment w:val="auto"/>
              <w:rPr>
                <w:rFonts w:cs="Arial"/>
                <w:sz w:val="16"/>
                <w:szCs w:val="16"/>
                <w:lang w:val="ru-RU" w:eastAsia="ru-RU"/>
              </w:rPr>
            </w:pPr>
          </w:p>
          <w:p w:rsidR="00A306FC" w:rsidRPr="009E64FC" w:rsidRDefault="00A306FC" w:rsidP="00A306FC">
            <w:pPr>
              <w:widowControl w:val="0"/>
              <w:overflowPunct/>
              <w:adjustRightInd/>
              <w:jc w:val="center"/>
              <w:textAlignment w:val="auto"/>
              <w:rPr>
                <w:rFonts w:cs="Arial"/>
                <w:sz w:val="16"/>
                <w:szCs w:val="16"/>
                <w:lang w:val="ru-RU" w:eastAsia="ru-RU"/>
              </w:rPr>
            </w:pPr>
          </w:p>
        </w:tc>
      </w:tr>
      <w:tr w:rsidR="00A306FC" w:rsidRPr="009E64FC" w:rsidTr="00A306FC">
        <w:tc>
          <w:tcPr>
            <w:tcW w:w="680" w:type="dxa"/>
          </w:tcPr>
          <w:p w:rsidR="00A306FC" w:rsidRPr="009E64FC" w:rsidRDefault="00A306FC" w:rsidP="00A306FC">
            <w:pPr>
              <w:widowControl w:val="0"/>
              <w:overflowPunct/>
              <w:adjustRightInd/>
              <w:textAlignment w:val="auto"/>
              <w:rPr>
                <w:rFonts w:cs="Arial"/>
                <w:sz w:val="16"/>
                <w:szCs w:val="16"/>
                <w:lang w:val="ru-RU" w:eastAsia="ru-RU"/>
              </w:rPr>
            </w:pPr>
            <w:r w:rsidRPr="009E64FC">
              <w:rPr>
                <w:rFonts w:cs="Arial"/>
                <w:sz w:val="16"/>
                <w:szCs w:val="16"/>
                <w:lang w:val="ru-RU" w:eastAsia="ru-RU"/>
              </w:rPr>
              <w:t>6.2</w:t>
            </w:r>
          </w:p>
        </w:tc>
        <w:tc>
          <w:tcPr>
            <w:tcW w:w="2414" w:type="dxa"/>
          </w:tcPr>
          <w:p w:rsidR="00A306FC" w:rsidRPr="009E64FC" w:rsidRDefault="00A306FC" w:rsidP="00A306FC">
            <w:pPr>
              <w:widowControl w:val="0"/>
              <w:overflowPunct/>
              <w:adjustRightInd/>
              <w:textAlignment w:val="auto"/>
              <w:rPr>
                <w:rFonts w:cs="Arial"/>
                <w:sz w:val="16"/>
                <w:szCs w:val="16"/>
                <w:lang w:val="ru-RU" w:eastAsia="ru-RU"/>
              </w:rPr>
            </w:pPr>
            <w:r w:rsidRPr="009E64FC">
              <w:rPr>
                <w:rFonts w:cs="Arial"/>
                <w:sz w:val="16"/>
                <w:szCs w:val="16"/>
                <w:lang w:val="ru-RU" w:eastAsia="ru-RU"/>
              </w:rPr>
              <w:t>уменьшающие добавочный капитал</w:t>
            </w:r>
          </w:p>
        </w:tc>
        <w:tc>
          <w:tcPr>
            <w:tcW w:w="850" w:type="dxa"/>
          </w:tcPr>
          <w:p w:rsidR="00A306FC" w:rsidRPr="009E64FC" w:rsidRDefault="00A306FC" w:rsidP="00A306FC">
            <w:pPr>
              <w:widowControl w:val="0"/>
              <w:overflowPunct/>
              <w:adjustRightInd/>
              <w:jc w:val="center"/>
              <w:textAlignment w:val="auto"/>
              <w:rPr>
                <w:rFonts w:cs="Arial"/>
                <w:sz w:val="16"/>
                <w:szCs w:val="16"/>
                <w:lang w:val="ru-RU" w:eastAsia="ru-RU"/>
              </w:rPr>
            </w:pPr>
            <w:r w:rsidRPr="009E64FC">
              <w:rPr>
                <w:rFonts w:cs="Arial"/>
                <w:sz w:val="16"/>
                <w:szCs w:val="16"/>
                <w:lang w:val="ru-RU" w:eastAsia="ru-RU"/>
              </w:rPr>
              <w:t>X</w:t>
            </w:r>
          </w:p>
        </w:tc>
        <w:tc>
          <w:tcPr>
            <w:tcW w:w="974" w:type="dxa"/>
          </w:tcPr>
          <w:p w:rsidR="00A306FC" w:rsidRPr="009E64FC" w:rsidRDefault="00A306FC" w:rsidP="00A306FC">
            <w:pPr>
              <w:widowControl w:val="0"/>
              <w:overflowPunct/>
              <w:adjustRightInd/>
              <w:jc w:val="center"/>
              <w:textAlignment w:val="auto"/>
              <w:rPr>
                <w:rFonts w:cs="Arial"/>
                <w:sz w:val="16"/>
                <w:szCs w:val="16"/>
                <w:lang w:val="ru-RU" w:eastAsia="ru-RU"/>
              </w:rPr>
            </w:pPr>
            <w:r w:rsidRPr="009E64FC">
              <w:rPr>
                <w:rFonts w:cs="Arial"/>
                <w:sz w:val="16"/>
                <w:szCs w:val="16"/>
                <w:lang w:val="ru-RU" w:eastAsia="ru-RU"/>
              </w:rPr>
              <w:t>1780</w:t>
            </w:r>
          </w:p>
        </w:tc>
        <w:tc>
          <w:tcPr>
            <w:tcW w:w="2693" w:type="dxa"/>
          </w:tcPr>
          <w:p w:rsidR="00A306FC" w:rsidRPr="009E64FC" w:rsidRDefault="00A306FC" w:rsidP="00A306FC">
            <w:pPr>
              <w:widowControl w:val="0"/>
              <w:overflowPunct/>
              <w:adjustRightInd/>
              <w:textAlignment w:val="auto"/>
              <w:rPr>
                <w:rFonts w:cs="Arial"/>
                <w:sz w:val="16"/>
                <w:szCs w:val="16"/>
                <w:lang w:val="ru-RU" w:eastAsia="ru-RU"/>
              </w:rPr>
            </w:pPr>
            <w:r w:rsidRPr="009E64FC">
              <w:rPr>
                <w:rFonts w:cs="Arial"/>
                <w:sz w:val="16"/>
                <w:szCs w:val="16"/>
                <w:lang w:val="ru-RU" w:eastAsia="ru-RU"/>
              </w:rPr>
              <w:t>"Вложения в собственные инструменты добавочного капитала", "собственные акции (доли), приобретенные (выкупленные) у акционеров (участников)", подлежащие поэтапному исключению</w:t>
            </w:r>
          </w:p>
        </w:tc>
        <w:tc>
          <w:tcPr>
            <w:tcW w:w="859" w:type="dxa"/>
          </w:tcPr>
          <w:p w:rsidR="00A306FC" w:rsidRPr="009E64FC" w:rsidRDefault="00EF692C" w:rsidP="00A306FC">
            <w:pPr>
              <w:widowControl w:val="0"/>
              <w:overflowPunct/>
              <w:adjustRightInd/>
              <w:jc w:val="center"/>
              <w:textAlignment w:val="auto"/>
              <w:rPr>
                <w:rFonts w:cs="Arial"/>
                <w:sz w:val="16"/>
                <w:szCs w:val="16"/>
                <w:lang w:val="ru-RU" w:eastAsia="ru-RU"/>
              </w:rPr>
            </w:pPr>
            <w:hyperlink r:id="rId28" w:history="1">
              <w:r w:rsidR="00A306FC" w:rsidRPr="009E64FC">
                <w:rPr>
                  <w:rFonts w:cs="Arial"/>
                  <w:sz w:val="16"/>
                  <w:szCs w:val="16"/>
                  <w:lang w:val="ru-RU" w:eastAsia="ru-RU"/>
                </w:rPr>
                <w:t>37</w:t>
              </w:r>
            </w:hyperlink>
            <w:r w:rsidR="00A306FC" w:rsidRPr="009E64FC">
              <w:rPr>
                <w:rFonts w:cs="Arial"/>
                <w:sz w:val="16"/>
                <w:szCs w:val="16"/>
                <w:lang w:val="ru-RU" w:eastAsia="ru-RU"/>
              </w:rPr>
              <w:t xml:space="preserve">, </w:t>
            </w:r>
            <w:hyperlink r:id="rId29" w:history="1">
              <w:r w:rsidR="00A306FC" w:rsidRPr="009E64FC">
                <w:rPr>
                  <w:rFonts w:cs="Arial"/>
                  <w:sz w:val="16"/>
                  <w:szCs w:val="16"/>
                  <w:lang w:val="ru-RU" w:eastAsia="ru-RU"/>
                </w:rPr>
                <w:t>41.1.2</w:t>
              </w:r>
            </w:hyperlink>
          </w:p>
        </w:tc>
        <w:tc>
          <w:tcPr>
            <w:tcW w:w="1142" w:type="dxa"/>
          </w:tcPr>
          <w:p w:rsidR="00A306FC" w:rsidRPr="009E64FC" w:rsidRDefault="00A306FC" w:rsidP="00A306FC">
            <w:pPr>
              <w:widowControl w:val="0"/>
              <w:overflowPunct/>
              <w:adjustRightInd/>
              <w:jc w:val="center"/>
              <w:textAlignment w:val="auto"/>
              <w:rPr>
                <w:rFonts w:cs="Arial"/>
                <w:sz w:val="16"/>
                <w:szCs w:val="16"/>
                <w:lang w:val="ru-RU" w:eastAsia="ru-RU"/>
              </w:rPr>
            </w:pPr>
            <w:r w:rsidRPr="009E64FC">
              <w:rPr>
                <w:rFonts w:cs="Arial"/>
                <w:sz w:val="16"/>
                <w:szCs w:val="16"/>
                <w:lang w:val="ru-RU" w:eastAsia="ru-RU"/>
              </w:rPr>
              <w:t>1780</w:t>
            </w:r>
          </w:p>
        </w:tc>
      </w:tr>
      <w:tr w:rsidR="00A306FC" w:rsidRPr="009E64FC" w:rsidTr="00A306FC">
        <w:tc>
          <w:tcPr>
            <w:tcW w:w="680" w:type="dxa"/>
          </w:tcPr>
          <w:p w:rsidR="00A306FC" w:rsidRPr="009E64FC" w:rsidRDefault="00A306FC" w:rsidP="00A306FC">
            <w:pPr>
              <w:widowControl w:val="0"/>
              <w:overflowPunct/>
              <w:adjustRightInd/>
              <w:textAlignment w:val="auto"/>
              <w:rPr>
                <w:rFonts w:cs="Arial"/>
                <w:sz w:val="16"/>
                <w:szCs w:val="16"/>
                <w:lang w:val="ru-RU" w:eastAsia="ru-RU"/>
              </w:rPr>
            </w:pPr>
            <w:r w:rsidRPr="009E64FC">
              <w:rPr>
                <w:rFonts w:cs="Arial"/>
                <w:sz w:val="16"/>
                <w:szCs w:val="16"/>
                <w:lang w:val="ru-RU" w:eastAsia="ru-RU"/>
              </w:rPr>
              <w:t>6.3</w:t>
            </w:r>
          </w:p>
        </w:tc>
        <w:tc>
          <w:tcPr>
            <w:tcW w:w="2414" w:type="dxa"/>
          </w:tcPr>
          <w:p w:rsidR="00A306FC" w:rsidRPr="009E64FC" w:rsidRDefault="00A306FC" w:rsidP="00A306FC">
            <w:pPr>
              <w:widowControl w:val="0"/>
              <w:overflowPunct/>
              <w:adjustRightInd/>
              <w:textAlignment w:val="auto"/>
              <w:rPr>
                <w:rFonts w:cs="Arial"/>
                <w:sz w:val="16"/>
                <w:szCs w:val="16"/>
                <w:lang w:val="ru-RU" w:eastAsia="ru-RU"/>
              </w:rPr>
            </w:pPr>
            <w:r w:rsidRPr="009E64FC">
              <w:rPr>
                <w:rFonts w:cs="Arial"/>
                <w:sz w:val="16"/>
                <w:szCs w:val="16"/>
                <w:lang w:val="ru-RU" w:eastAsia="ru-RU"/>
              </w:rPr>
              <w:t>уменьшающие дополнительный капитал</w:t>
            </w:r>
          </w:p>
        </w:tc>
        <w:tc>
          <w:tcPr>
            <w:tcW w:w="850" w:type="dxa"/>
          </w:tcPr>
          <w:p w:rsidR="00A306FC" w:rsidRPr="009E64FC" w:rsidRDefault="00A306FC" w:rsidP="00A306FC">
            <w:pPr>
              <w:widowControl w:val="0"/>
              <w:overflowPunct/>
              <w:adjustRightInd/>
              <w:jc w:val="center"/>
              <w:textAlignment w:val="auto"/>
              <w:rPr>
                <w:rFonts w:cs="Arial"/>
                <w:sz w:val="16"/>
                <w:szCs w:val="16"/>
                <w:lang w:val="ru-RU" w:eastAsia="ru-RU"/>
              </w:rPr>
            </w:pPr>
            <w:r w:rsidRPr="009E64FC">
              <w:rPr>
                <w:rFonts w:cs="Arial"/>
                <w:sz w:val="16"/>
                <w:szCs w:val="16"/>
                <w:lang w:val="ru-RU" w:eastAsia="ru-RU"/>
              </w:rPr>
              <w:t>X</w:t>
            </w:r>
          </w:p>
        </w:tc>
        <w:tc>
          <w:tcPr>
            <w:tcW w:w="974" w:type="dxa"/>
          </w:tcPr>
          <w:p w:rsidR="00A306FC" w:rsidRPr="009E64FC" w:rsidRDefault="00A306FC" w:rsidP="00A306FC">
            <w:pPr>
              <w:widowControl w:val="0"/>
              <w:overflowPunct/>
              <w:adjustRightInd/>
              <w:jc w:val="center"/>
              <w:textAlignment w:val="auto"/>
              <w:rPr>
                <w:rFonts w:cs="Arial"/>
                <w:sz w:val="16"/>
                <w:szCs w:val="16"/>
                <w:lang w:val="ru-RU" w:eastAsia="ru-RU"/>
              </w:rPr>
            </w:pPr>
            <w:r w:rsidRPr="009E64FC">
              <w:rPr>
                <w:rFonts w:cs="Arial"/>
                <w:sz w:val="16"/>
                <w:szCs w:val="16"/>
                <w:lang w:val="ru-RU" w:eastAsia="ru-RU"/>
              </w:rPr>
              <w:t>0</w:t>
            </w:r>
          </w:p>
          <w:p w:rsidR="00A306FC" w:rsidRPr="009E64FC" w:rsidRDefault="00A306FC" w:rsidP="00A306FC">
            <w:pPr>
              <w:widowControl w:val="0"/>
              <w:overflowPunct/>
              <w:adjustRightInd/>
              <w:jc w:val="center"/>
              <w:textAlignment w:val="auto"/>
              <w:rPr>
                <w:rFonts w:cs="Arial"/>
                <w:sz w:val="16"/>
                <w:szCs w:val="16"/>
                <w:lang w:val="ru-RU" w:eastAsia="ru-RU"/>
              </w:rPr>
            </w:pPr>
          </w:p>
        </w:tc>
        <w:tc>
          <w:tcPr>
            <w:tcW w:w="2693" w:type="dxa"/>
          </w:tcPr>
          <w:p w:rsidR="00A306FC" w:rsidRPr="009E64FC" w:rsidRDefault="00A306FC" w:rsidP="00A306FC">
            <w:pPr>
              <w:widowControl w:val="0"/>
              <w:overflowPunct/>
              <w:adjustRightInd/>
              <w:textAlignment w:val="auto"/>
              <w:rPr>
                <w:rFonts w:cs="Arial"/>
                <w:sz w:val="16"/>
                <w:szCs w:val="16"/>
                <w:lang w:val="ru-RU" w:eastAsia="ru-RU"/>
              </w:rPr>
            </w:pPr>
            <w:r w:rsidRPr="009E64FC">
              <w:rPr>
                <w:rFonts w:cs="Arial"/>
                <w:sz w:val="16"/>
                <w:szCs w:val="16"/>
                <w:lang w:val="ru-RU" w:eastAsia="ru-RU"/>
              </w:rPr>
              <w:t xml:space="preserve">"Вложения в собственные инструменты дополнительного </w:t>
            </w:r>
            <w:r w:rsidRPr="009E64FC">
              <w:rPr>
                <w:rFonts w:cs="Arial"/>
                <w:sz w:val="16"/>
                <w:szCs w:val="16"/>
                <w:lang w:val="ru-RU" w:eastAsia="ru-RU"/>
              </w:rPr>
              <w:lastRenderedPageBreak/>
              <w:t>капитала"</w:t>
            </w:r>
          </w:p>
        </w:tc>
        <w:tc>
          <w:tcPr>
            <w:tcW w:w="859" w:type="dxa"/>
          </w:tcPr>
          <w:p w:rsidR="00A306FC" w:rsidRPr="009E64FC" w:rsidRDefault="00EF692C" w:rsidP="00A306FC">
            <w:pPr>
              <w:widowControl w:val="0"/>
              <w:overflowPunct/>
              <w:adjustRightInd/>
              <w:jc w:val="center"/>
              <w:textAlignment w:val="auto"/>
              <w:rPr>
                <w:rFonts w:cs="Arial"/>
                <w:sz w:val="16"/>
                <w:szCs w:val="16"/>
                <w:lang w:val="ru-RU" w:eastAsia="ru-RU"/>
              </w:rPr>
            </w:pPr>
            <w:hyperlink r:id="rId30" w:history="1">
              <w:r w:rsidR="00A306FC" w:rsidRPr="009E64FC">
                <w:rPr>
                  <w:rFonts w:cs="Arial"/>
                  <w:sz w:val="16"/>
                  <w:szCs w:val="16"/>
                  <w:lang w:val="ru-RU" w:eastAsia="ru-RU"/>
                </w:rPr>
                <w:t>52</w:t>
              </w:r>
            </w:hyperlink>
          </w:p>
        </w:tc>
        <w:tc>
          <w:tcPr>
            <w:tcW w:w="1142" w:type="dxa"/>
          </w:tcPr>
          <w:p w:rsidR="00A306FC" w:rsidRPr="009E64FC" w:rsidRDefault="00A306FC" w:rsidP="00A306FC">
            <w:pPr>
              <w:widowControl w:val="0"/>
              <w:overflowPunct/>
              <w:adjustRightInd/>
              <w:jc w:val="center"/>
              <w:textAlignment w:val="auto"/>
              <w:rPr>
                <w:rFonts w:cs="Arial"/>
                <w:sz w:val="16"/>
                <w:szCs w:val="16"/>
                <w:lang w:val="ru-RU" w:eastAsia="ru-RU"/>
              </w:rPr>
            </w:pPr>
            <w:r w:rsidRPr="009E64FC">
              <w:rPr>
                <w:rFonts w:cs="Arial"/>
                <w:sz w:val="16"/>
                <w:szCs w:val="16"/>
                <w:lang w:val="ru-RU" w:eastAsia="ru-RU"/>
              </w:rPr>
              <w:t>0</w:t>
            </w:r>
          </w:p>
        </w:tc>
      </w:tr>
      <w:tr w:rsidR="00A306FC" w:rsidRPr="009E64FC" w:rsidTr="00A306FC">
        <w:tc>
          <w:tcPr>
            <w:tcW w:w="680" w:type="dxa"/>
          </w:tcPr>
          <w:p w:rsidR="00A306FC" w:rsidRPr="009E64FC" w:rsidRDefault="00A306FC" w:rsidP="00A306FC">
            <w:pPr>
              <w:widowControl w:val="0"/>
              <w:overflowPunct/>
              <w:adjustRightInd/>
              <w:textAlignment w:val="auto"/>
              <w:rPr>
                <w:rFonts w:cs="Arial"/>
                <w:sz w:val="16"/>
                <w:szCs w:val="16"/>
                <w:lang w:val="ru-RU" w:eastAsia="ru-RU"/>
              </w:rPr>
            </w:pPr>
            <w:r w:rsidRPr="009E64FC">
              <w:rPr>
                <w:rFonts w:cs="Arial"/>
                <w:sz w:val="16"/>
                <w:szCs w:val="16"/>
                <w:lang w:val="ru-RU" w:eastAsia="ru-RU"/>
              </w:rPr>
              <w:t>7</w:t>
            </w:r>
          </w:p>
        </w:tc>
        <w:tc>
          <w:tcPr>
            <w:tcW w:w="2414" w:type="dxa"/>
          </w:tcPr>
          <w:p w:rsidR="00A306FC" w:rsidRPr="009E64FC" w:rsidRDefault="00A306FC" w:rsidP="00A306FC">
            <w:pPr>
              <w:widowControl w:val="0"/>
              <w:overflowPunct/>
              <w:adjustRightInd/>
              <w:textAlignment w:val="auto"/>
              <w:rPr>
                <w:rFonts w:cs="Arial"/>
                <w:sz w:val="16"/>
                <w:szCs w:val="16"/>
                <w:lang w:val="ru-RU" w:eastAsia="ru-RU"/>
              </w:rPr>
            </w:pPr>
            <w:r w:rsidRPr="009E64FC">
              <w:rPr>
                <w:rFonts w:cs="Arial"/>
                <w:sz w:val="16"/>
                <w:szCs w:val="16"/>
                <w:lang w:val="ru-RU" w:eastAsia="ru-RU"/>
              </w:rPr>
              <w:t>"Средства в кредитных организациях", "Чистая ссудная задолженность", "Чистые вложения в ценные бумаги и другие финансовые активы, имеющиеся в наличии для продажи", "Чистые вложения в ценные бумаги, удерживаемые до погашения", всего,</w:t>
            </w:r>
          </w:p>
          <w:p w:rsidR="00A306FC" w:rsidRPr="009E64FC" w:rsidRDefault="00A306FC" w:rsidP="00A306FC">
            <w:pPr>
              <w:widowControl w:val="0"/>
              <w:overflowPunct/>
              <w:adjustRightInd/>
              <w:textAlignment w:val="auto"/>
              <w:rPr>
                <w:rFonts w:cs="Arial"/>
                <w:sz w:val="16"/>
                <w:szCs w:val="16"/>
                <w:lang w:val="ru-RU" w:eastAsia="ru-RU"/>
              </w:rPr>
            </w:pPr>
            <w:r w:rsidRPr="009E64FC">
              <w:rPr>
                <w:rFonts w:cs="Arial"/>
                <w:sz w:val="16"/>
                <w:szCs w:val="16"/>
                <w:lang w:val="ru-RU" w:eastAsia="ru-RU"/>
              </w:rPr>
              <w:t>в том числе:</w:t>
            </w:r>
          </w:p>
        </w:tc>
        <w:tc>
          <w:tcPr>
            <w:tcW w:w="850" w:type="dxa"/>
          </w:tcPr>
          <w:p w:rsidR="00A306FC" w:rsidRPr="009E64FC" w:rsidRDefault="00EF692C" w:rsidP="00A306FC">
            <w:pPr>
              <w:widowControl w:val="0"/>
              <w:overflowPunct/>
              <w:adjustRightInd/>
              <w:jc w:val="center"/>
              <w:textAlignment w:val="auto"/>
              <w:rPr>
                <w:rFonts w:cs="Arial"/>
                <w:sz w:val="16"/>
                <w:szCs w:val="16"/>
                <w:lang w:val="ru-RU" w:eastAsia="ru-RU"/>
              </w:rPr>
            </w:pPr>
            <w:hyperlink r:id="rId31" w:history="1">
              <w:r w:rsidR="00A306FC" w:rsidRPr="009E64FC">
                <w:rPr>
                  <w:rFonts w:cs="Arial"/>
                  <w:sz w:val="16"/>
                  <w:szCs w:val="16"/>
                  <w:lang w:val="ru-RU" w:eastAsia="ru-RU"/>
                </w:rPr>
                <w:t>3</w:t>
              </w:r>
            </w:hyperlink>
            <w:r w:rsidR="00A306FC" w:rsidRPr="009E64FC">
              <w:rPr>
                <w:rFonts w:cs="Arial"/>
                <w:sz w:val="16"/>
                <w:szCs w:val="16"/>
                <w:lang w:val="ru-RU" w:eastAsia="ru-RU"/>
              </w:rPr>
              <w:t xml:space="preserve">, </w:t>
            </w:r>
            <w:hyperlink r:id="rId32" w:history="1">
              <w:r w:rsidR="00A306FC" w:rsidRPr="009E64FC">
                <w:rPr>
                  <w:rFonts w:cs="Arial"/>
                  <w:sz w:val="16"/>
                  <w:szCs w:val="16"/>
                  <w:lang w:val="ru-RU" w:eastAsia="ru-RU"/>
                </w:rPr>
                <w:t>5</w:t>
              </w:r>
            </w:hyperlink>
            <w:r w:rsidR="00A306FC" w:rsidRPr="009E64FC">
              <w:rPr>
                <w:rFonts w:cs="Arial"/>
                <w:sz w:val="16"/>
                <w:szCs w:val="16"/>
                <w:lang w:val="ru-RU" w:eastAsia="ru-RU"/>
              </w:rPr>
              <w:t xml:space="preserve">, </w:t>
            </w:r>
            <w:hyperlink r:id="rId33" w:history="1">
              <w:r w:rsidR="00A306FC" w:rsidRPr="009E64FC">
                <w:rPr>
                  <w:rFonts w:cs="Arial"/>
                  <w:sz w:val="16"/>
                  <w:szCs w:val="16"/>
                  <w:lang w:val="ru-RU" w:eastAsia="ru-RU"/>
                </w:rPr>
                <w:t>6</w:t>
              </w:r>
            </w:hyperlink>
            <w:r w:rsidR="00A306FC" w:rsidRPr="009E64FC">
              <w:rPr>
                <w:rFonts w:cs="Arial"/>
                <w:sz w:val="16"/>
                <w:szCs w:val="16"/>
                <w:lang w:val="ru-RU" w:eastAsia="ru-RU"/>
              </w:rPr>
              <w:t xml:space="preserve">, </w:t>
            </w:r>
            <w:hyperlink r:id="rId34" w:history="1">
              <w:r w:rsidR="00A306FC" w:rsidRPr="009E64FC">
                <w:rPr>
                  <w:rFonts w:cs="Arial"/>
                  <w:sz w:val="16"/>
                  <w:szCs w:val="16"/>
                  <w:lang w:val="ru-RU" w:eastAsia="ru-RU"/>
                </w:rPr>
                <w:t>7</w:t>
              </w:r>
            </w:hyperlink>
          </w:p>
        </w:tc>
        <w:tc>
          <w:tcPr>
            <w:tcW w:w="974" w:type="dxa"/>
          </w:tcPr>
          <w:p w:rsidR="00A306FC" w:rsidRPr="009E64FC" w:rsidRDefault="00A306FC" w:rsidP="00A306FC">
            <w:pPr>
              <w:widowControl w:val="0"/>
              <w:overflowPunct/>
              <w:adjustRightInd/>
              <w:jc w:val="center"/>
              <w:textAlignment w:val="auto"/>
              <w:rPr>
                <w:rFonts w:cs="Arial"/>
                <w:sz w:val="16"/>
                <w:szCs w:val="16"/>
                <w:lang w:val="ru-RU" w:eastAsia="ru-RU"/>
              </w:rPr>
            </w:pPr>
            <w:r w:rsidRPr="009E64FC">
              <w:rPr>
                <w:rFonts w:cs="Arial"/>
                <w:sz w:val="16"/>
                <w:szCs w:val="16"/>
                <w:lang w:val="ru-RU" w:eastAsia="ru-RU"/>
              </w:rPr>
              <w:t>5790962</w:t>
            </w:r>
          </w:p>
        </w:tc>
        <w:tc>
          <w:tcPr>
            <w:tcW w:w="2693" w:type="dxa"/>
          </w:tcPr>
          <w:p w:rsidR="00A306FC" w:rsidRPr="009E64FC" w:rsidRDefault="00A306FC" w:rsidP="00A306FC">
            <w:pPr>
              <w:widowControl w:val="0"/>
              <w:overflowPunct/>
              <w:adjustRightInd/>
              <w:jc w:val="center"/>
              <w:textAlignment w:val="auto"/>
              <w:rPr>
                <w:rFonts w:cs="Arial"/>
                <w:sz w:val="16"/>
                <w:szCs w:val="16"/>
                <w:lang w:val="ru-RU" w:eastAsia="ru-RU"/>
              </w:rPr>
            </w:pPr>
            <w:r w:rsidRPr="009E64FC">
              <w:rPr>
                <w:rFonts w:cs="Arial"/>
                <w:sz w:val="16"/>
                <w:szCs w:val="16"/>
                <w:lang w:val="ru-RU" w:eastAsia="ru-RU"/>
              </w:rPr>
              <w:t>X</w:t>
            </w:r>
          </w:p>
        </w:tc>
        <w:tc>
          <w:tcPr>
            <w:tcW w:w="859" w:type="dxa"/>
          </w:tcPr>
          <w:p w:rsidR="00A306FC" w:rsidRPr="009E64FC" w:rsidRDefault="00A306FC" w:rsidP="00A306FC">
            <w:pPr>
              <w:widowControl w:val="0"/>
              <w:overflowPunct/>
              <w:adjustRightInd/>
              <w:jc w:val="center"/>
              <w:textAlignment w:val="auto"/>
              <w:rPr>
                <w:rFonts w:cs="Arial"/>
                <w:sz w:val="16"/>
                <w:szCs w:val="16"/>
                <w:lang w:val="ru-RU" w:eastAsia="ru-RU"/>
              </w:rPr>
            </w:pPr>
            <w:r w:rsidRPr="009E64FC">
              <w:rPr>
                <w:rFonts w:cs="Arial"/>
                <w:sz w:val="16"/>
                <w:szCs w:val="16"/>
                <w:lang w:val="ru-RU" w:eastAsia="ru-RU"/>
              </w:rPr>
              <w:t>X</w:t>
            </w:r>
          </w:p>
        </w:tc>
        <w:tc>
          <w:tcPr>
            <w:tcW w:w="1142" w:type="dxa"/>
          </w:tcPr>
          <w:p w:rsidR="00A306FC" w:rsidRPr="009E64FC" w:rsidRDefault="00A306FC" w:rsidP="00A306FC">
            <w:pPr>
              <w:widowControl w:val="0"/>
              <w:overflowPunct/>
              <w:adjustRightInd/>
              <w:jc w:val="center"/>
              <w:textAlignment w:val="auto"/>
              <w:rPr>
                <w:rFonts w:cs="Arial"/>
                <w:sz w:val="16"/>
                <w:szCs w:val="16"/>
                <w:lang w:val="ru-RU" w:eastAsia="ru-RU"/>
              </w:rPr>
            </w:pPr>
            <w:r w:rsidRPr="009E64FC">
              <w:rPr>
                <w:rFonts w:cs="Arial"/>
                <w:sz w:val="16"/>
                <w:szCs w:val="16"/>
                <w:lang w:val="ru-RU" w:eastAsia="ru-RU"/>
              </w:rPr>
              <w:t>X</w:t>
            </w:r>
          </w:p>
        </w:tc>
      </w:tr>
      <w:tr w:rsidR="00A306FC" w:rsidRPr="009E64FC" w:rsidTr="00A306FC">
        <w:tc>
          <w:tcPr>
            <w:tcW w:w="680" w:type="dxa"/>
          </w:tcPr>
          <w:p w:rsidR="00A306FC" w:rsidRPr="009E64FC" w:rsidRDefault="00A306FC" w:rsidP="00A306FC">
            <w:pPr>
              <w:widowControl w:val="0"/>
              <w:overflowPunct/>
              <w:adjustRightInd/>
              <w:textAlignment w:val="auto"/>
              <w:rPr>
                <w:rFonts w:cs="Arial"/>
                <w:sz w:val="16"/>
                <w:szCs w:val="16"/>
                <w:lang w:val="ru-RU" w:eastAsia="ru-RU"/>
              </w:rPr>
            </w:pPr>
            <w:r w:rsidRPr="009E64FC">
              <w:rPr>
                <w:rFonts w:cs="Arial"/>
                <w:sz w:val="16"/>
                <w:szCs w:val="16"/>
                <w:lang w:val="ru-RU" w:eastAsia="ru-RU"/>
              </w:rPr>
              <w:t>7.1</w:t>
            </w:r>
          </w:p>
        </w:tc>
        <w:tc>
          <w:tcPr>
            <w:tcW w:w="2414" w:type="dxa"/>
          </w:tcPr>
          <w:p w:rsidR="00A306FC" w:rsidRPr="009E64FC" w:rsidRDefault="00A306FC" w:rsidP="00A306FC">
            <w:pPr>
              <w:widowControl w:val="0"/>
              <w:overflowPunct/>
              <w:adjustRightInd/>
              <w:textAlignment w:val="auto"/>
              <w:rPr>
                <w:rFonts w:cs="Arial"/>
                <w:sz w:val="16"/>
                <w:szCs w:val="16"/>
                <w:lang w:val="ru-RU" w:eastAsia="ru-RU"/>
              </w:rPr>
            </w:pPr>
            <w:r w:rsidRPr="009E64FC">
              <w:rPr>
                <w:rFonts w:cs="Arial"/>
                <w:sz w:val="16"/>
                <w:szCs w:val="16"/>
                <w:lang w:val="ru-RU" w:eastAsia="ru-RU"/>
              </w:rPr>
              <w:t>несущественные вложения в базовый капитал финансовых организаций</w:t>
            </w:r>
          </w:p>
        </w:tc>
        <w:tc>
          <w:tcPr>
            <w:tcW w:w="850" w:type="dxa"/>
          </w:tcPr>
          <w:p w:rsidR="00A306FC" w:rsidRPr="009E64FC" w:rsidRDefault="00A306FC" w:rsidP="00A306FC">
            <w:pPr>
              <w:widowControl w:val="0"/>
              <w:overflowPunct/>
              <w:adjustRightInd/>
              <w:jc w:val="center"/>
              <w:textAlignment w:val="auto"/>
              <w:rPr>
                <w:rFonts w:cs="Arial"/>
                <w:sz w:val="16"/>
                <w:szCs w:val="16"/>
                <w:lang w:val="ru-RU" w:eastAsia="ru-RU"/>
              </w:rPr>
            </w:pPr>
            <w:r w:rsidRPr="009E64FC">
              <w:rPr>
                <w:rFonts w:cs="Arial"/>
                <w:sz w:val="16"/>
                <w:szCs w:val="16"/>
                <w:lang w:val="ru-RU" w:eastAsia="ru-RU"/>
              </w:rPr>
              <w:t>X</w:t>
            </w:r>
          </w:p>
        </w:tc>
        <w:tc>
          <w:tcPr>
            <w:tcW w:w="974" w:type="dxa"/>
          </w:tcPr>
          <w:p w:rsidR="00A306FC" w:rsidRPr="009E64FC" w:rsidRDefault="00A306FC" w:rsidP="00A306FC">
            <w:pPr>
              <w:widowControl w:val="0"/>
              <w:overflowPunct/>
              <w:adjustRightInd/>
              <w:jc w:val="center"/>
              <w:textAlignment w:val="auto"/>
              <w:rPr>
                <w:rFonts w:cs="Arial"/>
                <w:sz w:val="16"/>
                <w:szCs w:val="16"/>
                <w:lang w:val="ru-RU" w:eastAsia="ru-RU"/>
              </w:rPr>
            </w:pPr>
            <w:r w:rsidRPr="009E64FC">
              <w:rPr>
                <w:rFonts w:cs="Arial"/>
                <w:sz w:val="16"/>
                <w:szCs w:val="16"/>
                <w:lang w:val="ru-RU" w:eastAsia="ru-RU"/>
              </w:rPr>
              <w:t>0</w:t>
            </w:r>
          </w:p>
          <w:p w:rsidR="00A306FC" w:rsidRPr="009E64FC" w:rsidRDefault="00A306FC" w:rsidP="00A306FC">
            <w:pPr>
              <w:widowControl w:val="0"/>
              <w:overflowPunct/>
              <w:adjustRightInd/>
              <w:jc w:val="center"/>
              <w:textAlignment w:val="auto"/>
              <w:rPr>
                <w:rFonts w:cs="Arial"/>
                <w:sz w:val="16"/>
                <w:szCs w:val="16"/>
                <w:lang w:val="ru-RU" w:eastAsia="ru-RU"/>
              </w:rPr>
            </w:pPr>
          </w:p>
        </w:tc>
        <w:tc>
          <w:tcPr>
            <w:tcW w:w="2693" w:type="dxa"/>
          </w:tcPr>
          <w:p w:rsidR="00A306FC" w:rsidRPr="009E64FC" w:rsidRDefault="00A306FC" w:rsidP="00A306FC">
            <w:pPr>
              <w:widowControl w:val="0"/>
              <w:overflowPunct/>
              <w:adjustRightInd/>
              <w:textAlignment w:val="auto"/>
              <w:rPr>
                <w:rFonts w:cs="Arial"/>
                <w:sz w:val="16"/>
                <w:szCs w:val="16"/>
                <w:lang w:val="ru-RU" w:eastAsia="ru-RU"/>
              </w:rPr>
            </w:pPr>
            <w:r w:rsidRPr="009E64FC">
              <w:rPr>
                <w:rFonts w:cs="Arial"/>
                <w:sz w:val="16"/>
                <w:szCs w:val="16"/>
                <w:lang w:val="ru-RU" w:eastAsia="ru-RU"/>
              </w:rPr>
              <w:t>"Несущественные вложения в инструменты базового капитала финансовых организаций"</w:t>
            </w:r>
          </w:p>
        </w:tc>
        <w:tc>
          <w:tcPr>
            <w:tcW w:w="859" w:type="dxa"/>
          </w:tcPr>
          <w:p w:rsidR="00A306FC" w:rsidRPr="009E64FC" w:rsidRDefault="00EF692C" w:rsidP="00A306FC">
            <w:pPr>
              <w:widowControl w:val="0"/>
              <w:overflowPunct/>
              <w:adjustRightInd/>
              <w:jc w:val="center"/>
              <w:textAlignment w:val="auto"/>
              <w:rPr>
                <w:rFonts w:cs="Arial"/>
                <w:sz w:val="16"/>
                <w:szCs w:val="16"/>
                <w:lang w:val="ru-RU" w:eastAsia="ru-RU"/>
              </w:rPr>
            </w:pPr>
            <w:hyperlink r:id="rId35" w:history="1">
              <w:r w:rsidR="00A306FC" w:rsidRPr="009E64FC">
                <w:rPr>
                  <w:rFonts w:cs="Arial"/>
                  <w:sz w:val="16"/>
                  <w:szCs w:val="16"/>
                  <w:lang w:val="ru-RU" w:eastAsia="ru-RU"/>
                </w:rPr>
                <w:t>18</w:t>
              </w:r>
            </w:hyperlink>
          </w:p>
        </w:tc>
        <w:tc>
          <w:tcPr>
            <w:tcW w:w="1142" w:type="dxa"/>
          </w:tcPr>
          <w:p w:rsidR="00A306FC" w:rsidRPr="009E64FC" w:rsidRDefault="00A306FC" w:rsidP="00A306FC">
            <w:pPr>
              <w:widowControl w:val="0"/>
              <w:overflowPunct/>
              <w:adjustRightInd/>
              <w:jc w:val="center"/>
              <w:textAlignment w:val="auto"/>
              <w:rPr>
                <w:rFonts w:cs="Arial"/>
                <w:sz w:val="16"/>
                <w:szCs w:val="16"/>
                <w:lang w:val="ru-RU" w:eastAsia="ru-RU"/>
              </w:rPr>
            </w:pPr>
            <w:r w:rsidRPr="009E64FC">
              <w:rPr>
                <w:rFonts w:cs="Arial"/>
                <w:sz w:val="16"/>
                <w:szCs w:val="16"/>
                <w:lang w:val="ru-RU" w:eastAsia="ru-RU"/>
              </w:rPr>
              <w:t>0</w:t>
            </w:r>
          </w:p>
        </w:tc>
      </w:tr>
      <w:tr w:rsidR="00A306FC" w:rsidRPr="009E64FC" w:rsidTr="00A306FC">
        <w:tc>
          <w:tcPr>
            <w:tcW w:w="680" w:type="dxa"/>
          </w:tcPr>
          <w:p w:rsidR="00A306FC" w:rsidRPr="009E64FC" w:rsidRDefault="00A306FC" w:rsidP="00A306FC">
            <w:pPr>
              <w:widowControl w:val="0"/>
              <w:overflowPunct/>
              <w:adjustRightInd/>
              <w:textAlignment w:val="auto"/>
              <w:rPr>
                <w:rFonts w:cs="Arial"/>
                <w:sz w:val="16"/>
                <w:szCs w:val="16"/>
                <w:lang w:val="ru-RU" w:eastAsia="ru-RU"/>
              </w:rPr>
            </w:pPr>
            <w:r w:rsidRPr="009E64FC">
              <w:rPr>
                <w:rFonts w:cs="Arial"/>
                <w:sz w:val="16"/>
                <w:szCs w:val="16"/>
                <w:lang w:val="ru-RU" w:eastAsia="ru-RU"/>
              </w:rPr>
              <w:t>7.2</w:t>
            </w:r>
          </w:p>
        </w:tc>
        <w:tc>
          <w:tcPr>
            <w:tcW w:w="2414" w:type="dxa"/>
          </w:tcPr>
          <w:p w:rsidR="00A306FC" w:rsidRPr="009E64FC" w:rsidRDefault="00A306FC" w:rsidP="00A306FC">
            <w:pPr>
              <w:widowControl w:val="0"/>
              <w:overflowPunct/>
              <w:adjustRightInd/>
              <w:textAlignment w:val="auto"/>
              <w:rPr>
                <w:rFonts w:cs="Arial"/>
                <w:sz w:val="16"/>
                <w:szCs w:val="16"/>
                <w:lang w:val="ru-RU" w:eastAsia="ru-RU"/>
              </w:rPr>
            </w:pPr>
            <w:r w:rsidRPr="009E64FC">
              <w:rPr>
                <w:rFonts w:cs="Arial"/>
                <w:sz w:val="16"/>
                <w:szCs w:val="16"/>
                <w:lang w:val="ru-RU" w:eastAsia="ru-RU"/>
              </w:rPr>
              <w:t>существенные вложения в базовый капитал финансовых организаций</w:t>
            </w:r>
          </w:p>
        </w:tc>
        <w:tc>
          <w:tcPr>
            <w:tcW w:w="850" w:type="dxa"/>
          </w:tcPr>
          <w:p w:rsidR="00A306FC" w:rsidRPr="009E64FC" w:rsidRDefault="00A306FC" w:rsidP="00A306FC">
            <w:pPr>
              <w:widowControl w:val="0"/>
              <w:overflowPunct/>
              <w:adjustRightInd/>
              <w:jc w:val="center"/>
              <w:textAlignment w:val="auto"/>
              <w:rPr>
                <w:rFonts w:cs="Arial"/>
                <w:sz w:val="16"/>
                <w:szCs w:val="16"/>
                <w:lang w:val="ru-RU" w:eastAsia="ru-RU"/>
              </w:rPr>
            </w:pPr>
            <w:r w:rsidRPr="009E64FC">
              <w:rPr>
                <w:rFonts w:cs="Arial"/>
                <w:sz w:val="16"/>
                <w:szCs w:val="16"/>
                <w:lang w:val="ru-RU" w:eastAsia="ru-RU"/>
              </w:rPr>
              <w:t>X</w:t>
            </w:r>
          </w:p>
        </w:tc>
        <w:tc>
          <w:tcPr>
            <w:tcW w:w="974" w:type="dxa"/>
          </w:tcPr>
          <w:p w:rsidR="00A306FC" w:rsidRPr="009E64FC" w:rsidRDefault="00A306FC" w:rsidP="00A306FC">
            <w:pPr>
              <w:widowControl w:val="0"/>
              <w:overflowPunct/>
              <w:adjustRightInd/>
              <w:jc w:val="center"/>
              <w:textAlignment w:val="auto"/>
              <w:rPr>
                <w:rFonts w:cs="Arial"/>
                <w:sz w:val="16"/>
                <w:szCs w:val="16"/>
                <w:lang w:val="ru-RU" w:eastAsia="ru-RU"/>
              </w:rPr>
            </w:pPr>
            <w:r w:rsidRPr="009E64FC">
              <w:rPr>
                <w:rFonts w:cs="Arial"/>
                <w:sz w:val="16"/>
                <w:szCs w:val="16"/>
                <w:lang w:val="ru-RU" w:eastAsia="ru-RU"/>
              </w:rPr>
              <w:t>0</w:t>
            </w:r>
          </w:p>
          <w:p w:rsidR="00A306FC" w:rsidRPr="009E64FC" w:rsidRDefault="00A306FC" w:rsidP="00A306FC">
            <w:pPr>
              <w:widowControl w:val="0"/>
              <w:overflowPunct/>
              <w:adjustRightInd/>
              <w:jc w:val="center"/>
              <w:textAlignment w:val="auto"/>
              <w:rPr>
                <w:rFonts w:cs="Arial"/>
                <w:sz w:val="16"/>
                <w:szCs w:val="16"/>
                <w:lang w:val="ru-RU" w:eastAsia="ru-RU"/>
              </w:rPr>
            </w:pPr>
          </w:p>
        </w:tc>
        <w:tc>
          <w:tcPr>
            <w:tcW w:w="2693" w:type="dxa"/>
          </w:tcPr>
          <w:p w:rsidR="00A306FC" w:rsidRPr="009E64FC" w:rsidRDefault="00A306FC" w:rsidP="00A306FC">
            <w:pPr>
              <w:widowControl w:val="0"/>
              <w:overflowPunct/>
              <w:adjustRightInd/>
              <w:textAlignment w:val="auto"/>
              <w:rPr>
                <w:rFonts w:cs="Arial"/>
                <w:sz w:val="16"/>
                <w:szCs w:val="16"/>
                <w:lang w:val="ru-RU" w:eastAsia="ru-RU"/>
              </w:rPr>
            </w:pPr>
            <w:r w:rsidRPr="009E64FC">
              <w:rPr>
                <w:rFonts w:cs="Arial"/>
                <w:sz w:val="16"/>
                <w:szCs w:val="16"/>
                <w:lang w:val="ru-RU" w:eastAsia="ru-RU"/>
              </w:rPr>
              <w:t>"Существенные вложения в инструменты базового капитала финансовых организаций"</w:t>
            </w:r>
          </w:p>
        </w:tc>
        <w:tc>
          <w:tcPr>
            <w:tcW w:w="859" w:type="dxa"/>
          </w:tcPr>
          <w:p w:rsidR="00A306FC" w:rsidRPr="009E64FC" w:rsidRDefault="00EF692C" w:rsidP="00A306FC">
            <w:pPr>
              <w:widowControl w:val="0"/>
              <w:overflowPunct/>
              <w:adjustRightInd/>
              <w:jc w:val="center"/>
              <w:textAlignment w:val="auto"/>
              <w:rPr>
                <w:rFonts w:cs="Arial"/>
                <w:sz w:val="16"/>
                <w:szCs w:val="16"/>
                <w:lang w:val="ru-RU" w:eastAsia="ru-RU"/>
              </w:rPr>
            </w:pPr>
            <w:hyperlink r:id="rId36" w:history="1">
              <w:r w:rsidR="00A306FC" w:rsidRPr="009E64FC">
                <w:rPr>
                  <w:rFonts w:cs="Arial"/>
                  <w:sz w:val="16"/>
                  <w:szCs w:val="16"/>
                  <w:lang w:val="ru-RU" w:eastAsia="ru-RU"/>
                </w:rPr>
                <w:t>19</w:t>
              </w:r>
            </w:hyperlink>
          </w:p>
        </w:tc>
        <w:tc>
          <w:tcPr>
            <w:tcW w:w="1142" w:type="dxa"/>
          </w:tcPr>
          <w:p w:rsidR="00A306FC" w:rsidRPr="009E64FC" w:rsidRDefault="00A306FC" w:rsidP="00A306FC">
            <w:pPr>
              <w:widowControl w:val="0"/>
              <w:overflowPunct/>
              <w:adjustRightInd/>
              <w:jc w:val="center"/>
              <w:textAlignment w:val="auto"/>
              <w:rPr>
                <w:rFonts w:cs="Arial"/>
                <w:sz w:val="16"/>
                <w:szCs w:val="16"/>
                <w:lang w:val="ru-RU" w:eastAsia="ru-RU"/>
              </w:rPr>
            </w:pPr>
            <w:r w:rsidRPr="009E64FC">
              <w:rPr>
                <w:rFonts w:cs="Arial"/>
                <w:sz w:val="16"/>
                <w:szCs w:val="16"/>
                <w:lang w:val="ru-RU" w:eastAsia="ru-RU"/>
              </w:rPr>
              <w:t>0</w:t>
            </w:r>
          </w:p>
        </w:tc>
      </w:tr>
      <w:tr w:rsidR="00A306FC" w:rsidRPr="009E64FC" w:rsidTr="00A306FC">
        <w:tc>
          <w:tcPr>
            <w:tcW w:w="680" w:type="dxa"/>
          </w:tcPr>
          <w:p w:rsidR="00A306FC" w:rsidRPr="009E64FC" w:rsidRDefault="00A306FC" w:rsidP="00A306FC">
            <w:pPr>
              <w:widowControl w:val="0"/>
              <w:overflowPunct/>
              <w:adjustRightInd/>
              <w:textAlignment w:val="auto"/>
              <w:rPr>
                <w:rFonts w:cs="Arial"/>
                <w:sz w:val="16"/>
                <w:szCs w:val="16"/>
                <w:lang w:val="ru-RU" w:eastAsia="ru-RU"/>
              </w:rPr>
            </w:pPr>
            <w:r w:rsidRPr="009E64FC">
              <w:rPr>
                <w:rFonts w:cs="Arial"/>
                <w:sz w:val="16"/>
                <w:szCs w:val="16"/>
                <w:lang w:val="ru-RU" w:eastAsia="ru-RU"/>
              </w:rPr>
              <w:t>7.3</w:t>
            </w:r>
          </w:p>
        </w:tc>
        <w:tc>
          <w:tcPr>
            <w:tcW w:w="2414" w:type="dxa"/>
          </w:tcPr>
          <w:p w:rsidR="00A306FC" w:rsidRPr="009E64FC" w:rsidRDefault="00A306FC" w:rsidP="00A306FC">
            <w:pPr>
              <w:widowControl w:val="0"/>
              <w:overflowPunct/>
              <w:adjustRightInd/>
              <w:textAlignment w:val="auto"/>
              <w:rPr>
                <w:rFonts w:cs="Arial"/>
                <w:sz w:val="16"/>
                <w:szCs w:val="16"/>
                <w:lang w:val="ru-RU" w:eastAsia="ru-RU"/>
              </w:rPr>
            </w:pPr>
            <w:r w:rsidRPr="009E64FC">
              <w:rPr>
                <w:rFonts w:cs="Arial"/>
                <w:sz w:val="16"/>
                <w:szCs w:val="16"/>
                <w:lang w:val="ru-RU" w:eastAsia="ru-RU"/>
              </w:rPr>
              <w:t>несущественные вложения в добавочный капитал финансовых организаций</w:t>
            </w:r>
          </w:p>
        </w:tc>
        <w:tc>
          <w:tcPr>
            <w:tcW w:w="850" w:type="dxa"/>
          </w:tcPr>
          <w:p w:rsidR="00A306FC" w:rsidRPr="009E64FC" w:rsidRDefault="00A306FC" w:rsidP="00A306FC">
            <w:pPr>
              <w:widowControl w:val="0"/>
              <w:overflowPunct/>
              <w:adjustRightInd/>
              <w:jc w:val="center"/>
              <w:textAlignment w:val="auto"/>
              <w:rPr>
                <w:rFonts w:cs="Arial"/>
                <w:sz w:val="16"/>
                <w:szCs w:val="16"/>
                <w:lang w:val="ru-RU" w:eastAsia="ru-RU"/>
              </w:rPr>
            </w:pPr>
            <w:r w:rsidRPr="009E64FC">
              <w:rPr>
                <w:rFonts w:cs="Arial"/>
                <w:sz w:val="16"/>
                <w:szCs w:val="16"/>
                <w:lang w:val="ru-RU" w:eastAsia="ru-RU"/>
              </w:rPr>
              <w:t>X</w:t>
            </w:r>
          </w:p>
        </w:tc>
        <w:tc>
          <w:tcPr>
            <w:tcW w:w="974" w:type="dxa"/>
          </w:tcPr>
          <w:p w:rsidR="00A306FC" w:rsidRPr="009E64FC" w:rsidRDefault="00A306FC" w:rsidP="00A306FC">
            <w:pPr>
              <w:widowControl w:val="0"/>
              <w:overflowPunct/>
              <w:adjustRightInd/>
              <w:jc w:val="center"/>
              <w:textAlignment w:val="auto"/>
              <w:rPr>
                <w:rFonts w:cs="Arial"/>
                <w:sz w:val="16"/>
                <w:szCs w:val="16"/>
                <w:lang w:val="ru-RU" w:eastAsia="ru-RU"/>
              </w:rPr>
            </w:pPr>
            <w:r w:rsidRPr="009E64FC">
              <w:rPr>
                <w:rFonts w:cs="Arial"/>
                <w:sz w:val="16"/>
                <w:szCs w:val="16"/>
                <w:lang w:val="ru-RU" w:eastAsia="ru-RU"/>
              </w:rPr>
              <w:t>0</w:t>
            </w:r>
          </w:p>
          <w:p w:rsidR="00A306FC" w:rsidRPr="009E64FC" w:rsidRDefault="00A306FC" w:rsidP="00A306FC">
            <w:pPr>
              <w:widowControl w:val="0"/>
              <w:overflowPunct/>
              <w:adjustRightInd/>
              <w:jc w:val="center"/>
              <w:textAlignment w:val="auto"/>
              <w:rPr>
                <w:rFonts w:cs="Arial"/>
                <w:sz w:val="16"/>
                <w:szCs w:val="16"/>
                <w:lang w:val="ru-RU" w:eastAsia="ru-RU"/>
              </w:rPr>
            </w:pPr>
          </w:p>
        </w:tc>
        <w:tc>
          <w:tcPr>
            <w:tcW w:w="2693" w:type="dxa"/>
          </w:tcPr>
          <w:p w:rsidR="00A306FC" w:rsidRPr="009E64FC" w:rsidRDefault="00A306FC" w:rsidP="00A306FC">
            <w:pPr>
              <w:widowControl w:val="0"/>
              <w:overflowPunct/>
              <w:adjustRightInd/>
              <w:textAlignment w:val="auto"/>
              <w:rPr>
                <w:rFonts w:cs="Arial"/>
                <w:sz w:val="16"/>
                <w:szCs w:val="16"/>
                <w:lang w:val="ru-RU" w:eastAsia="ru-RU"/>
              </w:rPr>
            </w:pPr>
            <w:r w:rsidRPr="009E64FC">
              <w:rPr>
                <w:rFonts w:cs="Arial"/>
                <w:sz w:val="16"/>
                <w:szCs w:val="16"/>
                <w:lang w:val="ru-RU" w:eastAsia="ru-RU"/>
              </w:rPr>
              <w:t>"Несущественные вложения в инструменты добавочного капитала финансовых организаций"</w:t>
            </w:r>
          </w:p>
        </w:tc>
        <w:tc>
          <w:tcPr>
            <w:tcW w:w="859" w:type="dxa"/>
          </w:tcPr>
          <w:p w:rsidR="00A306FC" w:rsidRPr="009E64FC" w:rsidRDefault="00EF692C" w:rsidP="00A306FC">
            <w:pPr>
              <w:widowControl w:val="0"/>
              <w:overflowPunct/>
              <w:adjustRightInd/>
              <w:jc w:val="center"/>
              <w:textAlignment w:val="auto"/>
              <w:rPr>
                <w:rFonts w:cs="Arial"/>
                <w:sz w:val="16"/>
                <w:szCs w:val="16"/>
                <w:lang w:val="ru-RU" w:eastAsia="ru-RU"/>
              </w:rPr>
            </w:pPr>
            <w:hyperlink r:id="rId37" w:history="1">
              <w:r w:rsidR="00A306FC" w:rsidRPr="009E64FC">
                <w:rPr>
                  <w:rFonts w:cs="Arial"/>
                  <w:sz w:val="16"/>
                  <w:szCs w:val="16"/>
                  <w:lang w:val="ru-RU" w:eastAsia="ru-RU"/>
                </w:rPr>
                <w:t>39</w:t>
              </w:r>
            </w:hyperlink>
          </w:p>
        </w:tc>
        <w:tc>
          <w:tcPr>
            <w:tcW w:w="1142" w:type="dxa"/>
          </w:tcPr>
          <w:p w:rsidR="00A306FC" w:rsidRPr="009E64FC" w:rsidRDefault="00A306FC" w:rsidP="00A306FC">
            <w:pPr>
              <w:widowControl w:val="0"/>
              <w:overflowPunct/>
              <w:adjustRightInd/>
              <w:jc w:val="center"/>
              <w:textAlignment w:val="auto"/>
              <w:rPr>
                <w:rFonts w:cs="Arial"/>
                <w:sz w:val="16"/>
                <w:szCs w:val="16"/>
                <w:lang w:val="ru-RU" w:eastAsia="ru-RU"/>
              </w:rPr>
            </w:pPr>
            <w:r w:rsidRPr="009E64FC">
              <w:rPr>
                <w:rFonts w:cs="Arial"/>
                <w:sz w:val="16"/>
                <w:szCs w:val="16"/>
                <w:lang w:val="ru-RU" w:eastAsia="ru-RU"/>
              </w:rPr>
              <w:t>0</w:t>
            </w:r>
          </w:p>
        </w:tc>
      </w:tr>
      <w:tr w:rsidR="00A306FC" w:rsidRPr="009E64FC" w:rsidTr="00A306FC">
        <w:tc>
          <w:tcPr>
            <w:tcW w:w="680" w:type="dxa"/>
          </w:tcPr>
          <w:p w:rsidR="00A306FC" w:rsidRPr="009E64FC" w:rsidRDefault="00A306FC" w:rsidP="00A306FC">
            <w:pPr>
              <w:widowControl w:val="0"/>
              <w:overflowPunct/>
              <w:adjustRightInd/>
              <w:textAlignment w:val="auto"/>
              <w:rPr>
                <w:rFonts w:cs="Arial"/>
                <w:sz w:val="16"/>
                <w:szCs w:val="16"/>
                <w:lang w:val="ru-RU" w:eastAsia="ru-RU"/>
              </w:rPr>
            </w:pPr>
            <w:r w:rsidRPr="009E64FC">
              <w:rPr>
                <w:rFonts w:cs="Arial"/>
                <w:sz w:val="16"/>
                <w:szCs w:val="16"/>
                <w:lang w:val="ru-RU" w:eastAsia="ru-RU"/>
              </w:rPr>
              <w:t>7.4</w:t>
            </w:r>
          </w:p>
        </w:tc>
        <w:tc>
          <w:tcPr>
            <w:tcW w:w="2414" w:type="dxa"/>
          </w:tcPr>
          <w:p w:rsidR="00A306FC" w:rsidRPr="009E64FC" w:rsidRDefault="00A306FC" w:rsidP="00A306FC">
            <w:pPr>
              <w:widowControl w:val="0"/>
              <w:overflowPunct/>
              <w:adjustRightInd/>
              <w:textAlignment w:val="auto"/>
              <w:rPr>
                <w:rFonts w:cs="Arial"/>
                <w:sz w:val="16"/>
                <w:szCs w:val="16"/>
                <w:lang w:val="ru-RU" w:eastAsia="ru-RU"/>
              </w:rPr>
            </w:pPr>
            <w:r w:rsidRPr="009E64FC">
              <w:rPr>
                <w:rFonts w:cs="Arial"/>
                <w:sz w:val="16"/>
                <w:szCs w:val="16"/>
                <w:lang w:val="ru-RU" w:eastAsia="ru-RU"/>
              </w:rPr>
              <w:t>существенные вложения в добавочный капитал финансовых организаций</w:t>
            </w:r>
          </w:p>
        </w:tc>
        <w:tc>
          <w:tcPr>
            <w:tcW w:w="850" w:type="dxa"/>
          </w:tcPr>
          <w:p w:rsidR="00A306FC" w:rsidRPr="009E64FC" w:rsidRDefault="00A306FC" w:rsidP="00A306FC">
            <w:pPr>
              <w:widowControl w:val="0"/>
              <w:overflowPunct/>
              <w:adjustRightInd/>
              <w:jc w:val="center"/>
              <w:textAlignment w:val="auto"/>
              <w:rPr>
                <w:rFonts w:cs="Arial"/>
                <w:sz w:val="16"/>
                <w:szCs w:val="16"/>
                <w:lang w:val="ru-RU" w:eastAsia="ru-RU"/>
              </w:rPr>
            </w:pPr>
            <w:r w:rsidRPr="009E64FC">
              <w:rPr>
                <w:rFonts w:cs="Arial"/>
                <w:sz w:val="16"/>
                <w:szCs w:val="16"/>
                <w:lang w:val="ru-RU" w:eastAsia="ru-RU"/>
              </w:rPr>
              <w:t>X</w:t>
            </w:r>
          </w:p>
        </w:tc>
        <w:tc>
          <w:tcPr>
            <w:tcW w:w="974" w:type="dxa"/>
          </w:tcPr>
          <w:p w:rsidR="00A306FC" w:rsidRPr="009E64FC" w:rsidRDefault="00A306FC" w:rsidP="00A306FC">
            <w:pPr>
              <w:widowControl w:val="0"/>
              <w:overflowPunct/>
              <w:adjustRightInd/>
              <w:jc w:val="center"/>
              <w:textAlignment w:val="auto"/>
              <w:rPr>
                <w:rFonts w:cs="Arial"/>
                <w:sz w:val="16"/>
                <w:szCs w:val="16"/>
                <w:lang w:val="ru-RU" w:eastAsia="ru-RU"/>
              </w:rPr>
            </w:pPr>
            <w:r w:rsidRPr="009E64FC">
              <w:rPr>
                <w:rFonts w:cs="Arial"/>
                <w:sz w:val="16"/>
                <w:szCs w:val="16"/>
                <w:lang w:val="ru-RU" w:eastAsia="ru-RU"/>
              </w:rPr>
              <w:t>0</w:t>
            </w:r>
          </w:p>
          <w:p w:rsidR="00A306FC" w:rsidRPr="009E64FC" w:rsidRDefault="00A306FC" w:rsidP="00A306FC">
            <w:pPr>
              <w:widowControl w:val="0"/>
              <w:overflowPunct/>
              <w:adjustRightInd/>
              <w:jc w:val="center"/>
              <w:textAlignment w:val="auto"/>
              <w:rPr>
                <w:rFonts w:cs="Arial"/>
                <w:sz w:val="16"/>
                <w:szCs w:val="16"/>
                <w:lang w:val="ru-RU" w:eastAsia="ru-RU"/>
              </w:rPr>
            </w:pPr>
          </w:p>
        </w:tc>
        <w:tc>
          <w:tcPr>
            <w:tcW w:w="2693" w:type="dxa"/>
          </w:tcPr>
          <w:p w:rsidR="00A306FC" w:rsidRPr="009E64FC" w:rsidRDefault="00A306FC" w:rsidP="00A306FC">
            <w:pPr>
              <w:widowControl w:val="0"/>
              <w:overflowPunct/>
              <w:adjustRightInd/>
              <w:textAlignment w:val="auto"/>
              <w:rPr>
                <w:rFonts w:cs="Arial"/>
                <w:sz w:val="16"/>
                <w:szCs w:val="16"/>
                <w:lang w:val="ru-RU" w:eastAsia="ru-RU"/>
              </w:rPr>
            </w:pPr>
            <w:r w:rsidRPr="009E64FC">
              <w:rPr>
                <w:rFonts w:cs="Arial"/>
                <w:sz w:val="16"/>
                <w:szCs w:val="16"/>
                <w:lang w:val="ru-RU" w:eastAsia="ru-RU"/>
              </w:rPr>
              <w:t>"Существенные вложения в инструменты добавочного капитала финансовых организаций"</w:t>
            </w:r>
          </w:p>
        </w:tc>
        <w:tc>
          <w:tcPr>
            <w:tcW w:w="859" w:type="dxa"/>
          </w:tcPr>
          <w:p w:rsidR="00A306FC" w:rsidRPr="009E64FC" w:rsidRDefault="00EF692C" w:rsidP="00A306FC">
            <w:pPr>
              <w:widowControl w:val="0"/>
              <w:overflowPunct/>
              <w:adjustRightInd/>
              <w:jc w:val="center"/>
              <w:textAlignment w:val="auto"/>
              <w:rPr>
                <w:rFonts w:cs="Arial"/>
                <w:sz w:val="16"/>
                <w:szCs w:val="16"/>
                <w:lang w:val="ru-RU" w:eastAsia="ru-RU"/>
              </w:rPr>
            </w:pPr>
            <w:hyperlink r:id="rId38" w:history="1">
              <w:r w:rsidR="00A306FC" w:rsidRPr="009E64FC">
                <w:rPr>
                  <w:rFonts w:cs="Arial"/>
                  <w:sz w:val="16"/>
                  <w:szCs w:val="16"/>
                  <w:lang w:val="ru-RU" w:eastAsia="ru-RU"/>
                </w:rPr>
                <w:t>40</w:t>
              </w:r>
            </w:hyperlink>
          </w:p>
        </w:tc>
        <w:tc>
          <w:tcPr>
            <w:tcW w:w="1142" w:type="dxa"/>
          </w:tcPr>
          <w:p w:rsidR="00A306FC" w:rsidRPr="009E64FC" w:rsidRDefault="00A306FC" w:rsidP="00A306FC">
            <w:pPr>
              <w:widowControl w:val="0"/>
              <w:overflowPunct/>
              <w:adjustRightInd/>
              <w:jc w:val="center"/>
              <w:textAlignment w:val="auto"/>
              <w:rPr>
                <w:rFonts w:cs="Arial"/>
                <w:sz w:val="16"/>
                <w:szCs w:val="16"/>
                <w:lang w:val="ru-RU" w:eastAsia="ru-RU"/>
              </w:rPr>
            </w:pPr>
            <w:r w:rsidRPr="009E64FC">
              <w:rPr>
                <w:rFonts w:cs="Arial"/>
                <w:sz w:val="16"/>
                <w:szCs w:val="16"/>
                <w:lang w:val="ru-RU" w:eastAsia="ru-RU"/>
              </w:rPr>
              <w:t>0</w:t>
            </w:r>
          </w:p>
        </w:tc>
      </w:tr>
      <w:tr w:rsidR="00A306FC" w:rsidRPr="009E64FC" w:rsidTr="00A306FC">
        <w:tc>
          <w:tcPr>
            <w:tcW w:w="680" w:type="dxa"/>
          </w:tcPr>
          <w:p w:rsidR="00A306FC" w:rsidRPr="009E64FC" w:rsidRDefault="00A306FC" w:rsidP="00A306FC">
            <w:pPr>
              <w:widowControl w:val="0"/>
              <w:overflowPunct/>
              <w:adjustRightInd/>
              <w:textAlignment w:val="auto"/>
              <w:rPr>
                <w:rFonts w:cs="Arial"/>
                <w:sz w:val="16"/>
                <w:szCs w:val="16"/>
                <w:lang w:val="ru-RU" w:eastAsia="ru-RU"/>
              </w:rPr>
            </w:pPr>
            <w:r w:rsidRPr="009E64FC">
              <w:rPr>
                <w:rFonts w:cs="Arial"/>
                <w:sz w:val="16"/>
                <w:szCs w:val="16"/>
                <w:lang w:val="ru-RU" w:eastAsia="ru-RU"/>
              </w:rPr>
              <w:t>7.5</w:t>
            </w:r>
          </w:p>
        </w:tc>
        <w:tc>
          <w:tcPr>
            <w:tcW w:w="2414" w:type="dxa"/>
          </w:tcPr>
          <w:p w:rsidR="00A306FC" w:rsidRPr="009E64FC" w:rsidRDefault="00A306FC" w:rsidP="00A306FC">
            <w:pPr>
              <w:widowControl w:val="0"/>
              <w:overflowPunct/>
              <w:adjustRightInd/>
              <w:textAlignment w:val="auto"/>
              <w:rPr>
                <w:rFonts w:cs="Arial"/>
                <w:sz w:val="16"/>
                <w:szCs w:val="16"/>
                <w:lang w:val="ru-RU" w:eastAsia="ru-RU"/>
              </w:rPr>
            </w:pPr>
            <w:r w:rsidRPr="009E64FC">
              <w:rPr>
                <w:rFonts w:cs="Arial"/>
                <w:sz w:val="16"/>
                <w:szCs w:val="16"/>
                <w:lang w:val="ru-RU" w:eastAsia="ru-RU"/>
              </w:rPr>
              <w:t>несущественные вложения в дополнительный капитал финансовых организаций</w:t>
            </w:r>
          </w:p>
        </w:tc>
        <w:tc>
          <w:tcPr>
            <w:tcW w:w="850" w:type="dxa"/>
          </w:tcPr>
          <w:p w:rsidR="00A306FC" w:rsidRPr="009E64FC" w:rsidRDefault="00A306FC" w:rsidP="00A306FC">
            <w:pPr>
              <w:widowControl w:val="0"/>
              <w:overflowPunct/>
              <w:adjustRightInd/>
              <w:jc w:val="center"/>
              <w:textAlignment w:val="auto"/>
              <w:rPr>
                <w:rFonts w:cs="Arial"/>
                <w:sz w:val="16"/>
                <w:szCs w:val="16"/>
                <w:lang w:val="ru-RU" w:eastAsia="ru-RU"/>
              </w:rPr>
            </w:pPr>
            <w:r w:rsidRPr="009E64FC">
              <w:rPr>
                <w:rFonts w:cs="Arial"/>
                <w:sz w:val="16"/>
                <w:szCs w:val="16"/>
                <w:lang w:val="ru-RU" w:eastAsia="ru-RU"/>
              </w:rPr>
              <w:t>X</w:t>
            </w:r>
          </w:p>
        </w:tc>
        <w:tc>
          <w:tcPr>
            <w:tcW w:w="974" w:type="dxa"/>
          </w:tcPr>
          <w:p w:rsidR="00A306FC" w:rsidRPr="009E64FC" w:rsidRDefault="00A306FC" w:rsidP="00A306FC">
            <w:pPr>
              <w:widowControl w:val="0"/>
              <w:overflowPunct/>
              <w:adjustRightInd/>
              <w:jc w:val="center"/>
              <w:textAlignment w:val="auto"/>
              <w:rPr>
                <w:rFonts w:cs="Arial"/>
                <w:sz w:val="16"/>
                <w:szCs w:val="16"/>
                <w:lang w:val="ru-RU" w:eastAsia="ru-RU"/>
              </w:rPr>
            </w:pPr>
            <w:r w:rsidRPr="009E64FC">
              <w:rPr>
                <w:rFonts w:cs="Arial"/>
                <w:sz w:val="16"/>
                <w:szCs w:val="16"/>
                <w:lang w:val="ru-RU" w:eastAsia="ru-RU"/>
              </w:rPr>
              <w:t>0</w:t>
            </w:r>
          </w:p>
          <w:p w:rsidR="00A306FC" w:rsidRPr="009E64FC" w:rsidRDefault="00A306FC" w:rsidP="00A306FC">
            <w:pPr>
              <w:widowControl w:val="0"/>
              <w:overflowPunct/>
              <w:adjustRightInd/>
              <w:jc w:val="center"/>
              <w:textAlignment w:val="auto"/>
              <w:rPr>
                <w:rFonts w:cs="Arial"/>
                <w:sz w:val="16"/>
                <w:szCs w:val="16"/>
                <w:lang w:val="ru-RU" w:eastAsia="ru-RU"/>
              </w:rPr>
            </w:pPr>
          </w:p>
        </w:tc>
        <w:tc>
          <w:tcPr>
            <w:tcW w:w="2693" w:type="dxa"/>
          </w:tcPr>
          <w:p w:rsidR="00A306FC" w:rsidRPr="009E64FC" w:rsidRDefault="00A306FC" w:rsidP="00A306FC">
            <w:pPr>
              <w:widowControl w:val="0"/>
              <w:overflowPunct/>
              <w:adjustRightInd/>
              <w:textAlignment w:val="auto"/>
              <w:rPr>
                <w:rFonts w:cs="Arial"/>
                <w:sz w:val="16"/>
                <w:szCs w:val="16"/>
                <w:lang w:val="ru-RU" w:eastAsia="ru-RU"/>
              </w:rPr>
            </w:pPr>
            <w:r w:rsidRPr="009E64FC">
              <w:rPr>
                <w:rFonts w:cs="Arial"/>
                <w:sz w:val="16"/>
                <w:szCs w:val="16"/>
                <w:lang w:val="ru-RU" w:eastAsia="ru-RU"/>
              </w:rPr>
              <w:t>"Несущественные вложения в инструменты дополнительного капитала финансовых организаций"</w:t>
            </w:r>
          </w:p>
        </w:tc>
        <w:tc>
          <w:tcPr>
            <w:tcW w:w="859" w:type="dxa"/>
          </w:tcPr>
          <w:p w:rsidR="00A306FC" w:rsidRPr="009E64FC" w:rsidRDefault="00EF692C" w:rsidP="00A306FC">
            <w:pPr>
              <w:widowControl w:val="0"/>
              <w:overflowPunct/>
              <w:adjustRightInd/>
              <w:jc w:val="center"/>
              <w:textAlignment w:val="auto"/>
              <w:rPr>
                <w:rFonts w:cs="Arial"/>
                <w:sz w:val="16"/>
                <w:szCs w:val="16"/>
                <w:lang w:val="ru-RU" w:eastAsia="ru-RU"/>
              </w:rPr>
            </w:pPr>
            <w:hyperlink r:id="rId39" w:history="1">
              <w:r w:rsidR="00A306FC" w:rsidRPr="009E64FC">
                <w:rPr>
                  <w:rFonts w:cs="Arial"/>
                  <w:sz w:val="16"/>
                  <w:szCs w:val="16"/>
                  <w:lang w:val="ru-RU" w:eastAsia="ru-RU"/>
                </w:rPr>
                <w:t>54</w:t>
              </w:r>
            </w:hyperlink>
          </w:p>
        </w:tc>
        <w:tc>
          <w:tcPr>
            <w:tcW w:w="1142" w:type="dxa"/>
          </w:tcPr>
          <w:p w:rsidR="00A306FC" w:rsidRPr="009E64FC" w:rsidRDefault="00A306FC" w:rsidP="00A306FC">
            <w:pPr>
              <w:widowControl w:val="0"/>
              <w:overflowPunct/>
              <w:adjustRightInd/>
              <w:jc w:val="center"/>
              <w:textAlignment w:val="auto"/>
              <w:rPr>
                <w:rFonts w:cs="Arial"/>
                <w:sz w:val="16"/>
                <w:szCs w:val="16"/>
                <w:lang w:val="ru-RU" w:eastAsia="ru-RU"/>
              </w:rPr>
            </w:pPr>
            <w:r w:rsidRPr="009E64FC">
              <w:rPr>
                <w:rFonts w:cs="Arial"/>
                <w:sz w:val="16"/>
                <w:szCs w:val="16"/>
                <w:lang w:val="ru-RU" w:eastAsia="ru-RU"/>
              </w:rPr>
              <w:t>0</w:t>
            </w:r>
          </w:p>
        </w:tc>
      </w:tr>
      <w:tr w:rsidR="00A306FC" w:rsidRPr="009E64FC" w:rsidTr="00A306FC">
        <w:tc>
          <w:tcPr>
            <w:tcW w:w="680" w:type="dxa"/>
          </w:tcPr>
          <w:p w:rsidR="00A306FC" w:rsidRPr="009E64FC" w:rsidRDefault="00A306FC" w:rsidP="00A306FC">
            <w:pPr>
              <w:widowControl w:val="0"/>
              <w:overflowPunct/>
              <w:adjustRightInd/>
              <w:textAlignment w:val="auto"/>
              <w:rPr>
                <w:rFonts w:cs="Arial"/>
                <w:sz w:val="16"/>
                <w:szCs w:val="16"/>
                <w:lang w:val="ru-RU" w:eastAsia="ru-RU"/>
              </w:rPr>
            </w:pPr>
            <w:r w:rsidRPr="009E64FC">
              <w:rPr>
                <w:rFonts w:cs="Arial"/>
                <w:sz w:val="16"/>
                <w:szCs w:val="16"/>
                <w:lang w:val="ru-RU" w:eastAsia="ru-RU"/>
              </w:rPr>
              <w:t>7.6</w:t>
            </w:r>
          </w:p>
        </w:tc>
        <w:tc>
          <w:tcPr>
            <w:tcW w:w="2414" w:type="dxa"/>
          </w:tcPr>
          <w:p w:rsidR="00A306FC" w:rsidRPr="009E64FC" w:rsidRDefault="00A306FC" w:rsidP="00A306FC">
            <w:pPr>
              <w:widowControl w:val="0"/>
              <w:overflowPunct/>
              <w:adjustRightInd/>
              <w:textAlignment w:val="auto"/>
              <w:rPr>
                <w:rFonts w:cs="Arial"/>
                <w:sz w:val="16"/>
                <w:szCs w:val="16"/>
                <w:lang w:val="ru-RU" w:eastAsia="ru-RU"/>
              </w:rPr>
            </w:pPr>
            <w:r w:rsidRPr="009E64FC">
              <w:rPr>
                <w:rFonts w:cs="Arial"/>
                <w:sz w:val="16"/>
                <w:szCs w:val="16"/>
                <w:lang w:val="ru-RU" w:eastAsia="ru-RU"/>
              </w:rPr>
              <w:t>существенные вложения в дополнительный капитал финансовых организаций</w:t>
            </w:r>
          </w:p>
        </w:tc>
        <w:tc>
          <w:tcPr>
            <w:tcW w:w="850" w:type="dxa"/>
          </w:tcPr>
          <w:p w:rsidR="00A306FC" w:rsidRPr="009E64FC" w:rsidRDefault="00A306FC" w:rsidP="00A306FC">
            <w:pPr>
              <w:widowControl w:val="0"/>
              <w:overflowPunct/>
              <w:adjustRightInd/>
              <w:jc w:val="center"/>
              <w:textAlignment w:val="auto"/>
              <w:rPr>
                <w:rFonts w:cs="Arial"/>
                <w:sz w:val="16"/>
                <w:szCs w:val="16"/>
                <w:lang w:val="ru-RU" w:eastAsia="ru-RU"/>
              </w:rPr>
            </w:pPr>
            <w:r w:rsidRPr="009E64FC">
              <w:rPr>
                <w:rFonts w:cs="Arial"/>
                <w:sz w:val="16"/>
                <w:szCs w:val="16"/>
                <w:lang w:val="ru-RU" w:eastAsia="ru-RU"/>
              </w:rPr>
              <w:t>X</w:t>
            </w:r>
          </w:p>
        </w:tc>
        <w:tc>
          <w:tcPr>
            <w:tcW w:w="974" w:type="dxa"/>
          </w:tcPr>
          <w:p w:rsidR="00A306FC" w:rsidRPr="009E64FC" w:rsidRDefault="00A306FC" w:rsidP="00A306FC">
            <w:pPr>
              <w:widowControl w:val="0"/>
              <w:overflowPunct/>
              <w:adjustRightInd/>
              <w:jc w:val="center"/>
              <w:textAlignment w:val="auto"/>
              <w:rPr>
                <w:rFonts w:cs="Arial"/>
                <w:sz w:val="16"/>
                <w:szCs w:val="16"/>
                <w:lang w:val="ru-RU" w:eastAsia="ru-RU"/>
              </w:rPr>
            </w:pPr>
            <w:r w:rsidRPr="009E64FC">
              <w:rPr>
                <w:rFonts w:cs="Arial"/>
                <w:sz w:val="16"/>
                <w:szCs w:val="16"/>
                <w:lang w:val="ru-RU" w:eastAsia="ru-RU"/>
              </w:rPr>
              <w:t>0</w:t>
            </w:r>
          </w:p>
          <w:p w:rsidR="00A306FC" w:rsidRPr="009E64FC" w:rsidRDefault="00A306FC" w:rsidP="00A306FC">
            <w:pPr>
              <w:widowControl w:val="0"/>
              <w:overflowPunct/>
              <w:adjustRightInd/>
              <w:jc w:val="center"/>
              <w:textAlignment w:val="auto"/>
              <w:rPr>
                <w:rFonts w:cs="Arial"/>
                <w:sz w:val="16"/>
                <w:szCs w:val="16"/>
                <w:lang w:val="ru-RU" w:eastAsia="ru-RU"/>
              </w:rPr>
            </w:pPr>
          </w:p>
        </w:tc>
        <w:tc>
          <w:tcPr>
            <w:tcW w:w="2693" w:type="dxa"/>
          </w:tcPr>
          <w:p w:rsidR="00A306FC" w:rsidRPr="009E64FC" w:rsidRDefault="00A306FC" w:rsidP="00A306FC">
            <w:pPr>
              <w:widowControl w:val="0"/>
              <w:overflowPunct/>
              <w:adjustRightInd/>
              <w:textAlignment w:val="auto"/>
              <w:rPr>
                <w:rFonts w:cs="Arial"/>
                <w:sz w:val="16"/>
                <w:szCs w:val="16"/>
                <w:lang w:val="ru-RU" w:eastAsia="ru-RU"/>
              </w:rPr>
            </w:pPr>
            <w:r w:rsidRPr="009E64FC">
              <w:rPr>
                <w:rFonts w:cs="Arial"/>
                <w:sz w:val="16"/>
                <w:szCs w:val="16"/>
                <w:lang w:val="ru-RU" w:eastAsia="ru-RU"/>
              </w:rPr>
              <w:t>"Существенные вложения в инструменты дополнительного капитала финансовых организаций"</w:t>
            </w:r>
          </w:p>
        </w:tc>
        <w:tc>
          <w:tcPr>
            <w:tcW w:w="859" w:type="dxa"/>
          </w:tcPr>
          <w:p w:rsidR="00A306FC" w:rsidRPr="009E64FC" w:rsidRDefault="00EF692C" w:rsidP="00A306FC">
            <w:pPr>
              <w:widowControl w:val="0"/>
              <w:overflowPunct/>
              <w:adjustRightInd/>
              <w:jc w:val="center"/>
              <w:textAlignment w:val="auto"/>
              <w:rPr>
                <w:rFonts w:cs="Arial"/>
                <w:sz w:val="16"/>
                <w:szCs w:val="16"/>
                <w:lang w:val="ru-RU" w:eastAsia="ru-RU"/>
              </w:rPr>
            </w:pPr>
            <w:hyperlink r:id="rId40" w:history="1">
              <w:r w:rsidR="00A306FC" w:rsidRPr="009E64FC">
                <w:rPr>
                  <w:rFonts w:cs="Arial"/>
                  <w:sz w:val="16"/>
                  <w:szCs w:val="16"/>
                  <w:lang w:val="ru-RU" w:eastAsia="ru-RU"/>
                </w:rPr>
                <w:t>55</w:t>
              </w:r>
            </w:hyperlink>
          </w:p>
        </w:tc>
        <w:tc>
          <w:tcPr>
            <w:tcW w:w="1142" w:type="dxa"/>
          </w:tcPr>
          <w:p w:rsidR="00A306FC" w:rsidRPr="009E64FC" w:rsidRDefault="00A306FC" w:rsidP="00A306FC">
            <w:pPr>
              <w:widowControl w:val="0"/>
              <w:overflowPunct/>
              <w:adjustRightInd/>
              <w:jc w:val="center"/>
              <w:textAlignment w:val="auto"/>
              <w:rPr>
                <w:rFonts w:cs="Arial"/>
                <w:sz w:val="16"/>
                <w:szCs w:val="16"/>
                <w:lang w:val="ru-RU" w:eastAsia="ru-RU"/>
              </w:rPr>
            </w:pPr>
            <w:r w:rsidRPr="009E64FC">
              <w:rPr>
                <w:rFonts w:cs="Arial"/>
                <w:sz w:val="16"/>
                <w:szCs w:val="16"/>
                <w:lang w:val="ru-RU" w:eastAsia="ru-RU"/>
              </w:rPr>
              <w:t>0</w:t>
            </w:r>
          </w:p>
        </w:tc>
      </w:tr>
    </w:tbl>
    <w:p w:rsidR="00A306FC" w:rsidRPr="009E64FC" w:rsidRDefault="00A306FC" w:rsidP="00A306FC">
      <w:pPr>
        <w:spacing w:line="228" w:lineRule="auto"/>
        <w:ind w:firstLine="709"/>
        <w:jc w:val="both"/>
        <w:textAlignment w:val="auto"/>
        <w:rPr>
          <w:sz w:val="20"/>
          <w:szCs w:val="20"/>
          <w:lang w:val="ru-RU"/>
        </w:rPr>
      </w:pPr>
    </w:p>
    <w:p w:rsidR="00510134" w:rsidRPr="009E64FC" w:rsidRDefault="00510134" w:rsidP="00510134">
      <w:pPr>
        <w:pStyle w:val="2normal"/>
        <w:spacing w:line="228" w:lineRule="auto"/>
        <w:jc w:val="both"/>
        <w:rPr>
          <w:sz w:val="20"/>
          <w:szCs w:val="20"/>
          <w:lang w:val="ru-RU"/>
        </w:rPr>
      </w:pPr>
      <w:r w:rsidRPr="009E64FC">
        <w:rPr>
          <w:sz w:val="20"/>
          <w:szCs w:val="20"/>
          <w:lang w:val="ru-RU"/>
        </w:rPr>
        <w:t xml:space="preserve">В рамках требований Базеля </w:t>
      </w:r>
      <w:r w:rsidRPr="009E64FC">
        <w:rPr>
          <w:sz w:val="20"/>
          <w:szCs w:val="20"/>
          <w:lang w:val="en-US"/>
        </w:rPr>
        <w:t>II</w:t>
      </w:r>
      <w:r w:rsidRPr="009E64FC">
        <w:rPr>
          <w:sz w:val="20"/>
          <w:szCs w:val="20"/>
          <w:lang w:val="ru-RU"/>
        </w:rPr>
        <w:t>I, принятых в Российской Федерации, анализ состава капитала показан в следующей таблице.</w:t>
      </w:r>
    </w:p>
    <w:p w:rsidR="00510134" w:rsidRPr="009E64FC" w:rsidRDefault="00510134" w:rsidP="00510134">
      <w:pPr>
        <w:pStyle w:val="2normal"/>
        <w:spacing w:line="228" w:lineRule="auto"/>
        <w:jc w:val="both"/>
        <w:rPr>
          <w:b/>
          <w:sz w:val="20"/>
          <w:szCs w:val="20"/>
          <w:lang w:val="ru-RU"/>
        </w:rPr>
      </w:pPr>
    </w:p>
    <w:p w:rsidR="009E64FC" w:rsidRPr="009E64FC" w:rsidRDefault="009E64FC" w:rsidP="00510134">
      <w:pPr>
        <w:pStyle w:val="2normal"/>
        <w:spacing w:line="228" w:lineRule="auto"/>
        <w:jc w:val="both"/>
        <w:rPr>
          <w:b/>
          <w:sz w:val="20"/>
          <w:szCs w:val="20"/>
          <w:lang w:val="ru-RU"/>
        </w:rPr>
      </w:pPr>
    </w:p>
    <w:p w:rsidR="00510134" w:rsidRPr="009E64FC" w:rsidRDefault="00510134" w:rsidP="00510134">
      <w:pPr>
        <w:pStyle w:val="2normal"/>
        <w:spacing w:line="228" w:lineRule="auto"/>
        <w:jc w:val="both"/>
        <w:rPr>
          <w:b/>
          <w:sz w:val="20"/>
          <w:szCs w:val="20"/>
          <w:lang w:val="ru-RU"/>
        </w:rPr>
      </w:pPr>
      <w:r w:rsidRPr="009E64FC">
        <w:rPr>
          <w:b/>
          <w:sz w:val="20"/>
          <w:szCs w:val="20"/>
          <w:lang w:val="ru-RU"/>
        </w:rPr>
        <w:t xml:space="preserve">Структура собственных средств (капитала) Банка (Базель </w:t>
      </w:r>
      <w:r w:rsidRPr="009E64FC">
        <w:rPr>
          <w:b/>
          <w:sz w:val="20"/>
          <w:szCs w:val="20"/>
          <w:lang w:val="en-US"/>
        </w:rPr>
        <w:t>III</w:t>
      </w:r>
      <w:r w:rsidRPr="009E64FC">
        <w:rPr>
          <w:b/>
          <w:sz w:val="20"/>
          <w:szCs w:val="20"/>
          <w:lang w:val="ru-RU"/>
        </w:rPr>
        <w:t xml:space="preserve">) </w:t>
      </w:r>
      <w:r w:rsidRPr="009E64FC">
        <w:rPr>
          <w:sz w:val="20"/>
          <w:szCs w:val="20"/>
          <w:lang w:val="ru-RU"/>
        </w:rPr>
        <w:t xml:space="preserve">(данные  приведены по данным банковской отчетности формы 0409808): </w:t>
      </w:r>
    </w:p>
    <w:p w:rsidR="00510134" w:rsidRPr="009E64FC" w:rsidRDefault="00510134" w:rsidP="00510134">
      <w:pPr>
        <w:pStyle w:val="2normal"/>
        <w:spacing w:line="228" w:lineRule="auto"/>
        <w:jc w:val="both"/>
        <w:rPr>
          <w:lang w:val="ru-RU"/>
        </w:rPr>
      </w:pPr>
    </w:p>
    <w:tbl>
      <w:tblPr>
        <w:tblW w:w="0" w:type="auto"/>
        <w:tblInd w:w="108" w:type="dxa"/>
        <w:tblBorders>
          <w:top w:val="single" w:sz="4" w:space="0" w:color="auto"/>
          <w:bottom w:val="single" w:sz="4" w:space="0" w:color="auto"/>
        </w:tblBorders>
        <w:tblLayout w:type="fixed"/>
        <w:tblLook w:val="04A0" w:firstRow="1" w:lastRow="0" w:firstColumn="1" w:lastColumn="0" w:noHBand="0" w:noVBand="1"/>
      </w:tblPr>
      <w:tblGrid>
        <w:gridCol w:w="3828"/>
        <w:gridCol w:w="1559"/>
        <w:gridCol w:w="1276"/>
        <w:gridCol w:w="1275"/>
        <w:gridCol w:w="1418"/>
      </w:tblGrid>
      <w:tr w:rsidR="00510134" w:rsidRPr="009E64FC" w:rsidTr="00BC06F3">
        <w:tc>
          <w:tcPr>
            <w:tcW w:w="3828" w:type="dxa"/>
          </w:tcPr>
          <w:p w:rsidR="00510134" w:rsidRPr="009E64FC" w:rsidRDefault="00510134" w:rsidP="00BC06F3">
            <w:pPr>
              <w:pStyle w:val="2normal"/>
              <w:spacing w:line="228" w:lineRule="auto"/>
              <w:jc w:val="both"/>
              <w:rPr>
                <w:sz w:val="16"/>
                <w:szCs w:val="16"/>
                <w:lang w:val="ru-RU"/>
              </w:rPr>
            </w:pPr>
          </w:p>
        </w:tc>
        <w:tc>
          <w:tcPr>
            <w:tcW w:w="2835" w:type="dxa"/>
            <w:gridSpan w:val="2"/>
            <w:tcBorders>
              <w:top w:val="single" w:sz="4" w:space="0" w:color="auto"/>
              <w:bottom w:val="single" w:sz="4" w:space="0" w:color="auto"/>
            </w:tcBorders>
            <w:hideMark/>
          </w:tcPr>
          <w:p w:rsidR="00510134" w:rsidRPr="009E64FC" w:rsidRDefault="00510134" w:rsidP="00BC06F3">
            <w:pPr>
              <w:pStyle w:val="2normal"/>
              <w:spacing w:line="228" w:lineRule="auto"/>
              <w:jc w:val="center"/>
              <w:rPr>
                <w:b/>
                <w:sz w:val="16"/>
                <w:szCs w:val="16"/>
                <w:lang w:val="ru-RU"/>
              </w:rPr>
            </w:pPr>
            <w:r w:rsidRPr="009E64FC">
              <w:rPr>
                <w:b/>
                <w:sz w:val="16"/>
                <w:szCs w:val="16"/>
                <w:lang w:val="ru-RU"/>
              </w:rPr>
              <w:t>01.01.2016</w:t>
            </w:r>
          </w:p>
        </w:tc>
        <w:tc>
          <w:tcPr>
            <w:tcW w:w="2693" w:type="dxa"/>
            <w:gridSpan w:val="2"/>
            <w:tcBorders>
              <w:top w:val="single" w:sz="4" w:space="0" w:color="auto"/>
              <w:bottom w:val="single" w:sz="4" w:space="0" w:color="auto"/>
            </w:tcBorders>
            <w:hideMark/>
          </w:tcPr>
          <w:p w:rsidR="00510134" w:rsidRPr="009E64FC" w:rsidRDefault="00510134" w:rsidP="00510134">
            <w:pPr>
              <w:pStyle w:val="2normal"/>
              <w:spacing w:line="228" w:lineRule="auto"/>
              <w:jc w:val="center"/>
              <w:rPr>
                <w:b/>
                <w:sz w:val="16"/>
                <w:szCs w:val="16"/>
                <w:lang w:val="ru-RU"/>
              </w:rPr>
            </w:pPr>
            <w:r w:rsidRPr="009E64FC">
              <w:rPr>
                <w:b/>
                <w:sz w:val="16"/>
                <w:szCs w:val="16"/>
                <w:lang w:val="ru-RU"/>
              </w:rPr>
              <w:t>01.07.2016</w:t>
            </w:r>
          </w:p>
        </w:tc>
      </w:tr>
      <w:tr w:rsidR="00510134" w:rsidRPr="009E64FC" w:rsidTr="00BC06F3">
        <w:trPr>
          <w:trHeight w:val="202"/>
        </w:trPr>
        <w:tc>
          <w:tcPr>
            <w:tcW w:w="3828" w:type="dxa"/>
            <w:tcBorders>
              <w:bottom w:val="single" w:sz="4" w:space="0" w:color="auto"/>
            </w:tcBorders>
          </w:tcPr>
          <w:p w:rsidR="00510134" w:rsidRPr="009E64FC" w:rsidRDefault="00510134" w:rsidP="00BC06F3">
            <w:pPr>
              <w:pStyle w:val="2normal"/>
              <w:spacing w:line="228" w:lineRule="auto"/>
              <w:jc w:val="both"/>
              <w:rPr>
                <w:sz w:val="16"/>
                <w:szCs w:val="16"/>
                <w:lang w:val="ru-RU"/>
              </w:rPr>
            </w:pPr>
          </w:p>
        </w:tc>
        <w:tc>
          <w:tcPr>
            <w:tcW w:w="1559" w:type="dxa"/>
            <w:tcBorders>
              <w:top w:val="single" w:sz="4" w:space="0" w:color="auto"/>
              <w:bottom w:val="single" w:sz="4" w:space="0" w:color="auto"/>
            </w:tcBorders>
            <w:hideMark/>
          </w:tcPr>
          <w:p w:rsidR="00510134" w:rsidRPr="009E64FC" w:rsidRDefault="00510134" w:rsidP="002E7413">
            <w:pPr>
              <w:pStyle w:val="2normal"/>
              <w:spacing w:line="228" w:lineRule="auto"/>
              <w:jc w:val="right"/>
              <w:rPr>
                <w:b/>
                <w:sz w:val="16"/>
                <w:szCs w:val="16"/>
                <w:lang w:val="ru-RU"/>
              </w:rPr>
            </w:pPr>
            <w:r w:rsidRPr="009E64FC">
              <w:rPr>
                <w:b/>
                <w:sz w:val="16"/>
                <w:szCs w:val="16"/>
                <w:lang w:val="ru-RU"/>
              </w:rPr>
              <w:t>Сумма</w:t>
            </w:r>
          </w:p>
        </w:tc>
        <w:tc>
          <w:tcPr>
            <w:tcW w:w="1276" w:type="dxa"/>
            <w:tcBorders>
              <w:top w:val="single" w:sz="4" w:space="0" w:color="auto"/>
              <w:bottom w:val="single" w:sz="4" w:space="0" w:color="auto"/>
            </w:tcBorders>
            <w:hideMark/>
          </w:tcPr>
          <w:p w:rsidR="00510134" w:rsidRPr="009E64FC" w:rsidRDefault="00510134" w:rsidP="002E7413">
            <w:pPr>
              <w:pStyle w:val="2normal"/>
              <w:spacing w:line="228" w:lineRule="auto"/>
              <w:jc w:val="right"/>
              <w:rPr>
                <w:b/>
                <w:sz w:val="16"/>
                <w:szCs w:val="16"/>
                <w:lang w:val="ru-RU"/>
              </w:rPr>
            </w:pPr>
            <w:r w:rsidRPr="009E64FC">
              <w:rPr>
                <w:b/>
                <w:sz w:val="16"/>
                <w:szCs w:val="16"/>
                <w:lang w:val="ru-RU"/>
              </w:rPr>
              <w:t>%</w:t>
            </w:r>
          </w:p>
        </w:tc>
        <w:tc>
          <w:tcPr>
            <w:tcW w:w="1275" w:type="dxa"/>
            <w:tcBorders>
              <w:top w:val="single" w:sz="4" w:space="0" w:color="auto"/>
              <w:bottom w:val="single" w:sz="4" w:space="0" w:color="auto"/>
            </w:tcBorders>
            <w:hideMark/>
          </w:tcPr>
          <w:p w:rsidR="00510134" w:rsidRPr="009E64FC" w:rsidRDefault="00510134" w:rsidP="002E7413">
            <w:pPr>
              <w:pStyle w:val="2normal"/>
              <w:spacing w:line="228" w:lineRule="auto"/>
              <w:jc w:val="right"/>
              <w:rPr>
                <w:b/>
                <w:sz w:val="16"/>
                <w:szCs w:val="16"/>
                <w:lang w:val="ru-RU"/>
              </w:rPr>
            </w:pPr>
            <w:r w:rsidRPr="009E64FC">
              <w:rPr>
                <w:b/>
                <w:sz w:val="16"/>
                <w:szCs w:val="16"/>
                <w:lang w:val="ru-RU"/>
              </w:rPr>
              <w:t>Сумма</w:t>
            </w:r>
          </w:p>
        </w:tc>
        <w:tc>
          <w:tcPr>
            <w:tcW w:w="1418" w:type="dxa"/>
            <w:tcBorders>
              <w:top w:val="single" w:sz="4" w:space="0" w:color="auto"/>
              <w:bottom w:val="single" w:sz="4" w:space="0" w:color="auto"/>
            </w:tcBorders>
            <w:hideMark/>
          </w:tcPr>
          <w:p w:rsidR="00510134" w:rsidRPr="009E64FC" w:rsidRDefault="00510134" w:rsidP="002E7413">
            <w:pPr>
              <w:pStyle w:val="2normal"/>
              <w:spacing w:line="228" w:lineRule="auto"/>
              <w:jc w:val="right"/>
              <w:rPr>
                <w:b/>
                <w:sz w:val="16"/>
                <w:szCs w:val="16"/>
                <w:lang w:val="ru-RU"/>
              </w:rPr>
            </w:pPr>
            <w:r w:rsidRPr="009E64FC">
              <w:rPr>
                <w:b/>
                <w:sz w:val="16"/>
                <w:szCs w:val="16"/>
                <w:lang w:val="ru-RU"/>
              </w:rPr>
              <w:t>%</w:t>
            </w:r>
          </w:p>
        </w:tc>
      </w:tr>
      <w:tr w:rsidR="00510134" w:rsidRPr="009E64FC" w:rsidTr="00BC06F3">
        <w:tc>
          <w:tcPr>
            <w:tcW w:w="3828" w:type="dxa"/>
            <w:tcBorders>
              <w:top w:val="single" w:sz="4" w:space="0" w:color="auto"/>
            </w:tcBorders>
            <w:vAlign w:val="center"/>
            <w:hideMark/>
          </w:tcPr>
          <w:p w:rsidR="00510134" w:rsidRPr="009E64FC" w:rsidRDefault="00510134" w:rsidP="00BC06F3">
            <w:pPr>
              <w:pStyle w:val="2normal"/>
              <w:spacing w:line="228" w:lineRule="auto"/>
              <w:rPr>
                <w:b/>
                <w:sz w:val="16"/>
                <w:szCs w:val="16"/>
                <w:lang w:val="ru-RU"/>
              </w:rPr>
            </w:pPr>
            <w:r w:rsidRPr="009E64FC">
              <w:rPr>
                <w:b/>
                <w:sz w:val="16"/>
                <w:szCs w:val="16"/>
                <w:lang w:val="ru-RU"/>
              </w:rPr>
              <w:t>Собственные средства (капитал)</w:t>
            </w:r>
          </w:p>
        </w:tc>
        <w:tc>
          <w:tcPr>
            <w:tcW w:w="1559" w:type="dxa"/>
            <w:tcBorders>
              <w:top w:val="single" w:sz="4" w:space="0" w:color="auto"/>
            </w:tcBorders>
            <w:vAlign w:val="center"/>
          </w:tcPr>
          <w:p w:rsidR="00510134" w:rsidRPr="009E64FC" w:rsidRDefault="00510134" w:rsidP="002E7413">
            <w:pPr>
              <w:pStyle w:val="2normal"/>
              <w:spacing w:line="228" w:lineRule="auto"/>
              <w:jc w:val="right"/>
              <w:rPr>
                <w:b/>
                <w:sz w:val="16"/>
                <w:szCs w:val="16"/>
                <w:lang w:val="ru-RU"/>
              </w:rPr>
            </w:pPr>
          </w:p>
        </w:tc>
        <w:tc>
          <w:tcPr>
            <w:tcW w:w="1276" w:type="dxa"/>
            <w:tcBorders>
              <w:top w:val="single" w:sz="4" w:space="0" w:color="auto"/>
            </w:tcBorders>
            <w:vAlign w:val="center"/>
          </w:tcPr>
          <w:p w:rsidR="00510134" w:rsidRPr="009E64FC" w:rsidRDefault="00510134" w:rsidP="002E7413">
            <w:pPr>
              <w:pStyle w:val="2normal"/>
              <w:spacing w:line="228" w:lineRule="auto"/>
              <w:jc w:val="right"/>
              <w:rPr>
                <w:b/>
                <w:sz w:val="16"/>
                <w:szCs w:val="16"/>
                <w:lang w:val="ru-RU"/>
              </w:rPr>
            </w:pPr>
          </w:p>
        </w:tc>
        <w:tc>
          <w:tcPr>
            <w:tcW w:w="1275" w:type="dxa"/>
            <w:tcBorders>
              <w:top w:val="single" w:sz="4" w:space="0" w:color="auto"/>
            </w:tcBorders>
            <w:vAlign w:val="center"/>
          </w:tcPr>
          <w:p w:rsidR="00510134" w:rsidRPr="009E64FC" w:rsidRDefault="00510134" w:rsidP="002E7413">
            <w:pPr>
              <w:pStyle w:val="2normal"/>
              <w:spacing w:line="228" w:lineRule="auto"/>
              <w:jc w:val="right"/>
              <w:rPr>
                <w:b/>
                <w:sz w:val="16"/>
                <w:szCs w:val="16"/>
                <w:lang w:val="ru-RU"/>
              </w:rPr>
            </w:pPr>
          </w:p>
        </w:tc>
        <w:tc>
          <w:tcPr>
            <w:tcW w:w="1418" w:type="dxa"/>
            <w:tcBorders>
              <w:top w:val="single" w:sz="4" w:space="0" w:color="auto"/>
            </w:tcBorders>
            <w:vAlign w:val="center"/>
          </w:tcPr>
          <w:p w:rsidR="00510134" w:rsidRPr="009E64FC" w:rsidRDefault="00510134" w:rsidP="002E7413">
            <w:pPr>
              <w:pStyle w:val="2normal"/>
              <w:spacing w:line="228" w:lineRule="auto"/>
              <w:jc w:val="right"/>
              <w:rPr>
                <w:b/>
                <w:sz w:val="16"/>
                <w:szCs w:val="16"/>
                <w:lang w:val="ru-RU"/>
              </w:rPr>
            </w:pPr>
          </w:p>
        </w:tc>
      </w:tr>
      <w:tr w:rsidR="00510134" w:rsidRPr="009E64FC" w:rsidTr="00BC06F3">
        <w:tc>
          <w:tcPr>
            <w:tcW w:w="3828" w:type="dxa"/>
            <w:vAlign w:val="center"/>
            <w:hideMark/>
          </w:tcPr>
          <w:p w:rsidR="00510134" w:rsidRPr="009E64FC" w:rsidRDefault="00510134" w:rsidP="00BC06F3">
            <w:pPr>
              <w:pStyle w:val="2normal"/>
              <w:spacing w:line="228" w:lineRule="auto"/>
              <w:rPr>
                <w:b/>
                <w:sz w:val="16"/>
                <w:szCs w:val="16"/>
                <w:lang w:val="ru-RU"/>
              </w:rPr>
            </w:pPr>
            <w:r w:rsidRPr="009E64FC">
              <w:rPr>
                <w:b/>
                <w:sz w:val="16"/>
                <w:szCs w:val="16"/>
                <w:lang w:val="ru-RU"/>
              </w:rPr>
              <w:t>Основной капитал, в том числе:</w:t>
            </w:r>
          </w:p>
        </w:tc>
        <w:tc>
          <w:tcPr>
            <w:tcW w:w="1559" w:type="dxa"/>
            <w:vAlign w:val="center"/>
            <w:hideMark/>
          </w:tcPr>
          <w:p w:rsidR="00510134" w:rsidRPr="009E64FC" w:rsidRDefault="00510134" w:rsidP="002E7413">
            <w:pPr>
              <w:pStyle w:val="2normal"/>
              <w:spacing w:line="228" w:lineRule="auto"/>
              <w:jc w:val="right"/>
              <w:rPr>
                <w:b/>
                <w:sz w:val="16"/>
                <w:szCs w:val="16"/>
                <w:lang w:val="ru-RU"/>
              </w:rPr>
            </w:pPr>
            <w:r w:rsidRPr="009E64FC">
              <w:rPr>
                <w:b/>
                <w:sz w:val="16"/>
                <w:szCs w:val="16"/>
                <w:lang w:val="ru-RU"/>
              </w:rPr>
              <w:t>2 382 201</w:t>
            </w:r>
          </w:p>
        </w:tc>
        <w:tc>
          <w:tcPr>
            <w:tcW w:w="1276" w:type="dxa"/>
            <w:vAlign w:val="center"/>
          </w:tcPr>
          <w:p w:rsidR="00510134" w:rsidRPr="009E64FC" w:rsidRDefault="00510134" w:rsidP="002E7413">
            <w:pPr>
              <w:pStyle w:val="2normal"/>
              <w:spacing w:line="228" w:lineRule="auto"/>
              <w:jc w:val="right"/>
              <w:rPr>
                <w:b/>
                <w:sz w:val="16"/>
                <w:szCs w:val="16"/>
                <w:lang w:val="ru-RU"/>
              </w:rPr>
            </w:pPr>
            <w:r w:rsidRPr="009E64FC">
              <w:rPr>
                <w:b/>
                <w:sz w:val="16"/>
                <w:szCs w:val="16"/>
                <w:lang w:val="ru-RU"/>
              </w:rPr>
              <w:t>86,77</w:t>
            </w:r>
          </w:p>
        </w:tc>
        <w:tc>
          <w:tcPr>
            <w:tcW w:w="1275" w:type="dxa"/>
            <w:vAlign w:val="center"/>
            <w:hideMark/>
          </w:tcPr>
          <w:p w:rsidR="00510134" w:rsidRPr="009E64FC" w:rsidRDefault="00510134" w:rsidP="002E7413">
            <w:pPr>
              <w:spacing w:line="228" w:lineRule="auto"/>
              <w:jc w:val="right"/>
              <w:textAlignment w:val="auto"/>
              <w:rPr>
                <w:rFonts w:cs="Arial"/>
                <w:b/>
                <w:sz w:val="16"/>
                <w:szCs w:val="16"/>
                <w:lang w:val="ru-RU"/>
              </w:rPr>
            </w:pPr>
            <w:r w:rsidRPr="009E64FC">
              <w:rPr>
                <w:rFonts w:cs="Arial"/>
                <w:b/>
                <w:sz w:val="16"/>
                <w:szCs w:val="16"/>
                <w:lang w:val="ru-RU"/>
              </w:rPr>
              <w:t>2 401 671</w:t>
            </w:r>
          </w:p>
        </w:tc>
        <w:tc>
          <w:tcPr>
            <w:tcW w:w="1418" w:type="dxa"/>
            <w:vAlign w:val="center"/>
            <w:hideMark/>
          </w:tcPr>
          <w:p w:rsidR="00510134" w:rsidRPr="009E64FC" w:rsidRDefault="00510134" w:rsidP="002E7413">
            <w:pPr>
              <w:spacing w:line="228" w:lineRule="auto"/>
              <w:jc w:val="right"/>
              <w:textAlignment w:val="auto"/>
              <w:rPr>
                <w:rFonts w:cs="Arial"/>
                <w:b/>
                <w:sz w:val="16"/>
                <w:szCs w:val="16"/>
                <w:lang w:val="ru-RU"/>
              </w:rPr>
            </w:pPr>
            <w:r w:rsidRPr="009E64FC">
              <w:rPr>
                <w:rFonts w:cs="Arial"/>
                <w:b/>
                <w:sz w:val="16"/>
                <w:szCs w:val="16"/>
                <w:lang w:val="ru-RU"/>
              </w:rPr>
              <w:t>87,33</w:t>
            </w:r>
          </w:p>
        </w:tc>
      </w:tr>
      <w:tr w:rsidR="00510134" w:rsidRPr="009E64FC" w:rsidTr="00BC06F3">
        <w:tc>
          <w:tcPr>
            <w:tcW w:w="3828" w:type="dxa"/>
            <w:vAlign w:val="center"/>
            <w:hideMark/>
          </w:tcPr>
          <w:p w:rsidR="00510134" w:rsidRPr="009E64FC" w:rsidRDefault="00510134" w:rsidP="00BC06F3">
            <w:pPr>
              <w:pStyle w:val="2normal"/>
              <w:spacing w:line="228" w:lineRule="auto"/>
              <w:rPr>
                <w:sz w:val="16"/>
                <w:szCs w:val="16"/>
                <w:lang w:val="ru-RU"/>
              </w:rPr>
            </w:pPr>
            <w:r w:rsidRPr="009E64FC">
              <w:rPr>
                <w:sz w:val="16"/>
                <w:szCs w:val="16"/>
                <w:lang w:val="ru-RU"/>
              </w:rPr>
              <w:t>- Базовый капитал</w:t>
            </w:r>
          </w:p>
        </w:tc>
        <w:tc>
          <w:tcPr>
            <w:tcW w:w="1559" w:type="dxa"/>
            <w:vAlign w:val="center"/>
          </w:tcPr>
          <w:p w:rsidR="00510134" w:rsidRPr="009E64FC" w:rsidRDefault="00510134" w:rsidP="002E7413">
            <w:pPr>
              <w:pStyle w:val="2normal"/>
              <w:spacing w:line="228" w:lineRule="auto"/>
              <w:jc w:val="right"/>
              <w:rPr>
                <w:sz w:val="16"/>
                <w:szCs w:val="16"/>
                <w:lang w:val="ru-RU"/>
              </w:rPr>
            </w:pPr>
            <w:r w:rsidRPr="009E64FC">
              <w:rPr>
                <w:sz w:val="16"/>
                <w:szCs w:val="16"/>
                <w:lang w:val="ru-RU"/>
              </w:rPr>
              <w:t>2 184 265</w:t>
            </w:r>
          </w:p>
        </w:tc>
        <w:tc>
          <w:tcPr>
            <w:tcW w:w="1276" w:type="dxa"/>
            <w:vAlign w:val="center"/>
          </w:tcPr>
          <w:p w:rsidR="00510134" w:rsidRPr="009E64FC" w:rsidRDefault="00510134" w:rsidP="002E7413">
            <w:pPr>
              <w:pStyle w:val="2normal"/>
              <w:spacing w:line="228" w:lineRule="auto"/>
              <w:jc w:val="right"/>
              <w:rPr>
                <w:sz w:val="16"/>
                <w:szCs w:val="16"/>
                <w:lang w:val="ru-RU"/>
              </w:rPr>
            </w:pPr>
          </w:p>
        </w:tc>
        <w:tc>
          <w:tcPr>
            <w:tcW w:w="1275" w:type="dxa"/>
            <w:vAlign w:val="center"/>
          </w:tcPr>
          <w:p w:rsidR="00510134" w:rsidRPr="009E64FC" w:rsidRDefault="00510134" w:rsidP="002E7413">
            <w:pPr>
              <w:spacing w:line="228" w:lineRule="auto"/>
              <w:jc w:val="right"/>
              <w:textAlignment w:val="auto"/>
              <w:rPr>
                <w:rFonts w:cs="Arial"/>
                <w:sz w:val="16"/>
                <w:szCs w:val="16"/>
                <w:lang w:val="ru-RU"/>
              </w:rPr>
            </w:pPr>
            <w:r w:rsidRPr="009E64FC">
              <w:rPr>
                <w:rFonts w:cs="Arial"/>
                <w:sz w:val="16"/>
                <w:szCs w:val="16"/>
                <w:lang w:val="ru-RU"/>
              </w:rPr>
              <w:t>2 205 040</w:t>
            </w:r>
          </w:p>
        </w:tc>
        <w:tc>
          <w:tcPr>
            <w:tcW w:w="1418" w:type="dxa"/>
            <w:vAlign w:val="center"/>
          </w:tcPr>
          <w:p w:rsidR="00510134" w:rsidRPr="009E64FC" w:rsidRDefault="00510134" w:rsidP="002E7413">
            <w:pPr>
              <w:spacing w:line="228" w:lineRule="auto"/>
              <w:jc w:val="right"/>
              <w:textAlignment w:val="auto"/>
              <w:rPr>
                <w:rFonts w:cs="Arial"/>
                <w:sz w:val="16"/>
                <w:szCs w:val="16"/>
                <w:lang w:val="ru-RU"/>
              </w:rPr>
            </w:pPr>
          </w:p>
        </w:tc>
      </w:tr>
      <w:tr w:rsidR="00510134" w:rsidRPr="009E64FC" w:rsidTr="00BC06F3">
        <w:tc>
          <w:tcPr>
            <w:tcW w:w="3828" w:type="dxa"/>
            <w:vAlign w:val="center"/>
            <w:hideMark/>
          </w:tcPr>
          <w:p w:rsidR="00510134" w:rsidRPr="009E64FC" w:rsidRDefault="00510134" w:rsidP="00BC06F3">
            <w:pPr>
              <w:pStyle w:val="2normal"/>
              <w:spacing w:line="228" w:lineRule="auto"/>
              <w:rPr>
                <w:sz w:val="16"/>
                <w:szCs w:val="16"/>
                <w:lang w:val="ru-RU"/>
              </w:rPr>
            </w:pPr>
            <w:r w:rsidRPr="009E64FC">
              <w:rPr>
                <w:sz w:val="16"/>
                <w:szCs w:val="16"/>
                <w:lang w:val="ru-RU"/>
              </w:rPr>
              <w:t>- Добавочный  капитал</w:t>
            </w:r>
          </w:p>
        </w:tc>
        <w:tc>
          <w:tcPr>
            <w:tcW w:w="1559" w:type="dxa"/>
            <w:vAlign w:val="center"/>
          </w:tcPr>
          <w:p w:rsidR="00510134" w:rsidRPr="009E64FC" w:rsidRDefault="00510134" w:rsidP="002E7413">
            <w:pPr>
              <w:pStyle w:val="2normal"/>
              <w:spacing w:line="228" w:lineRule="auto"/>
              <w:jc w:val="right"/>
              <w:rPr>
                <w:sz w:val="16"/>
                <w:szCs w:val="16"/>
                <w:lang w:val="ru-RU"/>
              </w:rPr>
            </w:pPr>
            <w:r w:rsidRPr="009E64FC">
              <w:rPr>
                <w:sz w:val="16"/>
                <w:szCs w:val="16"/>
                <w:lang w:val="ru-RU"/>
              </w:rPr>
              <w:t>197 936</w:t>
            </w:r>
          </w:p>
        </w:tc>
        <w:tc>
          <w:tcPr>
            <w:tcW w:w="1276" w:type="dxa"/>
            <w:vAlign w:val="center"/>
          </w:tcPr>
          <w:p w:rsidR="00510134" w:rsidRPr="009E64FC" w:rsidRDefault="00510134" w:rsidP="002E7413">
            <w:pPr>
              <w:pStyle w:val="2normal"/>
              <w:spacing w:line="228" w:lineRule="auto"/>
              <w:jc w:val="right"/>
              <w:rPr>
                <w:sz w:val="16"/>
                <w:szCs w:val="16"/>
                <w:lang w:val="ru-RU"/>
              </w:rPr>
            </w:pPr>
          </w:p>
        </w:tc>
        <w:tc>
          <w:tcPr>
            <w:tcW w:w="1275" w:type="dxa"/>
            <w:vAlign w:val="center"/>
          </w:tcPr>
          <w:p w:rsidR="00510134" w:rsidRPr="009E64FC" w:rsidRDefault="00510134" w:rsidP="002E7413">
            <w:pPr>
              <w:spacing w:line="228" w:lineRule="auto"/>
              <w:jc w:val="right"/>
              <w:textAlignment w:val="auto"/>
              <w:rPr>
                <w:rFonts w:cs="Arial"/>
                <w:sz w:val="16"/>
                <w:szCs w:val="16"/>
                <w:lang w:val="ru-RU"/>
              </w:rPr>
            </w:pPr>
            <w:r w:rsidRPr="009E64FC">
              <w:rPr>
                <w:rFonts w:cs="Arial"/>
                <w:sz w:val="16"/>
                <w:szCs w:val="16"/>
                <w:lang w:val="ru-RU"/>
              </w:rPr>
              <w:t>196 631</w:t>
            </w:r>
          </w:p>
        </w:tc>
        <w:tc>
          <w:tcPr>
            <w:tcW w:w="1418" w:type="dxa"/>
            <w:vAlign w:val="center"/>
          </w:tcPr>
          <w:p w:rsidR="00510134" w:rsidRPr="009E64FC" w:rsidRDefault="00510134" w:rsidP="002E7413">
            <w:pPr>
              <w:spacing w:line="228" w:lineRule="auto"/>
              <w:jc w:val="right"/>
              <w:textAlignment w:val="auto"/>
              <w:rPr>
                <w:rFonts w:cs="Arial"/>
                <w:sz w:val="16"/>
                <w:szCs w:val="16"/>
                <w:lang w:val="ru-RU"/>
              </w:rPr>
            </w:pPr>
          </w:p>
        </w:tc>
      </w:tr>
      <w:tr w:rsidR="00510134" w:rsidRPr="009E64FC" w:rsidTr="00BC06F3">
        <w:tc>
          <w:tcPr>
            <w:tcW w:w="3828" w:type="dxa"/>
            <w:tcBorders>
              <w:bottom w:val="nil"/>
            </w:tcBorders>
            <w:vAlign w:val="center"/>
            <w:hideMark/>
          </w:tcPr>
          <w:p w:rsidR="00510134" w:rsidRPr="009E64FC" w:rsidRDefault="00510134" w:rsidP="00BC06F3">
            <w:pPr>
              <w:pStyle w:val="2normal"/>
              <w:spacing w:line="228" w:lineRule="auto"/>
              <w:rPr>
                <w:b/>
                <w:sz w:val="16"/>
                <w:szCs w:val="16"/>
                <w:lang w:val="ru-RU"/>
              </w:rPr>
            </w:pPr>
            <w:r w:rsidRPr="009E64FC">
              <w:rPr>
                <w:b/>
                <w:sz w:val="16"/>
                <w:szCs w:val="16"/>
                <w:lang w:val="ru-RU"/>
              </w:rPr>
              <w:t>Дополнительный капитал</w:t>
            </w:r>
          </w:p>
        </w:tc>
        <w:tc>
          <w:tcPr>
            <w:tcW w:w="1559" w:type="dxa"/>
            <w:tcBorders>
              <w:bottom w:val="nil"/>
            </w:tcBorders>
            <w:vAlign w:val="center"/>
          </w:tcPr>
          <w:p w:rsidR="00510134" w:rsidRPr="009E64FC" w:rsidRDefault="00510134" w:rsidP="002E7413">
            <w:pPr>
              <w:pStyle w:val="2normal"/>
              <w:spacing w:line="228" w:lineRule="auto"/>
              <w:jc w:val="right"/>
              <w:rPr>
                <w:b/>
                <w:sz w:val="16"/>
                <w:szCs w:val="16"/>
                <w:lang w:val="ru-RU"/>
              </w:rPr>
            </w:pPr>
            <w:r w:rsidRPr="009E64FC">
              <w:rPr>
                <w:b/>
                <w:sz w:val="16"/>
                <w:szCs w:val="16"/>
                <w:lang w:val="ru-RU"/>
              </w:rPr>
              <w:t>363 251</w:t>
            </w:r>
          </w:p>
        </w:tc>
        <w:tc>
          <w:tcPr>
            <w:tcW w:w="1276" w:type="dxa"/>
            <w:tcBorders>
              <w:bottom w:val="nil"/>
            </w:tcBorders>
            <w:vAlign w:val="center"/>
          </w:tcPr>
          <w:p w:rsidR="00510134" w:rsidRPr="009E64FC" w:rsidRDefault="00510134" w:rsidP="002E7413">
            <w:pPr>
              <w:pStyle w:val="2normal"/>
              <w:spacing w:line="228" w:lineRule="auto"/>
              <w:jc w:val="right"/>
              <w:rPr>
                <w:b/>
                <w:sz w:val="16"/>
                <w:szCs w:val="16"/>
                <w:lang w:val="ru-RU"/>
              </w:rPr>
            </w:pPr>
            <w:r w:rsidRPr="009E64FC">
              <w:rPr>
                <w:b/>
                <w:sz w:val="16"/>
                <w:szCs w:val="16"/>
                <w:lang w:val="ru-RU"/>
              </w:rPr>
              <w:t>13,23</w:t>
            </w:r>
          </w:p>
        </w:tc>
        <w:tc>
          <w:tcPr>
            <w:tcW w:w="1275" w:type="dxa"/>
            <w:tcBorders>
              <w:bottom w:val="nil"/>
            </w:tcBorders>
            <w:vAlign w:val="center"/>
          </w:tcPr>
          <w:p w:rsidR="00510134" w:rsidRPr="009E64FC" w:rsidRDefault="00510134" w:rsidP="002E7413">
            <w:pPr>
              <w:spacing w:line="228" w:lineRule="auto"/>
              <w:jc w:val="right"/>
              <w:textAlignment w:val="auto"/>
              <w:rPr>
                <w:rFonts w:cs="Arial"/>
                <w:b/>
                <w:sz w:val="16"/>
                <w:szCs w:val="16"/>
                <w:lang w:val="ru-RU"/>
              </w:rPr>
            </w:pPr>
            <w:r w:rsidRPr="009E64FC">
              <w:rPr>
                <w:rFonts w:cs="Arial"/>
                <w:b/>
                <w:sz w:val="16"/>
                <w:szCs w:val="16"/>
                <w:lang w:val="ru-RU"/>
              </w:rPr>
              <w:t>348 343</w:t>
            </w:r>
          </w:p>
        </w:tc>
        <w:tc>
          <w:tcPr>
            <w:tcW w:w="1418" w:type="dxa"/>
            <w:tcBorders>
              <w:bottom w:val="nil"/>
            </w:tcBorders>
            <w:vAlign w:val="center"/>
          </w:tcPr>
          <w:p w:rsidR="00510134" w:rsidRPr="009E64FC" w:rsidRDefault="00510134" w:rsidP="002E7413">
            <w:pPr>
              <w:spacing w:line="228" w:lineRule="auto"/>
              <w:jc w:val="right"/>
              <w:textAlignment w:val="auto"/>
              <w:rPr>
                <w:rFonts w:cs="Arial"/>
                <w:b/>
                <w:sz w:val="16"/>
                <w:szCs w:val="16"/>
                <w:lang w:val="ru-RU"/>
              </w:rPr>
            </w:pPr>
            <w:r w:rsidRPr="009E64FC">
              <w:rPr>
                <w:rFonts w:cs="Arial"/>
                <w:b/>
                <w:sz w:val="16"/>
                <w:szCs w:val="16"/>
                <w:lang w:val="ru-RU"/>
              </w:rPr>
              <w:t>12,67</w:t>
            </w:r>
          </w:p>
        </w:tc>
      </w:tr>
      <w:tr w:rsidR="00510134" w:rsidRPr="009E64FC" w:rsidTr="00BC06F3">
        <w:tc>
          <w:tcPr>
            <w:tcW w:w="3828" w:type="dxa"/>
            <w:tcBorders>
              <w:top w:val="nil"/>
              <w:bottom w:val="double" w:sz="4" w:space="0" w:color="auto"/>
            </w:tcBorders>
            <w:vAlign w:val="center"/>
            <w:hideMark/>
          </w:tcPr>
          <w:p w:rsidR="00510134" w:rsidRPr="009E64FC" w:rsidRDefault="00510134" w:rsidP="00BC06F3">
            <w:pPr>
              <w:pStyle w:val="2normal"/>
              <w:spacing w:line="228" w:lineRule="auto"/>
              <w:rPr>
                <w:b/>
                <w:sz w:val="16"/>
                <w:szCs w:val="16"/>
                <w:lang w:val="ru-RU"/>
              </w:rPr>
            </w:pPr>
            <w:r w:rsidRPr="009E64FC">
              <w:rPr>
                <w:b/>
                <w:sz w:val="16"/>
                <w:szCs w:val="16"/>
                <w:lang w:val="ru-RU"/>
              </w:rPr>
              <w:t>Итого собственные средства (капитал)</w:t>
            </w:r>
          </w:p>
        </w:tc>
        <w:tc>
          <w:tcPr>
            <w:tcW w:w="1559" w:type="dxa"/>
            <w:tcBorders>
              <w:top w:val="nil"/>
              <w:bottom w:val="double" w:sz="4" w:space="0" w:color="auto"/>
            </w:tcBorders>
            <w:vAlign w:val="center"/>
          </w:tcPr>
          <w:p w:rsidR="00510134" w:rsidRPr="009E64FC" w:rsidRDefault="00510134" w:rsidP="002E7413">
            <w:pPr>
              <w:pStyle w:val="2normal"/>
              <w:spacing w:line="228" w:lineRule="auto"/>
              <w:jc w:val="right"/>
              <w:rPr>
                <w:b/>
                <w:sz w:val="16"/>
                <w:szCs w:val="16"/>
                <w:lang w:val="ru-RU"/>
              </w:rPr>
            </w:pPr>
            <w:r w:rsidRPr="009E64FC">
              <w:rPr>
                <w:b/>
                <w:sz w:val="16"/>
                <w:szCs w:val="16"/>
                <w:lang w:val="ru-RU"/>
              </w:rPr>
              <w:t>2 745 452</w:t>
            </w:r>
          </w:p>
        </w:tc>
        <w:tc>
          <w:tcPr>
            <w:tcW w:w="1276" w:type="dxa"/>
            <w:tcBorders>
              <w:top w:val="nil"/>
              <w:bottom w:val="double" w:sz="4" w:space="0" w:color="auto"/>
            </w:tcBorders>
            <w:vAlign w:val="center"/>
          </w:tcPr>
          <w:p w:rsidR="00510134" w:rsidRPr="009E64FC" w:rsidRDefault="00510134" w:rsidP="002E7413">
            <w:pPr>
              <w:pStyle w:val="2normal"/>
              <w:spacing w:line="228" w:lineRule="auto"/>
              <w:jc w:val="right"/>
              <w:rPr>
                <w:b/>
                <w:sz w:val="16"/>
                <w:szCs w:val="16"/>
                <w:lang w:val="ru-RU"/>
              </w:rPr>
            </w:pPr>
            <w:r w:rsidRPr="009E64FC">
              <w:rPr>
                <w:b/>
                <w:sz w:val="16"/>
                <w:szCs w:val="16"/>
                <w:lang w:val="ru-RU"/>
              </w:rPr>
              <w:t>100</w:t>
            </w:r>
          </w:p>
        </w:tc>
        <w:tc>
          <w:tcPr>
            <w:tcW w:w="1275" w:type="dxa"/>
            <w:tcBorders>
              <w:top w:val="nil"/>
              <w:bottom w:val="double" w:sz="4" w:space="0" w:color="auto"/>
            </w:tcBorders>
            <w:vAlign w:val="center"/>
          </w:tcPr>
          <w:p w:rsidR="00510134" w:rsidRPr="009E64FC" w:rsidRDefault="00510134" w:rsidP="002E7413">
            <w:pPr>
              <w:spacing w:line="228" w:lineRule="auto"/>
              <w:jc w:val="right"/>
              <w:textAlignment w:val="auto"/>
              <w:rPr>
                <w:rFonts w:cs="Arial"/>
                <w:b/>
                <w:sz w:val="16"/>
                <w:szCs w:val="16"/>
                <w:lang w:val="ru-RU"/>
              </w:rPr>
            </w:pPr>
            <w:r w:rsidRPr="009E64FC">
              <w:rPr>
                <w:rFonts w:cs="Arial"/>
                <w:b/>
                <w:sz w:val="16"/>
                <w:szCs w:val="16"/>
                <w:lang w:val="ru-RU"/>
              </w:rPr>
              <w:t>2 750 014</w:t>
            </w:r>
          </w:p>
        </w:tc>
        <w:tc>
          <w:tcPr>
            <w:tcW w:w="1418" w:type="dxa"/>
            <w:tcBorders>
              <w:top w:val="nil"/>
              <w:bottom w:val="double" w:sz="4" w:space="0" w:color="auto"/>
            </w:tcBorders>
            <w:vAlign w:val="center"/>
          </w:tcPr>
          <w:p w:rsidR="00510134" w:rsidRPr="009E64FC" w:rsidRDefault="00510134" w:rsidP="002E7413">
            <w:pPr>
              <w:spacing w:line="228" w:lineRule="auto"/>
              <w:jc w:val="right"/>
              <w:textAlignment w:val="auto"/>
              <w:rPr>
                <w:rFonts w:cs="Arial"/>
                <w:b/>
                <w:sz w:val="16"/>
                <w:szCs w:val="16"/>
                <w:lang w:val="ru-RU"/>
              </w:rPr>
            </w:pPr>
            <w:r w:rsidRPr="009E64FC">
              <w:rPr>
                <w:rFonts w:cs="Arial"/>
                <w:b/>
                <w:sz w:val="16"/>
                <w:szCs w:val="16"/>
                <w:lang w:val="ru-RU"/>
              </w:rPr>
              <w:t>100</w:t>
            </w:r>
          </w:p>
        </w:tc>
      </w:tr>
    </w:tbl>
    <w:p w:rsidR="00510134" w:rsidRPr="009E64FC" w:rsidRDefault="00510134" w:rsidP="00510134">
      <w:pPr>
        <w:pStyle w:val="2normal"/>
        <w:spacing w:line="228" w:lineRule="auto"/>
        <w:jc w:val="both"/>
        <w:rPr>
          <w:sz w:val="20"/>
          <w:szCs w:val="20"/>
          <w:lang w:val="ru-RU"/>
        </w:rPr>
      </w:pPr>
    </w:p>
    <w:p w:rsidR="009E64FC" w:rsidRDefault="009E64FC" w:rsidP="00510134">
      <w:pPr>
        <w:pStyle w:val="2normal"/>
        <w:spacing w:line="228" w:lineRule="auto"/>
        <w:jc w:val="both"/>
        <w:rPr>
          <w:sz w:val="20"/>
          <w:szCs w:val="20"/>
          <w:lang w:val="ru-RU"/>
        </w:rPr>
      </w:pPr>
    </w:p>
    <w:p w:rsidR="000A6C6F" w:rsidRDefault="000A6C6F" w:rsidP="00510134">
      <w:pPr>
        <w:pStyle w:val="2normal"/>
        <w:spacing w:line="228" w:lineRule="auto"/>
        <w:jc w:val="both"/>
        <w:rPr>
          <w:sz w:val="20"/>
          <w:szCs w:val="20"/>
          <w:lang w:val="ru-RU"/>
        </w:rPr>
      </w:pPr>
    </w:p>
    <w:p w:rsidR="000A6C6F" w:rsidRDefault="000A6C6F" w:rsidP="00510134">
      <w:pPr>
        <w:pStyle w:val="2normal"/>
        <w:spacing w:line="228" w:lineRule="auto"/>
        <w:jc w:val="both"/>
        <w:rPr>
          <w:sz w:val="20"/>
          <w:szCs w:val="20"/>
          <w:lang w:val="ru-RU"/>
        </w:rPr>
      </w:pPr>
    </w:p>
    <w:p w:rsidR="000A6C6F" w:rsidRDefault="000A6C6F" w:rsidP="00510134">
      <w:pPr>
        <w:pStyle w:val="2normal"/>
        <w:spacing w:line="228" w:lineRule="auto"/>
        <w:jc w:val="both"/>
        <w:rPr>
          <w:sz w:val="20"/>
          <w:szCs w:val="20"/>
          <w:lang w:val="ru-RU"/>
        </w:rPr>
      </w:pPr>
    </w:p>
    <w:p w:rsidR="000A6C6F" w:rsidRDefault="000A6C6F" w:rsidP="00510134">
      <w:pPr>
        <w:pStyle w:val="2normal"/>
        <w:spacing w:line="228" w:lineRule="auto"/>
        <w:jc w:val="both"/>
        <w:rPr>
          <w:sz w:val="20"/>
          <w:szCs w:val="20"/>
          <w:lang w:val="ru-RU"/>
        </w:rPr>
      </w:pPr>
    </w:p>
    <w:p w:rsidR="000A6C6F" w:rsidRDefault="000A6C6F" w:rsidP="00510134">
      <w:pPr>
        <w:pStyle w:val="2normal"/>
        <w:spacing w:line="228" w:lineRule="auto"/>
        <w:jc w:val="both"/>
        <w:rPr>
          <w:sz w:val="20"/>
          <w:szCs w:val="20"/>
          <w:lang w:val="ru-RU"/>
        </w:rPr>
      </w:pPr>
    </w:p>
    <w:p w:rsidR="000A6C6F" w:rsidRDefault="000A6C6F" w:rsidP="00510134">
      <w:pPr>
        <w:pStyle w:val="2normal"/>
        <w:spacing w:line="228" w:lineRule="auto"/>
        <w:jc w:val="both"/>
        <w:rPr>
          <w:sz w:val="20"/>
          <w:szCs w:val="20"/>
          <w:lang w:val="ru-RU"/>
        </w:rPr>
      </w:pPr>
    </w:p>
    <w:p w:rsidR="000A6C6F" w:rsidRDefault="000A6C6F" w:rsidP="00510134">
      <w:pPr>
        <w:pStyle w:val="2normal"/>
        <w:spacing w:line="228" w:lineRule="auto"/>
        <w:jc w:val="both"/>
        <w:rPr>
          <w:sz w:val="20"/>
          <w:szCs w:val="20"/>
          <w:lang w:val="ru-RU"/>
        </w:rPr>
      </w:pPr>
    </w:p>
    <w:p w:rsidR="000A6C6F" w:rsidRDefault="000A6C6F" w:rsidP="00510134">
      <w:pPr>
        <w:pStyle w:val="2normal"/>
        <w:spacing w:line="228" w:lineRule="auto"/>
        <w:jc w:val="both"/>
        <w:rPr>
          <w:sz w:val="20"/>
          <w:szCs w:val="20"/>
          <w:lang w:val="ru-RU"/>
        </w:rPr>
      </w:pPr>
    </w:p>
    <w:p w:rsidR="000A6C6F" w:rsidRPr="009E64FC" w:rsidRDefault="000A6C6F" w:rsidP="00510134">
      <w:pPr>
        <w:pStyle w:val="2normal"/>
        <w:spacing w:line="228" w:lineRule="auto"/>
        <w:jc w:val="both"/>
        <w:rPr>
          <w:sz w:val="20"/>
          <w:szCs w:val="20"/>
          <w:lang w:val="ru-RU"/>
        </w:rPr>
      </w:pPr>
    </w:p>
    <w:p w:rsidR="009E64FC" w:rsidRPr="009E64FC" w:rsidRDefault="00510134" w:rsidP="00510134">
      <w:pPr>
        <w:pStyle w:val="2normal"/>
        <w:spacing w:line="228" w:lineRule="auto"/>
        <w:jc w:val="both"/>
        <w:rPr>
          <w:b/>
          <w:sz w:val="20"/>
          <w:szCs w:val="20"/>
          <w:lang w:val="ru-RU"/>
        </w:rPr>
      </w:pPr>
      <w:r w:rsidRPr="009E64FC">
        <w:rPr>
          <w:b/>
          <w:sz w:val="20"/>
          <w:szCs w:val="20"/>
          <w:lang w:val="ru-RU"/>
        </w:rPr>
        <w:lastRenderedPageBreak/>
        <w:t xml:space="preserve">Инструменты Основного </w:t>
      </w:r>
      <w:r w:rsidR="00700EEB">
        <w:rPr>
          <w:b/>
          <w:sz w:val="20"/>
          <w:szCs w:val="20"/>
          <w:lang w:val="ru-RU"/>
        </w:rPr>
        <w:t>капитала (базовый и добавочный)</w:t>
      </w:r>
    </w:p>
    <w:p w:rsidR="00510134" w:rsidRPr="009E64FC" w:rsidRDefault="00510134" w:rsidP="00510134">
      <w:pPr>
        <w:pStyle w:val="2normal"/>
        <w:spacing w:line="228" w:lineRule="auto"/>
        <w:jc w:val="both"/>
        <w:rPr>
          <w:b/>
          <w:sz w:val="20"/>
          <w:szCs w:val="20"/>
          <w:lang w:val="ru-RU"/>
        </w:rPr>
      </w:pPr>
      <w:r w:rsidRPr="009E64FC">
        <w:rPr>
          <w:b/>
          <w:sz w:val="20"/>
          <w:szCs w:val="20"/>
          <w:lang w:val="ru-RU"/>
        </w:rPr>
        <w:t>Уставный капитал</w:t>
      </w:r>
    </w:p>
    <w:p w:rsidR="00510134" w:rsidRPr="009E64FC" w:rsidRDefault="00510134" w:rsidP="00510134">
      <w:pPr>
        <w:pStyle w:val="2normal"/>
        <w:spacing w:line="228" w:lineRule="auto"/>
        <w:jc w:val="both"/>
        <w:rPr>
          <w:sz w:val="20"/>
          <w:szCs w:val="20"/>
          <w:lang w:val="ru-RU"/>
        </w:rPr>
      </w:pPr>
      <w:r w:rsidRPr="009E64FC">
        <w:rPr>
          <w:sz w:val="20"/>
          <w:szCs w:val="20"/>
          <w:lang w:val="ru-RU"/>
        </w:rPr>
        <w:t>Объявленный, выпущенный и полностью оплаченный уставный капитал включает в себя следующие компоненты:</w:t>
      </w:r>
    </w:p>
    <w:p w:rsidR="00510134" w:rsidRPr="009E64FC" w:rsidRDefault="00510134" w:rsidP="00510134">
      <w:pPr>
        <w:pStyle w:val="2normal"/>
        <w:spacing w:line="228" w:lineRule="auto"/>
        <w:ind w:firstLine="709"/>
        <w:jc w:val="both"/>
        <w:rPr>
          <w:sz w:val="20"/>
          <w:szCs w:val="20"/>
          <w:lang w:val="ru-RU"/>
        </w:rPr>
      </w:pPr>
    </w:p>
    <w:tbl>
      <w:tblPr>
        <w:tblW w:w="0" w:type="auto"/>
        <w:tblLayout w:type="fixed"/>
        <w:tblLook w:val="04A0" w:firstRow="1" w:lastRow="0" w:firstColumn="1" w:lastColumn="0" w:noHBand="0" w:noVBand="1"/>
      </w:tblPr>
      <w:tblGrid>
        <w:gridCol w:w="1956"/>
        <w:gridCol w:w="1271"/>
        <w:gridCol w:w="1369"/>
        <w:gridCol w:w="1168"/>
        <w:gridCol w:w="1290"/>
        <w:gridCol w:w="1349"/>
        <w:gridCol w:w="1168"/>
      </w:tblGrid>
      <w:tr w:rsidR="00510134" w:rsidRPr="009E64FC" w:rsidTr="00BC06F3">
        <w:tc>
          <w:tcPr>
            <w:tcW w:w="1956" w:type="dxa"/>
            <w:tcBorders>
              <w:top w:val="single" w:sz="4" w:space="0" w:color="auto"/>
            </w:tcBorders>
          </w:tcPr>
          <w:p w:rsidR="00510134" w:rsidRPr="009E64FC" w:rsidRDefault="00510134" w:rsidP="00BC06F3">
            <w:pPr>
              <w:pStyle w:val="2normal"/>
              <w:spacing w:line="228" w:lineRule="auto"/>
              <w:jc w:val="both"/>
              <w:rPr>
                <w:sz w:val="16"/>
                <w:szCs w:val="16"/>
                <w:lang w:val="ru-RU"/>
              </w:rPr>
            </w:pPr>
          </w:p>
        </w:tc>
        <w:tc>
          <w:tcPr>
            <w:tcW w:w="3808" w:type="dxa"/>
            <w:gridSpan w:val="3"/>
            <w:tcBorders>
              <w:top w:val="single" w:sz="4" w:space="0" w:color="auto"/>
              <w:bottom w:val="single" w:sz="4" w:space="0" w:color="auto"/>
            </w:tcBorders>
            <w:hideMark/>
          </w:tcPr>
          <w:p w:rsidR="00510134" w:rsidRPr="009E64FC" w:rsidRDefault="00510134" w:rsidP="002E7413">
            <w:pPr>
              <w:pStyle w:val="2normal"/>
              <w:spacing w:line="228" w:lineRule="auto"/>
              <w:jc w:val="center"/>
              <w:rPr>
                <w:b/>
                <w:sz w:val="16"/>
                <w:szCs w:val="16"/>
                <w:lang w:val="ru-RU"/>
              </w:rPr>
            </w:pPr>
            <w:r w:rsidRPr="009E64FC">
              <w:rPr>
                <w:b/>
                <w:sz w:val="16"/>
                <w:szCs w:val="16"/>
                <w:lang w:val="ru-RU"/>
              </w:rPr>
              <w:t>01.01.</w:t>
            </w:r>
            <w:r w:rsidRPr="009E64FC">
              <w:rPr>
                <w:b/>
                <w:sz w:val="16"/>
                <w:szCs w:val="16"/>
                <w:lang w:val="en-US"/>
              </w:rPr>
              <w:t>201</w:t>
            </w:r>
            <w:r w:rsidRPr="009E64FC">
              <w:rPr>
                <w:b/>
                <w:sz w:val="16"/>
                <w:szCs w:val="16"/>
                <w:lang w:val="ru-RU"/>
              </w:rPr>
              <w:t>6</w:t>
            </w:r>
          </w:p>
        </w:tc>
        <w:tc>
          <w:tcPr>
            <w:tcW w:w="3807" w:type="dxa"/>
            <w:gridSpan w:val="3"/>
            <w:tcBorders>
              <w:top w:val="single" w:sz="4" w:space="0" w:color="auto"/>
              <w:bottom w:val="single" w:sz="4" w:space="0" w:color="auto"/>
            </w:tcBorders>
            <w:hideMark/>
          </w:tcPr>
          <w:p w:rsidR="00510134" w:rsidRPr="009E64FC" w:rsidRDefault="00510134" w:rsidP="002E7413">
            <w:pPr>
              <w:pStyle w:val="2normal"/>
              <w:spacing w:line="228" w:lineRule="auto"/>
              <w:jc w:val="center"/>
              <w:rPr>
                <w:b/>
                <w:sz w:val="16"/>
                <w:szCs w:val="16"/>
                <w:lang w:val="ru-RU"/>
              </w:rPr>
            </w:pPr>
            <w:r w:rsidRPr="009E64FC">
              <w:rPr>
                <w:b/>
                <w:sz w:val="16"/>
                <w:szCs w:val="16"/>
                <w:lang w:val="ru-RU"/>
              </w:rPr>
              <w:t>01.07.2016</w:t>
            </w:r>
          </w:p>
        </w:tc>
      </w:tr>
      <w:tr w:rsidR="00510134" w:rsidRPr="00313C83" w:rsidTr="00BC06F3">
        <w:tc>
          <w:tcPr>
            <w:tcW w:w="1956" w:type="dxa"/>
            <w:tcBorders>
              <w:bottom w:val="single" w:sz="4" w:space="0" w:color="auto"/>
            </w:tcBorders>
          </w:tcPr>
          <w:p w:rsidR="00510134" w:rsidRPr="009E64FC" w:rsidRDefault="00510134" w:rsidP="00BC06F3">
            <w:pPr>
              <w:pStyle w:val="2normal"/>
              <w:spacing w:line="228" w:lineRule="auto"/>
              <w:jc w:val="both"/>
              <w:rPr>
                <w:sz w:val="16"/>
                <w:szCs w:val="16"/>
                <w:lang w:val="ru-RU"/>
              </w:rPr>
            </w:pPr>
          </w:p>
        </w:tc>
        <w:tc>
          <w:tcPr>
            <w:tcW w:w="1271" w:type="dxa"/>
            <w:tcBorders>
              <w:top w:val="single" w:sz="4" w:space="0" w:color="auto"/>
              <w:bottom w:val="single" w:sz="4" w:space="0" w:color="auto"/>
            </w:tcBorders>
            <w:hideMark/>
          </w:tcPr>
          <w:p w:rsidR="00510134" w:rsidRPr="009E64FC" w:rsidRDefault="00510134" w:rsidP="002E7413">
            <w:pPr>
              <w:pStyle w:val="2normal"/>
              <w:spacing w:line="228" w:lineRule="auto"/>
              <w:jc w:val="right"/>
              <w:rPr>
                <w:b/>
                <w:sz w:val="16"/>
                <w:szCs w:val="16"/>
                <w:lang w:val="ru-RU"/>
              </w:rPr>
            </w:pPr>
            <w:r w:rsidRPr="009E64FC">
              <w:rPr>
                <w:b/>
                <w:sz w:val="16"/>
                <w:szCs w:val="16"/>
                <w:lang w:val="ru-RU"/>
              </w:rPr>
              <w:t>Количество акций</w:t>
            </w:r>
          </w:p>
        </w:tc>
        <w:tc>
          <w:tcPr>
            <w:tcW w:w="1369" w:type="dxa"/>
            <w:tcBorders>
              <w:top w:val="single" w:sz="4" w:space="0" w:color="auto"/>
              <w:bottom w:val="single" w:sz="4" w:space="0" w:color="auto"/>
            </w:tcBorders>
            <w:hideMark/>
          </w:tcPr>
          <w:p w:rsidR="00510134" w:rsidRPr="009E64FC" w:rsidRDefault="00510134" w:rsidP="002E7413">
            <w:pPr>
              <w:pStyle w:val="2normal"/>
              <w:spacing w:line="228" w:lineRule="auto"/>
              <w:jc w:val="right"/>
              <w:rPr>
                <w:b/>
                <w:sz w:val="16"/>
                <w:szCs w:val="16"/>
                <w:lang w:val="ru-RU"/>
              </w:rPr>
            </w:pPr>
            <w:r w:rsidRPr="009E64FC">
              <w:rPr>
                <w:b/>
                <w:sz w:val="16"/>
                <w:szCs w:val="16"/>
                <w:lang w:val="ru-RU"/>
              </w:rPr>
              <w:t xml:space="preserve">Номинальная стоимость </w:t>
            </w:r>
          </w:p>
        </w:tc>
        <w:tc>
          <w:tcPr>
            <w:tcW w:w="1168" w:type="dxa"/>
            <w:tcBorders>
              <w:top w:val="single" w:sz="4" w:space="0" w:color="auto"/>
              <w:bottom w:val="single" w:sz="4" w:space="0" w:color="auto"/>
            </w:tcBorders>
          </w:tcPr>
          <w:p w:rsidR="00510134" w:rsidRPr="009E64FC" w:rsidRDefault="00510134" w:rsidP="002E7413">
            <w:pPr>
              <w:pStyle w:val="2normal"/>
              <w:spacing w:line="228" w:lineRule="auto"/>
              <w:jc w:val="right"/>
              <w:rPr>
                <w:b/>
                <w:sz w:val="16"/>
                <w:szCs w:val="16"/>
                <w:lang w:val="ru-RU"/>
              </w:rPr>
            </w:pPr>
            <w:r w:rsidRPr="009E64FC">
              <w:rPr>
                <w:b/>
                <w:sz w:val="16"/>
                <w:szCs w:val="16"/>
                <w:lang w:val="ru-RU"/>
              </w:rPr>
              <w:t>Сумма, входящая в основной капитал*</w:t>
            </w:r>
          </w:p>
        </w:tc>
        <w:tc>
          <w:tcPr>
            <w:tcW w:w="1290" w:type="dxa"/>
            <w:tcBorders>
              <w:top w:val="single" w:sz="4" w:space="0" w:color="auto"/>
              <w:bottom w:val="single" w:sz="4" w:space="0" w:color="auto"/>
            </w:tcBorders>
            <w:hideMark/>
          </w:tcPr>
          <w:p w:rsidR="00510134" w:rsidRPr="009E64FC" w:rsidRDefault="00510134" w:rsidP="002E7413">
            <w:pPr>
              <w:pStyle w:val="2normal"/>
              <w:spacing w:line="228" w:lineRule="auto"/>
              <w:jc w:val="right"/>
              <w:rPr>
                <w:b/>
                <w:sz w:val="16"/>
                <w:szCs w:val="16"/>
                <w:lang w:val="ru-RU"/>
              </w:rPr>
            </w:pPr>
            <w:r w:rsidRPr="009E64FC">
              <w:rPr>
                <w:b/>
                <w:sz w:val="16"/>
                <w:szCs w:val="16"/>
                <w:lang w:val="ru-RU"/>
              </w:rPr>
              <w:t>Количество акций</w:t>
            </w:r>
          </w:p>
        </w:tc>
        <w:tc>
          <w:tcPr>
            <w:tcW w:w="1349" w:type="dxa"/>
            <w:tcBorders>
              <w:top w:val="single" w:sz="4" w:space="0" w:color="auto"/>
              <w:bottom w:val="single" w:sz="4" w:space="0" w:color="auto"/>
            </w:tcBorders>
            <w:hideMark/>
          </w:tcPr>
          <w:p w:rsidR="00510134" w:rsidRPr="009E64FC" w:rsidRDefault="00510134" w:rsidP="002E7413">
            <w:pPr>
              <w:pStyle w:val="2normal"/>
              <w:spacing w:line="228" w:lineRule="auto"/>
              <w:jc w:val="right"/>
              <w:rPr>
                <w:b/>
                <w:sz w:val="16"/>
                <w:szCs w:val="16"/>
                <w:lang w:val="ru-RU"/>
              </w:rPr>
            </w:pPr>
            <w:r w:rsidRPr="009E64FC">
              <w:rPr>
                <w:b/>
                <w:sz w:val="16"/>
                <w:szCs w:val="16"/>
                <w:lang w:val="ru-RU"/>
              </w:rPr>
              <w:t>Номинальная стоимость</w:t>
            </w:r>
          </w:p>
        </w:tc>
        <w:tc>
          <w:tcPr>
            <w:tcW w:w="1168" w:type="dxa"/>
            <w:tcBorders>
              <w:top w:val="single" w:sz="4" w:space="0" w:color="auto"/>
              <w:bottom w:val="single" w:sz="4" w:space="0" w:color="auto"/>
            </w:tcBorders>
          </w:tcPr>
          <w:p w:rsidR="00510134" w:rsidRPr="009E64FC" w:rsidRDefault="00510134" w:rsidP="002E7413">
            <w:pPr>
              <w:pStyle w:val="2normal"/>
              <w:spacing w:line="228" w:lineRule="auto"/>
              <w:jc w:val="right"/>
              <w:rPr>
                <w:b/>
                <w:sz w:val="16"/>
                <w:szCs w:val="16"/>
                <w:lang w:val="ru-RU"/>
              </w:rPr>
            </w:pPr>
            <w:r w:rsidRPr="009E64FC">
              <w:rPr>
                <w:b/>
                <w:sz w:val="16"/>
                <w:szCs w:val="16"/>
                <w:lang w:val="ru-RU"/>
              </w:rPr>
              <w:t>Сумма, входящая в основной капитал*</w:t>
            </w:r>
          </w:p>
        </w:tc>
      </w:tr>
      <w:tr w:rsidR="00510134" w:rsidRPr="009E64FC" w:rsidTr="00BC06F3">
        <w:tc>
          <w:tcPr>
            <w:tcW w:w="1956" w:type="dxa"/>
            <w:tcBorders>
              <w:top w:val="single" w:sz="4" w:space="0" w:color="auto"/>
            </w:tcBorders>
            <w:vAlign w:val="center"/>
            <w:hideMark/>
          </w:tcPr>
          <w:p w:rsidR="00510134" w:rsidRPr="009E64FC" w:rsidRDefault="00510134" w:rsidP="00BC06F3">
            <w:pPr>
              <w:pStyle w:val="2normal"/>
              <w:spacing w:line="228" w:lineRule="auto"/>
              <w:rPr>
                <w:sz w:val="16"/>
                <w:szCs w:val="16"/>
                <w:lang w:val="ru-RU"/>
              </w:rPr>
            </w:pPr>
            <w:r w:rsidRPr="009E64FC">
              <w:rPr>
                <w:sz w:val="16"/>
                <w:szCs w:val="16"/>
                <w:lang w:val="ru-RU"/>
              </w:rPr>
              <w:t>Обыкновенные акции</w:t>
            </w:r>
          </w:p>
        </w:tc>
        <w:tc>
          <w:tcPr>
            <w:tcW w:w="1271" w:type="dxa"/>
            <w:tcBorders>
              <w:top w:val="single" w:sz="4" w:space="0" w:color="auto"/>
            </w:tcBorders>
            <w:vAlign w:val="center"/>
            <w:hideMark/>
          </w:tcPr>
          <w:p w:rsidR="00510134" w:rsidRPr="009E64FC" w:rsidRDefault="00510134" w:rsidP="002E7413">
            <w:pPr>
              <w:pStyle w:val="2normal"/>
              <w:spacing w:line="228" w:lineRule="auto"/>
              <w:jc w:val="right"/>
              <w:rPr>
                <w:sz w:val="16"/>
                <w:szCs w:val="16"/>
                <w:lang w:val="ru-RU"/>
              </w:rPr>
            </w:pPr>
            <w:r w:rsidRPr="009E64FC">
              <w:rPr>
                <w:sz w:val="16"/>
                <w:szCs w:val="16"/>
                <w:lang w:val="ru-RU"/>
              </w:rPr>
              <w:t>3 664 072 860</w:t>
            </w:r>
          </w:p>
        </w:tc>
        <w:tc>
          <w:tcPr>
            <w:tcW w:w="1369" w:type="dxa"/>
            <w:tcBorders>
              <w:top w:val="single" w:sz="4" w:space="0" w:color="auto"/>
            </w:tcBorders>
            <w:vAlign w:val="center"/>
            <w:hideMark/>
          </w:tcPr>
          <w:p w:rsidR="00510134" w:rsidRPr="009E64FC" w:rsidRDefault="00510134" w:rsidP="002E7413">
            <w:pPr>
              <w:pStyle w:val="2normal"/>
              <w:spacing w:line="228" w:lineRule="auto"/>
              <w:jc w:val="right"/>
              <w:rPr>
                <w:sz w:val="16"/>
                <w:szCs w:val="16"/>
                <w:lang w:val="ru-RU"/>
              </w:rPr>
            </w:pPr>
            <w:r w:rsidRPr="009E64FC">
              <w:rPr>
                <w:sz w:val="16"/>
                <w:szCs w:val="16"/>
                <w:lang w:val="ru-RU"/>
              </w:rPr>
              <w:t>1 355 707</w:t>
            </w:r>
          </w:p>
        </w:tc>
        <w:tc>
          <w:tcPr>
            <w:tcW w:w="1168" w:type="dxa"/>
            <w:tcBorders>
              <w:top w:val="single" w:sz="4" w:space="0" w:color="auto"/>
            </w:tcBorders>
            <w:vAlign w:val="center"/>
          </w:tcPr>
          <w:p w:rsidR="00510134" w:rsidRPr="009E64FC" w:rsidRDefault="00510134" w:rsidP="002E7413">
            <w:pPr>
              <w:pStyle w:val="2normal"/>
              <w:spacing w:line="228" w:lineRule="auto"/>
              <w:jc w:val="right"/>
              <w:rPr>
                <w:sz w:val="16"/>
                <w:szCs w:val="16"/>
                <w:lang w:val="ru-RU"/>
              </w:rPr>
            </w:pPr>
            <w:r w:rsidRPr="009E64FC">
              <w:rPr>
                <w:sz w:val="16"/>
                <w:szCs w:val="16"/>
                <w:lang w:val="ru-RU"/>
              </w:rPr>
              <w:t>1 355 707</w:t>
            </w:r>
          </w:p>
        </w:tc>
        <w:tc>
          <w:tcPr>
            <w:tcW w:w="1290" w:type="dxa"/>
            <w:tcBorders>
              <w:top w:val="single" w:sz="4" w:space="0" w:color="auto"/>
            </w:tcBorders>
            <w:vAlign w:val="center"/>
            <w:hideMark/>
          </w:tcPr>
          <w:p w:rsidR="00510134" w:rsidRPr="009E64FC" w:rsidRDefault="00510134" w:rsidP="002E7413">
            <w:pPr>
              <w:pStyle w:val="2normal"/>
              <w:spacing w:line="228" w:lineRule="auto"/>
              <w:jc w:val="right"/>
              <w:rPr>
                <w:sz w:val="16"/>
                <w:szCs w:val="16"/>
                <w:lang w:val="ru-RU"/>
              </w:rPr>
            </w:pPr>
            <w:r w:rsidRPr="009E64FC">
              <w:rPr>
                <w:sz w:val="16"/>
                <w:szCs w:val="16"/>
                <w:lang w:val="ru-RU"/>
              </w:rPr>
              <w:t>3 664 072 860</w:t>
            </w:r>
          </w:p>
        </w:tc>
        <w:tc>
          <w:tcPr>
            <w:tcW w:w="1349" w:type="dxa"/>
            <w:tcBorders>
              <w:top w:val="single" w:sz="4" w:space="0" w:color="auto"/>
            </w:tcBorders>
            <w:vAlign w:val="center"/>
            <w:hideMark/>
          </w:tcPr>
          <w:p w:rsidR="00510134" w:rsidRPr="009E64FC" w:rsidRDefault="00510134" w:rsidP="002E7413">
            <w:pPr>
              <w:pStyle w:val="2normal"/>
              <w:spacing w:line="228" w:lineRule="auto"/>
              <w:jc w:val="right"/>
              <w:rPr>
                <w:sz w:val="16"/>
                <w:szCs w:val="16"/>
                <w:lang w:val="ru-RU"/>
              </w:rPr>
            </w:pPr>
            <w:r w:rsidRPr="009E64FC">
              <w:rPr>
                <w:sz w:val="16"/>
                <w:szCs w:val="16"/>
                <w:lang w:val="ru-RU"/>
              </w:rPr>
              <w:t>1 355 707</w:t>
            </w:r>
          </w:p>
        </w:tc>
        <w:tc>
          <w:tcPr>
            <w:tcW w:w="1168" w:type="dxa"/>
            <w:tcBorders>
              <w:top w:val="single" w:sz="4" w:space="0" w:color="auto"/>
            </w:tcBorders>
            <w:vAlign w:val="center"/>
          </w:tcPr>
          <w:p w:rsidR="00510134" w:rsidRPr="009E64FC" w:rsidRDefault="00510134" w:rsidP="002E7413">
            <w:pPr>
              <w:pStyle w:val="2normal"/>
              <w:spacing w:line="228" w:lineRule="auto"/>
              <w:jc w:val="right"/>
              <w:rPr>
                <w:sz w:val="16"/>
                <w:szCs w:val="16"/>
                <w:lang w:val="ru-RU"/>
              </w:rPr>
            </w:pPr>
            <w:r w:rsidRPr="009E64FC">
              <w:rPr>
                <w:sz w:val="16"/>
                <w:szCs w:val="16"/>
                <w:lang w:val="ru-RU"/>
              </w:rPr>
              <w:t>1 355 707</w:t>
            </w:r>
          </w:p>
        </w:tc>
      </w:tr>
      <w:tr w:rsidR="00510134" w:rsidRPr="009E64FC" w:rsidTr="00510134">
        <w:tc>
          <w:tcPr>
            <w:tcW w:w="1956" w:type="dxa"/>
            <w:tcBorders>
              <w:bottom w:val="single" w:sz="4" w:space="0" w:color="auto"/>
            </w:tcBorders>
            <w:vAlign w:val="center"/>
            <w:hideMark/>
          </w:tcPr>
          <w:p w:rsidR="00510134" w:rsidRPr="009E64FC" w:rsidRDefault="00510134" w:rsidP="00BC06F3">
            <w:pPr>
              <w:pStyle w:val="2normal"/>
              <w:spacing w:line="228" w:lineRule="auto"/>
              <w:rPr>
                <w:sz w:val="16"/>
                <w:szCs w:val="16"/>
                <w:lang w:val="ru-RU"/>
              </w:rPr>
            </w:pPr>
            <w:r w:rsidRPr="009E64FC">
              <w:rPr>
                <w:sz w:val="16"/>
                <w:szCs w:val="16"/>
                <w:lang w:val="ru-RU"/>
              </w:rPr>
              <w:t>Привилегированные акции</w:t>
            </w:r>
          </w:p>
        </w:tc>
        <w:tc>
          <w:tcPr>
            <w:tcW w:w="1271" w:type="dxa"/>
            <w:tcBorders>
              <w:bottom w:val="single" w:sz="4" w:space="0" w:color="auto"/>
            </w:tcBorders>
            <w:vAlign w:val="center"/>
            <w:hideMark/>
          </w:tcPr>
          <w:p w:rsidR="00510134" w:rsidRPr="009E64FC" w:rsidRDefault="00510134" w:rsidP="002E7413">
            <w:pPr>
              <w:pStyle w:val="2normal"/>
              <w:spacing w:line="228" w:lineRule="auto"/>
              <w:jc w:val="right"/>
              <w:rPr>
                <w:sz w:val="16"/>
                <w:szCs w:val="16"/>
                <w:lang w:val="ru-RU"/>
              </w:rPr>
            </w:pPr>
            <w:r w:rsidRPr="009E64FC">
              <w:rPr>
                <w:sz w:val="16"/>
                <w:szCs w:val="16"/>
                <w:lang w:val="ru-RU"/>
              </w:rPr>
              <w:t>600 655</w:t>
            </w:r>
          </w:p>
        </w:tc>
        <w:tc>
          <w:tcPr>
            <w:tcW w:w="1369" w:type="dxa"/>
            <w:tcBorders>
              <w:bottom w:val="single" w:sz="4" w:space="0" w:color="auto"/>
            </w:tcBorders>
            <w:vAlign w:val="center"/>
            <w:hideMark/>
          </w:tcPr>
          <w:p w:rsidR="00510134" w:rsidRPr="009E64FC" w:rsidRDefault="00510134" w:rsidP="002E7413">
            <w:pPr>
              <w:pStyle w:val="2normal"/>
              <w:spacing w:line="228" w:lineRule="auto"/>
              <w:jc w:val="right"/>
              <w:rPr>
                <w:sz w:val="16"/>
                <w:szCs w:val="16"/>
                <w:lang w:val="ru-RU"/>
              </w:rPr>
            </w:pPr>
            <w:r w:rsidRPr="009E64FC">
              <w:rPr>
                <w:sz w:val="16"/>
                <w:szCs w:val="16"/>
                <w:lang w:val="ru-RU"/>
              </w:rPr>
              <w:t>222</w:t>
            </w:r>
          </w:p>
        </w:tc>
        <w:tc>
          <w:tcPr>
            <w:tcW w:w="1168" w:type="dxa"/>
            <w:tcBorders>
              <w:bottom w:val="single" w:sz="4" w:space="0" w:color="auto"/>
            </w:tcBorders>
            <w:vAlign w:val="center"/>
          </w:tcPr>
          <w:p w:rsidR="00510134" w:rsidRPr="009E64FC" w:rsidRDefault="00510134" w:rsidP="002E7413">
            <w:pPr>
              <w:pStyle w:val="2normal"/>
              <w:spacing w:line="228" w:lineRule="auto"/>
              <w:jc w:val="right"/>
              <w:rPr>
                <w:sz w:val="16"/>
                <w:szCs w:val="16"/>
                <w:lang w:val="ru-RU"/>
              </w:rPr>
            </w:pPr>
            <w:r w:rsidRPr="009E64FC">
              <w:rPr>
                <w:sz w:val="16"/>
                <w:szCs w:val="16"/>
                <w:lang w:val="ru-RU"/>
              </w:rPr>
              <w:t>155</w:t>
            </w:r>
          </w:p>
        </w:tc>
        <w:tc>
          <w:tcPr>
            <w:tcW w:w="1290" w:type="dxa"/>
            <w:tcBorders>
              <w:bottom w:val="single" w:sz="4" w:space="0" w:color="auto"/>
            </w:tcBorders>
            <w:vAlign w:val="center"/>
            <w:hideMark/>
          </w:tcPr>
          <w:p w:rsidR="00510134" w:rsidRPr="009E64FC" w:rsidRDefault="00510134" w:rsidP="002E7413">
            <w:pPr>
              <w:pStyle w:val="2normal"/>
              <w:spacing w:line="228" w:lineRule="auto"/>
              <w:jc w:val="right"/>
              <w:rPr>
                <w:sz w:val="16"/>
                <w:szCs w:val="16"/>
                <w:lang w:val="ru-RU"/>
              </w:rPr>
            </w:pPr>
            <w:r w:rsidRPr="009E64FC">
              <w:rPr>
                <w:sz w:val="16"/>
                <w:szCs w:val="16"/>
                <w:lang w:val="ru-RU"/>
              </w:rPr>
              <w:t>600 655</w:t>
            </w:r>
          </w:p>
        </w:tc>
        <w:tc>
          <w:tcPr>
            <w:tcW w:w="1349" w:type="dxa"/>
            <w:tcBorders>
              <w:bottom w:val="single" w:sz="4" w:space="0" w:color="auto"/>
            </w:tcBorders>
            <w:vAlign w:val="center"/>
            <w:hideMark/>
          </w:tcPr>
          <w:p w:rsidR="00510134" w:rsidRPr="009E64FC" w:rsidRDefault="00510134" w:rsidP="002E7413">
            <w:pPr>
              <w:pStyle w:val="2normal"/>
              <w:spacing w:line="228" w:lineRule="auto"/>
              <w:jc w:val="right"/>
              <w:rPr>
                <w:sz w:val="16"/>
                <w:szCs w:val="16"/>
                <w:lang w:val="ru-RU"/>
              </w:rPr>
            </w:pPr>
            <w:r w:rsidRPr="009E64FC">
              <w:rPr>
                <w:sz w:val="16"/>
                <w:szCs w:val="16"/>
                <w:lang w:val="ru-RU"/>
              </w:rPr>
              <w:t>222</w:t>
            </w:r>
          </w:p>
        </w:tc>
        <w:tc>
          <w:tcPr>
            <w:tcW w:w="1168" w:type="dxa"/>
            <w:tcBorders>
              <w:bottom w:val="single" w:sz="4" w:space="0" w:color="auto"/>
            </w:tcBorders>
            <w:vAlign w:val="center"/>
          </w:tcPr>
          <w:p w:rsidR="00510134" w:rsidRPr="009E64FC" w:rsidRDefault="00510134" w:rsidP="002E7413">
            <w:pPr>
              <w:pStyle w:val="2normal"/>
              <w:spacing w:line="228" w:lineRule="auto"/>
              <w:jc w:val="right"/>
              <w:rPr>
                <w:sz w:val="16"/>
                <w:szCs w:val="16"/>
                <w:lang w:val="ru-RU"/>
              </w:rPr>
            </w:pPr>
            <w:r w:rsidRPr="009E64FC">
              <w:rPr>
                <w:sz w:val="16"/>
                <w:szCs w:val="16"/>
                <w:lang w:val="ru-RU"/>
              </w:rPr>
              <w:t>133</w:t>
            </w:r>
          </w:p>
        </w:tc>
      </w:tr>
      <w:tr w:rsidR="00510134" w:rsidRPr="009E64FC" w:rsidTr="00510134">
        <w:tc>
          <w:tcPr>
            <w:tcW w:w="1956" w:type="dxa"/>
            <w:tcBorders>
              <w:top w:val="single" w:sz="4" w:space="0" w:color="auto"/>
              <w:bottom w:val="double" w:sz="4" w:space="0" w:color="auto"/>
            </w:tcBorders>
            <w:vAlign w:val="center"/>
            <w:hideMark/>
          </w:tcPr>
          <w:p w:rsidR="00510134" w:rsidRPr="009E64FC" w:rsidRDefault="00510134" w:rsidP="00BC06F3">
            <w:pPr>
              <w:pStyle w:val="2normal"/>
              <w:spacing w:line="228" w:lineRule="auto"/>
              <w:rPr>
                <w:sz w:val="16"/>
                <w:szCs w:val="16"/>
                <w:lang w:val="ru-RU"/>
              </w:rPr>
            </w:pPr>
            <w:r w:rsidRPr="009E64FC">
              <w:rPr>
                <w:sz w:val="16"/>
                <w:szCs w:val="16"/>
                <w:lang w:val="ru-RU"/>
              </w:rPr>
              <w:t>Уставный капитал</w:t>
            </w:r>
          </w:p>
        </w:tc>
        <w:tc>
          <w:tcPr>
            <w:tcW w:w="1271" w:type="dxa"/>
            <w:tcBorders>
              <w:top w:val="single" w:sz="4" w:space="0" w:color="auto"/>
              <w:bottom w:val="double" w:sz="4" w:space="0" w:color="auto"/>
            </w:tcBorders>
            <w:vAlign w:val="center"/>
            <w:hideMark/>
          </w:tcPr>
          <w:p w:rsidR="00510134" w:rsidRPr="009E64FC" w:rsidRDefault="00510134" w:rsidP="002E7413">
            <w:pPr>
              <w:pStyle w:val="2normal"/>
              <w:spacing w:line="228" w:lineRule="auto"/>
              <w:jc w:val="right"/>
              <w:rPr>
                <w:sz w:val="16"/>
                <w:szCs w:val="16"/>
                <w:lang w:val="ru-RU"/>
              </w:rPr>
            </w:pPr>
            <w:r w:rsidRPr="009E64FC">
              <w:rPr>
                <w:sz w:val="16"/>
                <w:szCs w:val="16"/>
                <w:lang w:val="ru-RU"/>
              </w:rPr>
              <w:t>3 664 673 515</w:t>
            </w:r>
          </w:p>
        </w:tc>
        <w:tc>
          <w:tcPr>
            <w:tcW w:w="1369" w:type="dxa"/>
            <w:tcBorders>
              <w:top w:val="single" w:sz="4" w:space="0" w:color="auto"/>
              <w:bottom w:val="double" w:sz="4" w:space="0" w:color="auto"/>
            </w:tcBorders>
            <w:vAlign w:val="center"/>
            <w:hideMark/>
          </w:tcPr>
          <w:p w:rsidR="00510134" w:rsidRPr="009E64FC" w:rsidRDefault="00510134" w:rsidP="002E7413">
            <w:pPr>
              <w:pStyle w:val="2normal"/>
              <w:spacing w:line="228" w:lineRule="auto"/>
              <w:jc w:val="right"/>
              <w:rPr>
                <w:sz w:val="16"/>
                <w:szCs w:val="16"/>
                <w:lang w:val="ru-RU"/>
              </w:rPr>
            </w:pPr>
            <w:r w:rsidRPr="009E64FC">
              <w:rPr>
                <w:sz w:val="16"/>
                <w:szCs w:val="16"/>
                <w:lang w:val="ru-RU"/>
              </w:rPr>
              <w:t>1 355 929</w:t>
            </w:r>
          </w:p>
        </w:tc>
        <w:tc>
          <w:tcPr>
            <w:tcW w:w="1168" w:type="dxa"/>
            <w:tcBorders>
              <w:top w:val="single" w:sz="4" w:space="0" w:color="auto"/>
              <w:bottom w:val="double" w:sz="4" w:space="0" w:color="auto"/>
            </w:tcBorders>
            <w:vAlign w:val="center"/>
          </w:tcPr>
          <w:p w:rsidR="00510134" w:rsidRPr="009E64FC" w:rsidRDefault="00510134" w:rsidP="002E7413">
            <w:pPr>
              <w:pStyle w:val="2normal"/>
              <w:spacing w:line="228" w:lineRule="auto"/>
              <w:jc w:val="right"/>
              <w:rPr>
                <w:sz w:val="16"/>
                <w:szCs w:val="16"/>
                <w:lang w:val="ru-RU"/>
              </w:rPr>
            </w:pPr>
            <w:r w:rsidRPr="009E64FC">
              <w:rPr>
                <w:sz w:val="16"/>
                <w:szCs w:val="16"/>
                <w:lang w:val="ru-RU"/>
              </w:rPr>
              <w:t>1 355 862</w:t>
            </w:r>
          </w:p>
        </w:tc>
        <w:tc>
          <w:tcPr>
            <w:tcW w:w="1290" w:type="dxa"/>
            <w:tcBorders>
              <w:top w:val="single" w:sz="4" w:space="0" w:color="auto"/>
              <w:bottom w:val="double" w:sz="4" w:space="0" w:color="auto"/>
            </w:tcBorders>
            <w:vAlign w:val="center"/>
            <w:hideMark/>
          </w:tcPr>
          <w:p w:rsidR="00510134" w:rsidRPr="009E64FC" w:rsidRDefault="00510134" w:rsidP="002E7413">
            <w:pPr>
              <w:pStyle w:val="2normal"/>
              <w:spacing w:line="228" w:lineRule="auto"/>
              <w:jc w:val="right"/>
              <w:rPr>
                <w:sz w:val="16"/>
                <w:szCs w:val="16"/>
                <w:lang w:val="ru-RU"/>
              </w:rPr>
            </w:pPr>
            <w:r w:rsidRPr="009E64FC">
              <w:rPr>
                <w:sz w:val="16"/>
                <w:szCs w:val="16"/>
                <w:lang w:val="ru-RU"/>
              </w:rPr>
              <w:t>3 664 673 515</w:t>
            </w:r>
          </w:p>
        </w:tc>
        <w:tc>
          <w:tcPr>
            <w:tcW w:w="1349" w:type="dxa"/>
            <w:tcBorders>
              <w:top w:val="single" w:sz="4" w:space="0" w:color="auto"/>
              <w:bottom w:val="double" w:sz="4" w:space="0" w:color="auto"/>
            </w:tcBorders>
            <w:vAlign w:val="center"/>
            <w:hideMark/>
          </w:tcPr>
          <w:p w:rsidR="00510134" w:rsidRPr="009E64FC" w:rsidRDefault="00510134" w:rsidP="002E7413">
            <w:pPr>
              <w:pStyle w:val="2normal"/>
              <w:spacing w:line="228" w:lineRule="auto"/>
              <w:jc w:val="right"/>
              <w:rPr>
                <w:sz w:val="16"/>
                <w:szCs w:val="16"/>
                <w:lang w:val="ru-RU"/>
              </w:rPr>
            </w:pPr>
            <w:r w:rsidRPr="009E64FC">
              <w:rPr>
                <w:sz w:val="16"/>
                <w:szCs w:val="16"/>
                <w:lang w:val="ru-RU"/>
              </w:rPr>
              <w:t>1 355 929</w:t>
            </w:r>
          </w:p>
        </w:tc>
        <w:tc>
          <w:tcPr>
            <w:tcW w:w="1168" w:type="dxa"/>
            <w:tcBorders>
              <w:top w:val="single" w:sz="4" w:space="0" w:color="auto"/>
              <w:bottom w:val="double" w:sz="4" w:space="0" w:color="auto"/>
            </w:tcBorders>
            <w:vAlign w:val="center"/>
          </w:tcPr>
          <w:p w:rsidR="00510134" w:rsidRPr="009E64FC" w:rsidRDefault="00510134" w:rsidP="002E7413">
            <w:pPr>
              <w:pStyle w:val="2normal"/>
              <w:spacing w:line="228" w:lineRule="auto"/>
              <w:jc w:val="right"/>
              <w:rPr>
                <w:sz w:val="16"/>
                <w:szCs w:val="16"/>
                <w:lang w:val="ru-RU"/>
              </w:rPr>
            </w:pPr>
            <w:r w:rsidRPr="009E64FC">
              <w:rPr>
                <w:sz w:val="16"/>
                <w:szCs w:val="16"/>
                <w:lang w:val="ru-RU"/>
              </w:rPr>
              <w:t>1 355 840</w:t>
            </w:r>
          </w:p>
        </w:tc>
      </w:tr>
    </w:tbl>
    <w:p w:rsidR="00510134" w:rsidRPr="009E64FC" w:rsidRDefault="00510134" w:rsidP="00510134">
      <w:pPr>
        <w:pStyle w:val="2normal"/>
        <w:spacing w:line="228" w:lineRule="auto"/>
        <w:jc w:val="both"/>
        <w:rPr>
          <w:sz w:val="14"/>
          <w:szCs w:val="14"/>
          <w:lang w:val="ru-RU"/>
        </w:rPr>
      </w:pPr>
      <w:r w:rsidRPr="009E64FC">
        <w:rPr>
          <w:sz w:val="14"/>
          <w:szCs w:val="14"/>
          <w:lang w:val="ru-RU"/>
        </w:rPr>
        <w:t>*Для привилегированных акций на 01.07.2016 применен коэффициент дисконтирования 0.6, на 01.01.2016 -0,7</w:t>
      </w:r>
    </w:p>
    <w:p w:rsidR="00510134" w:rsidRPr="009E64FC" w:rsidRDefault="00510134" w:rsidP="00510134">
      <w:pPr>
        <w:pStyle w:val="2normal"/>
        <w:spacing w:line="228" w:lineRule="auto"/>
        <w:ind w:firstLine="709"/>
        <w:jc w:val="both"/>
        <w:rPr>
          <w:sz w:val="20"/>
          <w:szCs w:val="20"/>
          <w:lang w:val="ru-RU"/>
        </w:rPr>
      </w:pPr>
    </w:p>
    <w:p w:rsidR="00A306FC" w:rsidRPr="009E64FC" w:rsidRDefault="00A306FC" w:rsidP="00510134">
      <w:pPr>
        <w:spacing w:line="228" w:lineRule="auto"/>
        <w:jc w:val="both"/>
        <w:textAlignment w:val="auto"/>
        <w:rPr>
          <w:sz w:val="20"/>
          <w:szCs w:val="20"/>
          <w:lang w:val="ru-RU"/>
        </w:rPr>
      </w:pPr>
      <w:r w:rsidRPr="009E64FC">
        <w:rPr>
          <w:sz w:val="20"/>
          <w:szCs w:val="20"/>
          <w:lang w:val="ru-RU"/>
        </w:rPr>
        <w:t>Акционерный капитал Банка сформирован за счёт вкладов в рублях, внесённых акционерами, которые имеют право на получение дивидендов и распределение прибыли в рублях.</w:t>
      </w:r>
    </w:p>
    <w:p w:rsidR="00A306FC" w:rsidRPr="009E64FC" w:rsidRDefault="00A306FC" w:rsidP="00510134">
      <w:pPr>
        <w:overflowPunct/>
        <w:autoSpaceDE/>
        <w:autoSpaceDN/>
        <w:adjustRightInd/>
        <w:jc w:val="both"/>
        <w:textAlignment w:val="auto"/>
        <w:rPr>
          <w:rFonts w:cs="Arial"/>
          <w:sz w:val="20"/>
          <w:szCs w:val="20"/>
          <w:lang w:val="ru-RU" w:eastAsia="ru-RU"/>
        </w:rPr>
      </w:pPr>
      <w:r w:rsidRPr="009E64FC">
        <w:rPr>
          <w:rFonts w:cs="Arial"/>
          <w:sz w:val="20"/>
          <w:szCs w:val="20"/>
          <w:lang w:val="ru-RU" w:eastAsia="ru-RU"/>
        </w:rPr>
        <w:t>На балансе Банка, есть акции Банка, выкупленные от акционеров, сумма учитывается  при расчете  капитала банка.</w:t>
      </w:r>
    </w:p>
    <w:p w:rsidR="00A306FC" w:rsidRPr="009E64FC" w:rsidRDefault="00A306FC" w:rsidP="00A306FC">
      <w:pPr>
        <w:spacing w:line="228" w:lineRule="auto"/>
        <w:ind w:firstLine="709"/>
        <w:jc w:val="both"/>
        <w:textAlignment w:val="auto"/>
        <w:rPr>
          <w:sz w:val="20"/>
          <w:szCs w:val="20"/>
          <w:lang w:val="ru-RU"/>
        </w:rPr>
      </w:pPr>
    </w:p>
    <w:p w:rsidR="00510134" w:rsidRPr="009E64FC" w:rsidRDefault="00510134" w:rsidP="00510134">
      <w:pPr>
        <w:pStyle w:val="2normal"/>
        <w:spacing w:line="228" w:lineRule="auto"/>
        <w:jc w:val="both"/>
        <w:rPr>
          <w:b/>
          <w:sz w:val="20"/>
          <w:szCs w:val="20"/>
          <w:lang w:val="ru-RU"/>
        </w:rPr>
      </w:pPr>
      <w:r w:rsidRPr="009E64FC">
        <w:rPr>
          <w:b/>
          <w:sz w:val="20"/>
          <w:szCs w:val="20"/>
          <w:lang w:val="ru-RU"/>
        </w:rPr>
        <w:t>Эмиссионный доход</w:t>
      </w:r>
    </w:p>
    <w:p w:rsidR="00510134" w:rsidRPr="009E64FC" w:rsidRDefault="00510134" w:rsidP="00510134">
      <w:pPr>
        <w:pStyle w:val="2normal"/>
        <w:spacing w:line="228" w:lineRule="auto"/>
        <w:jc w:val="both"/>
        <w:rPr>
          <w:sz w:val="20"/>
          <w:szCs w:val="20"/>
          <w:lang w:val="ru-RU"/>
        </w:rPr>
      </w:pPr>
      <w:r w:rsidRPr="009E64FC">
        <w:rPr>
          <w:sz w:val="20"/>
          <w:szCs w:val="20"/>
          <w:lang w:val="ru-RU"/>
        </w:rPr>
        <w:t xml:space="preserve">Эмиссионный доход представляет собой сумму, на которую взносы в капитал превосходили номинальную стоимость выпущенных акций. </w:t>
      </w:r>
    </w:p>
    <w:p w:rsidR="00510134" w:rsidRPr="009E64FC" w:rsidRDefault="00510134" w:rsidP="00510134">
      <w:pPr>
        <w:pStyle w:val="2normal"/>
        <w:spacing w:line="228" w:lineRule="auto"/>
        <w:ind w:firstLine="709"/>
        <w:jc w:val="both"/>
        <w:rPr>
          <w:sz w:val="20"/>
          <w:szCs w:val="20"/>
          <w:lang w:val="ru-RU"/>
        </w:rPr>
      </w:pPr>
    </w:p>
    <w:tbl>
      <w:tblPr>
        <w:tblW w:w="0" w:type="auto"/>
        <w:tblBorders>
          <w:top w:val="single" w:sz="4" w:space="0" w:color="auto"/>
          <w:bottom w:val="single" w:sz="4" w:space="0" w:color="auto"/>
        </w:tblBorders>
        <w:tblLook w:val="04A0" w:firstRow="1" w:lastRow="0" w:firstColumn="1" w:lastColumn="0" w:noHBand="0" w:noVBand="1"/>
      </w:tblPr>
      <w:tblGrid>
        <w:gridCol w:w="2093"/>
        <w:gridCol w:w="3260"/>
        <w:gridCol w:w="4218"/>
      </w:tblGrid>
      <w:tr w:rsidR="00510134" w:rsidRPr="009E64FC" w:rsidTr="00BC06F3">
        <w:tc>
          <w:tcPr>
            <w:tcW w:w="2093" w:type="dxa"/>
            <w:tcBorders>
              <w:top w:val="single" w:sz="4" w:space="0" w:color="auto"/>
            </w:tcBorders>
          </w:tcPr>
          <w:p w:rsidR="00510134" w:rsidRPr="009E64FC" w:rsidRDefault="00510134" w:rsidP="00BC06F3">
            <w:pPr>
              <w:pStyle w:val="2normal"/>
              <w:spacing w:line="228" w:lineRule="auto"/>
              <w:jc w:val="both"/>
              <w:rPr>
                <w:sz w:val="16"/>
                <w:szCs w:val="16"/>
                <w:lang w:val="ru-RU"/>
              </w:rPr>
            </w:pPr>
          </w:p>
        </w:tc>
        <w:tc>
          <w:tcPr>
            <w:tcW w:w="3260" w:type="dxa"/>
            <w:tcBorders>
              <w:top w:val="single" w:sz="4" w:space="0" w:color="auto"/>
              <w:bottom w:val="single" w:sz="4" w:space="0" w:color="auto"/>
            </w:tcBorders>
            <w:hideMark/>
          </w:tcPr>
          <w:p w:rsidR="00510134" w:rsidRPr="009E64FC" w:rsidRDefault="00510134" w:rsidP="002E7413">
            <w:pPr>
              <w:pStyle w:val="2normal"/>
              <w:spacing w:line="228" w:lineRule="auto"/>
              <w:jc w:val="right"/>
              <w:rPr>
                <w:b/>
                <w:sz w:val="16"/>
                <w:szCs w:val="16"/>
                <w:lang w:val="ru-RU"/>
              </w:rPr>
            </w:pPr>
            <w:r w:rsidRPr="009E64FC">
              <w:rPr>
                <w:b/>
                <w:sz w:val="16"/>
                <w:szCs w:val="16"/>
                <w:lang w:val="ru-RU"/>
              </w:rPr>
              <w:t>01.01.</w:t>
            </w:r>
            <w:r w:rsidRPr="009E64FC">
              <w:rPr>
                <w:b/>
                <w:sz w:val="16"/>
                <w:szCs w:val="16"/>
                <w:lang w:val="en-US"/>
              </w:rPr>
              <w:t>201</w:t>
            </w:r>
            <w:r w:rsidRPr="009E64FC">
              <w:rPr>
                <w:b/>
                <w:sz w:val="16"/>
                <w:szCs w:val="16"/>
                <w:lang w:val="ru-RU"/>
              </w:rPr>
              <w:t>6</w:t>
            </w:r>
          </w:p>
        </w:tc>
        <w:tc>
          <w:tcPr>
            <w:tcW w:w="4218" w:type="dxa"/>
            <w:tcBorders>
              <w:top w:val="single" w:sz="4" w:space="0" w:color="auto"/>
              <w:bottom w:val="single" w:sz="4" w:space="0" w:color="auto"/>
            </w:tcBorders>
            <w:hideMark/>
          </w:tcPr>
          <w:p w:rsidR="00510134" w:rsidRPr="009E64FC" w:rsidRDefault="00510134" w:rsidP="002E7413">
            <w:pPr>
              <w:pStyle w:val="2normal"/>
              <w:spacing w:line="228" w:lineRule="auto"/>
              <w:jc w:val="right"/>
              <w:rPr>
                <w:b/>
                <w:sz w:val="16"/>
                <w:szCs w:val="16"/>
                <w:lang w:val="ru-RU"/>
              </w:rPr>
            </w:pPr>
            <w:r w:rsidRPr="009E64FC">
              <w:rPr>
                <w:b/>
                <w:sz w:val="16"/>
                <w:szCs w:val="16"/>
                <w:lang w:val="ru-RU"/>
              </w:rPr>
              <w:t>01.07.</w:t>
            </w:r>
            <w:r w:rsidRPr="009E64FC">
              <w:rPr>
                <w:b/>
                <w:sz w:val="16"/>
                <w:szCs w:val="16"/>
                <w:lang w:val="en-US"/>
              </w:rPr>
              <w:t>201</w:t>
            </w:r>
            <w:r w:rsidRPr="009E64FC">
              <w:rPr>
                <w:b/>
                <w:sz w:val="16"/>
                <w:szCs w:val="16"/>
                <w:lang w:val="ru-RU"/>
              </w:rPr>
              <w:t>6.</w:t>
            </w:r>
          </w:p>
        </w:tc>
      </w:tr>
      <w:tr w:rsidR="00510134" w:rsidRPr="009E64FC" w:rsidTr="00BC06F3">
        <w:tc>
          <w:tcPr>
            <w:tcW w:w="2093" w:type="dxa"/>
            <w:tcBorders>
              <w:bottom w:val="double" w:sz="4" w:space="0" w:color="auto"/>
            </w:tcBorders>
            <w:hideMark/>
          </w:tcPr>
          <w:p w:rsidR="00700EEB" w:rsidRDefault="00700EEB" w:rsidP="00BC06F3">
            <w:pPr>
              <w:pStyle w:val="2normal"/>
              <w:spacing w:line="276" w:lineRule="auto"/>
              <w:rPr>
                <w:sz w:val="16"/>
                <w:szCs w:val="16"/>
                <w:lang w:val="ru-RU" w:eastAsia="ru-RU"/>
              </w:rPr>
            </w:pPr>
          </w:p>
          <w:p w:rsidR="00510134" w:rsidRPr="009E64FC" w:rsidRDefault="00510134" w:rsidP="00BC06F3">
            <w:pPr>
              <w:pStyle w:val="2normal"/>
              <w:spacing w:line="276" w:lineRule="auto"/>
              <w:rPr>
                <w:b/>
                <w:i/>
                <w:sz w:val="16"/>
                <w:szCs w:val="16"/>
                <w:highlight w:val="lightGray"/>
                <w:lang w:val="ru-RU"/>
              </w:rPr>
            </w:pPr>
            <w:r w:rsidRPr="009E64FC">
              <w:rPr>
                <w:sz w:val="16"/>
                <w:szCs w:val="16"/>
                <w:lang w:val="ru-RU" w:eastAsia="ru-RU"/>
              </w:rPr>
              <w:t>Эмиссионный доход*</w:t>
            </w:r>
          </w:p>
        </w:tc>
        <w:tc>
          <w:tcPr>
            <w:tcW w:w="3260" w:type="dxa"/>
            <w:tcBorders>
              <w:top w:val="single" w:sz="4" w:space="0" w:color="auto"/>
              <w:bottom w:val="double" w:sz="4" w:space="0" w:color="auto"/>
            </w:tcBorders>
            <w:hideMark/>
          </w:tcPr>
          <w:p w:rsidR="00700EEB" w:rsidRDefault="00700EEB" w:rsidP="002E7413">
            <w:pPr>
              <w:pStyle w:val="2normal"/>
              <w:spacing w:line="228" w:lineRule="auto"/>
              <w:jc w:val="right"/>
              <w:rPr>
                <w:sz w:val="16"/>
                <w:szCs w:val="16"/>
                <w:lang w:val="ru-RU"/>
              </w:rPr>
            </w:pPr>
          </w:p>
          <w:p w:rsidR="00510134" w:rsidRPr="009E64FC" w:rsidRDefault="00510134" w:rsidP="002E7413">
            <w:pPr>
              <w:pStyle w:val="2normal"/>
              <w:spacing w:line="228" w:lineRule="auto"/>
              <w:jc w:val="right"/>
              <w:rPr>
                <w:sz w:val="16"/>
                <w:szCs w:val="16"/>
                <w:lang w:val="ru-RU"/>
              </w:rPr>
            </w:pPr>
            <w:r w:rsidRPr="009E64FC">
              <w:rPr>
                <w:sz w:val="16"/>
                <w:szCs w:val="16"/>
                <w:lang w:val="ru-RU"/>
              </w:rPr>
              <w:t>3</w:t>
            </w:r>
            <w:r w:rsidR="00700EEB">
              <w:rPr>
                <w:sz w:val="16"/>
                <w:szCs w:val="16"/>
                <w:lang w:val="ru-RU"/>
              </w:rPr>
              <w:t> </w:t>
            </w:r>
            <w:r w:rsidRPr="009E64FC">
              <w:rPr>
                <w:sz w:val="16"/>
                <w:szCs w:val="16"/>
                <w:lang w:val="ru-RU"/>
              </w:rPr>
              <w:t>690</w:t>
            </w:r>
          </w:p>
        </w:tc>
        <w:tc>
          <w:tcPr>
            <w:tcW w:w="4218" w:type="dxa"/>
            <w:tcBorders>
              <w:top w:val="single" w:sz="4" w:space="0" w:color="auto"/>
              <w:bottom w:val="double" w:sz="4" w:space="0" w:color="auto"/>
            </w:tcBorders>
            <w:hideMark/>
          </w:tcPr>
          <w:p w:rsidR="00700EEB" w:rsidRDefault="00700EEB" w:rsidP="002E7413">
            <w:pPr>
              <w:pStyle w:val="2normal"/>
              <w:spacing w:line="228" w:lineRule="auto"/>
              <w:jc w:val="right"/>
              <w:rPr>
                <w:sz w:val="16"/>
                <w:szCs w:val="16"/>
                <w:lang w:val="ru-RU"/>
              </w:rPr>
            </w:pPr>
          </w:p>
          <w:p w:rsidR="00510134" w:rsidRPr="009E64FC" w:rsidRDefault="00510134" w:rsidP="002E7413">
            <w:pPr>
              <w:pStyle w:val="2normal"/>
              <w:spacing w:line="228" w:lineRule="auto"/>
              <w:jc w:val="right"/>
              <w:rPr>
                <w:sz w:val="16"/>
                <w:szCs w:val="16"/>
                <w:lang w:val="en-US"/>
              </w:rPr>
            </w:pPr>
            <w:r w:rsidRPr="009E64FC">
              <w:rPr>
                <w:sz w:val="16"/>
                <w:szCs w:val="16"/>
                <w:lang w:val="ru-RU"/>
              </w:rPr>
              <w:t xml:space="preserve">3 </w:t>
            </w:r>
            <w:r w:rsidRPr="009E64FC">
              <w:rPr>
                <w:sz w:val="16"/>
                <w:szCs w:val="16"/>
                <w:lang w:val="en-US"/>
              </w:rPr>
              <w:t>690</w:t>
            </w:r>
          </w:p>
        </w:tc>
      </w:tr>
    </w:tbl>
    <w:p w:rsidR="00A306FC" w:rsidRPr="009E64FC" w:rsidRDefault="00C83001" w:rsidP="00C83001">
      <w:pPr>
        <w:spacing w:line="228" w:lineRule="auto"/>
        <w:jc w:val="both"/>
        <w:textAlignment w:val="auto"/>
        <w:rPr>
          <w:sz w:val="14"/>
          <w:szCs w:val="14"/>
          <w:lang w:val="ru-RU"/>
        </w:rPr>
      </w:pPr>
      <w:r w:rsidRPr="009E64FC">
        <w:rPr>
          <w:sz w:val="14"/>
          <w:szCs w:val="14"/>
          <w:lang w:val="ru-RU"/>
        </w:rPr>
        <w:t xml:space="preserve">*Эмиссионный доход </w:t>
      </w:r>
      <w:r w:rsidR="00A306FC" w:rsidRPr="009E64FC">
        <w:rPr>
          <w:sz w:val="14"/>
          <w:szCs w:val="14"/>
          <w:lang w:val="ru-RU"/>
        </w:rPr>
        <w:t xml:space="preserve">110 тыс. рублей включен в состав дополнительного капитала с  применением коэффициента  дисконтирования на 01.07.2016 года - 0,6 (п. 3.1.4, 8.2  Положения Банка России от 28.12.2012 г. № 395-П) </w:t>
      </w:r>
      <w:r w:rsidRPr="009E64FC">
        <w:rPr>
          <w:sz w:val="14"/>
          <w:szCs w:val="14"/>
          <w:lang w:val="ru-RU"/>
        </w:rPr>
        <w:t xml:space="preserve">и составляет </w:t>
      </w:r>
      <w:r w:rsidR="00A306FC" w:rsidRPr="009E64FC">
        <w:rPr>
          <w:sz w:val="14"/>
          <w:szCs w:val="14"/>
          <w:lang w:val="ru-RU"/>
        </w:rPr>
        <w:t xml:space="preserve">в сумме 66 тыс. рублей.  На </w:t>
      </w:r>
      <w:r w:rsidRPr="009E64FC">
        <w:rPr>
          <w:sz w:val="14"/>
          <w:szCs w:val="14"/>
          <w:lang w:val="ru-RU"/>
        </w:rPr>
        <w:t xml:space="preserve">1 января 2016 года коэффициент </w:t>
      </w:r>
      <w:r w:rsidR="00A306FC" w:rsidRPr="009E64FC">
        <w:rPr>
          <w:sz w:val="14"/>
          <w:szCs w:val="14"/>
          <w:lang w:val="ru-RU"/>
        </w:rPr>
        <w:t>дисконтирования по данному инструменту составлял 0,7.</w:t>
      </w:r>
    </w:p>
    <w:p w:rsidR="00C83001" w:rsidRPr="009E64FC" w:rsidRDefault="00C83001" w:rsidP="0034088B">
      <w:pPr>
        <w:spacing w:line="228" w:lineRule="auto"/>
        <w:jc w:val="both"/>
        <w:textAlignment w:val="auto"/>
        <w:rPr>
          <w:sz w:val="20"/>
          <w:szCs w:val="20"/>
          <w:lang w:val="ru-RU"/>
        </w:rPr>
      </w:pPr>
    </w:p>
    <w:p w:rsidR="00A306FC" w:rsidRPr="009E64FC" w:rsidRDefault="00A306FC" w:rsidP="00C83001">
      <w:pPr>
        <w:spacing w:line="228" w:lineRule="auto"/>
        <w:jc w:val="both"/>
        <w:textAlignment w:val="auto"/>
        <w:rPr>
          <w:b/>
          <w:sz w:val="20"/>
          <w:szCs w:val="20"/>
          <w:lang w:val="ru-RU"/>
        </w:rPr>
      </w:pPr>
      <w:r w:rsidRPr="009E64FC">
        <w:rPr>
          <w:b/>
          <w:sz w:val="20"/>
          <w:szCs w:val="20"/>
          <w:lang w:val="ru-RU"/>
        </w:rPr>
        <w:t>Резервный фонд</w:t>
      </w:r>
    </w:p>
    <w:p w:rsidR="00A306FC" w:rsidRPr="009E64FC" w:rsidRDefault="00A306FC" w:rsidP="00C83001">
      <w:pPr>
        <w:spacing w:line="228" w:lineRule="auto"/>
        <w:jc w:val="both"/>
        <w:textAlignment w:val="auto"/>
        <w:rPr>
          <w:sz w:val="20"/>
          <w:szCs w:val="20"/>
          <w:lang w:val="ru-RU"/>
        </w:rPr>
      </w:pPr>
      <w:r w:rsidRPr="009E64FC">
        <w:rPr>
          <w:sz w:val="20"/>
          <w:szCs w:val="20"/>
          <w:lang w:val="ru-RU"/>
        </w:rPr>
        <w:t>Резервный фонд формируется в соответствии с российскими нормативными требованиями, сформирован в соответствии с Уставом Банка, предусматривающим создание фонда для указанных целей в размере не менее 15% от уставного капитала Банка, путем ежегодных отчислений в размере 5% от чистой прибыли Банка за отчетный год. На 01.07.2016 года  размер резервного фонда составляет 68</w:t>
      </w:r>
      <w:r w:rsidR="00C83001" w:rsidRPr="009E64FC">
        <w:rPr>
          <w:sz w:val="20"/>
          <w:szCs w:val="20"/>
          <w:lang w:val="ru-RU"/>
        </w:rPr>
        <w:t xml:space="preserve"> </w:t>
      </w:r>
      <w:r w:rsidRPr="009E64FC">
        <w:rPr>
          <w:sz w:val="20"/>
          <w:szCs w:val="20"/>
          <w:lang w:val="ru-RU"/>
        </w:rPr>
        <w:t>768 тыс. рублей.</w:t>
      </w:r>
    </w:p>
    <w:p w:rsidR="00A306FC" w:rsidRPr="009E64FC" w:rsidRDefault="00A306FC" w:rsidP="00A306FC">
      <w:pPr>
        <w:textAlignment w:val="auto"/>
        <w:rPr>
          <w:sz w:val="20"/>
          <w:szCs w:val="20"/>
          <w:lang w:val="ru-RU"/>
        </w:rPr>
      </w:pPr>
      <w:r w:rsidRPr="009E64FC">
        <w:rPr>
          <w:sz w:val="20"/>
          <w:szCs w:val="20"/>
          <w:lang w:val="ru-RU"/>
        </w:rPr>
        <w:t xml:space="preserve"> </w:t>
      </w:r>
    </w:p>
    <w:p w:rsidR="00A306FC" w:rsidRPr="009E64FC" w:rsidRDefault="00A306FC" w:rsidP="00C83001">
      <w:pPr>
        <w:spacing w:line="228" w:lineRule="auto"/>
        <w:jc w:val="both"/>
        <w:textAlignment w:val="auto"/>
        <w:rPr>
          <w:b/>
          <w:sz w:val="20"/>
          <w:szCs w:val="20"/>
          <w:lang w:val="ru-RU"/>
        </w:rPr>
      </w:pPr>
      <w:r w:rsidRPr="009E64FC">
        <w:rPr>
          <w:b/>
          <w:sz w:val="20"/>
          <w:szCs w:val="20"/>
          <w:lang w:val="ru-RU"/>
        </w:rPr>
        <w:t>Субординированный заем</w:t>
      </w:r>
    </w:p>
    <w:p w:rsidR="00A306FC" w:rsidRPr="009E64FC" w:rsidRDefault="00C83001" w:rsidP="00C83001">
      <w:pPr>
        <w:tabs>
          <w:tab w:val="left" w:pos="1644"/>
        </w:tabs>
        <w:spacing w:line="228" w:lineRule="auto"/>
        <w:jc w:val="both"/>
        <w:textAlignment w:val="auto"/>
        <w:rPr>
          <w:sz w:val="20"/>
          <w:szCs w:val="20"/>
          <w:lang w:val="ru-RU"/>
        </w:rPr>
      </w:pPr>
      <w:r w:rsidRPr="009E64FC">
        <w:rPr>
          <w:sz w:val="20"/>
          <w:szCs w:val="20"/>
          <w:lang w:val="ru-RU"/>
        </w:rPr>
        <w:t xml:space="preserve">По состоянию на </w:t>
      </w:r>
      <w:r w:rsidR="00A306FC" w:rsidRPr="009E64FC">
        <w:rPr>
          <w:sz w:val="20"/>
          <w:szCs w:val="20"/>
          <w:lang w:val="ru-RU"/>
        </w:rPr>
        <w:t>1 июля 2016 г</w:t>
      </w:r>
      <w:r w:rsidRPr="009E64FC">
        <w:rPr>
          <w:sz w:val="20"/>
          <w:szCs w:val="20"/>
          <w:lang w:val="ru-RU"/>
        </w:rPr>
        <w:t>ода</w:t>
      </w:r>
      <w:r w:rsidR="00A306FC" w:rsidRPr="009E64FC">
        <w:rPr>
          <w:sz w:val="20"/>
          <w:szCs w:val="20"/>
          <w:lang w:val="ru-RU"/>
        </w:rPr>
        <w:t xml:space="preserve"> заключен 1 договор субординированного займа, который входит в основной капитал, на сумму 5 500 тыс. долларов США, сроком погашения в ноябре 2040 года. В отчетном периоде изменений не было.</w:t>
      </w:r>
    </w:p>
    <w:p w:rsidR="00C83001" w:rsidRPr="009E64FC" w:rsidRDefault="00C83001" w:rsidP="00C83001">
      <w:pPr>
        <w:pStyle w:val="2normal"/>
        <w:spacing w:line="228" w:lineRule="auto"/>
        <w:jc w:val="both"/>
        <w:rPr>
          <w:sz w:val="20"/>
          <w:szCs w:val="20"/>
          <w:highlight w:val="lightGray"/>
          <w:lang w:val="ru-RU"/>
        </w:rPr>
      </w:pPr>
    </w:p>
    <w:tbl>
      <w:tblPr>
        <w:tblW w:w="0" w:type="auto"/>
        <w:tblBorders>
          <w:top w:val="single" w:sz="4" w:space="0" w:color="auto"/>
          <w:bottom w:val="double" w:sz="4" w:space="0" w:color="auto"/>
          <w:insideH w:val="single" w:sz="4" w:space="0" w:color="auto"/>
        </w:tblBorders>
        <w:tblLayout w:type="fixed"/>
        <w:tblLook w:val="04A0" w:firstRow="1" w:lastRow="0" w:firstColumn="1" w:lastColumn="0" w:noHBand="0" w:noVBand="1"/>
      </w:tblPr>
      <w:tblGrid>
        <w:gridCol w:w="1668"/>
        <w:gridCol w:w="1134"/>
        <w:gridCol w:w="1134"/>
        <w:gridCol w:w="1842"/>
        <w:gridCol w:w="1843"/>
        <w:gridCol w:w="1952"/>
      </w:tblGrid>
      <w:tr w:rsidR="00C83001" w:rsidRPr="00313C83" w:rsidTr="00BC06F3">
        <w:tc>
          <w:tcPr>
            <w:tcW w:w="1668" w:type="dxa"/>
            <w:vAlign w:val="bottom"/>
            <w:hideMark/>
          </w:tcPr>
          <w:p w:rsidR="00C83001" w:rsidRPr="009E64FC" w:rsidRDefault="00C83001" w:rsidP="00BC06F3">
            <w:pPr>
              <w:pStyle w:val="2normal"/>
              <w:spacing w:line="228" w:lineRule="auto"/>
              <w:jc w:val="center"/>
              <w:rPr>
                <w:b/>
                <w:sz w:val="16"/>
                <w:szCs w:val="16"/>
                <w:lang w:val="en-US"/>
              </w:rPr>
            </w:pPr>
            <w:r w:rsidRPr="009E64FC">
              <w:rPr>
                <w:b/>
                <w:sz w:val="16"/>
                <w:szCs w:val="16"/>
                <w:lang w:val="ru-RU"/>
              </w:rPr>
              <w:t>Кредитор</w:t>
            </w:r>
          </w:p>
        </w:tc>
        <w:tc>
          <w:tcPr>
            <w:tcW w:w="1134" w:type="dxa"/>
            <w:vAlign w:val="bottom"/>
            <w:hideMark/>
          </w:tcPr>
          <w:p w:rsidR="00C83001" w:rsidRPr="009E64FC" w:rsidRDefault="00C83001" w:rsidP="002E7413">
            <w:pPr>
              <w:pStyle w:val="2normal"/>
              <w:spacing w:line="228" w:lineRule="auto"/>
              <w:jc w:val="right"/>
              <w:rPr>
                <w:b/>
                <w:sz w:val="16"/>
                <w:szCs w:val="16"/>
                <w:lang w:val="ru-RU"/>
              </w:rPr>
            </w:pPr>
            <w:r w:rsidRPr="009E64FC">
              <w:rPr>
                <w:b/>
                <w:sz w:val="16"/>
                <w:szCs w:val="16"/>
                <w:lang w:val="ru-RU"/>
              </w:rPr>
              <w:t>Дата получения</w:t>
            </w:r>
          </w:p>
        </w:tc>
        <w:tc>
          <w:tcPr>
            <w:tcW w:w="1134" w:type="dxa"/>
            <w:vAlign w:val="bottom"/>
            <w:hideMark/>
          </w:tcPr>
          <w:p w:rsidR="00C83001" w:rsidRPr="009E64FC" w:rsidRDefault="00C83001" w:rsidP="002E7413">
            <w:pPr>
              <w:pStyle w:val="2normal"/>
              <w:spacing w:line="228" w:lineRule="auto"/>
              <w:jc w:val="right"/>
              <w:rPr>
                <w:b/>
                <w:sz w:val="16"/>
                <w:szCs w:val="16"/>
                <w:lang w:val="ru-RU"/>
              </w:rPr>
            </w:pPr>
            <w:r w:rsidRPr="009E64FC">
              <w:rPr>
                <w:b/>
                <w:sz w:val="16"/>
                <w:szCs w:val="16"/>
                <w:lang w:val="ru-RU"/>
              </w:rPr>
              <w:t>Дата погашения</w:t>
            </w:r>
          </w:p>
        </w:tc>
        <w:tc>
          <w:tcPr>
            <w:tcW w:w="1842" w:type="dxa"/>
            <w:vAlign w:val="bottom"/>
            <w:hideMark/>
          </w:tcPr>
          <w:p w:rsidR="00C83001" w:rsidRPr="009E64FC" w:rsidRDefault="00C83001" w:rsidP="002E7413">
            <w:pPr>
              <w:pStyle w:val="2normal"/>
              <w:spacing w:line="228" w:lineRule="auto"/>
              <w:jc w:val="right"/>
              <w:rPr>
                <w:b/>
                <w:sz w:val="16"/>
                <w:szCs w:val="16"/>
                <w:lang w:val="ru-RU"/>
              </w:rPr>
            </w:pPr>
            <w:r w:rsidRPr="009E64FC">
              <w:rPr>
                <w:b/>
                <w:sz w:val="16"/>
                <w:szCs w:val="16"/>
                <w:lang w:val="ru-RU"/>
              </w:rPr>
              <w:t>Сумма субординированного займа, тыс. долларов США.</w:t>
            </w:r>
          </w:p>
        </w:tc>
        <w:tc>
          <w:tcPr>
            <w:tcW w:w="1843" w:type="dxa"/>
            <w:vAlign w:val="bottom"/>
            <w:hideMark/>
          </w:tcPr>
          <w:p w:rsidR="00C83001" w:rsidRPr="009E64FC" w:rsidRDefault="00C83001" w:rsidP="002E7413">
            <w:pPr>
              <w:pStyle w:val="2normal"/>
              <w:spacing w:line="228" w:lineRule="auto"/>
              <w:jc w:val="right"/>
              <w:rPr>
                <w:b/>
                <w:sz w:val="16"/>
                <w:szCs w:val="16"/>
                <w:lang w:val="ru-RU"/>
              </w:rPr>
            </w:pPr>
            <w:r w:rsidRPr="009E64FC">
              <w:rPr>
                <w:b/>
                <w:sz w:val="16"/>
                <w:szCs w:val="16"/>
                <w:lang w:val="ru-RU"/>
              </w:rPr>
              <w:t>Сумма субординированного займа, тыс. руб.</w:t>
            </w:r>
          </w:p>
        </w:tc>
        <w:tc>
          <w:tcPr>
            <w:tcW w:w="1952" w:type="dxa"/>
            <w:vAlign w:val="bottom"/>
            <w:hideMark/>
          </w:tcPr>
          <w:p w:rsidR="00C83001" w:rsidRPr="009E64FC" w:rsidRDefault="00C83001" w:rsidP="002E7413">
            <w:pPr>
              <w:pStyle w:val="2normal"/>
              <w:spacing w:line="228" w:lineRule="auto"/>
              <w:jc w:val="right"/>
              <w:rPr>
                <w:b/>
                <w:sz w:val="16"/>
                <w:szCs w:val="16"/>
                <w:lang w:val="ru-RU"/>
              </w:rPr>
            </w:pPr>
            <w:r w:rsidRPr="009E64FC">
              <w:rPr>
                <w:b/>
                <w:sz w:val="16"/>
                <w:szCs w:val="16"/>
                <w:lang w:val="ru-RU"/>
              </w:rPr>
              <w:t>Остаточная сумма субординированного займа входящая в основной капитал*</w:t>
            </w:r>
          </w:p>
        </w:tc>
      </w:tr>
      <w:tr w:rsidR="00C83001" w:rsidRPr="009E64FC" w:rsidTr="00BC06F3">
        <w:tc>
          <w:tcPr>
            <w:tcW w:w="1668" w:type="dxa"/>
            <w:vAlign w:val="bottom"/>
            <w:hideMark/>
          </w:tcPr>
          <w:p w:rsidR="00C83001" w:rsidRPr="009E64FC" w:rsidRDefault="00C83001" w:rsidP="00BC06F3">
            <w:pPr>
              <w:pStyle w:val="2normal"/>
              <w:spacing w:line="276" w:lineRule="auto"/>
              <w:jc w:val="center"/>
              <w:rPr>
                <w:sz w:val="16"/>
                <w:szCs w:val="16"/>
                <w:lang w:val="ru-RU"/>
              </w:rPr>
            </w:pPr>
            <w:r w:rsidRPr="009E64FC">
              <w:rPr>
                <w:sz w:val="16"/>
                <w:szCs w:val="16"/>
                <w:lang w:val="ru-RU"/>
              </w:rPr>
              <w:t>ВИМПИКО ЛИМИТЕД</w:t>
            </w:r>
          </w:p>
        </w:tc>
        <w:tc>
          <w:tcPr>
            <w:tcW w:w="1134" w:type="dxa"/>
            <w:vAlign w:val="bottom"/>
            <w:hideMark/>
          </w:tcPr>
          <w:p w:rsidR="00C83001" w:rsidRPr="009E64FC" w:rsidRDefault="00C83001" w:rsidP="002E7413">
            <w:pPr>
              <w:pStyle w:val="2normal"/>
              <w:spacing w:line="276" w:lineRule="auto"/>
              <w:jc w:val="right"/>
              <w:rPr>
                <w:sz w:val="16"/>
                <w:szCs w:val="16"/>
                <w:lang w:val="ru-RU"/>
              </w:rPr>
            </w:pPr>
            <w:r w:rsidRPr="009E64FC">
              <w:rPr>
                <w:sz w:val="16"/>
                <w:szCs w:val="16"/>
                <w:lang w:val="ru-RU"/>
              </w:rPr>
              <w:t>10.11.2010</w:t>
            </w:r>
          </w:p>
        </w:tc>
        <w:tc>
          <w:tcPr>
            <w:tcW w:w="1134" w:type="dxa"/>
            <w:vAlign w:val="bottom"/>
            <w:hideMark/>
          </w:tcPr>
          <w:p w:rsidR="00C83001" w:rsidRPr="009E64FC" w:rsidRDefault="00C83001" w:rsidP="002E7413">
            <w:pPr>
              <w:pStyle w:val="2normal"/>
              <w:spacing w:line="276" w:lineRule="auto"/>
              <w:jc w:val="right"/>
              <w:rPr>
                <w:sz w:val="16"/>
                <w:szCs w:val="16"/>
                <w:lang w:val="ru-RU"/>
              </w:rPr>
            </w:pPr>
            <w:r w:rsidRPr="009E64FC">
              <w:rPr>
                <w:sz w:val="16"/>
                <w:szCs w:val="16"/>
                <w:lang w:val="ru-RU"/>
              </w:rPr>
              <w:t>10.11.2040</w:t>
            </w:r>
          </w:p>
        </w:tc>
        <w:tc>
          <w:tcPr>
            <w:tcW w:w="1842" w:type="dxa"/>
            <w:vAlign w:val="bottom"/>
            <w:hideMark/>
          </w:tcPr>
          <w:p w:rsidR="00C83001" w:rsidRPr="009E64FC" w:rsidRDefault="00C83001" w:rsidP="002E7413">
            <w:pPr>
              <w:pStyle w:val="2normal"/>
              <w:spacing w:line="276" w:lineRule="auto"/>
              <w:jc w:val="right"/>
              <w:rPr>
                <w:sz w:val="16"/>
                <w:szCs w:val="16"/>
                <w:lang w:val="ru-RU"/>
              </w:rPr>
            </w:pPr>
            <w:r w:rsidRPr="009E64FC">
              <w:rPr>
                <w:sz w:val="16"/>
                <w:szCs w:val="16"/>
                <w:lang w:val="ru-RU"/>
              </w:rPr>
              <w:t>5 500</w:t>
            </w:r>
          </w:p>
        </w:tc>
        <w:tc>
          <w:tcPr>
            <w:tcW w:w="1843" w:type="dxa"/>
            <w:vAlign w:val="bottom"/>
            <w:hideMark/>
          </w:tcPr>
          <w:p w:rsidR="00C83001" w:rsidRPr="009E64FC" w:rsidRDefault="00C83001" w:rsidP="002E7413">
            <w:pPr>
              <w:pStyle w:val="2normal"/>
              <w:spacing w:line="276" w:lineRule="auto"/>
              <w:jc w:val="right"/>
              <w:rPr>
                <w:sz w:val="16"/>
                <w:szCs w:val="16"/>
                <w:lang w:val="ru-RU"/>
              </w:rPr>
            </w:pPr>
            <w:r w:rsidRPr="009E64FC">
              <w:rPr>
                <w:sz w:val="16"/>
                <w:szCs w:val="16"/>
                <w:lang w:val="ru-RU"/>
              </w:rPr>
              <w:t>371 842</w:t>
            </w:r>
          </w:p>
        </w:tc>
        <w:tc>
          <w:tcPr>
            <w:tcW w:w="1952" w:type="dxa"/>
            <w:vAlign w:val="bottom"/>
            <w:hideMark/>
          </w:tcPr>
          <w:p w:rsidR="00C83001" w:rsidRPr="009E64FC" w:rsidRDefault="00C83001" w:rsidP="002E7413">
            <w:pPr>
              <w:pStyle w:val="2normal"/>
              <w:spacing w:line="276" w:lineRule="auto"/>
              <w:jc w:val="right"/>
              <w:rPr>
                <w:sz w:val="16"/>
                <w:szCs w:val="16"/>
                <w:lang w:val="ru-RU"/>
              </w:rPr>
            </w:pPr>
            <w:r w:rsidRPr="009E64FC">
              <w:rPr>
                <w:sz w:val="16"/>
                <w:szCs w:val="16"/>
                <w:lang w:val="ru-RU"/>
              </w:rPr>
              <w:t>2</w:t>
            </w:r>
            <w:r w:rsidRPr="009E64FC">
              <w:rPr>
                <w:sz w:val="16"/>
                <w:szCs w:val="16"/>
                <w:lang w:val="en-US"/>
              </w:rPr>
              <w:t>02 513</w:t>
            </w:r>
          </w:p>
        </w:tc>
      </w:tr>
    </w:tbl>
    <w:p w:rsidR="00C83001" w:rsidRPr="00280729" w:rsidRDefault="00C83001" w:rsidP="00C83001">
      <w:pPr>
        <w:pStyle w:val="2normal"/>
        <w:spacing w:line="228" w:lineRule="auto"/>
        <w:jc w:val="both"/>
        <w:rPr>
          <w:sz w:val="16"/>
          <w:szCs w:val="16"/>
          <w:lang w:val="ru-RU"/>
        </w:rPr>
      </w:pPr>
      <w:r w:rsidRPr="009E64FC">
        <w:rPr>
          <w:sz w:val="16"/>
          <w:szCs w:val="16"/>
          <w:lang w:val="ru-RU"/>
        </w:rPr>
        <w:t xml:space="preserve">*По данным на 01.07.2016 г. применен коэффициент дисконтирования 0.6 и ограничение в соответствии с п. 8.2 положения </w:t>
      </w:r>
      <w:r w:rsidRPr="00280729">
        <w:rPr>
          <w:sz w:val="16"/>
          <w:szCs w:val="16"/>
          <w:lang w:val="ru-RU"/>
        </w:rPr>
        <w:t xml:space="preserve">Банка России от 28.12.2012 г. № 395-П. </w:t>
      </w:r>
    </w:p>
    <w:p w:rsidR="00A306FC" w:rsidRPr="00280729" w:rsidRDefault="00A306FC" w:rsidP="00C83001">
      <w:pPr>
        <w:spacing w:line="228" w:lineRule="auto"/>
        <w:jc w:val="both"/>
        <w:textAlignment w:val="auto"/>
        <w:rPr>
          <w:sz w:val="20"/>
          <w:szCs w:val="20"/>
          <w:lang w:val="ru-RU"/>
        </w:rPr>
      </w:pPr>
    </w:p>
    <w:p w:rsidR="00280729" w:rsidRPr="00280729" w:rsidRDefault="00280729" w:rsidP="00280729">
      <w:pPr>
        <w:pStyle w:val="2normal"/>
        <w:spacing w:line="228" w:lineRule="auto"/>
        <w:jc w:val="both"/>
        <w:rPr>
          <w:sz w:val="20"/>
          <w:szCs w:val="20"/>
          <w:lang w:val="ru-RU"/>
        </w:rPr>
      </w:pPr>
      <w:r w:rsidRPr="00280729">
        <w:rPr>
          <w:sz w:val="20"/>
          <w:szCs w:val="20"/>
          <w:lang w:val="ru-RU"/>
        </w:rPr>
        <w:t>В основной капитал включена  прибыль прошлых лет:</w:t>
      </w:r>
    </w:p>
    <w:p w:rsidR="00280729" w:rsidRPr="00280729" w:rsidRDefault="00280729" w:rsidP="00280729">
      <w:pPr>
        <w:pStyle w:val="2normal"/>
        <w:spacing w:line="228" w:lineRule="auto"/>
        <w:ind w:firstLine="709"/>
        <w:jc w:val="both"/>
        <w:rPr>
          <w:sz w:val="20"/>
          <w:szCs w:val="20"/>
          <w:lang w:val="ru-RU"/>
        </w:rPr>
      </w:pPr>
    </w:p>
    <w:tbl>
      <w:tblPr>
        <w:tblW w:w="0" w:type="auto"/>
        <w:tblLook w:val="04A0" w:firstRow="1" w:lastRow="0" w:firstColumn="1" w:lastColumn="0" w:noHBand="0" w:noVBand="1"/>
      </w:tblPr>
      <w:tblGrid>
        <w:gridCol w:w="4928"/>
        <w:gridCol w:w="2268"/>
        <w:gridCol w:w="2375"/>
      </w:tblGrid>
      <w:tr w:rsidR="00280729" w:rsidRPr="00280729" w:rsidTr="00280729">
        <w:tc>
          <w:tcPr>
            <w:tcW w:w="4928" w:type="dxa"/>
            <w:tcBorders>
              <w:top w:val="single" w:sz="4" w:space="0" w:color="auto"/>
              <w:bottom w:val="single" w:sz="4" w:space="0" w:color="auto"/>
            </w:tcBorders>
          </w:tcPr>
          <w:p w:rsidR="00280729" w:rsidRPr="00280729" w:rsidRDefault="00280729">
            <w:pPr>
              <w:pStyle w:val="2normal"/>
              <w:spacing w:line="228" w:lineRule="auto"/>
              <w:jc w:val="both"/>
              <w:rPr>
                <w:b/>
                <w:sz w:val="16"/>
                <w:szCs w:val="16"/>
                <w:lang w:val="ru-RU"/>
              </w:rPr>
            </w:pPr>
          </w:p>
        </w:tc>
        <w:tc>
          <w:tcPr>
            <w:tcW w:w="2268" w:type="dxa"/>
            <w:tcBorders>
              <w:top w:val="single" w:sz="4" w:space="0" w:color="auto"/>
              <w:bottom w:val="single" w:sz="4" w:space="0" w:color="auto"/>
            </w:tcBorders>
            <w:hideMark/>
          </w:tcPr>
          <w:p w:rsidR="00280729" w:rsidRPr="00280729" w:rsidRDefault="00280729" w:rsidP="002E7413">
            <w:pPr>
              <w:pStyle w:val="2normal"/>
              <w:spacing w:line="228" w:lineRule="auto"/>
              <w:jc w:val="right"/>
              <w:rPr>
                <w:b/>
                <w:sz w:val="16"/>
                <w:szCs w:val="16"/>
                <w:lang w:val="ru-RU"/>
              </w:rPr>
            </w:pPr>
            <w:r w:rsidRPr="00280729">
              <w:rPr>
                <w:b/>
                <w:sz w:val="16"/>
                <w:szCs w:val="16"/>
                <w:lang w:val="ru-RU"/>
              </w:rPr>
              <w:t>01.01.</w:t>
            </w:r>
            <w:r w:rsidRPr="00280729">
              <w:rPr>
                <w:b/>
                <w:sz w:val="16"/>
                <w:szCs w:val="16"/>
                <w:lang w:val="en-US"/>
              </w:rPr>
              <w:t>201</w:t>
            </w:r>
            <w:r w:rsidRPr="00280729">
              <w:rPr>
                <w:b/>
                <w:sz w:val="16"/>
                <w:szCs w:val="16"/>
                <w:lang w:val="ru-RU"/>
              </w:rPr>
              <w:t>6</w:t>
            </w:r>
          </w:p>
        </w:tc>
        <w:tc>
          <w:tcPr>
            <w:tcW w:w="2375" w:type="dxa"/>
            <w:tcBorders>
              <w:top w:val="single" w:sz="4" w:space="0" w:color="auto"/>
              <w:bottom w:val="single" w:sz="4" w:space="0" w:color="auto"/>
            </w:tcBorders>
            <w:hideMark/>
          </w:tcPr>
          <w:p w:rsidR="00280729" w:rsidRPr="00280729" w:rsidRDefault="00280729" w:rsidP="002E7413">
            <w:pPr>
              <w:pStyle w:val="2normal"/>
              <w:spacing w:line="228" w:lineRule="auto"/>
              <w:jc w:val="right"/>
              <w:rPr>
                <w:b/>
                <w:sz w:val="16"/>
                <w:szCs w:val="16"/>
                <w:lang w:val="ru-RU"/>
              </w:rPr>
            </w:pPr>
            <w:r w:rsidRPr="00280729">
              <w:rPr>
                <w:b/>
                <w:sz w:val="16"/>
                <w:szCs w:val="16"/>
                <w:lang w:val="ru-RU"/>
              </w:rPr>
              <w:t>01.07.</w:t>
            </w:r>
            <w:r w:rsidRPr="00280729">
              <w:rPr>
                <w:b/>
                <w:sz w:val="16"/>
                <w:szCs w:val="16"/>
                <w:lang w:val="en-US"/>
              </w:rPr>
              <w:t>201</w:t>
            </w:r>
            <w:r w:rsidRPr="00280729">
              <w:rPr>
                <w:b/>
                <w:sz w:val="16"/>
                <w:szCs w:val="16"/>
                <w:lang w:val="ru-RU"/>
              </w:rPr>
              <w:t>6</w:t>
            </w:r>
          </w:p>
        </w:tc>
      </w:tr>
      <w:tr w:rsidR="00280729" w:rsidRPr="00280729" w:rsidTr="00280729">
        <w:tc>
          <w:tcPr>
            <w:tcW w:w="4928" w:type="dxa"/>
            <w:tcBorders>
              <w:top w:val="single" w:sz="4" w:space="0" w:color="auto"/>
              <w:bottom w:val="double" w:sz="4" w:space="0" w:color="auto"/>
            </w:tcBorders>
            <w:hideMark/>
          </w:tcPr>
          <w:p w:rsidR="00280729" w:rsidRDefault="00280729">
            <w:pPr>
              <w:pStyle w:val="2normal"/>
              <w:spacing w:line="276" w:lineRule="auto"/>
              <w:rPr>
                <w:sz w:val="16"/>
                <w:szCs w:val="16"/>
                <w:lang w:val="ru-RU"/>
              </w:rPr>
            </w:pPr>
          </w:p>
          <w:p w:rsidR="00280729" w:rsidRPr="00280729" w:rsidRDefault="00280729">
            <w:pPr>
              <w:pStyle w:val="2normal"/>
              <w:spacing w:line="276" w:lineRule="auto"/>
              <w:rPr>
                <w:sz w:val="16"/>
                <w:szCs w:val="16"/>
                <w:lang w:val="ru-RU"/>
              </w:rPr>
            </w:pPr>
            <w:r w:rsidRPr="00280729">
              <w:rPr>
                <w:sz w:val="16"/>
                <w:szCs w:val="16"/>
                <w:lang w:val="ru-RU"/>
              </w:rPr>
              <w:t>Прибыль прошлых лет</w:t>
            </w:r>
          </w:p>
        </w:tc>
        <w:tc>
          <w:tcPr>
            <w:tcW w:w="2268" w:type="dxa"/>
            <w:tcBorders>
              <w:top w:val="single" w:sz="4" w:space="0" w:color="auto"/>
              <w:bottom w:val="double" w:sz="4" w:space="0" w:color="auto"/>
            </w:tcBorders>
            <w:hideMark/>
          </w:tcPr>
          <w:p w:rsidR="00280729" w:rsidRDefault="00280729" w:rsidP="002E7413">
            <w:pPr>
              <w:pStyle w:val="2normal"/>
              <w:spacing w:line="228" w:lineRule="auto"/>
              <w:jc w:val="right"/>
              <w:rPr>
                <w:sz w:val="16"/>
                <w:szCs w:val="16"/>
                <w:lang w:val="ru-RU"/>
              </w:rPr>
            </w:pPr>
          </w:p>
          <w:p w:rsidR="00280729" w:rsidRPr="00280729" w:rsidRDefault="00280729" w:rsidP="002E7413">
            <w:pPr>
              <w:pStyle w:val="2normal"/>
              <w:spacing w:line="228" w:lineRule="auto"/>
              <w:jc w:val="right"/>
              <w:rPr>
                <w:sz w:val="16"/>
                <w:szCs w:val="16"/>
                <w:lang w:val="ru-RU"/>
              </w:rPr>
            </w:pPr>
            <w:r w:rsidRPr="00280729">
              <w:rPr>
                <w:sz w:val="16"/>
                <w:szCs w:val="16"/>
                <w:lang w:val="ru-RU"/>
              </w:rPr>
              <w:t>761</w:t>
            </w:r>
            <w:r w:rsidR="00331AF3">
              <w:rPr>
                <w:sz w:val="16"/>
                <w:szCs w:val="16"/>
                <w:lang w:val="ru-RU"/>
              </w:rPr>
              <w:t xml:space="preserve"> </w:t>
            </w:r>
            <w:r w:rsidRPr="00280729">
              <w:rPr>
                <w:sz w:val="16"/>
                <w:szCs w:val="16"/>
                <w:lang w:val="ru-RU"/>
              </w:rPr>
              <w:t>984</w:t>
            </w:r>
          </w:p>
        </w:tc>
        <w:tc>
          <w:tcPr>
            <w:tcW w:w="2375" w:type="dxa"/>
            <w:tcBorders>
              <w:top w:val="single" w:sz="4" w:space="0" w:color="auto"/>
              <w:bottom w:val="double" w:sz="4" w:space="0" w:color="auto"/>
            </w:tcBorders>
            <w:hideMark/>
          </w:tcPr>
          <w:p w:rsidR="00280729" w:rsidRDefault="00280729" w:rsidP="002E7413">
            <w:pPr>
              <w:pStyle w:val="2normal"/>
              <w:spacing w:line="228" w:lineRule="auto"/>
              <w:jc w:val="right"/>
              <w:rPr>
                <w:sz w:val="16"/>
                <w:szCs w:val="16"/>
                <w:lang w:val="ru-RU"/>
              </w:rPr>
            </w:pPr>
          </w:p>
          <w:p w:rsidR="00280729" w:rsidRPr="00280729" w:rsidRDefault="00280729" w:rsidP="002E7413">
            <w:pPr>
              <w:pStyle w:val="2normal"/>
              <w:spacing w:line="228" w:lineRule="auto"/>
              <w:jc w:val="right"/>
              <w:rPr>
                <w:sz w:val="16"/>
                <w:szCs w:val="16"/>
                <w:lang w:val="ru-RU"/>
              </w:rPr>
            </w:pPr>
            <w:r w:rsidRPr="00280729">
              <w:rPr>
                <w:sz w:val="16"/>
                <w:szCs w:val="16"/>
                <w:lang w:val="ru-RU"/>
              </w:rPr>
              <w:t>788 531</w:t>
            </w:r>
          </w:p>
        </w:tc>
      </w:tr>
    </w:tbl>
    <w:p w:rsidR="00280729" w:rsidRPr="00280729" w:rsidRDefault="00280729" w:rsidP="00280729">
      <w:pPr>
        <w:pStyle w:val="2normal"/>
        <w:spacing w:line="228" w:lineRule="auto"/>
        <w:ind w:firstLine="709"/>
        <w:jc w:val="both"/>
        <w:rPr>
          <w:lang w:val="ru-RU"/>
        </w:rPr>
      </w:pPr>
    </w:p>
    <w:p w:rsidR="00280729" w:rsidRPr="00280729" w:rsidRDefault="00280729" w:rsidP="00280729">
      <w:pPr>
        <w:pStyle w:val="2normal"/>
        <w:spacing w:line="228" w:lineRule="auto"/>
        <w:ind w:firstLine="709"/>
        <w:jc w:val="both"/>
        <w:rPr>
          <w:lang w:val="ru-RU"/>
        </w:rPr>
      </w:pPr>
    </w:p>
    <w:p w:rsidR="00A306FC" w:rsidRPr="00280729" w:rsidRDefault="00A306FC" w:rsidP="00C83001">
      <w:pPr>
        <w:spacing w:line="228" w:lineRule="auto"/>
        <w:jc w:val="both"/>
        <w:textAlignment w:val="auto"/>
        <w:rPr>
          <w:b/>
          <w:sz w:val="20"/>
          <w:szCs w:val="20"/>
          <w:lang w:val="ru-RU"/>
        </w:rPr>
      </w:pPr>
      <w:r w:rsidRPr="00280729">
        <w:rPr>
          <w:b/>
          <w:sz w:val="20"/>
          <w:szCs w:val="20"/>
          <w:lang w:val="ru-RU"/>
        </w:rPr>
        <w:t>Инструменты Дополнительного капитала</w:t>
      </w:r>
    </w:p>
    <w:p w:rsidR="00280729" w:rsidRPr="00280729" w:rsidRDefault="00A306FC" w:rsidP="00280729">
      <w:pPr>
        <w:pStyle w:val="2normal"/>
        <w:jc w:val="both"/>
        <w:rPr>
          <w:sz w:val="20"/>
          <w:szCs w:val="20"/>
          <w:lang w:val="ru-RU"/>
        </w:rPr>
      </w:pPr>
      <w:r w:rsidRPr="00280729">
        <w:rPr>
          <w:sz w:val="20"/>
          <w:szCs w:val="20"/>
          <w:lang w:val="ru-RU"/>
        </w:rPr>
        <w:t>По состоянию на 1 июля 2016 г</w:t>
      </w:r>
      <w:r w:rsidR="00C83001" w:rsidRPr="00280729">
        <w:rPr>
          <w:sz w:val="20"/>
          <w:szCs w:val="20"/>
          <w:lang w:val="ru-RU"/>
        </w:rPr>
        <w:t>ода</w:t>
      </w:r>
      <w:r w:rsidRPr="00280729">
        <w:rPr>
          <w:sz w:val="20"/>
          <w:szCs w:val="20"/>
          <w:lang w:val="ru-RU"/>
        </w:rPr>
        <w:t xml:space="preserve"> дополнительный капитал в основном сформирован за счет прироста стоимости имуще</w:t>
      </w:r>
      <w:r w:rsidR="00280729" w:rsidRPr="00280729">
        <w:rPr>
          <w:sz w:val="20"/>
          <w:szCs w:val="20"/>
          <w:lang w:val="ru-RU"/>
        </w:rPr>
        <w:t xml:space="preserve">ства в сумме 288 150 </w:t>
      </w:r>
      <w:r w:rsidR="00331AF3">
        <w:rPr>
          <w:sz w:val="20"/>
          <w:szCs w:val="20"/>
          <w:lang w:val="ru-RU"/>
        </w:rPr>
        <w:t xml:space="preserve"> </w:t>
      </w:r>
      <w:r w:rsidR="00280729" w:rsidRPr="00280729">
        <w:rPr>
          <w:sz w:val="20"/>
          <w:szCs w:val="20"/>
          <w:lang w:val="ru-RU"/>
        </w:rPr>
        <w:t>тыс. руб</w:t>
      </w:r>
      <w:r w:rsidRPr="00280729">
        <w:rPr>
          <w:sz w:val="20"/>
          <w:szCs w:val="20"/>
          <w:lang w:val="ru-RU"/>
        </w:rPr>
        <w:t>.</w:t>
      </w:r>
      <w:r w:rsidR="00280729" w:rsidRPr="00280729">
        <w:rPr>
          <w:sz w:val="20"/>
          <w:szCs w:val="20"/>
          <w:lang w:val="ru-RU"/>
        </w:rPr>
        <w:t xml:space="preserve"> </w:t>
      </w:r>
      <w:r w:rsidR="00331AF3">
        <w:rPr>
          <w:sz w:val="20"/>
          <w:szCs w:val="20"/>
          <w:lang w:val="ru-RU"/>
        </w:rPr>
        <w:t xml:space="preserve"> </w:t>
      </w:r>
      <w:r w:rsidR="00280729" w:rsidRPr="00280729">
        <w:rPr>
          <w:sz w:val="20"/>
          <w:szCs w:val="20"/>
          <w:lang w:val="ru-RU"/>
        </w:rPr>
        <w:t xml:space="preserve">и </w:t>
      </w:r>
      <w:r w:rsidR="00331AF3">
        <w:rPr>
          <w:sz w:val="20"/>
          <w:szCs w:val="20"/>
          <w:lang w:val="ru-RU"/>
        </w:rPr>
        <w:t xml:space="preserve"> </w:t>
      </w:r>
      <w:r w:rsidRPr="00280729">
        <w:rPr>
          <w:sz w:val="20"/>
          <w:szCs w:val="20"/>
          <w:lang w:val="ru-RU"/>
        </w:rPr>
        <w:t xml:space="preserve"> </w:t>
      </w:r>
      <w:r w:rsidR="00280729" w:rsidRPr="00280729">
        <w:rPr>
          <w:sz w:val="20"/>
          <w:szCs w:val="20"/>
          <w:lang w:val="ru-RU"/>
        </w:rPr>
        <w:t xml:space="preserve">прибыли </w:t>
      </w:r>
      <w:r w:rsidR="00331AF3">
        <w:rPr>
          <w:sz w:val="20"/>
          <w:szCs w:val="20"/>
          <w:lang w:val="ru-RU"/>
        </w:rPr>
        <w:t xml:space="preserve"> </w:t>
      </w:r>
      <w:r w:rsidR="00280729" w:rsidRPr="00280729">
        <w:rPr>
          <w:sz w:val="20"/>
          <w:szCs w:val="20"/>
          <w:lang w:val="ru-RU"/>
        </w:rPr>
        <w:t>текущего</w:t>
      </w:r>
      <w:r w:rsidR="00331AF3">
        <w:rPr>
          <w:sz w:val="20"/>
          <w:szCs w:val="20"/>
          <w:lang w:val="ru-RU"/>
        </w:rPr>
        <w:t xml:space="preserve"> </w:t>
      </w:r>
      <w:r w:rsidR="00280729" w:rsidRPr="00280729">
        <w:rPr>
          <w:sz w:val="20"/>
          <w:szCs w:val="20"/>
          <w:lang w:val="ru-RU"/>
        </w:rPr>
        <w:t xml:space="preserve"> года</w:t>
      </w:r>
      <w:r w:rsidR="00331AF3">
        <w:rPr>
          <w:sz w:val="20"/>
          <w:szCs w:val="20"/>
          <w:lang w:val="ru-RU"/>
        </w:rPr>
        <w:t xml:space="preserve"> </w:t>
      </w:r>
      <w:r w:rsidR="00280729" w:rsidRPr="00280729">
        <w:rPr>
          <w:sz w:val="20"/>
          <w:szCs w:val="20"/>
          <w:lang w:val="ru-RU"/>
        </w:rPr>
        <w:t xml:space="preserve"> в </w:t>
      </w:r>
      <w:r w:rsidR="00331AF3">
        <w:rPr>
          <w:sz w:val="20"/>
          <w:szCs w:val="20"/>
          <w:lang w:val="ru-RU"/>
        </w:rPr>
        <w:t xml:space="preserve"> </w:t>
      </w:r>
      <w:r w:rsidR="00280729" w:rsidRPr="00280729">
        <w:rPr>
          <w:sz w:val="20"/>
          <w:szCs w:val="20"/>
          <w:lang w:val="ru-RU"/>
        </w:rPr>
        <w:t xml:space="preserve">сумме 57 162 тыс. руб. </w:t>
      </w:r>
    </w:p>
    <w:p w:rsidR="00A306FC" w:rsidRPr="009E64FC" w:rsidRDefault="00A306FC" w:rsidP="00C83001">
      <w:pPr>
        <w:jc w:val="both"/>
        <w:textAlignment w:val="auto"/>
        <w:rPr>
          <w:sz w:val="20"/>
          <w:szCs w:val="20"/>
          <w:lang w:val="ru-RU"/>
        </w:rPr>
      </w:pPr>
      <w:r w:rsidRPr="00280729">
        <w:rPr>
          <w:sz w:val="20"/>
          <w:szCs w:val="20"/>
          <w:lang w:val="ru-RU"/>
        </w:rPr>
        <w:t>Банк контролирует выполнение</w:t>
      </w:r>
      <w:r w:rsidRPr="009E64FC">
        <w:rPr>
          <w:sz w:val="20"/>
          <w:szCs w:val="20"/>
          <w:lang w:val="ru-RU"/>
        </w:rPr>
        <w:t xml:space="preserve"> требований к уровню достаточности капитала, установленному Центральным Банком Российской Федерации для кредитных институтов. В соответствии с </w:t>
      </w:r>
      <w:r w:rsidRPr="009E64FC">
        <w:rPr>
          <w:sz w:val="20"/>
          <w:szCs w:val="20"/>
          <w:lang w:val="ru-RU"/>
        </w:rPr>
        <w:lastRenderedPageBreak/>
        <w:t>существующими требованиями к капиталу, банки должны поддерживать соотношение капитала любого уровня (базового, основного,  собственных средств) и активов, взвешенных с учетом риска  на уровне с учетом  запаса прочности. ЦБ РФ устанавливает следующие обязательные требования к достаточности базового капитала, дополнительного капитала и общей величины капитала: 4,5%, 6% и 8% соответственно.</w:t>
      </w:r>
    </w:p>
    <w:p w:rsidR="009E64FC" w:rsidRPr="009E64FC" w:rsidRDefault="009E64FC" w:rsidP="00C83001">
      <w:pPr>
        <w:jc w:val="both"/>
        <w:textAlignment w:val="auto"/>
        <w:rPr>
          <w:sz w:val="20"/>
          <w:szCs w:val="20"/>
          <w:lang w:val="ru-RU"/>
        </w:rPr>
      </w:pPr>
    </w:p>
    <w:p w:rsidR="00C83001" w:rsidRPr="009E64FC" w:rsidRDefault="00C83001" w:rsidP="00C83001">
      <w:pPr>
        <w:pStyle w:val="2normal"/>
        <w:tabs>
          <w:tab w:val="left" w:pos="741"/>
        </w:tabs>
        <w:rPr>
          <w:b/>
          <w:sz w:val="20"/>
          <w:szCs w:val="20"/>
          <w:lang w:val="ru-RU"/>
        </w:rPr>
      </w:pPr>
      <w:r w:rsidRPr="009E64FC">
        <w:rPr>
          <w:b/>
          <w:sz w:val="20"/>
          <w:szCs w:val="20"/>
          <w:lang w:val="ru-RU"/>
        </w:rPr>
        <w:t>Показатели норматива достаточности капитала Банка  представлены в таблице:</w:t>
      </w:r>
    </w:p>
    <w:p w:rsidR="00C83001" w:rsidRPr="009E64FC" w:rsidRDefault="00C83001" w:rsidP="00C83001">
      <w:pPr>
        <w:pStyle w:val="2normal"/>
        <w:tabs>
          <w:tab w:val="left" w:pos="741"/>
        </w:tabs>
        <w:rPr>
          <w:sz w:val="20"/>
          <w:szCs w:val="20"/>
          <w:lang w:val="ru-RU"/>
        </w:rPr>
      </w:pPr>
    </w:p>
    <w:tbl>
      <w:tblPr>
        <w:tblW w:w="9464" w:type="dxa"/>
        <w:tblLook w:val="04A0" w:firstRow="1" w:lastRow="0" w:firstColumn="1" w:lastColumn="0" w:noHBand="0" w:noVBand="1"/>
      </w:tblPr>
      <w:tblGrid>
        <w:gridCol w:w="5778"/>
        <w:gridCol w:w="1843"/>
        <w:gridCol w:w="1843"/>
      </w:tblGrid>
      <w:tr w:rsidR="00BC06F3" w:rsidRPr="009E64FC" w:rsidTr="00BC06F3">
        <w:tc>
          <w:tcPr>
            <w:tcW w:w="5778" w:type="dxa"/>
            <w:tcBorders>
              <w:top w:val="single" w:sz="4" w:space="0" w:color="auto"/>
              <w:bottom w:val="single" w:sz="4" w:space="0" w:color="auto"/>
            </w:tcBorders>
          </w:tcPr>
          <w:p w:rsidR="00C83001" w:rsidRPr="009E64FC" w:rsidRDefault="00C83001" w:rsidP="00BC06F3">
            <w:pPr>
              <w:pStyle w:val="2normal"/>
              <w:spacing w:line="228" w:lineRule="auto"/>
              <w:jc w:val="both"/>
              <w:rPr>
                <w:b/>
                <w:sz w:val="16"/>
                <w:szCs w:val="16"/>
                <w:lang w:val="ru-RU"/>
              </w:rPr>
            </w:pPr>
            <w:r w:rsidRPr="009E64FC">
              <w:rPr>
                <w:b/>
                <w:sz w:val="16"/>
                <w:szCs w:val="16"/>
                <w:lang w:val="ru-RU"/>
              </w:rPr>
              <w:t>Норматив достаточности капитала</w:t>
            </w:r>
          </w:p>
        </w:tc>
        <w:tc>
          <w:tcPr>
            <w:tcW w:w="1843" w:type="dxa"/>
            <w:tcBorders>
              <w:top w:val="single" w:sz="4" w:space="0" w:color="auto"/>
              <w:bottom w:val="single" w:sz="4" w:space="0" w:color="auto"/>
            </w:tcBorders>
          </w:tcPr>
          <w:p w:rsidR="00C83001" w:rsidRPr="009E64FC" w:rsidRDefault="00C83001" w:rsidP="002E7413">
            <w:pPr>
              <w:pStyle w:val="2normal"/>
              <w:spacing w:line="228" w:lineRule="auto"/>
              <w:ind w:left="33" w:hanging="33"/>
              <w:jc w:val="right"/>
              <w:rPr>
                <w:b/>
                <w:sz w:val="16"/>
                <w:szCs w:val="16"/>
                <w:lang w:val="ru-RU"/>
              </w:rPr>
            </w:pPr>
            <w:r w:rsidRPr="009E64FC">
              <w:rPr>
                <w:b/>
                <w:sz w:val="16"/>
                <w:szCs w:val="16"/>
                <w:lang w:val="ru-RU"/>
              </w:rPr>
              <w:t>01.01.2016</w:t>
            </w:r>
          </w:p>
        </w:tc>
        <w:tc>
          <w:tcPr>
            <w:tcW w:w="1843" w:type="dxa"/>
            <w:tcBorders>
              <w:top w:val="single" w:sz="4" w:space="0" w:color="auto"/>
              <w:bottom w:val="single" w:sz="4" w:space="0" w:color="auto"/>
            </w:tcBorders>
          </w:tcPr>
          <w:p w:rsidR="00C83001" w:rsidRPr="009E64FC" w:rsidRDefault="00C83001" w:rsidP="002E7413">
            <w:pPr>
              <w:pStyle w:val="2normal"/>
              <w:spacing w:line="228" w:lineRule="auto"/>
              <w:ind w:left="33" w:hanging="33"/>
              <w:jc w:val="right"/>
              <w:rPr>
                <w:b/>
                <w:sz w:val="16"/>
                <w:szCs w:val="16"/>
                <w:lang w:val="ru-RU"/>
              </w:rPr>
            </w:pPr>
            <w:r w:rsidRPr="009E64FC">
              <w:rPr>
                <w:b/>
                <w:sz w:val="16"/>
                <w:szCs w:val="16"/>
                <w:lang w:val="ru-RU"/>
              </w:rPr>
              <w:t>01.07.2016</w:t>
            </w:r>
          </w:p>
        </w:tc>
      </w:tr>
      <w:tr w:rsidR="00BC06F3" w:rsidRPr="009E64FC" w:rsidTr="00BC06F3">
        <w:tc>
          <w:tcPr>
            <w:tcW w:w="5778" w:type="dxa"/>
            <w:tcBorders>
              <w:top w:val="single" w:sz="4" w:space="0" w:color="auto"/>
            </w:tcBorders>
          </w:tcPr>
          <w:p w:rsidR="00C83001" w:rsidRPr="009E64FC" w:rsidRDefault="00C83001" w:rsidP="00BC06F3">
            <w:pPr>
              <w:spacing w:line="228" w:lineRule="auto"/>
              <w:jc w:val="both"/>
              <w:textAlignment w:val="auto"/>
              <w:rPr>
                <w:sz w:val="16"/>
                <w:szCs w:val="16"/>
                <w:lang w:val="ru-RU"/>
              </w:rPr>
            </w:pPr>
            <w:r w:rsidRPr="009E64FC">
              <w:rPr>
                <w:rFonts w:cs="Arial"/>
                <w:bCs/>
                <w:sz w:val="16"/>
                <w:szCs w:val="16"/>
                <w:lang w:eastAsia="ru-RU"/>
              </w:rPr>
              <w:t>Базовый капитал</w:t>
            </w:r>
          </w:p>
        </w:tc>
        <w:tc>
          <w:tcPr>
            <w:tcW w:w="1843" w:type="dxa"/>
            <w:tcBorders>
              <w:top w:val="single" w:sz="4" w:space="0" w:color="auto"/>
            </w:tcBorders>
          </w:tcPr>
          <w:p w:rsidR="00C83001" w:rsidRPr="009E64FC" w:rsidRDefault="00C83001" w:rsidP="002E7413">
            <w:pPr>
              <w:spacing w:line="228" w:lineRule="auto"/>
              <w:ind w:left="33" w:hanging="33"/>
              <w:jc w:val="right"/>
              <w:textAlignment w:val="auto"/>
              <w:rPr>
                <w:sz w:val="16"/>
                <w:szCs w:val="16"/>
                <w:lang w:val="ru-RU"/>
              </w:rPr>
            </w:pPr>
            <w:r w:rsidRPr="009E64FC">
              <w:rPr>
                <w:sz w:val="16"/>
                <w:szCs w:val="16"/>
                <w:lang w:val="ru-RU"/>
              </w:rPr>
              <w:t>2 184 265</w:t>
            </w:r>
          </w:p>
        </w:tc>
        <w:tc>
          <w:tcPr>
            <w:tcW w:w="1843" w:type="dxa"/>
            <w:tcBorders>
              <w:top w:val="single" w:sz="4" w:space="0" w:color="auto"/>
            </w:tcBorders>
          </w:tcPr>
          <w:p w:rsidR="00C83001" w:rsidRPr="009E64FC" w:rsidRDefault="00C83001" w:rsidP="002E7413">
            <w:pPr>
              <w:spacing w:line="228" w:lineRule="auto"/>
              <w:ind w:left="33" w:hanging="33"/>
              <w:jc w:val="right"/>
              <w:textAlignment w:val="auto"/>
              <w:rPr>
                <w:sz w:val="16"/>
                <w:szCs w:val="16"/>
                <w:lang w:val="ru-RU"/>
              </w:rPr>
            </w:pPr>
            <w:r w:rsidRPr="009E64FC">
              <w:rPr>
                <w:sz w:val="16"/>
                <w:szCs w:val="16"/>
                <w:lang w:val="ru-RU"/>
              </w:rPr>
              <w:t>2 205 040</w:t>
            </w:r>
          </w:p>
        </w:tc>
      </w:tr>
      <w:tr w:rsidR="00BC06F3" w:rsidRPr="009E64FC" w:rsidTr="00BC06F3">
        <w:tc>
          <w:tcPr>
            <w:tcW w:w="5778" w:type="dxa"/>
          </w:tcPr>
          <w:p w:rsidR="00C83001" w:rsidRPr="009E64FC" w:rsidRDefault="00C83001" w:rsidP="00BC06F3">
            <w:pPr>
              <w:spacing w:line="228" w:lineRule="auto"/>
              <w:jc w:val="both"/>
              <w:textAlignment w:val="auto"/>
              <w:rPr>
                <w:sz w:val="16"/>
                <w:szCs w:val="16"/>
                <w:lang w:val="ru-RU"/>
              </w:rPr>
            </w:pPr>
            <w:r w:rsidRPr="009E64FC">
              <w:rPr>
                <w:rFonts w:cs="Arial"/>
                <w:bCs/>
                <w:sz w:val="16"/>
                <w:szCs w:val="16"/>
                <w:lang w:eastAsia="ru-RU"/>
              </w:rPr>
              <w:t>Основной капитал</w:t>
            </w:r>
            <w:r w:rsidRPr="009E64FC">
              <w:rPr>
                <w:rFonts w:cs="Arial"/>
                <w:bCs/>
                <w:sz w:val="16"/>
                <w:szCs w:val="16"/>
                <w:lang w:val="ru-RU" w:eastAsia="ru-RU"/>
              </w:rPr>
              <w:t xml:space="preserve"> </w:t>
            </w:r>
          </w:p>
        </w:tc>
        <w:tc>
          <w:tcPr>
            <w:tcW w:w="1843" w:type="dxa"/>
          </w:tcPr>
          <w:p w:rsidR="00C83001" w:rsidRPr="009E64FC" w:rsidRDefault="00C83001" w:rsidP="002E7413">
            <w:pPr>
              <w:spacing w:line="228" w:lineRule="auto"/>
              <w:ind w:left="33" w:hanging="33"/>
              <w:jc w:val="right"/>
              <w:textAlignment w:val="auto"/>
              <w:rPr>
                <w:sz w:val="16"/>
                <w:szCs w:val="16"/>
                <w:lang w:val="ru-RU"/>
              </w:rPr>
            </w:pPr>
            <w:r w:rsidRPr="009E64FC">
              <w:rPr>
                <w:sz w:val="16"/>
                <w:szCs w:val="16"/>
                <w:lang w:val="ru-RU"/>
              </w:rPr>
              <w:t>2 382 201</w:t>
            </w:r>
          </w:p>
        </w:tc>
        <w:tc>
          <w:tcPr>
            <w:tcW w:w="1843" w:type="dxa"/>
          </w:tcPr>
          <w:p w:rsidR="00C83001" w:rsidRPr="009E64FC" w:rsidRDefault="00C83001" w:rsidP="002E7413">
            <w:pPr>
              <w:spacing w:line="228" w:lineRule="auto"/>
              <w:ind w:left="33" w:hanging="33"/>
              <w:jc w:val="right"/>
              <w:textAlignment w:val="auto"/>
              <w:rPr>
                <w:sz w:val="16"/>
                <w:szCs w:val="16"/>
                <w:lang w:val="ru-RU"/>
              </w:rPr>
            </w:pPr>
            <w:r w:rsidRPr="009E64FC">
              <w:rPr>
                <w:sz w:val="16"/>
                <w:szCs w:val="16"/>
                <w:lang w:val="ru-RU"/>
              </w:rPr>
              <w:t>2 401 671</w:t>
            </w:r>
          </w:p>
        </w:tc>
      </w:tr>
      <w:tr w:rsidR="00BC06F3" w:rsidRPr="009E64FC" w:rsidTr="00BC06F3">
        <w:tc>
          <w:tcPr>
            <w:tcW w:w="5778" w:type="dxa"/>
          </w:tcPr>
          <w:p w:rsidR="00C83001" w:rsidRPr="009E64FC" w:rsidRDefault="00C83001" w:rsidP="00BC06F3">
            <w:pPr>
              <w:spacing w:line="228" w:lineRule="auto"/>
              <w:jc w:val="both"/>
              <w:textAlignment w:val="auto"/>
              <w:rPr>
                <w:sz w:val="16"/>
                <w:szCs w:val="16"/>
                <w:lang w:val="ru-RU"/>
              </w:rPr>
            </w:pPr>
            <w:r w:rsidRPr="009E64FC">
              <w:rPr>
                <w:rFonts w:cs="Arial"/>
                <w:bCs/>
                <w:sz w:val="16"/>
                <w:szCs w:val="16"/>
                <w:lang w:eastAsia="ru-RU"/>
              </w:rPr>
              <w:t>Собственные средства (капитал)</w:t>
            </w:r>
          </w:p>
        </w:tc>
        <w:tc>
          <w:tcPr>
            <w:tcW w:w="1843" w:type="dxa"/>
          </w:tcPr>
          <w:p w:rsidR="00C83001" w:rsidRPr="009E64FC" w:rsidRDefault="00C83001" w:rsidP="002E7413">
            <w:pPr>
              <w:spacing w:line="228" w:lineRule="auto"/>
              <w:ind w:left="33" w:hanging="33"/>
              <w:jc w:val="right"/>
              <w:textAlignment w:val="auto"/>
              <w:rPr>
                <w:sz w:val="16"/>
                <w:szCs w:val="16"/>
                <w:lang w:val="ru-RU"/>
              </w:rPr>
            </w:pPr>
            <w:r w:rsidRPr="009E64FC">
              <w:rPr>
                <w:sz w:val="16"/>
                <w:szCs w:val="16"/>
                <w:lang w:val="ru-RU"/>
              </w:rPr>
              <w:t>2 745 452</w:t>
            </w:r>
          </w:p>
        </w:tc>
        <w:tc>
          <w:tcPr>
            <w:tcW w:w="1843" w:type="dxa"/>
          </w:tcPr>
          <w:p w:rsidR="00C83001" w:rsidRPr="009E64FC" w:rsidRDefault="00C83001" w:rsidP="002E7413">
            <w:pPr>
              <w:spacing w:line="228" w:lineRule="auto"/>
              <w:ind w:left="33" w:hanging="33"/>
              <w:jc w:val="right"/>
              <w:textAlignment w:val="auto"/>
              <w:rPr>
                <w:sz w:val="16"/>
                <w:szCs w:val="16"/>
                <w:lang w:val="ru-RU"/>
              </w:rPr>
            </w:pPr>
            <w:r w:rsidRPr="009E64FC">
              <w:rPr>
                <w:sz w:val="16"/>
                <w:szCs w:val="16"/>
                <w:lang w:val="ru-RU"/>
              </w:rPr>
              <w:t>2 750 014</w:t>
            </w:r>
          </w:p>
        </w:tc>
      </w:tr>
      <w:tr w:rsidR="00BC06F3" w:rsidRPr="009E64FC" w:rsidTr="00BC06F3">
        <w:tc>
          <w:tcPr>
            <w:tcW w:w="5778" w:type="dxa"/>
          </w:tcPr>
          <w:p w:rsidR="00C83001" w:rsidRPr="009E64FC" w:rsidRDefault="00C83001" w:rsidP="00BC06F3">
            <w:pPr>
              <w:spacing w:line="228" w:lineRule="auto"/>
              <w:jc w:val="both"/>
              <w:textAlignment w:val="auto"/>
              <w:rPr>
                <w:sz w:val="16"/>
                <w:szCs w:val="16"/>
                <w:lang w:val="ru-RU"/>
              </w:rPr>
            </w:pPr>
            <w:r w:rsidRPr="009E64FC">
              <w:rPr>
                <w:rFonts w:cs="Arial"/>
                <w:bCs/>
                <w:sz w:val="16"/>
                <w:szCs w:val="16"/>
                <w:lang w:val="ru-RU" w:eastAsia="ru-RU"/>
              </w:rPr>
              <w:t xml:space="preserve">Активы, взвешенные с учетом риска для норматива достаточности базового капитала </w:t>
            </w:r>
          </w:p>
        </w:tc>
        <w:tc>
          <w:tcPr>
            <w:tcW w:w="1843" w:type="dxa"/>
          </w:tcPr>
          <w:p w:rsidR="00C83001" w:rsidRPr="009E64FC" w:rsidRDefault="00C83001" w:rsidP="002E7413">
            <w:pPr>
              <w:spacing w:line="228" w:lineRule="auto"/>
              <w:ind w:left="33" w:hanging="33"/>
              <w:jc w:val="right"/>
              <w:textAlignment w:val="auto"/>
              <w:rPr>
                <w:sz w:val="16"/>
                <w:szCs w:val="16"/>
                <w:lang w:val="ru-RU"/>
              </w:rPr>
            </w:pPr>
            <w:r w:rsidRPr="009E64FC">
              <w:rPr>
                <w:sz w:val="16"/>
                <w:szCs w:val="16"/>
                <w:lang w:val="ru-RU"/>
              </w:rPr>
              <w:t>18 170 100</w:t>
            </w:r>
          </w:p>
          <w:p w:rsidR="00C83001" w:rsidRPr="009E64FC" w:rsidRDefault="00C83001" w:rsidP="002E7413">
            <w:pPr>
              <w:spacing w:line="228" w:lineRule="auto"/>
              <w:ind w:left="33" w:hanging="33"/>
              <w:jc w:val="right"/>
              <w:textAlignment w:val="auto"/>
              <w:rPr>
                <w:sz w:val="16"/>
                <w:szCs w:val="16"/>
                <w:lang w:val="ru-RU"/>
              </w:rPr>
            </w:pPr>
          </w:p>
        </w:tc>
        <w:tc>
          <w:tcPr>
            <w:tcW w:w="1843" w:type="dxa"/>
          </w:tcPr>
          <w:p w:rsidR="00C83001" w:rsidRPr="009E64FC" w:rsidRDefault="00C83001" w:rsidP="002E7413">
            <w:pPr>
              <w:spacing w:line="228" w:lineRule="auto"/>
              <w:ind w:left="33" w:hanging="33"/>
              <w:jc w:val="right"/>
              <w:textAlignment w:val="auto"/>
              <w:rPr>
                <w:sz w:val="16"/>
                <w:szCs w:val="16"/>
                <w:lang w:val="ru-RU"/>
              </w:rPr>
            </w:pPr>
            <w:r w:rsidRPr="009E64FC">
              <w:rPr>
                <w:sz w:val="16"/>
                <w:szCs w:val="16"/>
                <w:lang w:val="ru-RU"/>
              </w:rPr>
              <w:t>18 490 801</w:t>
            </w:r>
          </w:p>
          <w:p w:rsidR="00C83001" w:rsidRPr="009E64FC" w:rsidRDefault="00C83001" w:rsidP="002E7413">
            <w:pPr>
              <w:spacing w:line="228" w:lineRule="auto"/>
              <w:ind w:left="33" w:hanging="33"/>
              <w:jc w:val="right"/>
              <w:textAlignment w:val="auto"/>
              <w:rPr>
                <w:sz w:val="16"/>
                <w:szCs w:val="16"/>
                <w:lang w:val="ru-RU"/>
              </w:rPr>
            </w:pPr>
          </w:p>
        </w:tc>
      </w:tr>
      <w:tr w:rsidR="00C83001" w:rsidRPr="009E64FC" w:rsidTr="00BC06F3">
        <w:tc>
          <w:tcPr>
            <w:tcW w:w="5778" w:type="dxa"/>
          </w:tcPr>
          <w:p w:rsidR="00C83001" w:rsidRPr="009E64FC" w:rsidRDefault="00C83001" w:rsidP="00BC06F3">
            <w:pPr>
              <w:spacing w:line="228" w:lineRule="auto"/>
              <w:jc w:val="both"/>
              <w:textAlignment w:val="auto"/>
              <w:rPr>
                <w:sz w:val="16"/>
                <w:szCs w:val="16"/>
                <w:lang w:val="ru-RU"/>
              </w:rPr>
            </w:pPr>
            <w:r w:rsidRPr="009E64FC">
              <w:rPr>
                <w:rFonts w:cs="Arial"/>
                <w:bCs/>
                <w:sz w:val="16"/>
                <w:szCs w:val="16"/>
                <w:lang w:val="ru-RU" w:eastAsia="ru-RU"/>
              </w:rPr>
              <w:t>Активы, взвешенные с учетом риска для основного капитала</w:t>
            </w:r>
          </w:p>
        </w:tc>
        <w:tc>
          <w:tcPr>
            <w:tcW w:w="1843" w:type="dxa"/>
          </w:tcPr>
          <w:p w:rsidR="00C83001" w:rsidRPr="009E64FC" w:rsidRDefault="00C83001" w:rsidP="002E7413">
            <w:pPr>
              <w:spacing w:line="228" w:lineRule="auto"/>
              <w:ind w:left="33" w:hanging="33"/>
              <w:jc w:val="right"/>
              <w:textAlignment w:val="auto"/>
              <w:rPr>
                <w:sz w:val="16"/>
                <w:szCs w:val="16"/>
                <w:lang w:val="ru-RU"/>
              </w:rPr>
            </w:pPr>
            <w:r w:rsidRPr="009E64FC">
              <w:rPr>
                <w:sz w:val="16"/>
                <w:szCs w:val="16"/>
                <w:lang w:val="ru-RU"/>
              </w:rPr>
              <w:t>18 165 523</w:t>
            </w:r>
          </w:p>
        </w:tc>
        <w:tc>
          <w:tcPr>
            <w:tcW w:w="1843" w:type="dxa"/>
          </w:tcPr>
          <w:p w:rsidR="00C83001" w:rsidRPr="009E64FC" w:rsidRDefault="00C83001" w:rsidP="002E7413">
            <w:pPr>
              <w:spacing w:line="228" w:lineRule="auto"/>
              <w:ind w:left="33" w:hanging="33"/>
              <w:jc w:val="right"/>
              <w:textAlignment w:val="auto"/>
              <w:rPr>
                <w:sz w:val="16"/>
                <w:szCs w:val="16"/>
                <w:lang w:val="ru-RU"/>
              </w:rPr>
            </w:pPr>
            <w:r w:rsidRPr="009E64FC">
              <w:rPr>
                <w:sz w:val="16"/>
                <w:szCs w:val="16"/>
                <w:lang w:val="ru-RU"/>
              </w:rPr>
              <w:t>18 484 919</w:t>
            </w:r>
          </w:p>
        </w:tc>
      </w:tr>
      <w:tr w:rsidR="00C83001" w:rsidRPr="009E64FC" w:rsidTr="00BC06F3">
        <w:tc>
          <w:tcPr>
            <w:tcW w:w="5778" w:type="dxa"/>
          </w:tcPr>
          <w:p w:rsidR="00C83001" w:rsidRPr="009E64FC" w:rsidRDefault="00C83001" w:rsidP="00BC06F3">
            <w:pPr>
              <w:spacing w:line="228" w:lineRule="auto"/>
              <w:jc w:val="both"/>
              <w:textAlignment w:val="auto"/>
              <w:rPr>
                <w:rFonts w:cs="Arial"/>
                <w:bCs/>
                <w:sz w:val="16"/>
                <w:szCs w:val="16"/>
                <w:lang w:val="ru-RU" w:eastAsia="ru-RU"/>
              </w:rPr>
            </w:pPr>
            <w:r w:rsidRPr="009E64FC">
              <w:rPr>
                <w:rFonts w:cs="Arial"/>
                <w:bCs/>
                <w:sz w:val="16"/>
                <w:szCs w:val="16"/>
                <w:lang w:val="ru-RU" w:eastAsia="ru-RU"/>
              </w:rPr>
              <w:t>Активы, взвешенные с учетом риска для норматива достаточности собственных средств</w:t>
            </w:r>
          </w:p>
        </w:tc>
        <w:tc>
          <w:tcPr>
            <w:tcW w:w="1843" w:type="dxa"/>
          </w:tcPr>
          <w:p w:rsidR="00C83001" w:rsidRPr="009E64FC" w:rsidRDefault="00C83001" w:rsidP="002E7413">
            <w:pPr>
              <w:spacing w:line="228" w:lineRule="auto"/>
              <w:ind w:left="33" w:hanging="33"/>
              <w:jc w:val="right"/>
              <w:textAlignment w:val="auto"/>
              <w:rPr>
                <w:sz w:val="16"/>
                <w:szCs w:val="16"/>
                <w:lang w:val="ru-RU"/>
              </w:rPr>
            </w:pPr>
            <w:r w:rsidRPr="009E64FC">
              <w:rPr>
                <w:sz w:val="16"/>
                <w:szCs w:val="16"/>
                <w:lang w:val="ru-RU"/>
              </w:rPr>
              <w:t>18 525 710</w:t>
            </w:r>
          </w:p>
        </w:tc>
        <w:tc>
          <w:tcPr>
            <w:tcW w:w="1843" w:type="dxa"/>
          </w:tcPr>
          <w:p w:rsidR="00C83001" w:rsidRPr="009E64FC" w:rsidRDefault="00C83001" w:rsidP="002E7413">
            <w:pPr>
              <w:spacing w:line="228" w:lineRule="auto"/>
              <w:ind w:left="33" w:hanging="33"/>
              <w:jc w:val="right"/>
              <w:textAlignment w:val="auto"/>
              <w:rPr>
                <w:sz w:val="16"/>
                <w:szCs w:val="16"/>
                <w:lang w:val="ru-RU"/>
              </w:rPr>
            </w:pPr>
            <w:r w:rsidRPr="009E64FC">
              <w:rPr>
                <w:sz w:val="16"/>
                <w:szCs w:val="16"/>
                <w:lang w:val="ru-RU"/>
              </w:rPr>
              <w:t>18 845 108</w:t>
            </w:r>
          </w:p>
        </w:tc>
      </w:tr>
      <w:tr w:rsidR="00C83001" w:rsidRPr="009E64FC" w:rsidTr="00BC06F3">
        <w:tc>
          <w:tcPr>
            <w:tcW w:w="5778" w:type="dxa"/>
            <w:hideMark/>
          </w:tcPr>
          <w:p w:rsidR="00C83001" w:rsidRPr="009E64FC" w:rsidRDefault="00C83001" w:rsidP="00BC06F3">
            <w:pPr>
              <w:spacing w:line="276" w:lineRule="auto"/>
              <w:textAlignment w:val="auto"/>
              <w:rPr>
                <w:sz w:val="16"/>
                <w:szCs w:val="16"/>
                <w:lang w:val="ru-RU"/>
              </w:rPr>
            </w:pPr>
            <w:r w:rsidRPr="009E64FC">
              <w:rPr>
                <w:sz w:val="16"/>
                <w:szCs w:val="16"/>
                <w:lang w:val="ru-RU"/>
              </w:rPr>
              <w:t>Норматив достаточности базового капитала Н 1.1</w:t>
            </w:r>
          </w:p>
        </w:tc>
        <w:tc>
          <w:tcPr>
            <w:tcW w:w="1843" w:type="dxa"/>
          </w:tcPr>
          <w:p w:rsidR="00C83001" w:rsidRPr="009E64FC" w:rsidRDefault="00C83001" w:rsidP="002E7413">
            <w:pPr>
              <w:spacing w:line="276" w:lineRule="auto"/>
              <w:jc w:val="right"/>
              <w:textAlignment w:val="auto"/>
              <w:rPr>
                <w:sz w:val="16"/>
                <w:szCs w:val="16"/>
                <w:lang w:val="ru-RU"/>
              </w:rPr>
            </w:pPr>
            <w:r w:rsidRPr="009E64FC">
              <w:rPr>
                <w:sz w:val="16"/>
                <w:szCs w:val="16"/>
                <w:lang w:val="ru-RU"/>
              </w:rPr>
              <w:t>12,0</w:t>
            </w:r>
          </w:p>
        </w:tc>
        <w:tc>
          <w:tcPr>
            <w:tcW w:w="1843" w:type="dxa"/>
          </w:tcPr>
          <w:p w:rsidR="00C83001" w:rsidRPr="009E64FC" w:rsidRDefault="00C83001" w:rsidP="002E7413">
            <w:pPr>
              <w:spacing w:line="276" w:lineRule="auto"/>
              <w:jc w:val="right"/>
              <w:textAlignment w:val="auto"/>
              <w:rPr>
                <w:sz w:val="16"/>
                <w:szCs w:val="16"/>
                <w:lang w:val="ru-RU"/>
              </w:rPr>
            </w:pPr>
            <w:r w:rsidRPr="009E64FC">
              <w:rPr>
                <w:sz w:val="16"/>
                <w:szCs w:val="16"/>
                <w:lang w:val="ru-RU"/>
              </w:rPr>
              <w:t>11,9</w:t>
            </w:r>
          </w:p>
        </w:tc>
      </w:tr>
      <w:tr w:rsidR="00C83001" w:rsidRPr="009E64FC" w:rsidTr="00BC06F3">
        <w:tc>
          <w:tcPr>
            <w:tcW w:w="5778" w:type="dxa"/>
            <w:hideMark/>
          </w:tcPr>
          <w:p w:rsidR="00C83001" w:rsidRPr="009E64FC" w:rsidRDefault="00C83001" w:rsidP="00BC06F3">
            <w:pPr>
              <w:spacing w:line="276" w:lineRule="auto"/>
              <w:textAlignment w:val="auto"/>
              <w:rPr>
                <w:sz w:val="16"/>
                <w:szCs w:val="16"/>
                <w:lang w:val="ru-RU"/>
              </w:rPr>
            </w:pPr>
            <w:r w:rsidRPr="009E64FC">
              <w:rPr>
                <w:sz w:val="16"/>
                <w:szCs w:val="16"/>
                <w:lang w:val="ru-RU"/>
              </w:rPr>
              <w:t>Норматив достаточности основного капитала Н 1.2</w:t>
            </w:r>
          </w:p>
        </w:tc>
        <w:tc>
          <w:tcPr>
            <w:tcW w:w="1843" w:type="dxa"/>
          </w:tcPr>
          <w:p w:rsidR="00C83001" w:rsidRPr="009E64FC" w:rsidRDefault="00C83001" w:rsidP="002E7413">
            <w:pPr>
              <w:spacing w:line="276" w:lineRule="auto"/>
              <w:jc w:val="right"/>
              <w:textAlignment w:val="auto"/>
              <w:rPr>
                <w:sz w:val="16"/>
                <w:szCs w:val="16"/>
                <w:lang w:val="ru-RU"/>
              </w:rPr>
            </w:pPr>
            <w:r w:rsidRPr="009E64FC">
              <w:rPr>
                <w:sz w:val="16"/>
                <w:szCs w:val="16"/>
                <w:lang w:val="ru-RU"/>
              </w:rPr>
              <w:t>13,1</w:t>
            </w:r>
          </w:p>
        </w:tc>
        <w:tc>
          <w:tcPr>
            <w:tcW w:w="1843" w:type="dxa"/>
          </w:tcPr>
          <w:p w:rsidR="00C83001" w:rsidRPr="009E64FC" w:rsidRDefault="00C83001" w:rsidP="002E7413">
            <w:pPr>
              <w:spacing w:line="276" w:lineRule="auto"/>
              <w:jc w:val="right"/>
              <w:textAlignment w:val="auto"/>
              <w:rPr>
                <w:sz w:val="16"/>
                <w:szCs w:val="16"/>
                <w:lang w:val="ru-RU"/>
              </w:rPr>
            </w:pPr>
            <w:r w:rsidRPr="009E64FC">
              <w:rPr>
                <w:sz w:val="16"/>
                <w:szCs w:val="16"/>
                <w:lang w:val="ru-RU"/>
              </w:rPr>
              <w:t>13,0</w:t>
            </w:r>
          </w:p>
        </w:tc>
      </w:tr>
      <w:tr w:rsidR="00C83001" w:rsidRPr="009E64FC" w:rsidTr="00BC06F3">
        <w:tc>
          <w:tcPr>
            <w:tcW w:w="5778" w:type="dxa"/>
            <w:tcBorders>
              <w:bottom w:val="single" w:sz="4" w:space="0" w:color="auto"/>
            </w:tcBorders>
            <w:hideMark/>
          </w:tcPr>
          <w:p w:rsidR="00C83001" w:rsidRPr="009E64FC" w:rsidRDefault="00C83001" w:rsidP="00BC06F3">
            <w:pPr>
              <w:tabs>
                <w:tab w:val="left" w:pos="3861"/>
              </w:tabs>
              <w:spacing w:line="276" w:lineRule="auto"/>
              <w:textAlignment w:val="auto"/>
              <w:rPr>
                <w:sz w:val="16"/>
                <w:szCs w:val="16"/>
                <w:lang w:val="ru-RU"/>
              </w:rPr>
            </w:pPr>
            <w:r w:rsidRPr="009E64FC">
              <w:rPr>
                <w:sz w:val="16"/>
                <w:szCs w:val="16"/>
                <w:lang w:val="ru-RU"/>
              </w:rPr>
              <w:t xml:space="preserve">Норматив достаточности собственных средств  Н1.0 </w:t>
            </w:r>
          </w:p>
        </w:tc>
        <w:tc>
          <w:tcPr>
            <w:tcW w:w="1843" w:type="dxa"/>
            <w:tcBorders>
              <w:bottom w:val="single" w:sz="4" w:space="0" w:color="auto"/>
            </w:tcBorders>
          </w:tcPr>
          <w:p w:rsidR="00C83001" w:rsidRPr="009E64FC" w:rsidRDefault="00C83001" w:rsidP="002E7413">
            <w:pPr>
              <w:spacing w:line="276" w:lineRule="auto"/>
              <w:jc w:val="right"/>
              <w:textAlignment w:val="auto"/>
              <w:rPr>
                <w:sz w:val="16"/>
                <w:szCs w:val="16"/>
                <w:lang w:val="ru-RU"/>
              </w:rPr>
            </w:pPr>
            <w:r w:rsidRPr="009E64FC">
              <w:rPr>
                <w:sz w:val="16"/>
                <w:szCs w:val="16"/>
                <w:lang w:val="ru-RU"/>
              </w:rPr>
              <w:t>14,8</w:t>
            </w:r>
          </w:p>
        </w:tc>
        <w:tc>
          <w:tcPr>
            <w:tcW w:w="1843" w:type="dxa"/>
            <w:tcBorders>
              <w:bottom w:val="single" w:sz="4" w:space="0" w:color="auto"/>
            </w:tcBorders>
          </w:tcPr>
          <w:p w:rsidR="00C83001" w:rsidRPr="009E64FC" w:rsidRDefault="00C83001" w:rsidP="002E7413">
            <w:pPr>
              <w:spacing w:line="276" w:lineRule="auto"/>
              <w:jc w:val="right"/>
              <w:textAlignment w:val="auto"/>
              <w:rPr>
                <w:sz w:val="16"/>
                <w:szCs w:val="16"/>
                <w:lang w:val="ru-RU"/>
              </w:rPr>
            </w:pPr>
            <w:r w:rsidRPr="009E64FC">
              <w:rPr>
                <w:sz w:val="16"/>
                <w:szCs w:val="16"/>
                <w:lang w:val="ru-RU"/>
              </w:rPr>
              <w:t>14,6</w:t>
            </w:r>
          </w:p>
        </w:tc>
      </w:tr>
    </w:tbl>
    <w:p w:rsidR="00C83001" w:rsidRPr="009E64FC" w:rsidRDefault="00C83001" w:rsidP="00C83001">
      <w:pPr>
        <w:jc w:val="both"/>
        <w:textAlignment w:val="auto"/>
        <w:rPr>
          <w:sz w:val="20"/>
          <w:szCs w:val="20"/>
          <w:lang w:val="ru-RU"/>
        </w:rPr>
      </w:pPr>
    </w:p>
    <w:p w:rsidR="00A306FC" w:rsidRPr="009E64FC" w:rsidRDefault="00A306FC" w:rsidP="00A306FC">
      <w:pPr>
        <w:tabs>
          <w:tab w:val="left" w:pos="741"/>
        </w:tabs>
        <w:jc w:val="both"/>
        <w:textAlignment w:val="auto"/>
        <w:rPr>
          <w:sz w:val="20"/>
          <w:szCs w:val="20"/>
          <w:lang w:val="ru-RU"/>
        </w:rPr>
      </w:pPr>
      <w:r w:rsidRPr="009E64FC">
        <w:rPr>
          <w:sz w:val="20"/>
          <w:szCs w:val="20"/>
          <w:lang w:val="ru-RU"/>
        </w:rPr>
        <w:t xml:space="preserve">В течение отчетного периода Банк стабильно выполнял все обязательные нормативы, установленные Центральным  банком России, своевременно исполняя все финансовые обязательства перед контрагентами, что служит подтверждением устойчивости позиций Банка. При планировании своей будущей деятельности оценка достаточности капитала осуществляется посредством контроля  нормативного значения Н1 исходя из плана развития банка на текущий период, с учетом уровня риска по планируемым активным операциям в соответствии с требованиями Базеля III. В целях расчета нормативов ликвидности Н2, Н3, Н4 Банк использует подход, предусматривающий включение в расчет указанных нормативов показателей Овм*, Овт*,О*. </w:t>
      </w:r>
    </w:p>
    <w:p w:rsidR="00A306FC" w:rsidRPr="009E64FC" w:rsidRDefault="00A306FC" w:rsidP="00A306FC">
      <w:pPr>
        <w:spacing w:line="228" w:lineRule="auto"/>
        <w:ind w:firstLine="709"/>
        <w:jc w:val="both"/>
        <w:textAlignment w:val="auto"/>
        <w:rPr>
          <w:b/>
          <w:sz w:val="20"/>
          <w:szCs w:val="20"/>
          <w:lang w:val="ru-RU"/>
        </w:rPr>
      </w:pPr>
    </w:p>
    <w:p w:rsidR="00A306FC" w:rsidRPr="009E64FC" w:rsidRDefault="00A306FC" w:rsidP="00BC06F3">
      <w:pPr>
        <w:spacing w:line="228" w:lineRule="auto"/>
        <w:jc w:val="both"/>
        <w:textAlignment w:val="auto"/>
        <w:rPr>
          <w:b/>
          <w:sz w:val="20"/>
          <w:szCs w:val="20"/>
          <w:lang w:val="ru-RU"/>
        </w:rPr>
      </w:pPr>
      <w:r w:rsidRPr="009E64FC">
        <w:rPr>
          <w:b/>
          <w:sz w:val="20"/>
          <w:szCs w:val="20"/>
          <w:lang w:val="ru-RU"/>
        </w:rPr>
        <w:t>Выполнение обязательных экономических нормативов Банка России на 01.07.2016 года  приведено в таблице (данные приведены  по банковской форме отчетности 0409813):</w:t>
      </w:r>
    </w:p>
    <w:tbl>
      <w:tblPr>
        <w:tblpPr w:leftFromText="180" w:rightFromText="180" w:vertAnchor="text" w:horzAnchor="margin" w:tblpY="141"/>
        <w:tblW w:w="0" w:type="auto"/>
        <w:tblLook w:val="04A0" w:firstRow="1" w:lastRow="0" w:firstColumn="1" w:lastColumn="0" w:noHBand="0" w:noVBand="1"/>
      </w:tblPr>
      <w:tblGrid>
        <w:gridCol w:w="6062"/>
        <w:gridCol w:w="1843"/>
        <w:gridCol w:w="1666"/>
      </w:tblGrid>
      <w:tr w:rsidR="00BC06F3" w:rsidRPr="009E64FC" w:rsidTr="002E7413">
        <w:tc>
          <w:tcPr>
            <w:tcW w:w="6062" w:type="dxa"/>
            <w:tcBorders>
              <w:top w:val="single" w:sz="4" w:space="0" w:color="auto"/>
              <w:bottom w:val="single" w:sz="4" w:space="0" w:color="auto"/>
            </w:tcBorders>
            <w:vAlign w:val="bottom"/>
          </w:tcPr>
          <w:p w:rsidR="00BC06F3" w:rsidRPr="009E64FC" w:rsidRDefault="00BC06F3" w:rsidP="00BC06F3">
            <w:pPr>
              <w:pStyle w:val="2normal"/>
              <w:spacing w:line="228" w:lineRule="auto"/>
              <w:jc w:val="center"/>
              <w:rPr>
                <w:sz w:val="16"/>
                <w:szCs w:val="16"/>
                <w:highlight w:val="lightGray"/>
                <w:lang w:val="ru-RU"/>
              </w:rPr>
            </w:pPr>
          </w:p>
        </w:tc>
        <w:tc>
          <w:tcPr>
            <w:tcW w:w="1843" w:type="dxa"/>
            <w:tcBorders>
              <w:top w:val="single" w:sz="4" w:space="0" w:color="auto"/>
              <w:bottom w:val="single" w:sz="4" w:space="0" w:color="auto"/>
            </w:tcBorders>
            <w:vAlign w:val="bottom"/>
            <w:hideMark/>
          </w:tcPr>
          <w:p w:rsidR="00BC06F3" w:rsidRPr="009E64FC" w:rsidRDefault="00BC06F3" w:rsidP="002E7413">
            <w:pPr>
              <w:pStyle w:val="2normal"/>
              <w:spacing w:line="228" w:lineRule="auto"/>
              <w:jc w:val="right"/>
              <w:rPr>
                <w:b/>
                <w:sz w:val="16"/>
                <w:szCs w:val="16"/>
                <w:lang w:val="ru-RU"/>
              </w:rPr>
            </w:pPr>
            <w:r w:rsidRPr="009E64FC">
              <w:rPr>
                <w:b/>
                <w:sz w:val="16"/>
                <w:szCs w:val="16"/>
                <w:lang w:val="ru-RU"/>
              </w:rPr>
              <w:t>Норматив, %</w:t>
            </w:r>
          </w:p>
        </w:tc>
        <w:tc>
          <w:tcPr>
            <w:tcW w:w="1666" w:type="dxa"/>
            <w:tcBorders>
              <w:top w:val="single" w:sz="4" w:space="0" w:color="auto"/>
              <w:bottom w:val="single" w:sz="4" w:space="0" w:color="auto"/>
            </w:tcBorders>
            <w:vAlign w:val="bottom"/>
            <w:hideMark/>
          </w:tcPr>
          <w:p w:rsidR="00BC06F3" w:rsidRPr="009E64FC" w:rsidRDefault="00BC06F3" w:rsidP="002E7413">
            <w:pPr>
              <w:pStyle w:val="2normal"/>
              <w:spacing w:line="228" w:lineRule="auto"/>
              <w:jc w:val="right"/>
              <w:rPr>
                <w:b/>
                <w:sz w:val="16"/>
                <w:szCs w:val="16"/>
                <w:lang w:val="ru-RU"/>
              </w:rPr>
            </w:pPr>
            <w:r w:rsidRPr="009E64FC">
              <w:rPr>
                <w:b/>
                <w:sz w:val="16"/>
                <w:szCs w:val="16"/>
                <w:lang w:val="ru-RU"/>
              </w:rPr>
              <w:t>Факт,%</w:t>
            </w:r>
          </w:p>
        </w:tc>
      </w:tr>
      <w:tr w:rsidR="00BC06F3" w:rsidRPr="009E64FC" w:rsidTr="002E7413">
        <w:tc>
          <w:tcPr>
            <w:tcW w:w="6062" w:type="dxa"/>
            <w:tcBorders>
              <w:top w:val="single" w:sz="4" w:space="0" w:color="auto"/>
            </w:tcBorders>
            <w:vAlign w:val="bottom"/>
          </w:tcPr>
          <w:p w:rsidR="00BC06F3" w:rsidRPr="009E64FC" w:rsidRDefault="00BC06F3" w:rsidP="00BC06F3">
            <w:pPr>
              <w:pStyle w:val="2normal"/>
              <w:spacing w:line="276" w:lineRule="auto"/>
              <w:rPr>
                <w:sz w:val="16"/>
                <w:szCs w:val="16"/>
                <w:lang w:val="ru-RU"/>
              </w:rPr>
            </w:pPr>
            <w:r w:rsidRPr="009E64FC">
              <w:rPr>
                <w:sz w:val="16"/>
                <w:szCs w:val="16"/>
                <w:lang w:val="ru-RU"/>
              </w:rPr>
              <w:t>Н2 (норматив мгновенной ликвидности)</w:t>
            </w:r>
          </w:p>
        </w:tc>
        <w:tc>
          <w:tcPr>
            <w:tcW w:w="1843" w:type="dxa"/>
            <w:tcBorders>
              <w:top w:val="single" w:sz="4" w:space="0" w:color="auto"/>
            </w:tcBorders>
            <w:vAlign w:val="bottom"/>
          </w:tcPr>
          <w:p w:rsidR="00BC06F3" w:rsidRPr="009E64FC" w:rsidRDefault="00BC06F3" w:rsidP="002E7413">
            <w:pPr>
              <w:pStyle w:val="2normal"/>
              <w:spacing w:line="276" w:lineRule="auto"/>
              <w:jc w:val="right"/>
              <w:rPr>
                <w:sz w:val="16"/>
                <w:szCs w:val="16"/>
                <w:lang w:val="en-US"/>
              </w:rPr>
            </w:pPr>
            <w:r w:rsidRPr="009E64FC">
              <w:rPr>
                <w:sz w:val="16"/>
                <w:szCs w:val="16"/>
                <w:lang w:val="en-US"/>
              </w:rPr>
              <w:t>min 15.0</w:t>
            </w:r>
          </w:p>
        </w:tc>
        <w:tc>
          <w:tcPr>
            <w:tcW w:w="1666" w:type="dxa"/>
            <w:tcBorders>
              <w:top w:val="single" w:sz="4" w:space="0" w:color="auto"/>
            </w:tcBorders>
          </w:tcPr>
          <w:p w:rsidR="00BC06F3" w:rsidRPr="009E64FC" w:rsidRDefault="00BC06F3" w:rsidP="002E7413">
            <w:pPr>
              <w:spacing w:line="276" w:lineRule="auto"/>
              <w:jc w:val="right"/>
              <w:textAlignment w:val="auto"/>
              <w:rPr>
                <w:sz w:val="16"/>
                <w:szCs w:val="16"/>
                <w:lang w:val="en-US"/>
              </w:rPr>
            </w:pPr>
            <w:r w:rsidRPr="009E64FC">
              <w:rPr>
                <w:sz w:val="16"/>
                <w:szCs w:val="16"/>
                <w:lang w:val="ru-RU"/>
              </w:rPr>
              <w:t>168</w:t>
            </w:r>
            <w:r w:rsidRPr="009E64FC">
              <w:rPr>
                <w:sz w:val="16"/>
                <w:szCs w:val="16"/>
                <w:lang w:val="en-US"/>
              </w:rPr>
              <w:t>.</w:t>
            </w:r>
            <w:r w:rsidRPr="009E64FC">
              <w:rPr>
                <w:sz w:val="16"/>
                <w:szCs w:val="16"/>
                <w:lang w:val="ru-RU"/>
              </w:rPr>
              <w:t>1</w:t>
            </w:r>
          </w:p>
        </w:tc>
      </w:tr>
      <w:tr w:rsidR="00BC06F3" w:rsidRPr="009E64FC" w:rsidTr="002E7413">
        <w:tc>
          <w:tcPr>
            <w:tcW w:w="6062" w:type="dxa"/>
            <w:vAlign w:val="bottom"/>
          </w:tcPr>
          <w:p w:rsidR="00BC06F3" w:rsidRPr="009E64FC" w:rsidRDefault="00BC06F3" w:rsidP="00BC06F3">
            <w:pPr>
              <w:pStyle w:val="2normal"/>
              <w:spacing w:line="276" w:lineRule="auto"/>
              <w:rPr>
                <w:sz w:val="16"/>
                <w:szCs w:val="16"/>
                <w:lang w:val="ru-RU"/>
              </w:rPr>
            </w:pPr>
            <w:r w:rsidRPr="009E64FC">
              <w:rPr>
                <w:sz w:val="16"/>
                <w:szCs w:val="16"/>
                <w:lang w:val="ru-RU"/>
              </w:rPr>
              <w:t>Н3 (норматив текущей ликвидности)</w:t>
            </w:r>
          </w:p>
        </w:tc>
        <w:tc>
          <w:tcPr>
            <w:tcW w:w="1843" w:type="dxa"/>
            <w:vAlign w:val="bottom"/>
          </w:tcPr>
          <w:p w:rsidR="00BC06F3" w:rsidRPr="009E64FC" w:rsidRDefault="00BC06F3" w:rsidP="002E7413">
            <w:pPr>
              <w:pStyle w:val="2normal"/>
              <w:spacing w:line="276" w:lineRule="auto"/>
              <w:jc w:val="right"/>
              <w:rPr>
                <w:sz w:val="16"/>
                <w:szCs w:val="16"/>
                <w:lang w:val="ru-RU"/>
              </w:rPr>
            </w:pPr>
            <w:r w:rsidRPr="009E64FC">
              <w:rPr>
                <w:sz w:val="16"/>
                <w:szCs w:val="16"/>
                <w:lang w:val="en-US"/>
              </w:rPr>
              <w:t>min 50.0</w:t>
            </w:r>
          </w:p>
        </w:tc>
        <w:tc>
          <w:tcPr>
            <w:tcW w:w="1666" w:type="dxa"/>
          </w:tcPr>
          <w:p w:rsidR="00BC06F3" w:rsidRPr="009E64FC" w:rsidRDefault="00BC06F3" w:rsidP="002E7413">
            <w:pPr>
              <w:spacing w:line="276" w:lineRule="auto"/>
              <w:jc w:val="right"/>
              <w:textAlignment w:val="auto"/>
              <w:rPr>
                <w:sz w:val="16"/>
                <w:szCs w:val="16"/>
                <w:lang w:val="en-US"/>
              </w:rPr>
            </w:pPr>
            <w:r w:rsidRPr="009E64FC">
              <w:rPr>
                <w:sz w:val="16"/>
                <w:szCs w:val="16"/>
                <w:lang w:val="ru-RU"/>
              </w:rPr>
              <w:t>548</w:t>
            </w:r>
            <w:r w:rsidRPr="009E64FC">
              <w:rPr>
                <w:sz w:val="16"/>
                <w:szCs w:val="16"/>
                <w:lang w:val="en-US"/>
              </w:rPr>
              <w:t>.</w:t>
            </w:r>
            <w:r w:rsidRPr="009E64FC">
              <w:rPr>
                <w:sz w:val="16"/>
                <w:szCs w:val="16"/>
                <w:lang w:val="ru-RU"/>
              </w:rPr>
              <w:t>8</w:t>
            </w:r>
          </w:p>
        </w:tc>
      </w:tr>
      <w:tr w:rsidR="00BC06F3" w:rsidRPr="009E64FC" w:rsidTr="002E7413">
        <w:tc>
          <w:tcPr>
            <w:tcW w:w="6062" w:type="dxa"/>
            <w:vAlign w:val="bottom"/>
          </w:tcPr>
          <w:p w:rsidR="00BC06F3" w:rsidRPr="009E64FC" w:rsidRDefault="00BC06F3" w:rsidP="00BC06F3">
            <w:pPr>
              <w:pStyle w:val="2normal"/>
              <w:spacing w:line="276" w:lineRule="auto"/>
              <w:rPr>
                <w:sz w:val="16"/>
                <w:szCs w:val="16"/>
                <w:lang w:val="ru-RU"/>
              </w:rPr>
            </w:pPr>
            <w:r w:rsidRPr="009E64FC">
              <w:rPr>
                <w:sz w:val="16"/>
                <w:szCs w:val="16"/>
                <w:lang w:val="ru-RU"/>
              </w:rPr>
              <w:t>Н4 (норматив долгосрочной ликвидности)</w:t>
            </w:r>
          </w:p>
        </w:tc>
        <w:tc>
          <w:tcPr>
            <w:tcW w:w="1843" w:type="dxa"/>
            <w:vAlign w:val="bottom"/>
          </w:tcPr>
          <w:p w:rsidR="00BC06F3" w:rsidRPr="009E64FC" w:rsidRDefault="00BC06F3" w:rsidP="002E7413">
            <w:pPr>
              <w:pStyle w:val="2normal"/>
              <w:spacing w:line="276" w:lineRule="auto"/>
              <w:jc w:val="right"/>
              <w:rPr>
                <w:sz w:val="16"/>
                <w:szCs w:val="16"/>
                <w:lang w:val="en-US"/>
              </w:rPr>
            </w:pPr>
            <w:r w:rsidRPr="009E64FC">
              <w:rPr>
                <w:sz w:val="16"/>
                <w:szCs w:val="16"/>
                <w:lang w:val="en-US"/>
              </w:rPr>
              <w:t>max 120.0</w:t>
            </w:r>
          </w:p>
        </w:tc>
        <w:tc>
          <w:tcPr>
            <w:tcW w:w="1666" w:type="dxa"/>
          </w:tcPr>
          <w:p w:rsidR="00BC06F3" w:rsidRPr="009E64FC" w:rsidRDefault="00BC06F3" w:rsidP="002E7413">
            <w:pPr>
              <w:spacing w:line="276" w:lineRule="auto"/>
              <w:jc w:val="right"/>
              <w:textAlignment w:val="auto"/>
              <w:rPr>
                <w:sz w:val="16"/>
                <w:szCs w:val="16"/>
                <w:lang w:val="en-US"/>
              </w:rPr>
            </w:pPr>
            <w:r w:rsidRPr="009E64FC">
              <w:rPr>
                <w:sz w:val="16"/>
                <w:szCs w:val="16"/>
                <w:lang w:val="ru-RU"/>
              </w:rPr>
              <w:t>6</w:t>
            </w:r>
            <w:r w:rsidRPr="009E64FC">
              <w:rPr>
                <w:sz w:val="16"/>
                <w:szCs w:val="16"/>
                <w:lang w:val="en-US"/>
              </w:rPr>
              <w:t>.</w:t>
            </w:r>
            <w:r w:rsidRPr="009E64FC">
              <w:rPr>
                <w:sz w:val="16"/>
                <w:szCs w:val="16"/>
                <w:lang w:val="ru-RU"/>
              </w:rPr>
              <w:t>0</w:t>
            </w:r>
          </w:p>
        </w:tc>
      </w:tr>
      <w:tr w:rsidR="00BC06F3" w:rsidRPr="009E64FC" w:rsidTr="002E7413">
        <w:tc>
          <w:tcPr>
            <w:tcW w:w="6062" w:type="dxa"/>
            <w:vAlign w:val="bottom"/>
          </w:tcPr>
          <w:p w:rsidR="00BC06F3" w:rsidRPr="009E64FC" w:rsidRDefault="00BC06F3" w:rsidP="00BC06F3">
            <w:pPr>
              <w:pStyle w:val="2normal"/>
              <w:spacing w:line="276" w:lineRule="auto"/>
              <w:rPr>
                <w:sz w:val="16"/>
                <w:szCs w:val="16"/>
                <w:lang w:val="ru-RU"/>
              </w:rPr>
            </w:pPr>
            <w:r w:rsidRPr="009E64FC">
              <w:rPr>
                <w:sz w:val="16"/>
                <w:szCs w:val="16"/>
                <w:lang w:val="ru-RU"/>
              </w:rPr>
              <w:t>Н6 (норматив максимального размера риска на одного заемщика или группу связанных заемщиков)</w:t>
            </w:r>
          </w:p>
        </w:tc>
        <w:tc>
          <w:tcPr>
            <w:tcW w:w="1843" w:type="dxa"/>
            <w:vAlign w:val="bottom"/>
          </w:tcPr>
          <w:p w:rsidR="00BC06F3" w:rsidRPr="009E64FC" w:rsidRDefault="00BC06F3" w:rsidP="002E7413">
            <w:pPr>
              <w:pStyle w:val="2normal"/>
              <w:spacing w:line="276" w:lineRule="auto"/>
              <w:jc w:val="right"/>
              <w:rPr>
                <w:sz w:val="16"/>
                <w:szCs w:val="16"/>
                <w:lang w:val="ru-RU"/>
              </w:rPr>
            </w:pPr>
            <w:r w:rsidRPr="009E64FC">
              <w:rPr>
                <w:sz w:val="16"/>
                <w:szCs w:val="16"/>
                <w:lang w:val="en-US"/>
              </w:rPr>
              <w:t>max 25.0</w:t>
            </w:r>
          </w:p>
        </w:tc>
        <w:tc>
          <w:tcPr>
            <w:tcW w:w="1666" w:type="dxa"/>
          </w:tcPr>
          <w:p w:rsidR="00BC06F3" w:rsidRPr="009E64FC" w:rsidRDefault="00BC06F3" w:rsidP="002E7413">
            <w:pPr>
              <w:spacing w:line="276" w:lineRule="auto"/>
              <w:jc w:val="right"/>
              <w:textAlignment w:val="auto"/>
              <w:rPr>
                <w:sz w:val="16"/>
                <w:szCs w:val="16"/>
                <w:lang w:val="en-US"/>
              </w:rPr>
            </w:pPr>
            <w:r w:rsidRPr="009E64FC">
              <w:rPr>
                <w:sz w:val="16"/>
                <w:szCs w:val="16"/>
                <w:lang w:val="ru-RU"/>
              </w:rPr>
              <w:t>22</w:t>
            </w:r>
            <w:r w:rsidRPr="009E64FC">
              <w:rPr>
                <w:sz w:val="16"/>
                <w:szCs w:val="16"/>
                <w:lang w:val="en-US"/>
              </w:rPr>
              <w:t>.</w:t>
            </w:r>
            <w:r w:rsidRPr="009E64FC">
              <w:rPr>
                <w:sz w:val="16"/>
                <w:szCs w:val="16"/>
                <w:lang w:val="ru-RU"/>
              </w:rPr>
              <w:t>4</w:t>
            </w:r>
          </w:p>
        </w:tc>
      </w:tr>
      <w:tr w:rsidR="00BC06F3" w:rsidRPr="009E64FC" w:rsidTr="002E7413">
        <w:tc>
          <w:tcPr>
            <w:tcW w:w="6062" w:type="dxa"/>
            <w:vAlign w:val="bottom"/>
          </w:tcPr>
          <w:p w:rsidR="00BC06F3" w:rsidRPr="009E64FC" w:rsidRDefault="00BC06F3" w:rsidP="00BC06F3">
            <w:pPr>
              <w:pStyle w:val="2normal"/>
              <w:spacing w:line="276" w:lineRule="auto"/>
              <w:rPr>
                <w:sz w:val="16"/>
                <w:szCs w:val="16"/>
                <w:lang w:val="ru-RU"/>
              </w:rPr>
            </w:pPr>
            <w:r w:rsidRPr="009E64FC">
              <w:rPr>
                <w:sz w:val="16"/>
                <w:szCs w:val="16"/>
                <w:lang w:val="ru-RU"/>
              </w:rPr>
              <w:t>Н7 (норматив максимального размера  крупных кредитных рисков)</w:t>
            </w:r>
          </w:p>
        </w:tc>
        <w:tc>
          <w:tcPr>
            <w:tcW w:w="1843" w:type="dxa"/>
            <w:vAlign w:val="bottom"/>
          </w:tcPr>
          <w:p w:rsidR="00BC06F3" w:rsidRPr="009E64FC" w:rsidRDefault="00BC06F3" w:rsidP="002E7413">
            <w:pPr>
              <w:pStyle w:val="2normal"/>
              <w:spacing w:line="276" w:lineRule="auto"/>
              <w:jc w:val="right"/>
              <w:rPr>
                <w:sz w:val="16"/>
                <w:szCs w:val="16"/>
                <w:lang w:val="ru-RU"/>
              </w:rPr>
            </w:pPr>
            <w:r w:rsidRPr="009E64FC">
              <w:rPr>
                <w:sz w:val="16"/>
                <w:szCs w:val="16"/>
                <w:lang w:val="en-US"/>
              </w:rPr>
              <w:t>max 800.0</w:t>
            </w:r>
          </w:p>
        </w:tc>
        <w:tc>
          <w:tcPr>
            <w:tcW w:w="1666" w:type="dxa"/>
          </w:tcPr>
          <w:p w:rsidR="00BC06F3" w:rsidRPr="009E64FC" w:rsidRDefault="00BC06F3" w:rsidP="002E7413">
            <w:pPr>
              <w:spacing w:line="276" w:lineRule="auto"/>
              <w:jc w:val="right"/>
              <w:textAlignment w:val="auto"/>
              <w:rPr>
                <w:sz w:val="16"/>
                <w:szCs w:val="16"/>
                <w:lang w:val="en-US"/>
              </w:rPr>
            </w:pPr>
            <w:r w:rsidRPr="009E64FC">
              <w:rPr>
                <w:sz w:val="16"/>
                <w:szCs w:val="16"/>
                <w:lang w:val="en-US"/>
              </w:rPr>
              <w:t>2</w:t>
            </w:r>
            <w:r w:rsidRPr="009E64FC">
              <w:rPr>
                <w:sz w:val="16"/>
                <w:szCs w:val="16"/>
                <w:lang w:val="ru-RU"/>
              </w:rPr>
              <w:t>13</w:t>
            </w:r>
            <w:r w:rsidRPr="009E64FC">
              <w:rPr>
                <w:sz w:val="16"/>
                <w:szCs w:val="16"/>
                <w:lang w:val="en-US"/>
              </w:rPr>
              <w:t>.</w:t>
            </w:r>
            <w:r w:rsidRPr="009E64FC">
              <w:rPr>
                <w:sz w:val="16"/>
                <w:szCs w:val="16"/>
                <w:lang w:val="ru-RU"/>
              </w:rPr>
              <w:t>3</w:t>
            </w:r>
          </w:p>
        </w:tc>
      </w:tr>
      <w:tr w:rsidR="00BC06F3" w:rsidRPr="009E64FC" w:rsidTr="002E7413">
        <w:tc>
          <w:tcPr>
            <w:tcW w:w="6062" w:type="dxa"/>
            <w:vAlign w:val="bottom"/>
          </w:tcPr>
          <w:p w:rsidR="00BC06F3" w:rsidRPr="009E64FC" w:rsidRDefault="00BC06F3" w:rsidP="00BC06F3">
            <w:pPr>
              <w:pStyle w:val="2normal"/>
              <w:spacing w:line="276" w:lineRule="auto"/>
              <w:rPr>
                <w:sz w:val="16"/>
                <w:szCs w:val="16"/>
                <w:lang w:val="ru-RU"/>
              </w:rPr>
            </w:pPr>
            <w:r w:rsidRPr="009E64FC">
              <w:rPr>
                <w:sz w:val="16"/>
                <w:szCs w:val="16"/>
                <w:lang w:val="ru-RU"/>
              </w:rPr>
              <w:t>Н9.1 (норматив максимального размера кредитов, банковских  гарантий и поручительств, предоставляемых банком своим участникам (акционерам))</w:t>
            </w:r>
          </w:p>
        </w:tc>
        <w:tc>
          <w:tcPr>
            <w:tcW w:w="1843" w:type="dxa"/>
            <w:vAlign w:val="bottom"/>
          </w:tcPr>
          <w:p w:rsidR="00BC06F3" w:rsidRPr="009E64FC" w:rsidRDefault="00BC06F3" w:rsidP="002E7413">
            <w:pPr>
              <w:pStyle w:val="2normal"/>
              <w:spacing w:line="276" w:lineRule="auto"/>
              <w:jc w:val="right"/>
              <w:rPr>
                <w:sz w:val="16"/>
                <w:szCs w:val="16"/>
                <w:lang w:val="ru-RU"/>
              </w:rPr>
            </w:pPr>
            <w:r w:rsidRPr="009E64FC">
              <w:rPr>
                <w:sz w:val="16"/>
                <w:szCs w:val="16"/>
                <w:lang w:val="en-US"/>
              </w:rPr>
              <w:t>max 50.0</w:t>
            </w:r>
          </w:p>
        </w:tc>
        <w:tc>
          <w:tcPr>
            <w:tcW w:w="1666" w:type="dxa"/>
          </w:tcPr>
          <w:p w:rsidR="00BC06F3" w:rsidRPr="009E64FC" w:rsidRDefault="00BC06F3" w:rsidP="002E7413">
            <w:pPr>
              <w:spacing w:line="276" w:lineRule="auto"/>
              <w:jc w:val="right"/>
              <w:textAlignment w:val="auto"/>
              <w:rPr>
                <w:sz w:val="16"/>
                <w:szCs w:val="16"/>
                <w:lang w:val="en-US"/>
              </w:rPr>
            </w:pPr>
            <w:r w:rsidRPr="009E64FC">
              <w:rPr>
                <w:sz w:val="16"/>
                <w:szCs w:val="16"/>
                <w:lang w:val="en-US"/>
              </w:rPr>
              <w:t>0.</w:t>
            </w:r>
            <w:r w:rsidRPr="009E64FC">
              <w:rPr>
                <w:sz w:val="16"/>
                <w:szCs w:val="16"/>
                <w:lang w:val="ru-RU"/>
              </w:rPr>
              <w:t>4</w:t>
            </w:r>
          </w:p>
        </w:tc>
      </w:tr>
      <w:tr w:rsidR="00BC06F3" w:rsidRPr="009E64FC" w:rsidTr="002E7413">
        <w:tc>
          <w:tcPr>
            <w:tcW w:w="6062" w:type="dxa"/>
            <w:vAlign w:val="bottom"/>
          </w:tcPr>
          <w:p w:rsidR="00BC06F3" w:rsidRPr="009E64FC" w:rsidRDefault="00BC06F3" w:rsidP="00BC06F3">
            <w:pPr>
              <w:pStyle w:val="2normal"/>
              <w:spacing w:line="276" w:lineRule="auto"/>
              <w:rPr>
                <w:sz w:val="16"/>
                <w:szCs w:val="16"/>
                <w:lang w:val="ru-RU"/>
              </w:rPr>
            </w:pPr>
            <w:r w:rsidRPr="009E64FC">
              <w:rPr>
                <w:sz w:val="16"/>
                <w:szCs w:val="16"/>
                <w:lang w:val="ru-RU"/>
              </w:rPr>
              <w:t>Н10.1 (норматив  совокупной  величины  риска по инсайдерам банка)</w:t>
            </w:r>
          </w:p>
        </w:tc>
        <w:tc>
          <w:tcPr>
            <w:tcW w:w="1843" w:type="dxa"/>
            <w:vAlign w:val="bottom"/>
          </w:tcPr>
          <w:p w:rsidR="00BC06F3" w:rsidRPr="009E64FC" w:rsidRDefault="00BC06F3" w:rsidP="002E7413">
            <w:pPr>
              <w:pStyle w:val="2normal"/>
              <w:spacing w:line="276" w:lineRule="auto"/>
              <w:jc w:val="right"/>
              <w:rPr>
                <w:sz w:val="16"/>
                <w:szCs w:val="16"/>
                <w:lang w:val="ru-RU"/>
              </w:rPr>
            </w:pPr>
            <w:r w:rsidRPr="009E64FC">
              <w:rPr>
                <w:sz w:val="16"/>
                <w:szCs w:val="16"/>
                <w:lang w:val="en-US"/>
              </w:rPr>
              <w:t>max 3.0</w:t>
            </w:r>
          </w:p>
        </w:tc>
        <w:tc>
          <w:tcPr>
            <w:tcW w:w="1666" w:type="dxa"/>
          </w:tcPr>
          <w:p w:rsidR="00BC06F3" w:rsidRPr="009E64FC" w:rsidRDefault="00BC06F3" w:rsidP="002E7413">
            <w:pPr>
              <w:spacing w:line="276" w:lineRule="auto"/>
              <w:jc w:val="right"/>
              <w:textAlignment w:val="auto"/>
              <w:rPr>
                <w:sz w:val="16"/>
                <w:szCs w:val="16"/>
                <w:lang w:val="en-US"/>
              </w:rPr>
            </w:pPr>
            <w:r w:rsidRPr="009E64FC">
              <w:rPr>
                <w:sz w:val="16"/>
                <w:szCs w:val="16"/>
                <w:lang w:val="en-US"/>
              </w:rPr>
              <w:t>1.</w:t>
            </w:r>
            <w:r w:rsidRPr="009E64FC">
              <w:rPr>
                <w:sz w:val="16"/>
                <w:szCs w:val="16"/>
                <w:lang w:val="ru-RU"/>
              </w:rPr>
              <w:t>4</w:t>
            </w:r>
          </w:p>
        </w:tc>
      </w:tr>
      <w:tr w:rsidR="00BC06F3" w:rsidRPr="009E64FC" w:rsidTr="002E7413">
        <w:tc>
          <w:tcPr>
            <w:tcW w:w="6062" w:type="dxa"/>
            <w:tcBorders>
              <w:bottom w:val="single" w:sz="4" w:space="0" w:color="auto"/>
            </w:tcBorders>
            <w:vAlign w:val="bottom"/>
          </w:tcPr>
          <w:p w:rsidR="00BC06F3" w:rsidRPr="009E64FC" w:rsidRDefault="00BC06F3" w:rsidP="00BC06F3">
            <w:pPr>
              <w:pStyle w:val="2normal"/>
              <w:spacing w:line="276" w:lineRule="auto"/>
              <w:rPr>
                <w:sz w:val="16"/>
                <w:szCs w:val="16"/>
                <w:lang w:val="ru-RU"/>
              </w:rPr>
            </w:pPr>
            <w:r w:rsidRPr="009E64FC">
              <w:rPr>
                <w:sz w:val="16"/>
                <w:szCs w:val="16"/>
                <w:lang w:val="ru-RU"/>
              </w:rPr>
              <w:t>Н12 (норматив использования собственных средств (капитала) банка для приобретения акций (долей) других юридических лиц</w:t>
            </w:r>
          </w:p>
        </w:tc>
        <w:tc>
          <w:tcPr>
            <w:tcW w:w="1843" w:type="dxa"/>
            <w:tcBorders>
              <w:bottom w:val="single" w:sz="4" w:space="0" w:color="auto"/>
            </w:tcBorders>
            <w:vAlign w:val="bottom"/>
          </w:tcPr>
          <w:p w:rsidR="00BC06F3" w:rsidRPr="009E64FC" w:rsidRDefault="00BC06F3" w:rsidP="002E7413">
            <w:pPr>
              <w:pStyle w:val="2normal"/>
              <w:spacing w:line="276" w:lineRule="auto"/>
              <w:jc w:val="right"/>
              <w:rPr>
                <w:sz w:val="16"/>
                <w:szCs w:val="16"/>
                <w:lang w:val="ru-RU"/>
              </w:rPr>
            </w:pPr>
            <w:r w:rsidRPr="009E64FC">
              <w:rPr>
                <w:sz w:val="16"/>
                <w:szCs w:val="16"/>
                <w:lang w:val="en-US"/>
              </w:rPr>
              <w:t>max 25.0</w:t>
            </w:r>
          </w:p>
        </w:tc>
        <w:tc>
          <w:tcPr>
            <w:tcW w:w="1666" w:type="dxa"/>
            <w:tcBorders>
              <w:bottom w:val="single" w:sz="4" w:space="0" w:color="auto"/>
            </w:tcBorders>
          </w:tcPr>
          <w:p w:rsidR="00BC06F3" w:rsidRPr="009E64FC" w:rsidRDefault="00BC06F3" w:rsidP="002E7413">
            <w:pPr>
              <w:spacing w:line="276" w:lineRule="auto"/>
              <w:jc w:val="right"/>
              <w:textAlignment w:val="auto"/>
              <w:rPr>
                <w:sz w:val="16"/>
                <w:szCs w:val="16"/>
                <w:lang w:val="en-US"/>
              </w:rPr>
            </w:pPr>
            <w:r w:rsidRPr="009E64FC">
              <w:rPr>
                <w:sz w:val="16"/>
                <w:szCs w:val="16"/>
                <w:lang w:val="en-US"/>
              </w:rPr>
              <w:t>0.0</w:t>
            </w:r>
          </w:p>
        </w:tc>
      </w:tr>
    </w:tbl>
    <w:p w:rsidR="00A306FC" w:rsidRPr="009E64FC" w:rsidRDefault="00A306FC" w:rsidP="00BC06F3">
      <w:pPr>
        <w:spacing w:line="228" w:lineRule="auto"/>
        <w:jc w:val="both"/>
        <w:textAlignment w:val="auto"/>
        <w:rPr>
          <w:sz w:val="20"/>
          <w:szCs w:val="20"/>
          <w:highlight w:val="lightGray"/>
          <w:lang w:val="ru-RU"/>
        </w:rPr>
      </w:pPr>
    </w:p>
    <w:p w:rsidR="00A306FC" w:rsidRPr="009E64FC" w:rsidRDefault="00A306FC" w:rsidP="00A306FC">
      <w:pPr>
        <w:overflowPunct/>
        <w:jc w:val="both"/>
        <w:textAlignment w:val="auto"/>
        <w:rPr>
          <w:rFonts w:eastAsia="Calibri" w:cs="Arial"/>
          <w:sz w:val="20"/>
          <w:szCs w:val="20"/>
          <w:lang w:val="ru-RU"/>
        </w:rPr>
      </w:pPr>
      <w:r w:rsidRPr="009E64FC">
        <w:rPr>
          <w:rFonts w:eastAsia="Calibri" w:cs="Arial"/>
          <w:sz w:val="20"/>
          <w:szCs w:val="20"/>
          <w:lang w:val="ru-RU"/>
        </w:rPr>
        <w:t xml:space="preserve">Расчет норматива  краткосрочной ликвидности  (НКЛ)  не осуществляется,   т.к. Банк не является  системно значимой кредитной организацией. </w:t>
      </w:r>
    </w:p>
    <w:p w:rsidR="00BC06F3" w:rsidRPr="009E64FC" w:rsidRDefault="00BC06F3" w:rsidP="00BC06F3">
      <w:pPr>
        <w:spacing w:line="228" w:lineRule="auto"/>
        <w:jc w:val="both"/>
        <w:textAlignment w:val="auto"/>
        <w:rPr>
          <w:rFonts w:cs="Arial"/>
          <w:sz w:val="20"/>
          <w:szCs w:val="20"/>
          <w:lang w:val="ru-RU"/>
        </w:rPr>
      </w:pPr>
    </w:p>
    <w:p w:rsidR="00A306FC" w:rsidRPr="009E64FC" w:rsidRDefault="00A306FC" w:rsidP="00BC06F3">
      <w:pPr>
        <w:spacing w:line="228" w:lineRule="auto"/>
        <w:jc w:val="both"/>
        <w:textAlignment w:val="auto"/>
        <w:rPr>
          <w:rFonts w:cs="Arial"/>
          <w:sz w:val="20"/>
          <w:szCs w:val="20"/>
          <w:lang w:val="ru-RU"/>
        </w:rPr>
      </w:pPr>
      <w:r w:rsidRPr="009E64FC">
        <w:rPr>
          <w:rFonts w:cs="Arial"/>
          <w:sz w:val="20"/>
          <w:szCs w:val="20"/>
          <w:lang w:val="ru-RU"/>
        </w:rPr>
        <w:t xml:space="preserve">Значение показателя финансового рычага по Базелю </w:t>
      </w:r>
      <w:r w:rsidRPr="009E64FC">
        <w:rPr>
          <w:rFonts w:cs="Arial"/>
          <w:sz w:val="20"/>
          <w:szCs w:val="20"/>
          <w:lang w:val="en-US"/>
        </w:rPr>
        <w:t>III</w:t>
      </w:r>
      <w:r w:rsidRPr="009E64FC">
        <w:rPr>
          <w:rFonts w:cs="Arial"/>
          <w:sz w:val="20"/>
          <w:szCs w:val="20"/>
          <w:lang w:val="ru-RU"/>
        </w:rPr>
        <w:t xml:space="preserve">  на 01.07.2016г.</w:t>
      </w:r>
      <w:r w:rsidR="0084566B" w:rsidRPr="009E64FC">
        <w:rPr>
          <w:rFonts w:cs="Arial"/>
          <w:sz w:val="20"/>
          <w:szCs w:val="20"/>
          <w:lang w:val="ru-RU"/>
        </w:rPr>
        <w:t xml:space="preserve"> - 17,0%, 01.04.2016г. - 15,4%, </w:t>
      </w:r>
      <w:r w:rsidRPr="009E64FC">
        <w:rPr>
          <w:rFonts w:cs="Arial"/>
          <w:sz w:val="20"/>
          <w:szCs w:val="20"/>
          <w:lang w:val="ru-RU"/>
        </w:rPr>
        <w:t>01.01.2016г.</w:t>
      </w:r>
      <w:r w:rsidR="0084566B" w:rsidRPr="009E64FC">
        <w:rPr>
          <w:rFonts w:cs="Arial"/>
          <w:sz w:val="20"/>
          <w:szCs w:val="20"/>
          <w:lang w:val="ru-RU"/>
        </w:rPr>
        <w:t xml:space="preserve"> - 14,8%,</w:t>
      </w:r>
      <w:r w:rsidRPr="009E64FC">
        <w:rPr>
          <w:rFonts w:cs="Arial"/>
          <w:sz w:val="20"/>
          <w:szCs w:val="20"/>
          <w:lang w:val="ru-RU"/>
        </w:rPr>
        <w:t xml:space="preserve"> 01.10.2015г.</w:t>
      </w:r>
      <w:r w:rsidR="0084566B" w:rsidRPr="009E64FC">
        <w:rPr>
          <w:rFonts w:cs="Arial"/>
          <w:sz w:val="20"/>
          <w:szCs w:val="20"/>
          <w:lang w:val="ru-RU"/>
        </w:rPr>
        <w:t xml:space="preserve"> </w:t>
      </w:r>
      <w:r w:rsidRPr="009E64FC">
        <w:rPr>
          <w:rFonts w:cs="Arial"/>
          <w:sz w:val="20"/>
          <w:szCs w:val="20"/>
          <w:lang w:val="ru-RU"/>
        </w:rPr>
        <w:t>- 14,1%. Изменение значения показателя финансового рычага  по сравнению с началом года вызвано снижением величины балансовых и внебалансовых требований и увеличением основного капитала.</w:t>
      </w:r>
    </w:p>
    <w:p w:rsidR="00931C4F" w:rsidRPr="009E64FC" w:rsidRDefault="00931C4F" w:rsidP="00AD5225">
      <w:pPr>
        <w:jc w:val="both"/>
        <w:rPr>
          <w:rFonts w:cs="Arial"/>
          <w:sz w:val="20"/>
          <w:szCs w:val="20"/>
          <w:lang w:val="ru-RU"/>
        </w:rPr>
      </w:pPr>
    </w:p>
    <w:p w:rsidR="00970300" w:rsidRPr="009E64FC" w:rsidRDefault="003D718A" w:rsidP="00AD5225">
      <w:pPr>
        <w:jc w:val="both"/>
        <w:rPr>
          <w:rFonts w:cs="Arial"/>
          <w:sz w:val="20"/>
          <w:szCs w:val="20"/>
          <w:lang w:val="ru-RU"/>
        </w:rPr>
      </w:pPr>
      <w:r w:rsidRPr="009E64FC">
        <w:rPr>
          <w:rFonts w:cs="Arial"/>
          <w:b/>
          <w:sz w:val="20"/>
          <w:szCs w:val="20"/>
          <w:lang w:val="ru-RU"/>
        </w:rPr>
        <w:t>3</w:t>
      </w:r>
      <w:r w:rsidR="00970300" w:rsidRPr="009E64FC">
        <w:rPr>
          <w:rFonts w:cs="Arial"/>
          <w:b/>
          <w:sz w:val="20"/>
          <w:szCs w:val="20"/>
          <w:lang w:val="ru-RU"/>
        </w:rPr>
        <w:t>.4.</w:t>
      </w:r>
      <w:r w:rsidR="00970300" w:rsidRPr="009E64FC">
        <w:rPr>
          <w:rFonts w:cs="Arial"/>
          <w:sz w:val="20"/>
          <w:szCs w:val="20"/>
          <w:lang w:val="ru-RU"/>
        </w:rPr>
        <w:t xml:space="preserve"> </w:t>
      </w:r>
      <w:r w:rsidR="00970300" w:rsidRPr="009E64FC">
        <w:rPr>
          <w:rFonts w:cs="Arial"/>
          <w:b/>
          <w:sz w:val="20"/>
          <w:szCs w:val="20"/>
          <w:lang w:val="ru-RU"/>
        </w:rPr>
        <w:t>Сопроводительная информация к отчету о движении денежных средств по форме отчетности 0409814</w:t>
      </w:r>
    </w:p>
    <w:p w:rsidR="00970300" w:rsidRPr="009E64FC" w:rsidRDefault="00970300" w:rsidP="00AD5225">
      <w:pPr>
        <w:jc w:val="both"/>
        <w:rPr>
          <w:rFonts w:cs="Arial"/>
          <w:sz w:val="20"/>
          <w:szCs w:val="20"/>
          <w:lang w:val="ru-RU"/>
        </w:rPr>
      </w:pPr>
      <w:r w:rsidRPr="009E64FC">
        <w:rPr>
          <w:rFonts w:cs="Arial"/>
          <w:sz w:val="20"/>
          <w:szCs w:val="20"/>
          <w:lang w:val="ru-RU"/>
        </w:rPr>
        <w:t>В Банке отсутствуют:</w:t>
      </w:r>
    </w:p>
    <w:p w:rsidR="00970300" w:rsidRPr="009E64FC" w:rsidRDefault="00970300" w:rsidP="00096334">
      <w:pPr>
        <w:pStyle w:val="afd"/>
        <w:numPr>
          <w:ilvl w:val="0"/>
          <w:numId w:val="11"/>
        </w:numPr>
        <w:ind w:left="714" w:hanging="357"/>
        <w:jc w:val="both"/>
        <w:rPr>
          <w:rFonts w:cs="Arial"/>
          <w:sz w:val="20"/>
          <w:szCs w:val="20"/>
          <w:lang w:val="ru-RU"/>
        </w:rPr>
      </w:pPr>
      <w:r w:rsidRPr="009E64FC">
        <w:rPr>
          <w:rFonts w:cs="Arial"/>
          <w:sz w:val="20"/>
          <w:szCs w:val="20"/>
          <w:lang w:val="ru-RU"/>
        </w:rPr>
        <w:t>остатки денежных средств и их эквивалентов недоступные для использования,</w:t>
      </w:r>
    </w:p>
    <w:p w:rsidR="00970300" w:rsidRPr="009E64FC" w:rsidRDefault="00970300" w:rsidP="00096334">
      <w:pPr>
        <w:pStyle w:val="afd"/>
        <w:numPr>
          <w:ilvl w:val="0"/>
          <w:numId w:val="11"/>
        </w:numPr>
        <w:ind w:left="714" w:hanging="357"/>
        <w:jc w:val="both"/>
        <w:rPr>
          <w:rFonts w:cs="Arial"/>
          <w:sz w:val="20"/>
          <w:szCs w:val="20"/>
          <w:lang w:val="ru-RU"/>
        </w:rPr>
      </w:pPr>
      <w:r w:rsidRPr="009E64FC">
        <w:rPr>
          <w:rFonts w:cs="Arial"/>
          <w:sz w:val="20"/>
          <w:szCs w:val="20"/>
          <w:lang w:val="ru-RU"/>
        </w:rPr>
        <w:t>существенные инвестиционные и финансовые операции, не требующие использования денежных средств,</w:t>
      </w:r>
    </w:p>
    <w:p w:rsidR="00970300" w:rsidRPr="009E64FC" w:rsidRDefault="00970300" w:rsidP="00096334">
      <w:pPr>
        <w:pStyle w:val="afd"/>
        <w:numPr>
          <w:ilvl w:val="0"/>
          <w:numId w:val="11"/>
        </w:numPr>
        <w:ind w:left="714" w:hanging="357"/>
        <w:jc w:val="both"/>
        <w:rPr>
          <w:rFonts w:cs="Arial"/>
          <w:sz w:val="20"/>
          <w:szCs w:val="20"/>
          <w:lang w:val="ru-RU"/>
        </w:rPr>
      </w:pPr>
      <w:r w:rsidRPr="009E64FC">
        <w:rPr>
          <w:rFonts w:cs="Arial"/>
          <w:sz w:val="20"/>
          <w:szCs w:val="20"/>
          <w:lang w:val="ru-RU"/>
        </w:rPr>
        <w:t>неиспользованные кредитные средства, имеющие ограничения по их использованию,</w:t>
      </w:r>
    </w:p>
    <w:p w:rsidR="00970300" w:rsidRPr="009E64FC" w:rsidRDefault="00970300" w:rsidP="00096334">
      <w:pPr>
        <w:pStyle w:val="afd"/>
        <w:numPr>
          <w:ilvl w:val="0"/>
          <w:numId w:val="11"/>
        </w:numPr>
        <w:ind w:left="714" w:hanging="357"/>
        <w:jc w:val="both"/>
        <w:rPr>
          <w:rFonts w:cs="Arial"/>
          <w:sz w:val="20"/>
          <w:szCs w:val="20"/>
          <w:lang w:val="ru-RU"/>
        </w:rPr>
      </w:pPr>
      <w:r w:rsidRPr="009E64FC">
        <w:rPr>
          <w:rFonts w:cs="Arial"/>
          <w:sz w:val="20"/>
          <w:szCs w:val="20"/>
          <w:lang w:val="ru-RU"/>
        </w:rPr>
        <w:lastRenderedPageBreak/>
        <w:t>денежные потоки, представляющие увеличение операционных возможностей, отдельно от потоков денежных средств, необходимых для поддержания операционных возможностей.</w:t>
      </w:r>
    </w:p>
    <w:p w:rsidR="00970300" w:rsidRPr="009E64FC" w:rsidRDefault="00970300" w:rsidP="00AD5225">
      <w:pPr>
        <w:jc w:val="both"/>
        <w:rPr>
          <w:rFonts w:cs="Arial"/>
          <w:sz w:val="20"/>
          <w:szCs w:val="20"/>
          <w:lang w:val="ru-RU"/>
        </w:rPr>
      </w:pPr>
      <w:r w:rsidRPr="009E64FC">
        <w:rPr>
          <w:rFonts w:cs="Arial"/>
          <w:sz w:val="20"/>
          <w:szCs w:val="20"/>
          <w:lang w:val="ru-RU"/>
        </w:rPr>
        <w:t xml:space="preserve">Другой информации требующей раскрытия к отчету о движении денежных средств у Банка нет. </w:t>
      </w:r>
    </w:p>
    <w:p w:rsidR="008F4DA4" w:rsidRPr="009E64FC" w:rsidRDefault="008F4DA4" w:rsidP="00AD5225">
      <w:pPr>
        <w:jc w:val="both"/>
        <w:rPr>
          <w:rFonts w:cs="Arial"/>
          <w:b/>
          <w:sz w:val="20"/>
          <w:szCs w:val="20"/>
          <w:lang w:val="ru-RU"/>
        </w:rPr>
      </w:pPr>
    </w:p>
    <w:p w:rsidR="009E64FC" w:rsidRPr="009E64FC" w:rsidRDefault="009E64FC" w:rsidP="00AD5225">
      <w:pPr>
        <w:jc w:val="both"/>
        <w:rPr>
          <w:rFonts w:cs="Arial"/>
          <w:b/>
          <w:sz w:val="20"/>
          <w:szCs w:val="20"/>
          <w:lang w:val="ru-RU"/>
        </w:rPr>
      </w:pPr>
    </w:p>
    <w:p w:rsidR="001846CA" w:rsidRPr="009E64FC" w:rsidRDefault="001846CA" w:rsidP="00595428">
      <w:pPr>
        <w:pStyle w:val="2"/>
        <w:jc w:val="both"/>
        <w:rPr>
          <w:sz w:val="20"/>
        </w:rPr>
      </w:pPr>
      <w:r w:rsidRPr="009E64FC">
        <w:rPr>
          <w:sz w:val="20"/>
        </w:rPr>
        <w:t>Информация о принимаемых ПАО «Норвик Банк</w:t>
      </w:r>
      <w:r w:rsidR="00595428" w:rsidRPr="009E64FC">
        <w:rPr>
          <w:sz w:val="20"/>
        </w:rPr>
        <w:t xml:space="preserve">» рисках, процедурах их оценки, </w:t>
      </w:r>
      <w:r w:rsidRPr="009E64FC">
        <w:rPr>
          <w:sz w:val="20"/>
        </w:rPr>
        <w:t>управления риском и капиталом</w:t>
      </w:r>
    </w:p>
    <w:p w:rsidR="00BC06F3" w:rsidRPr="009E64FC" w:rsidRDefault="00BC06F3" w:rsidP="00BC06F3">
      <w:pPr>
        <w:pStyle w:val="2normal"/>
        <w:rPr>
          <w:rFonts w:cs="Arial"/>
          <w:sz w:val="20"/>
          <w:szCs w:val="20"/>
          <w:lang w:val="ru-RU"/>
        </w:rPr>
      </w:pPr>
    </w:p>
    <w:p w:rsidR="00BC06F3" w:rsidRPr="009E64FC" w:rsidRDefault="00BC06F3" w:rsidP="0034088B">
      <w:pPr>
        <w:jc w:val="both"/>
        <w:rPr>
          <w:rFonts w:cs="Arial"/>
          <w:sz w:val="20"/>
          <w:szCs w:val="20"/>
          <w:lang w:val="ru-RU"/>
        </w:rPr>
      </w:pPr>
      <w:r w:rsidRPr="009E64FC">
        <w:rPr>
          <w:rFonts w:cs="Arial"/>
          <w:sz w:val="20"/>
          <w:szCs w:val="20"/>
          <w:lang w:val="ru-RU"/>
        </w:rPr>
        <w:t xml:space="preserve">Традиционно одной из наиболее важных стратегических целей Банка является поддержание и совершенствование полномасштабной и целостной системы управления рисками, адекватной характеру и масштабам деятельности Банка, профилю принимаемых рисков и отвечающей потребностям дальнейшего развития бизнеса Банка. </w:t>
      </w:r>
    </w:p>
    <w:p w:rsidR="00BC06F3" w:rsidRPr="009E64FC" w:rsidRDefault="00BC06F3" w:rsidP="00BC06F3">
      <w:pPr>
        <w:pStyle w:val="HTML"/>
        <w:jc w:val="both"/>
        <w:rPr>
          <w:rFonts w:ascii="Arial" w:hAnsi="Arial" w:cs="Arial"/>
          <w:color w:val="auto"/>
        </w:rPr>
      </w:pPr>
      <w:r w:rsidRPr="009E64FC">
        <w:rPr>
          <w:rFonts w:ascii="Arial" w:hAnsi="Arial" w:cs="Arial"/>
          <w:color w:val="auto"/>
        </w:rPr>
        <w:t>В рамках системы управления банковскими рисками Банк принимает следующую классификацию принимаемых рисков:</w:t>
      </w:r>
    </w:p>
    <w:p w:rsidR="00BC06F3" w:rsidRPr="009E64FC" w:rsidRDefault="00BC06F3" w:rsidP="00BC06F3">
      <w:pPr>
        <w:pStyle w:val="HTML"/>
        <w:numPr>
          <w:ilvl w:val="0"/>
          <w:numId w:val="12"/>
        </w:numPr>
        <w:ind w:left="714" w:hanging="357"/>
        <w:jc w:val="both"/>
        <w:rPr>
          <w:rFonts w:ascii="Arial" w:hAnsi="Arial" w:cs="Arial"/>
          <w:color w:val="auto"/>
        </w:rPr>
      </w:pPr>
      <w:r w:rsidRPr="009E64FC">
        <w:rPr>
          <w:rFonts w:ascii="Arial" w:hAnsi="Arial" w:cs="Arial"/>
          <w:color w:val="auto"/>
        </w:rPr>
        <w:t>кредитный риск (включая страновой, региональный риски);</w:t>
      </w:r>
    </w:p>
    <w:p w:rsidR="00BC06F3" w:rsidRPr="009E64FC" w:rsidRDefault="00BC06F3" w:rsidP="00BC06F3">
      <w:pPr>
        <w:pStyle w:val="HTML"/>
        <w:numPr>
          <w:ilvl w:val="0"/>
          <w:numId w:val="12"/>
        </w:numPr>
        <w:ind w:left="714" w:hanging="357"/>
        <w:jc w:val="both"/>
        <w:rPr>
          <w:rFonts w:ascii="Arial" w:hAnsi="Arial" w:cs="Arial"/>
          <w:color w:val="auto"/>
        </w:rPr>
      </w:pPr>
      <w:r w:rsidRPr="009E64FC">
        <w:rPr>
          <w:rFonts w:ascii="Arial" w:hAnsi="Arial" w:cs="Arial"/>
          <w:color w:val="auto"/>
        </w:rPr>
        <w:t>рыночные риски, в том числе процентный, валютный, фондовый, товарный риски;</w:t>
      </w:r>
    </w:p>
    <w:p w:rsidR="00BC06F3" w:rsidRPr="009E64FC" w:rsidRDefault="00BC06F3" w:rsidP="00BC06F3">
      <w:pPr>
        <w:pStyle w:val="HTML"/>
        <w:numPr>
          <w:ilvl w:val="0"/>
          <w:numId w:val="12"/>
        </w:numPr>
        <w:ind w:left="714" w:hanging="357"/>
        <w:jc w:val="both"/>
        <w:rPr>
          <w:rFonts w:ascii="Arial" w:hAnsi="Arial" w:cs="Arial"/>
          <w:color w:val="auto"/>
        </w:rPr>
      </w:pPr>
      <w:r w:rsidRPr="009E64FC">
        <w:rPr>
          <w:rFonts w:ascii="Arial" w:hAnsi="Arial" w:cs="Arial"/>
          <w:color w:val="auto"/>
        </w:rPr>
        <w:t>риск ликвидности;</w:t>
      </w:r>
    </w:p>
    <w:p w:rsidR="00BC06F3" w:rsidRPr="009E64FC" w:rsidRDefault="00BC06F3" w:rsidP="00BC06F3">
      <w:pPr>
        <w:pStyle w:val="HTML"/>
        <w:numPr>
          <w:ilvl w:val="0"/>
          <w:numId w:val="12"/>
        </w:numPr>
        <w:ind w:left="714" w:hanging="357"/>
        <w:jc w:val="both"/>
        <w:rPr>
          <w:rFonts w:ascii="Arial" w:hAnsi="Arial" w:cs="Arial"/>
          <w:color w:val="auto"/>
        </w:rPr>
      </w:pPr>
      <w:r w:rsidRPr="009E64FC">
        <w:rPr>
          <w:rFonts w:ascii="Arial" w:hAnsi="Arial" w:cs="Arial"/>
          <w:color w:val="auto"/>
        </w:rPr>
        <w:t>операционный риск;</w:t>
      </w:r>
    </w:p>
    <w:p w:rsidR="00BC06F3" w:rsidRPr="009E64FC" w:rsidRDefault="00BC06F3" w:rsidP="00BC06F3">
      <w:pPr>
        <w:pStyle w:val="HTML"/>
        <w:numPr>
          <w:ilvl w:val="0"/>
          <w:numId w:val="12"/>
        </w:numPr>
        <w:ind w:left="714" w:hanging="357"/>
        <w:jc w:val="both"/>
        <w:rPr>
          <w:rFonts w:ascii="Arial" w:hAnsi="Arial" w:cs="Arial"/>
          <w:color w:val="auto"/>
        </w:rPr>
      </w:pPr>
      <w:r w:rsidRPr="009E64FC">
        <w:rPr>
          <w:rFonts w:ascii="Arial" w:hAnsi="Arial" w:cs="Arial"/>
          <w:color w:val="auto"/>
        </w:rPr>
        <w:t>правовой риск и риск потери деловой репутации;</w:t>
      </w:r>
    </w:p>
    <w:p w:rsidR="00BC06F3" w:rsidRPr="009E64FC" w:rsidRDefault="00BC06F3" w:rsidP="00BC06F3">
      <w:pPr>
        <w:pStyle w:val="HTML"/>
        <w:numPr>
          <w:ilvl w:val="0"/>
          <w:numId w:val="12"/>
        </w:numPr>
        <w:ind w:left="714" w:hanging="357"/>
        <w:jc w:val="both"/>
        <w:rPr>
          <w:rFonts w:ascii="Arial" w:hAnsi="Arial" w:cs="Arial"/>
          <w:color w:val="auto"/>
        </w:rPr>
      </w:pPr>
      <w:r w:rsidRPr="009E64FC">
        <w:rPr>
          <w:rFonts w:ascii="Arial" w:hAnsi="Arial" w:cs="Arial"/>
          <w:color w:val="auto"/>
        </w:rPr>
        <w:t>регуляторный риск;</w:t>
      </w:r>
    </w:p>
    <w:p w:rsidR="00BC06F3" w:rsidRPr="009E64FC" w:rsidRDefault="00BC06F3" w:rsidP="00BC06F3">
      <w:pPr>
        <w:pStyle w:val="HTML"/>
        <w:numPr>
          <w:ilvl w:val="0"/>
          <w:numId w:val="12"/>
        </w:numPr>
        <w:ind w:left="714" w:hanging="357"/>
        <w:jc w:val="both"/>
        <w:rPr>
          <w:rFonts w:ascii="Arial" w:hAnsi="Arial" w:cs="Arial"/>
          <w:color w:val="auto"/>
        </w:rPr>
      </w:pPr>
      <w:r w:rsidRPr="009E64FC">
        <w:rPr>
          <w:rFonts w:ascii="Arial" w:hAnsi="Arial" w:cs="Arial"/>
          <w:color w:val="auto"/>
        </w:rPr>
        <w:t>стратегический риск.</w:t>
      </w:r>
    </w:p>
    <w:p w:rsidR="0034088B" w:rsidRPr="009E64FC" w:rsidRDefault="0034088B" w:rsidP="0034088B">
      <w:pPr>
        <w:jc w:val="both"/>
        <w:rPr>
          <w:rFonts w:cs="Arial"/>
          <w:b/>
          <w:sz w:val="20"/>
          <w:szCs w:val="20"/>
          <w:lang w:val="ru-RU"/>
        </w:rPr>
      </w:pPr>
    </w:p>
    <w:p w:rsidR="00BC06F3" w:rsidRPr="009E64FC" w:rsidRDefault="00BC06F3" w:rsidP="0034088B">
      <w:pPr>
        <w:jc w:val="both"/>
        <w:rPr>
          <w:rFonts w:cs="Arial"/>
          <w:sz w:val="20"/>
          <w:szCs w:val="20"/>
          <w:lang w:val="ru-RU"/>
        </w:rPr>
      </w:pPr>
      <w:r w:rsidRPr="009E64FC">
        <w:rPr>
          <w:rFonts w:cs="Arial"/>
          <w:b/>
          <w:sz w:val="20"/>
          <w:szCs w:val="20"/>
          <w:lang w:val="ru-RU"/>
        </w:rPr>
        <w:t>Кредитный риск</w:t>
      </w:r>
      <w:r w:rsidRPr="009E64FC">
        <w:rPr>
          <w:rFonts w:cs="Arial"/>
          <w:sz w:val="20"/>
          <w:szCs w:val="20"/>
          <w:lang w:val="ru-RU"/>
        </w:rPr>
        <w:t xml:space="preserve"> - риск возникновения у Банка убытков вследствие неисполнения, несвоевременного либо неполного исполнения должником финансовых обязательств перед Банком в соответствии с условиями договора.</w:t>
      </w:r>
    </w:p>
    <w:p w:rsidR="00BC06F3" w:rsidRPr="009E64FC" w:rsidRDefault="00BC06F3" w:rsidP="0034088B">
      <w:pPr>
        <w:jc w:val="both"/>
        <w:rPr>
          <w:rFonts w:cs="Arial"/>
          <w:sz w:val="20"/>
          <w:szCs w:val="20"/>
          <w:lang w:val="ru-RU"/>
        </w:rPr>
      </w:pPr>
      <w:r w:rsidRPr="009E64FC">
        <w:rPr>
          <w:rFonts w:cs="Arial"/>
          <w:sz w:val="20"/>
          <w:szCs w:val="20"/>
          <w:lang w:val="ru-RU"/>
        </w:rPr>
        <w:t>Кредитный риск в силу специфики деятельности Банка является наиболее существенным финансовым риском из принимаемых Банком. Цели, задачи и принципы системы оценки и управления кредитными рисками в Банке определяются внутренними нормативными документами, регламентирующими также:</w:t>
      </w:r>
    </w:p>
    <w:p w:rsidR="00BC06F3" w:rsidRPr="009E64FC" w:rsidRDefault="00BC06F3" w:rsidP="00BC06F3">
      <w:pPr>
        <w:pStyle w:val="afd"/>
        <w:numPr>
          <w:ilvl w:val="0"/>
          <w:numId w:val="13"/>
        </w:numPr>
        <w:ind w:left="714" w:hanging="357"/>
        <w:jc w:val="both"/>
        <w:rPr>
          <w:rFonts w:cs="Arial"/>
          <w:sz w:val="20"/>
          <w:szCs w:val="20"/>
          <w:lang w:val="ru-RU"/>
        </w:rPr>
      </w:pPr>
      <w:r w:rsidRPr="009E64FC">
        <w:rPr>
          <w:rFonts w:cs="Arial"/>
          <w:sz w:val="20"/>
          <w:szCs w:val="20"/>
          <w:lang w:val="ru-RU"/>
        </w:rPr>
        <w:t>методы оценки кредитного риска по отдельным категориям активов, подверженным кредитным рискам,</w:t>
      </w:r>
    </w:p>
    <w:p w:rsidR="00BC06F3" w:rsidRPr="009E64FC" w:rsidRDefault="00BC06F3" w:rsidP="00BC06F3">
      <w:pPr>
        <w:pStyle w:val="afd"/>
        <w:numPr>
          <w:ilvl w:val="0"/>
          <w:numId w:val="13"/>
        </w:numPr>
        <w:ind w:left="714" w:hanging="357"/>
        <w:jc w:val="both"/>
        <w:rPr>
          <w:rFonts w:cs="Arial"/>
          <w:sz w:val="20"/>
          <w:szCs w:val="20"/>
          <w:lang w:val="ru-RU"/>
        </w:rPr>
      </w:pPr>
      <w:r w:rsidRPr="009E64FC">
        <w:rPr>
          <w:rFonts w:cs="Arial"/>
          <w:sz w:val="20"/>
          <w:szCs w:val="20"/>
          <w:lang w:val="ru-RU"/>
        </w:rPr>
        <w:t>способы минимизации, либо отказа от принятия повышенных кредитных рисков, обусловленных кредитованием связанных с Банком лиц;</w:t>
      </w:r>
    </w:p>
    <w:p w:rsidR="00BC06F3" w:rsidRPr="009E64FC" w:rsidRDefault="00BC06F3" w:rsidP="00BC06F3">
      <w:pPr>
        <w:pStyle w:val="afd"/>
        <w:numPr>
          <w:ilvl w:val="0"/>
          <w:numId w:val="13"/>
        </w:numPr>
        <w:ind w:left="714" w:hanging="357"/>
        <w:jc w:val="both"/>
        <w:rPr>
          <w:rFonts w:cs="Arial"/>
          <w:sz w:val="20"/>
          <w:szCs w:val="20"/>
          <w:lang w:val="ru-RU"/>
        </w:rPr>
      </w:pPr>
      <w:r w:rsidRPr="009E64FC">
        <w:rPr>
          <w:rFonts w:cs="Arial"/>
          <w:sz w:val="20"/>
          <w:szCs w:val="20"/>
          <w:lang w:val="ru-RU"/>
        </w:rPr>
        <w:t>способы минимизации, либо отказа от принятия повышенных кредитных рисков, обусловленных излишней концентрацией кредитных требований в рамках одного заемщика или группы связанных заемщиков.</w:t>
      </w:r>
    </w:p>
    <w:p w:rsidR="00BC06F3" w:rsidRPr="009E64FC" w:rsidRDefault="00BC06F3" w:rsidP="0034088B">
      <w:pPr>
        <w:jc w:val="both"/>
        <w:rPr>
          <w:rFonts w:cs="Arial"/>
          <w:sz w:val="20"/>
          <w:szCs w:val="20"/>
          <w:lang w:val="ru-RU"/>
        </w:rPr>
      </w:pPr>
      <w:r w:rsidRPr="009E64FC">
        <w:rPr>
          <w:rFonts w:cs="Arial"/>
          <w:sz w:val="20"/>
          <w:szCs w:val="20"/>
          <w:lang w:val="ru-RU"/>
        </w:rPr>
        <w:t>При кредитовании иностранных контрагентов Банк предполагает возможность возникновения странового риска и риска неперевода средств. Страновой риск (включая риск неперевода средств) – риск возникновения у Банка убытков в результате неисполнения иностранными контрагентами (юридическими, физическими лицами) обязательств из-за экономических, политических, социальных изменений, а также вследствие того, что валюта денежного обязательства может быть недоступна контрагенту из-за особенностей национального законодательства (независимо от финансового положения самого контрагента). Отличительным признаком странового риска является его возникновение вне юрисдикции Российской Федерации. Страновой риск в обязательном порядке учитывается при принятии решений по совершению операций с контрагентами и клиентами, являющимися нерезидентами.</w:t>
      </w:r>
    </w:p>
    <w:p w:rsidR="00BC06F3" w:rsidRPr="009E64FC" w:rsidRDefault="00BC06F3" w:rsidP="0034088B">
      <w:pPr>
        <w:jc w:val="both"/>
        <w:rPr>
          <w:rFonts w:cs="Arial"/>
          <w:sz w:val="20"/>
          <w:szCs w:val="20"/>
          <w:lang w:val="ru-RU"/>
        </w:rPr>
      </w:pPr>
      <w:r w:rsidRPr="009E64FC">
        <w:rPr>
          <w:rFonts w:cs="Arial"/>
          <w:b/>
          <w:sz w:val="20"/>
          <w:szCs w:val="20"/>
          <w:lang w:val="ru-RU"/>
        </w:rPr>
        <w:t>Региональный риск</w:t>
      </w:r>
      <w:r w:rsidRPr="009E64FC">
        <w:rPr>
          <w:rFonts w:cs="Arial"/>
          <w:sz w:val="20"/>
          <w:szCs w:val="20"/>
          <w:lang w:val="ru-RU"/>
        </w:rPr>
        <w:t xml:space="preserve"> – риск возникновения у Банка убытков в результате предоставления кредитов или осуществления инвестиций в определенном регионе Российской Федерации. Региональный риск обусловлен уровнем социально-экономического развития конкретного региона с учетом различных политических, национальных, социальных, экономических факторов, а также с учетом налогового «климата» и зависимости от действий местной администрации. Региональный риск не выделяется как самостоятельный вид риска для управления, но обязательно учитывается при принятии решений по совершению операций с контрагентами и клиентами, открытии новых филиалов и обособленных структурных подразделений Банка.</w:t>
      </w:r>
    </w:p>
    <w:p w:rsidR="0034088B" w:rsidRPr="009E64FC" w:rsidRDefault="0034088B" w:rsidP="0034088B">
      <w:pPr>
        <w:jc w:val="both"/>
        <w:rPr>
          <w:rFonts w:cs="Arial"/>
          <w:b/>
          <w:sz w:val="20"/>
          <w:szCs w:val="20"/>
          <w:lang w:val="ru-RU"/>
        </w:rPr>
      </w:pPr>
    </w:p>
    <w:p w:rsidR="00BC06F3" w:rsidRPr="009E64FC" w:rsidRDefault="00BC06F3" w:rsidP="0034088B">
      <w:pPr>
        <w:jc w:val="both"/>
        <w:rPr>
          <w:rFonts w:cs="Arial"/>
          <w:sz w:val="20"/>
          <w:szCs w:val="20"/>
          <w:lang w:val="ru-RU"/>
        </w:rPr>
      </w:pPr>
      <w:r w:rsidRPr="009E64FC">
        <w:rPr>
          <w:rFonts w:cs="Arial"/>
          <w:b/>
          <w:sz w:val="20"/>
          <w:szCs w:val="20"/>
          <w:lang w:val="ru-RU"/>
        </w:rPr>
        <w:t>Рыночный риск</w:t>
      </w:r>
      <w:r w:rsidRPr="009E64FC">
        <w:rPr>
          <w:rFonts w:cs="Arial"/>
          <w:sz w:val="20"/>
          <w:szCs w:val="20"/>
          <w:lang w:val="ru-RU"/>
        </w:rPr>
        <w:t xml:space="preserve"> включает в себя процентный, фондовый, валютный, товарный риски. Основными источниками данного риска являются вложения Банка в долговые и долевые ценные бумаги, производные финансовые инструменты, а также несоответствие структуры активов и пассивов в разрезе сроков до погашения и валют. Банк не формирует портфели финансовых активов, </w:t>
      </w:r>
      <w:r w:rsidRPr="009E64FC">
        <w:rPr>
          <w:rFonts w:cs="Arial"/>
          <w:sz w:val="20"/>
          <w:szCs w:val="20"/>
          <w:lang w:val="ru-RU"/>
        </w:rPr>
        <w:lastRenderedPageBreak/>
        <w:t>предназначенных для продажи и / или удерживаемых до погашения; все соответствующие активы надлежащим образом оцениваются по текущей (справедливой) стоимости.</w:t>
      </w:r>
    </w:p>
    <w:p w:rsidR="0034088B" w:rsidRPr="009E64FC" w:rsidRDefault="0034088B" w:rsidP="0034088B">
      <w:pPr>
        <w:pStyle w:val="HTML"/>
        <w:jc w:val="both"/>
        <w:rPr>
          <w:rFonts w:ascii="Arial" w:hAnsi="Arial" w:cs="Arial"/>
          <w:color w:val="auto"/>
        </w:rPr>
      </w:pPr>
    </w:p>
    <w:p w:rsidR="00BC06F3" w:rsidRPr="009E64FC" w:rsidRDefault="00BC06F3" w:rsidP="0034088B">
      <w:pPr>
        <w:pStyle w:val="HTML"/>
        <w:jc w:val="both"/>
        <w:rPr>
          <w:rFonts w:ascii="Arial" w:hAnsi="Arial" w:cs="Arial"/>
          <w:color w:val="auto"/>
        </w:rPr>
      </w:pPr>
      <w:r w:rsidRPr="009E64FC">
        <w:rPr>
          <w:rFonts w:ascii="Arial" w:hAnsi="Arial" w:cs="Arial"/>
          <w:color w:val="auto"/>
        </w:rPr>
        <w:t xml:space="preserve">В рамках управления </w:t>
      </w:r>
      <w:r w:rsidRPr="009E64FC">
        <w:rPr>
          <w:rFonts w:ascii="Arial" w:hAnsi="Arial" w:cs="Arial"/>
          <w:b/>
          <w:color w:val="auto"/>
        </w:rPr>
        <w:t>процентным риском</w:t>
      </w:r>
      <w:r w:rsidRPr="009E64FC">
        <w:rPr>
          <w:rFonts w:ascii="Arial" w:hAnsi="Arial" w:cs="Arial"/>
          <w:color w:val="auto"/>
        </w:rPr>
        <w:t xml:space="preserve"> Банк разрабатывает и реализует на практике комплекс мероприятий, направленных на минимизацию возможного отрицательного эффекта изменения общего уровня рыночных процентных ставок. Уполномоченный орган оперативно определяет общие уровни ставок на размещаемые и привлекаемые ресурсы, обеспечивающие достаточную экономическую эффективность деятельности. Для количественной оценки уровня процентных рисков Банк применяет методы гэп-анализа, дюраций, позволяющие оценить уровень изменения ожидаемого Банком дохода при изменении общего уровня ставок привлечения и размещения денежных средств. Особое внимание Банк традиционно уделяет вопросам ограничения принимаемых процентных рисков на этапе пересмотра линейки вкладов физических лиц. Формируемый портфель ценных бумаг с фиксированной процентной доходностью характеризуется преимущественно короткими сроками до погашения (оферт), что позволяет обеспечить низкую зависимость его стоимости от изменения внешней экономической ситуации.</w:t>
      </w:r>
    </w:p>
    <w:p w:rsidR="0034088B" w:rsidRPr="009E64FC" w:rsidRDefault="0034088B" w:rsidP="0034088B">
      <w:pPr>
        <w:jc w:val="both"/>
        <w:rPr>
          <w:rFonts w:cs="Arial"/>
          <w:sz w:val="20"/>
          <w:szCs w:val="20"/>
          <w:lang w:val="ru-RU"/>
        </w:rPr>
      </w:pPr>
    </w:p>
    <w:p w:rsidR="00BC06F3" w:rsidRPr="009E64FC" w:rsidRDefault="00BC06F3" w:rsidP="0034088B">
      <w:pPr>
        <w:jc w:val="both"/>
        <w:rPr>
          <w:rFonts w:cs="Arial"/>
          <w:sz w:val="20"/>
          <w:szCs w:val="20"/>
          <w:lang w:val="ru-RU"/>
        </w:rPr>
      </w:pPr>
      <w:r w:rsidRPr="009E64FC">
        <w:rPr>
          <w:rFonts w:cs="Arial"/>
          <w:sz w:val="20"/>
          <w:szCs w:val="20"/>
          <w:lang w:val="ru-RU"/>
        </w:rPr>
        <w:t xml:space="preserve">Основным методом управления </w:t>
      </w:r>
      <w:r w:rsidRPr="009E64FC">
        <w:rPr>
          <w:rFonts w:cs="Arial"/>
          <w:b/>
          <w:sz w:val="20"/>
          <w:szCs w:val="20"/>
          <w:lang w:val="ru-RU"/>
        </w:rPr>
        <w:t>валютными рисками</w:t>
      </w:r>
      <w:r w:rsidRPr="009E64FC">
        <w:rPr>
          <w:rFonts w:cs="Arial"/>
          <w:sz w:val="20"/>
          <w:szCs w:val="20"/>
          <w:lang w:val="ru-RU"/>
        </w:rPr>
        <w:t xml:space="preserve"> в Банке является жесткое лимитирование размера валютных позиций. Все операции и сделки с валютными ценностями, по которым Банк несет риски, выполняются в строгом соответствии с установленными лимитами (как внутренними, так и нормативными).</w:t>
      </w:r>
    </w:p>
    <w:p w:rsidR="0034088B" w:rsidRPr="009E64FC" w:rsidRDefault="0034088B" w:rsidP="00BC06F3">
      <w:pPr>
        <w:jc w:val="both"/>
        <w:rPr>
          <w:rFonts w:cs="Arial"/>
          <w:b/>
          <w:sz w:val="20"/>
          <w:szCs w:val="20"/>
          <w:lang w:val="ru-RU"/>
        </w:rPr>
      </w:pPr>
    </w:p>
    <w:p w:rsidR="0034088B" w:rsidRPr="009E64FC" w:rsidRDefault="00BC06F3" w:rsidP="00BC06F3">
      <w:pPr>
        <w:jc w:val="both"/>
        <w:rPr>
          <w:rFonts w:cs="Arial"/>
          <w:sz w:val="20"/>
          <w:szCs w:val="20"/>
          <w:lang w:val="ru-RU"/>
        </w:rPr>
      </w:pPr>
      <w:r w:rsidRPr="009E64FC">
        <w:rPr>
          <w:rFonts w:cs="Arial"/>
          <w:b/>
          <w:sz w:val="20"/>
          <w:szCs w:val="20"/>
          <w:lang w:val="ru-RU"/>
        </w:rPr>
        <w:t>Фондовый риск</w:t>
      </w:r>
      <w:r w:rsidRPr="009E64FC">
        <w:rPr>
          <w:rFonts w:cs="Arial"/>
          <w:sz w:val="20"/>
          <w:szCs w:val="20"/>
          <w:lang w:val="ru-RU"/>
        </w:rPr>
        <w:t xml:space="preserve"> в составе принимаемого Банком рыночного риска не является существенным в силу достаточно консервативного ограничения объемов данного направления деятельности. Реестр эмитентов долевых ценных бумаг, с которыми работает Банк, ограничен мелкими вложениями. </w:t>
      </w:r>
    </w:p>
    <w:p w:rsidR="0034088B" w:rsidRPr="009E64FC" w:rsidRDefault="0034088B" w:rsidP="00BC06F3">
      <w:pPr>
        <w:jc w:val="both"/>
        <w:rPr>
          <w:rFonts w:cs="Arial"/>
          <w:b/>
          <w:sz w:val="20"/>
          <w:szCs w:val="20"/>
          <w:lang w:val="ru-RU"/>
        </w:rPr>
      </w:pPr>
    </w:p>
    <w:p w:rsidR="00BC06F3" w:rsidRPr="009E64FC" w:rsidRDefault="00BC06F3" w:rsidP="00BC06F3">
      <w:pPr>
        <w:jc w:val="both"/>
        <w:rPr>
          <w:rFonts w:cs="Arial"/>
          <w:sz w:val="20"/>
          <w:szCs w:val="20"/>
          <w:lang w:val="ru-RU"/>
        </w:rPr>
      </w:pPr>
      <w:r w:rsidRPr="009E64FC">
        <w:rPr>
          <w:rFonts w:cs="Arial"/>
          <w:b/>
          <w:sz w:val="20"/>
          <w:szCs w:val="20"/>
          <w:lang w:val="ru-RU"/>
        </w:rPr>
        <w:t>Товарный риск</w:t>
      </w:r>
      <w:r w:rsidRPr="009E64FC">
        <w:rPr>
          <w:rFonts w:cs="Arial"/>
          <w:sz w:val="20"/>
          <w:szCs w:val="20"/>
          <w:lang w:val="ru-RU"/>
        </w:rPr>
        <w:t xml:space="preserve"> рассчитывается в отношении товаров, включая драгоценные металлы, и ПФИ, чувствительных к изменению цен товаров.</w:t>
      </w:r>
    </w:p>
    <w:p w:rsidR="0034088B" w:rsidRPr="009E64FC" w:rsidRDefault="0034088B" w:rsidP="0034088B">
      <w:pPr>
        <w:overflowPunct/>
        <w:jc w:val="both"/>
        <w:textAlignment w:val="auto"/>
        <w:rPr>
          <w:rFonts w:eastAsiaTheme="minorHAnsi" w:cs="Arial"/>
          <w:b/>
          <w:sz w:val="20"/>
          <w:szCs w:val="20"/>
          <w:lang w:val="ru-RU"/>
        </w:rPr>
      </w:pPr>
    </w:p>
    <w:p w:rsidR="00BC06F3" w:rsidRPr="009E64FC" w:rsidRDefault="00BC06F3" w:rsidP="0034088B">
      <w:pPr>
        <w:overflowPunct/>
        <w:jc w:val="both"/>
        <w:textAlignment w:val="auto"/>
        <w:rPr>
          <w:rFonts w:eastAsiaTheme="minorHAnsi" w:cs="Arial"/>
          <w:sz w:val="20"/>
          <w:szCs w:val="20"/>
          <w:lang w:val="ru-RU"/>
        </w:rPr>
      </w:pPr>
      <w:r w:rsidRPr="009E64FC">
        <w:rPr>
          <w:rFonts w:eastAsiaTheme="minorHAnsi" w:cs="Arial"/>
          <w:b/>
          <w:sz w:val="20"/>
          <w:szCs w:val="20"/>
          <w:lang w:val="ru-RU"/>
        </w:rPr>
        <w:t>Риск ликвидности.</w:t>
      </w:r>
      <w:r w:rsidRPr="009E64FC">
        <w:rPr>
          <w:rFonts w:eastAsiaTheme="minorHAnsi" w:cs="Arial"/>
          <w:sz w:val="20"/>
          <w:szCs w:val="20"/>
          <w:lang w:val="ru-RU"/>
        </w:rPr>
        <w:t xml:space="preserve"> Управления ликвидностью направлено на поддержание оптимального соотношения между сроками, объемами размещения средств и привлечения ресурсов, при котором Банк обеспечивает, с одной стороны, своевременное выполнение своих обязательств при соблюдении требований внешних и внутренних нормативных актов, с другой, достигает оптимизации параметров доходности и уровня риска при проведении активных операций. Для мониторинга состояния ликвидности составляется платежный календарь, в котором отражается прогнозируемое соотношение входящих и исходящих денежных потоков по активным и пассивным операциям, распределенных по временным интервалам и отражающих контрактный / прогнозный срок приобретения/погашения активов или контрактный/прогнозный срок удержания пассивов в балансе Банка. Результаты указанного анализа учитываются при ежедневном управлении объемами размещения и привлечения средств. </w:t>
      </w:r>
    </w:p>
    <w:p w:rsidR="00BC06F3" w:rsidRPr="009E64FC" w:rsidRDefault="00BC06F3" w:rsidP="00BC06F3">
      <w:pPr>
        <w:pStyle w:val="21"/>
        <w:ind w:right="0" w:firstLine="567"/>
        <w:jc w:val="both"/>
        <w:rPr>
          <w:rFonts w:ascii="Arial" w:hAnsi="Arial" w:cs="Arial"/>
          <w:i w:val="0"/>
          <w:lang w:val="ru-RU"/>
        </w:rPr>
      </w:pPr>
    </w:p>
    <w:p w:rsidR="00BC06F3" w:rsidRPr="009E64FC" w:rsidRDefault="00BC06F3" w:rsidP="0034088B">
      <w:pPr>
        <w:overflowPunct/>
        <w:jc w:val="both"/>
        <w:textAlignment w:val="auto"/>
        <w:rPr>
          <w:rFonts w:eastAsiaTheme="minorHAnsi" w:cs="Arial"/>
          <w:sz w:val="20"/>
          <w:szCs w:val="20"/>
          <w:lang w:val="ru-RU"/>
        </w:rPr>
      </w:pPr>
      <w:r w:rsidRPr="009E64FC">
        <w:rPr>
          <w:rFonts w:eastAsiaTheme="minorHAnsi" w:cs="Arial"/>
          <w:b/>
          <w:sz w:val="20"/>
          <w:szCs w:val="20"/>
          <w:lang w:val="ru-RU"/>
        </w:rPr>
        <w:t>Операционный риск.</w:t>
      </w:r>
      <w:r w:rsidRPr="009E64FC">
        <w:rPr>
          <w:rFonts w:eastAsiaTheme="minorHAnsi" w:cs="Arial"/>
          <w:sz w:val="20"/>
          <w:szCs w:val="20"/>
          <w:lang w:val="ru-RU"/>
        </w:rPr>
        <w:t xml:space="preserve"> Основным источником операционного риска является возможное несоответствие характеру и масштабам деятельности Банка и (или) требованиям действующего законодательства внутренних порядков и процедур проведения банковских операций и других сделок, их нарушение сотрудниками и (или) иными лицами (вследствие некомпетентности, непреднамеренных или умышленных действий или бездействия), несоразмерность (недостаточности) функциональных возможностей (характеристик) применяемых Банком информационных, технологических и других систем и (или) их отказов (нарушений функционирования), а также в результате воздействия внешних событий.</w:t>
      </w:r>
    </w:p>
    <w:p w:rsidR="00BC06F3" w:rsidRPr="009E64FC" w:rsidRDefault="00BC06F3" w:rsidP="0034088B">
      <w:pPr>
        <w:overflowPunct/>
        <w:jc w:val="both"/>
        <w:textAlignment w:val="auto"/>
        <w:rPr>
          <w:rFonts w:eastAsiaTheme="minorHAnsi" w:cs="Arial"/>
          <w:sz w:val="20"/>
          <w:szCs w:val="20"/>
          <w:lang w:val="ru-RU"/>
        </w:rPr>
      </w:pPr>
      <w:r w:rsidRPr="009E64FC">
        <w:rPr>
          <w:rFonts w:cs="Arial"/>
          <w:sz w:val="20"/>
          <w:szCs w:val="20"/>
          <w:lang w:val="ru-RU" w:eastAsia="ru-RU"/>
        </w:rPr>
        <w:t>Органами управления Банка ведется последовательная работа в части повышения ответственности подразделений за управление операционным риском области своей деятельности, ужесточения контроля за выявлением всех возможных операционных рисков, оценки их возможных экономических последствий. Факты реализации значительных операционных рисков, приведших к существенным для Банка потерям, в отчетном периоде отсутствовали.</w:t>
      </w:r>
    </w:p>
    <w:p w:rsidR="00BC06F3" w:rsidRPr="009E64FC" w:rsidRDefault="00BC06F3" w:rsidP="0034088B">
      <w:pPr>
        <w:pStyle w:val="HTML"/>
        <w:jc w:val="both"/>
        <w:rPr>
          <w:rFonts w:ascii="Arial" w:hAnsi="Arial" w:cs="Arial"/>
          <w:color w:val="auto"/>
        </w:rPr>
      </w:pPr>
      <w:r w:rsidRPr="009E64FC">
        <w:rPr>
          <w:rFonts w:ascii="Arial" w:hAnsi="Arial" w:cs="Arial"/>
          <w:color w:val="auto"/>
        </w:rPr>
        <w:t xml:space="preserve">Одним из ключевых требований в деятельности Банка является обеспечение достаточности капитала для покрытия принимаемых рисков. В целом управление капиталом ставит перед собой цель как соблюдение требований в части нормативных показателей достаточности, так  и поддержание способности Банка функционировать в качестве непрерывно действующей кредитной организации, способной за счет собственных средств абсорбировать риски, </w:t>
      </w:r>
      <w:r w:rsidRPr="009E64FC">
        <w:rPr>
          <w:rFonts w:ascii="Arial" w:hAnsi="Arial" w:cs="Arial"/>
          <w:color w:val="auto"/>
        </w:rPr>
        <w:lastRenderedPageBreak/>
        <w:t>соответствующей профилю деятельности. Контроль за размером, изменением капитала, выполнением нормативов, установленных Центральным Банком Российской Федерации, осуществляется на ежедневной основе, результаты этого мониторинга учитываются при принятии решений всех бизнес-направлений (кредитование, операции на финансовых и фондовых рынках и пр.). В течение анализируемого периода Банк не допускал нарушений нормативов достаточности, их фактическое значение превышало минимально допустимые значения.</w:t>
      </w:r>
    </w:p>
    <w:p w:rsidR="00BC06F3" w:rsidRPr="009E64FC" w:rsidRDefault="00BC06F3" w:rsidP="00BC06F3">
      <w:pPr>
        <w:pStyle w:val="HTML"/>
        <w:jc w:val="both"/>
        <w:rPr>
          <w:rFonts w:ascii="Arial" w:hAnsi="Arial" w:cs="Arial"/>
          <w:b/>
          <w:color w:val="auto"/>
        </w:rPr>
      </w:pPr>
    </w:p>
    <w:p w:rsidR="00BC06F3" w:rsidRPr="009E64FC" w:rsidRDefault="00BC06F3" w:rsidP="00BC06F3">
      <w:pPr>
        <w:pStyle w:val="HTML"/>
        <w:jc w:val="both"/>
        <w:rPr>
          <w:rFonts w:ascii="Arial" w:hAnsi="Arial" w:cs="Arial"/>
          <w:b/>
          <w:color w:val="auto"/>
        </w:rPr>
      </w:pPr>
      <w:r w:rsidRPr="009E64FC">
        <w:rPr>
          <w:rFonts w:ascii="Arial" w:hAnsi="Arial" w:cs="Arial"/>
          <w:b/>
          <w:color w:val="auto"/>
        </w:rPr>
        <w:t>Информация об объемах требований к капиталу:</w:t>
      </w:r>
    </w:p>
    <w:p w:rsidR="00BC06F3" w:rsidRPr="009E64FC" w:rsidRDefault="00BC06F3" w:rsidP="00BC06F3">
      <w:pPr>
        <w:pStyle w:val="HTML"/>
        <w:jc w:val="both"/>
        <w:rPr>
          <w:rFonts w:ascii="Arial" w:hAnsi="Arial" w:cs="Arial"/>
          <w:color w:val="auto"/>
        </w:rPr>
      </w:pPr>
    </w:p>
    <w:tbl>
      <w:tblPr>
        <w:tblW w:w="9356" w:type="dxa"/>
        <w:tblInd w:w="108" w:type="dxa"/>
        <w:tblLook w:val="04A0" w:firstRow="1" w:lastRow="0" w:firstColumn="1" w:lastColumn="0" w:noHBand="0" w:noVBand="1"/>
      </w:tblPr>
      <w:tblGrid>
        <w:gridCol w:w="4962"/>
        <w:gridCol w:w="2268"/>
        <w:gridCol w:w="2126"/>
      </w:tblGrid>
      <w:tr w:rsidR="00BC06F3" w:rsidRPr="009E64FC" w:rsidTr="00BC06F3">
        <w:trPr>
          <w:trHeight w:val="368"/>
        </w:trPr>
        <w:tc>
          <w:tcPr>
            <w:tcW w:w="4962" w:type="dxa"/>
            <w:tcBorders>
              <w:top w:val="single" w:sz="4" w:space="0" w:color="auto"/>
              <w:left w:val="nil"/>
              <w:bottom w:val="single" w:sz="8" w:space="0" w:color="auto"/>
              <w:right w:val="nil"/>
            </w:tcBorders>
            <w:shd w:val="clear" w:color="auto" w:fill="auto"/>
            <w:noWrap/>
            <w:vAlign w:val="bottom"/>
            <w:hideMark/>
          </w:tcPr>
          <w:p w:rsidR="00BC06F3" w:rsidRPr="009E64FC" w:rsidRDefault="00BC06F3" w:rsidP="00BC06F3">
            <w:pPr>
              <w:overflowPunct/>
              <w:autoSpaceDE/>
              <w:autoSpaceDN/>
              <w:adjustRightInd/>
              <w:textAlignment w:val="auto"/>
              <w:rPr>
                <w:rFonts w:cs="Arial"/>
                <w:b/>
                <w:bCs/>
                <w:sz w:val="16"/>
                <w:szCs w:val="16"/>
                <w:lang w:val="ru-RU" w:eastAsia="ru-RU"/>
              </w:rPr>
            </w:pPr>
          </w:p>
          <w:p w:rsidR="00BC06F3" w:rsidRPr="009E64FC" w:rsidRDefault="00BC06F3" w:rsidP="00BC06F3">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Показатель достаточности капитала</w:t>
            </w:r>
          </w:p>
        </w:tc>
        <w:tc>
          <w:tcPr>
            <w:tcW w:w="2268" w:type="dxa"/>
            <w:tcBorders>
              <w:top w:val="single" w:sz="4" w:space="0" w:color="auto"/>
              <w:left w:val="nil"/>
              <w:bottom w:val="single" w:sz="8" w:space="0" w:color="auto"/>
              <w:right w:val="nil"/>
            </w:tcBorders>
            <w:shd w:val="clear" w:color="auto" w:fill="auto"/>
            <w:noWrap/>
            <w:vAlign w:val="bottom"/>
            <w:hideMark/>
          </w:tcPr>
          <w:p w:rsidR="00BC06F3" w:rsidRPr="009E64FC" w:rsidRDefault="00BC06F3" w:rsidP="002E7413">
            <w:pPr>
              <w:overflowPunct/>
              <w:autoSpaceDE/>
              <w:autoSpaceDN/>
              <w:adjustRightInd/>
              <w:jc w:val="right"/>
              <w:textAlignment w:val="auto"/>
              <w:rPr>
                <w:rFonts w:cs="Arial"/>
                <w:b/>
                <w:bCs/>
                <w:sz w:val="16"/>
                <w:szCs w:val="16"/>
                <w:lang w:val="ru-RU" w:eastAsia="ru-RU"/>
              </w:rPr>
            </w:pPr>
            <w:r w:rsidRPr="009E64FC">
              <w:rPr>
                <w:rFonts w:cs="Arial"/>
                <w:b/>
                <w:sz w:val="16"/>
                <w:szCs w:val="16"/>
                <w:lang w:val="ru-RU" w:eastAsia="ru-RU"/>
              </w:rPr>
              <w:t>0</w:t>
            </w:r>
            <w:r w:rsidRPr="009E64FC">
              <w:rPr>
                <w:rFonts w:cs="Arial"/>
                <w:b/>
                <w:bCs/>
                <w:sz w:val="16"/>
                <w:szCs w:val="16"/>
                <w:lang w:val="ru-RU" w:eastAsia="ru-RU"/>
              </w:rPr>
              <w:t>1.01.2016</w:t>
            </w:r>
          </w:p>
        </w:tc>
        <w:tc>
          <w:tcPr>
            <w:tcW w:w="2126" w:type="dxa"/>
            <w:tcBorders>
              <w:top w:val="single" w:sz="4" w:space="0" w:color="auto"/>
              <w:left w:val="nil"/>
              <w:bottom w:val="single" w:sz="8" w:space="0" w:color="auto"/>
              <w:right w:val="nil"/>
            </w:tcBorders>
            <w:shd w:val="clear" w:color="auto" w:fill="auto"/>
            <w:noWrap/>
            <w:vAlign w:val="bottom"/>
            <w:hideMark/>
          </w:tcPr>
          <w:p w:rsidR="00BC06F3" w:rsidRPr="009E64FC" w:rsidRDefault="00BC06F3" w:rsidP="002E7413">
            <w:pPr>
              <w:overflowPunct/>
              <w:autoSpaceDE/>
              <w:autoSpaceDN/>
              <w:adjustRightInd/>
              <w:jc w:val="right"/>
              <w:textAlignment w:val="auto"/>
              <w:rPr>
                <w:rFonts w:cs="Arial"/>
                <w:b/>
                <w:bCs/>
                <w:sz w:val="16"/>
                <w:szCs w:val="16"/>
                <w:lang w:val="ru-RU" w:eastAsia="ru-RU"/>
              </w:rPr>
            </w:pPr>
            <w:r w:rsidRPr="009E64FC">
              <w:rPr>
                <w:rFonts w:cs="Arial"/>
                <w:b/>
                <w:sz w:val="16"/>
                <w:szCs w:val="16"/>
                <w:lang w:val="ru-RU" w:eastAsia="ru-RU"/>
              </w:rPr>
              <w:t>0</w:t>
            </w:r>
            <w:r w:rsidRPr="009E64FC">
              <w:rPr>
                <w:rFonts w:cs="Arial"/>
                <w:b/>
                <w:bCs/>
                <w:sz w:val="16"/>
                <w:szCs w:val="16"/>
                <w:lang w:val="ru-RU" w:eastAsia="ru-RU"/>
              </w:rPr>
              <w:t>1.07.2016</w:t>
            </w:r>
          </w:p>
        </w:tc>
      </w:tr>
      <w:tr w:rsidR="00BC06F3" w:rsidRPr="009E64FC" w:rsidTr="00BC06F3">
        <w:trPr>
          <w:trHeight w:val="368"/>
        </w:trPr>
        <w:tc>
          <w:tcPr>
            <w:tcW w:w="4962" w:type="dxa"/>
            <w:tcBorders>
              <w:top w:val="nil"/>
              <w:left w:val="nil"/>
              <w:bottom w:val="nil"/>
              <w:right w:val="nil"/>
            </w:tcBorders>
            <w:shd w:val="clear" w:color="auto" w:fill="auto"/>
            <w:vAlign w:val="bottom"/>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Норматив достаточности капитала (Н 1.0)</w:t>
            </w:r>
          </w:p>
        </w:tc>
        <w:tc>
          <w:tcPr>
            <w:tcW w:w="2268" w:type="dxa"/>
            <w:tcBorders>
              <w:top w:val="nil"/>
              <w:left w:val="nil"/>
              <w:bottom w:val="nil"/>
              <w:right w:val="nil"/>
            </w:tcBorders>
            <w:shd w:val="clear" w:color="auto" w:fill="auto"/>
            <w:vAlign w:val="bottom"/>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8"/>
                <w:lang w:val="ru-RU" w:eastAsia="ru-RU"/>
              </w:rPr>
              <w:t>14,8</w:t>
            </w:r>
          </w:p>
        </w:tc>
        <w:tc>
          <w:tcPr>
            <w:tcW w:w="2126" w:type="dxa"/>
            <w:tcBorders>
              <w:top w:val="nil"/>
              <w:left w:val="nil"/>
              <w:bottom w:val="nil"/>
              <w:right w:val="nil"/>
            </w:tcBorders>
            <w:shd w:val="clear" w:color="auto" w:fill="auto"/>
            <w:noWrap/>
            <w:vAlign w:val="bottom"/>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8"/>
                <w:lang w:val="ru-RU" w:eastAsia="ru-RU"/>
              </w:rPr>
              <w:t>14,6</w:t>
            </w:r>
          </w:p>
        </w:tc>
      </w:tr>
      <w:tr w:rsidR="00BC06F3" w:rsidRPr="009E64FC" w:rsidTr="00BC06F3">
        <w:trPr>
          <w:trHeight w:val="135"/>
        </w:trPr>
        <w:tc>
          <w:tcPr>
            <w:tcW w:w="4962" w:type="dxa"/>
            <w:tcBorders>
              <w:top w:val="nil"/>
              <w:left w:val="nil"/>
              <w:bottom w:val="nil"/>
              <w:right w:val="nil"/>
            </w:tcBorders>
            <w:shd w:val="clear" w:color="auto" w:fill="auto"/>
            <w:noWrap/>
            <w:vAlign w:val="bottom"/>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Размер собственных средств (капитала)</w:t>
            </w:r>
          </w:p>
        </w:tc>
        <w:tc>
          <w:tcPr>
            <w:tcW w:w="2268" w:type="dxa"/>
            <w:tcBorders>
              <w:top w:val="nil"/>
              <w:left w:val="nil"/>
              <w:bottom w:val="nil"/>
              <w:right w:val="nil"/>
            </w:tcBorders>
            <w:shd w:val="clear" w:color="auto" w:fill="auto"/>
            <w:vAlign w:val="bottom"/>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8"/>
                <w:lang w:val="ru-RU" w:eastAsia="ru-RU"/>
              </w:rPr>
              <w:t>2 745 452</w:t>
            </w:r>
          </w:p>
        </w:tc>
        <w:tc>
          <w:tcPr>
            <w:tcW w:w="2126" w:type="dxa"/>
            <w:tcBorders>
              <w:top w:val="nil"/>
              <w:left w:val="nil"/>
              <w:bottom w:val="nil"/>
              <w:right w:val="nil"/>
            </w:tcBorders>
            <w:shd w:val="clear" w:color="auto" w:fill="auto"/>
            <w:noWrap/>
            <w:vAlign w:val="bottom"/>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8"/>
                <w:lang w:val="ru-RU" w:eastAsia="ru-RU"/>
              </w:rPr>
              <w:t>2 750 014</w:t>
            </w:r>
          </w:p>
        </w:tc>
      </w:tr>
      <w:tr w:rsidR="00BC06F3" w:rsidRPr="009E64FC" w:rsidTr="00BC06F3">
        <w:trPr>
          <w:trHeight w:val="198"/>
        </w:trPr>
        <w:tc>
          <w:tcPr>
            <w:tcW w:w="4962" w:type="dxa"/>
            <w:tcBorders>
              <w:top w:val="nil"/>
              <w:left w:val="nil"/>
              <w:bottom w:val="nil"/>
              <w:right w:val="nil"/>
            </w:tcBorders>
            <w:shd w:val="clear" w:color="auto" w:fill="auto"/>
            <w:noWrap/>
            <w:vAlign w:val="bottom"/>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Активы, взвешиваемые с учетом риска</w:t>
            </w:r>
          </w:p>
        </w:tc>
        <w:tc>
          <w:tcPr>
            <w:tcW w:w="2268" w:type="dxa"/>
            <w:tcBorders>
              <w:top w:val="nil"/>
              <w:left w:val="nil"/>
              <w:bottom w:val="nil"/>
              <w:right w:val="nil"/>
            </w:tcBorders>
            <w:shd w:val="clear" w:color="auto" w:fill="auto"/>
            <w:vAlign w:val="bottom"/>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8"/>
                <w:lang w:val="ru-RU" w:eastAsia="ru-RU"/>
              </w:rPr>
              <w:t>6 971 724</w:t>
            </w:r>
          </w:p>
        </w:tc>
        <w:tc>
          <w:tcPr>
            <w:tcW w:w="2126" w:type="dxa"/>
            <w:tcBorders>
              <w:top w:val="nil"/>
              <w:left w:val="nil"/>
              <w:bottom w:val="nil"/>
              <w:right w:val="nil"/>
            </w:tcBorders>
            <w:shd w:val="clear" w:color="auto" w:fill="auto"/>
            <w:noWrap/>
            <w:vAlign w:val="bottom"/>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8"/>
                <w:lang w:val="ru-RU" w:eastAsia="ru-RU"/>
              </w:rPr>
              <w:t>6 399 192</w:t>
            </w:r>
          </w:p>
        </w:tc>
      </w:tr>
      <w:tr w:rsidR="00BC06F3" w:rsidRPr="009E64FC" w:rsidTr="00BC06F3">
        <w:trPr>
          <w:trHeight w:val="246"/>
        </w:trPr>
        <w:tc>
          <w:tcPr>
            <w:tcW w:w="4962" w:type="dxa"/>
            <w:tcBorders>
              <w:top w:val="nil"/>
              <w:left w:val="nil"/>
              <w:bottom w:val="nil"/>
              <w:right w:val="nil"/>
            </w:tcBorders>
            <w:shd w:val="clear" w:color="auto" w:fill="auto"/>
            <w:noWrap/>
            <w:vAlign w:val="bottom"/>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 xml:space="preserve">   I группа активов (без учета нулевого коэффициента риска)</w:t>
            </w:r>
          </w:p>
        </w:tc>
        <w:tc>
          <w:tcPr>
            <w:tcW w:w="2268" w:type="dxa"/>
            <w:tcBorders>
              <w:top w:val="nil"/>
              <w:left w:val="nil"/>
              <w:bottom w:val="nil"/>
              <w:right w:val="nil"/>
            </w:tcBorders>
            <w:shd w:val="clear" w:color="auto" w:fill="auto"/>
            <w:vAlign w:val="bottom"/>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8"/>
                <w:lang w:val="ru-RU" w:eastAsia="ru-RU"/>
              </w:rPr>
              <w:t>1 187 912</w:t>
            </w:r>
          </w:p>
        </w:tc>
        <w:tc>
          <w:tcPr>
            <w:tcW w:w="2126" w:type="dxa"/>
            <w:tcBorders>
              <w:top w:val="nil"/>
              <w:left w:val="nil"/>
              <w:bottom w:val="nil"/>
              <w:right w:val="nil"/>
            </w:tcBorders>
            <w:shd w:val="clear" w:color="auto" w:fill="auto"/>
            <w:noWrap/>
            <w:vAlign w:val="bottom"/>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8"/>
                <w:lang w:val="ru-RU" w:eastAsia="ru-RU"/>
              </w:rPr>
              <w:t>1 109 685</w:t>
            </w:r>
          </w:p>
        </w:tc>
      </w:tr>
      <w:tr w:rsidR="00BC06F3" w:rsidRPr="009E64FC" w:rsidTr="00BC06F3">
        <w:trPr>
          <w:trHeight w:val="165"/>
        </w:trPr>
        <w:tc>
          <w:tcPr>
            <w:tcW w:w="4962" w:type="dxa"/>
            <w:tcBorders>
              <w:top w:val="nil"/>
              <w:left w:val="nil"/>
              <w:bottom w:val="nil"/>
              <w:right w:val="nil"/>
            </w:tcBorders>
            <w:shd w:val="clear" w:color="auto" w:fill="auto"/>
            <w:noWrap/>
            <w:vAlign w:val="bottom"/>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 xml:space="preserve">   II группа активов (с учетом коэффициента риска)</w:t>
            </w:r>
          </w:p>
        </w:tc>
        <w:tc>
          <w:tcPr>
            <w:tcW w:w="2268" w:type="dxa"/>
            <w:tcBorders>
              <w:top w:val="nil"/>
              <w:left w:val="nil"/>
              <w:bottom w:val="nil"/>
              <w:right w:val="nil"/>
            </w:tcBorders>
            <w:shd w:val="clear" w:color="auto" w:fill="auto"/>
            <w:vAlign w:val="bottom"/>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8"/>
                <w:lang w:val="ru-RU" w:eastAsia="ru-RU"/>
              </w:rPr>
              <w:t>219 669</w:t>
            </w:r>
          </w:p>
        </w:tc>
        <w:tc>
          <w:tcPr>
            <w:tcW w:w="2126" w:type="dxa"/>
            <w:tcBorders>
              <w:top w:val="nil"/>
              <w:left w:val="nil"/>
              <w:bottom w:val="nil"/>
              <w:right w:val="nil"/>
            </w:tcBorders>
            <w:shd w:val="clear" w:color="auto" w:fill="auto"/>
            <w:noWrap/>
            <w:vAlign w:val="bottom"/>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8"/>
                <w:lang w:val="ru-RU" w:eastAsia="ru-RU"/>
              </w:rPr>
              <w:t>250 687</w:t>
            </w:r>
          </w:p>
        </w:tc>
      </w:tr>
      <w:tr w:rsidR="00BC06F3" w:rsidRPr="009E64FC" w:rsidTr="00BC06F3">
        <w:trPr>
          <w:trHeight w:val="228"/>
        </w:trPr>
        <w:tc>
          <w:tcPr>
            <w:tcW w:w="4962" w:type="dxa"/>
            <w:tcBorders>
              <w:top w:val="nil"/>
              <w:left w:val="nil"/>
              <w:bottom w:val="nil"/>
              <w:right w:val="nil"/>
            </w:tcBorders>
            <w:shd w:val="clear" w:color="auto" w:fill="auto"/>
            <w:noWrap/>
            <w:vAlign w:val="bottom"/>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 xml:space="preserve">   III группа активов (с учетом коэффициента риска)</w:t>
            </w:r>
          </w:p>
        </w:tc>
        <w:tc>
          <w:tcPr>
            <w:tcW w:w="2268" w:type="dxa"/>
            <w:tcBorders>
              <w:top w:val="nil"/>
              <w:left w:val="nil"/>
              <w:bottom w:val="nil"/>
              <w:right w:val="nil"/>
            </w:tcBorders>
            <w:shd w:val="clear" w:color="auto" w:fill="auto"/>
            <w:vAlign w:val="bottom"/>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8"/>
                <w:lang w:val="ru-RU" w:eastAsia="ru-RU"/>
              </w:rPr>
              <w:t>75 339</w:t>
            </w:r>
          </w:p>
        </w:tc>
        <w:tc>
          <w:tcPr>
            <w:tcW w:w="2126" w:type="dxa"/>
            <w:tcBorders>
              <w:top w:val="nil"/>
              <w:left w:val="nil"/>
              <w:bottom w:val="nil"/>
              <w:right w:val="nil"/>
            </w:tcBorders>
            <w:shd w:val="clear" w:color="auto" w:fill="auto"/>
            <w:noWrap/>
            <w:vAlign w:val="bottom"/>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8"/>
                <w:lang w:val="ru-RU" w:eastAsia="ru-RU"/>
              </w:rPr>
              <w:t>46 799</w:t>
            </w:r>
          </w:p>
        </w:tc>
      </w:tr>
      <w:tr w:rsidR="00BC06F3" w:rsidRPr="009E64FC" w:rsidTr="00BC06F3">
        <w:trPr>
          <w:trHeight w:val="131"/>
        </w:trPr>
        <w:tc>
          <w:tcPr>
            <w:tcW w:w="4962" w:type="dxa"/>
            <w:tcBorders>
              <w:top w:val="nil"/>
              <w:left w:val="nil"/>
              <w:bottom w:val="nil"/>
              <w:right w:val="nil"/>
            </w:tcBorders>
            <w:shd w:val="clear" w:color="auto" w:fill="auto"/>
            <w:noWrap/>
            <w:vAlign w:val="bottom"/>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 xml:space="preserve">   IV группа активов (с учетом коэффициента риска)</w:t>
            </w:r>
          </w:p>
        </w:tc>
        <w:tc>
          <w:tcPr>
            <w:tcW w:w="2268" w:type="dxa"/>
            <w:tcBorders>
              <w:top w:val="nil"/>
              <w:left w:val="nil"/>
              <w:bottom w:val="nil"/>
              <w:right w:val="nil"/>
            </w:tcBorders>
            <w:shd w:val="clear" w:color="auto" w:fill="auto"/>
            <w:vAlign w:val="bottom"/>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8"/>
                <w:lang w:val="ru-RU" w:eastAsia="ru-RU"/>
              </w:rPr>
              <w:t>5 488 804</w:t>
            </w:r>
          </w:p>
        </w:tc>
        <w:tc>
          <w:tcPr>
            <w:tcW w:w="2126" w:type="dxa"/>
            <w:tcBorders>
              <w:top w:val="nil"/>
              <w:left w:val="nil"/>
              <w:bottom w:val="nil"/>
              <w:right w:val="nil"/>
            </w:tcBorders>
            <w:shd w:val="clear" w:color="auto" w:fill="auto"/>
            <w:noWrap/>
            <w:vAlign w:val="bottom"/>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8"/>
                <w:lang w:val="ru-RU" w:eastAsia="ru-RU"/>
              </w:rPr>
              <w:t>4 992 021</w:t>
            </w:r>
          </w:p>
        </w:tc>
      </w:tr>
      <w:tr w:rsidR="00BC06F3" w:rsidRPr="009E64FC" w:rsidTr="00BC06F3">
        <w:trPr>
          <w:trHeight w:val="195"/>
        </w:trPr>
        <w:tc>
          <w:tcPr>
            <w:tcW w:w="4962" w:type="dxa"/>
            <w:tcBorders>
              <w:top w:val="nil"/>
              <w:left w:val="nil"/>
              <w:bottom w:val="nil"/>
              <w:right w:val="nil"/>
            </w:tcBorders>
            <w:shd w:val="clear" w:color="auto" w:fill="auto"/>
            <w:noWrap/>
            <w:vAlign w:val="bottom"/>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 xml:space="preserve">   V группа активов (с учетом коэффициента риска)</w:t>
            </w:r>
          </w:p>
        </w:tc>
        <w:tc>
          <w:tcPr>
            <w:tcW w:w="2268" w:type="dxa"/>
            <w:tcBorders>
              <w:top w:val="nil"/>
              <w:left w:val="nil"/>
              <w:bottom w:val="nil"/>
              <w:right w:val="nil"/>
            </w:tcBorders>
            <w:shd w:val="clear" w:color="auto" w:fill="auto"/>
            <w:vAlign w:val="bottom"/>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8"/>
                <w:lang w:val="ru-RU" w:eastAsia="ru-RU"/>
              </w:rPr>
              <w:t>-</w:t>
            </w:r>
          </w:p>
        </w:tc>
        <w:tc>
          <w:tcPr>
            <w:tcW w:w="2126" w:type="dxa"/>
            <w:tcBorders>
              <w:top w:val="nil"/>
              <w:left w:val="nil"/>
              <w:bottom w:val="nil"/>
              <w:right w:val="nil"/>
            </w:tcBorders>
            <w:shd w:val="clear" w:color="auto" w:fill="auto"/>
            <w:noWrap/>
            <w:vAlign w:val="bottom"/>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8"/>
                <w:lang w:val="ru-RU" w:eastAsia="ru-RU"/>
              </w:rPr>
              <w:t>-</w:t>
            </w:r>
          </w:p>
        </w:tc>
      </w:tr>
      <w:tr w:rsidR="00BC06F3" w:rsidRPr="009E64FC" w:rsidTr="00BC06F3">
        <w:trPr>
          <w:trHeight w:val="258"/>
        </w:trPr>
        <w:tc>
          <w:tcPr>
            <w:tcW w:w="4962" w:type="dxa"/>
            <w:tcBorders>
              <w:top w:val="nil"/>
              <w:left w:val="nil"/>
              <w:bottom w:val="nil"/>
              <w:right w:val="nil"/>
            </w:tcBorders>
            <w:shd w:val="clear" w:color="auto" w:fill="auto"/>
            <w:noWrap/>
            <w:vAlign w:val="bottom"/>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рыночный риск (включая валютный)</w:t>
            </w:r>
          </w:p>
        </w:tc>
        <w:tc>
          <w:tcPr>
            <w:tcW w:w="2268" w:type="dxa"/>
            <w:tcBorders>
              <w:top w:val="nil"/>
              <w:left w:val="nil"/>
              <w:bottom w:val="nil"/>
              <w:right w:val="nil"/>
            </w:tcBorders>
            <w:shd w:val="clear" w:color="auto" w:fill="auto"/>
            <w:vAlign w:val="bottom"/>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8"/>
                <w:lang w:val="ru-RU" w:eastAsia="ru-RU"/>
              </w:rPr>
              <w:t>7 550 313</w:t>
            </w:r>
          </w:p>
        </w:tc>
        <w:tc>
          <w:tcPr>
            <w:tcW w:w="2126" w:type="dxa"/>
            <w:tcBorders>
              <w:top w:val="nil"/>
              <w:left w:val="nil"/>
              <w:bottom w:val="nil"/>
              <w:right w:val="nil"/>
            </w:tcBorders>
            <w:shd w:val="clear" w:color="auto" w:fill="auto"/>
            <w:noWrap/>
            <w:vAlign w:val="bottom"/>
            <w:hideMark/>
          </w:tcPr>
          <w:p w:rsidR="00BC06F3" w:rsidRPr="009E64FC" w:rsidRDefault="00BC06F3" w:rsidP="002E7413">
            <w:pPr>
              <w:overflowPunct/>
              <w:autoSpaceDE/>
              <w:autoSpaceDN/>
              <w:adjustRightInd/>
              <w:jc w:val="right"/>
              <w:textAlignment w:val="auto"/>
              <w:rPr>
                <w:rFonts w:cs="Arial"/>
                <w:sz w:val="16"/>
                <w:szCs w:val="16"/>
                <w:highlight w:val="yellow"/>
                <w:lang w:val="ru-RU" w:eastAsia="ru-RU"/>
              </w:rPr>
            </w:pPr>
            <w:r w:rsidRPr="009E64FC">
              <w:rPr>
                <w:rFonts w:cs="Arial"/>
                <w:sz w:val="16"/>
                <w:szCs w:val="18"/>
                <w:lang w:val="ru-RU" w:eastAsia="ru-RU"/>
              </w:rPr>
              <w:t>7 979 981</w:t>
            </w:r>
          </w:p>
        </w:tc>
      </w:tr>
      <w:tr w:rsidR="00BC06F3" w:rsidRPr="009E64FC" w:rsidTr="00BC06F3">
        <w:trPr>
          <w:trHeight w:val="163"/>
        </w:trPr>
        <w:tc>
          <w:tcPr>
            <w:tcW w:w="4962" w:type="dxa"/>
            <w:tcBorders>
              <w:top w:val="nil"/>
              <w:left w:val="nil"/>
              <w:bottom w:val="nil"/>
              <w:right w:val="nil"/>
            </w:tcBorders>
            <w:shd w:val="clear" w:color="auto" w:fill="auto"/>
            <w:noWrap/>
            <w:vAlign w:val="bottom"/>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риск по обязательствам условного характера</w:t>
            </w:r>
          </w:p>
        </w:tc>
        <w:tc>
          <w:tcPr>
            <w:tcW w:w="2268" w:type="dxa"/>
            <w:tcBorders>
              <w:top w:val="nil"/>
              <w:left w:val="nil"/>
              <w:bottom w:val="nil"/>
              <w:right w:val="nil"/>
            </w:tcBorders>
            <w:shd w:val="clear" w:color="auto" w:fill="auto"/>
            <w:vAlign w:val="bottom"/>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8"/>
                <w:lang w:val="ru-RU" w:eastAsia="ru-RU"/>
              </w:rPr>
              <w:t>725 896</w:t>
            </w:r>
          </w:p>
        </w:tc>
        <w:tc>
          <w:tcPr>
            <w:tcW w:w="2126" w:type="dxa"/>
            <w:tcBorders>
              <w:top w:val="nil"/>
              <w:left w:val="nil"/>
              <w:bottom w:val="nil"/>
              <w:right w:val="nil"/>
            </w:tcBorders>
            <w:shd w:val="clear" w:color="auto" w:fill="auto"/>
            <w:noWrap/>
            <w:vAlign w:val="bottom"/>
            <w:hideMark/>
          </w:tcPr>
          <w:p w:rsidR="00BC06F3" w:rsidRPr="009E64FC" w:rsidRDefault="00BC06F3" w:rsidP="002E7413">
            <w:pPr>
              <w:overflowPunct/>
              <w:autoSpaceDE/>
              <w:autoSpaceDN/>
              <w:adjustRightInd/>
              <w:jc w:val="right"/>
              <w:textAlignment w:val="auto"/>
              <w:rPr>
                <w:rFonts w:cs="Arial"/>
                <w:sz w:val="16"/>
                <w:szCs w:val="16"/>
                <w:highlight w:val="yellow"/>
                <w:lang w:val="ru-RU" w:eastAsia="ru-RU"/>
              </w:rPr>
            </w:pPr>
            <w:r w:rsidRPr="009E64FC">
              <w:rPr>
                <w:rFonts w:cs="Arial"/>
                <w:sz w:val="16"/>
                <w:szCs w:val="18"/>
                <w:lang w:val="ru-RU" w:eastAsia="ru-RU"/>
              </w:rPr>
              <w:t>520 062</w:t>
            </w:r>
          </w:p>
        </w:tc>
      </w:tr>
      <w:tr w:rsidR="00BC06F3" w:rsidRPr="009E64FC" w:rsidTr="00BC06F3">
        <w:trPr>
          <w:trHeight w:val="120"/>
        </w:trPr>
        <w:tc>
          <w:tcPr>
            <w:tcW w:w="4962" w:type="dxa"/>
            <w:tcBorders>
              <w:top w:val="nil"/>
              <w:left w:val="nil"/>
              <w:right w:val="nil"/>
            </w:tcBorders>
            <w:shd w:val="clear" w:color="auto" w:fill="auto"/>
            <w:noWrap/>
            <w:vAlign w:val="bottom"/>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операционный риск</w:t>
            </w:r>
          </w:p>
        </w:tc>
        <w:tc>
          <w:tcPr>
            <w:tcW w:w="2268" w:type="dxa"/>
            <w:tcBorders>
              <w:top w:val="nil"/>
              <w:left w:val="nil"/>
              <w:right w:val="nil"/>
            </w:tcBorders>
            <w:shd w:val="clear" w:color="auto" w:fill="auto"/>
            <w:vAlign w:val="bottom"/>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8"/>
                <w:lang w:val="ru-RU" w:eastAsia="ru-RU"/>
              </w:rPr>
              <w:t>3 215 063</w:t>
            </w:r>
          </w:p>
        </w:tc>
        <w:tc>
          <w:tcPr>
            <w:tcW w:w="2126" w:type="dxa"/>
            <w:tcBorders>
              <w:top w:val="nil"/>
              <w:left w:val="nil"/>
              <w:right w:val="nil"/>
            </w:tcBorders>
            <w:shd w:val="clear" w:color="auto" w:fill="auto"/>
            <w:noWrap/>
            <w:vAlign w:val="bottom"/>
            <w:hideMark/>
          </w:tcPr>
          <w:p w:rsidR="00BC06F3" w:rsidRPr="009E64FC" w:rsidRDefault="00BC06F3" w:rsidP="002E7413">
            <w:pPr>
              <w:overflowPunct/>
              <w:autoSpaceDE/>
              <w:autoSpaceDN/>
              <w:adjustRightInd/>
              <w:jc w:val="right"/>
              <w:textAlignment w:val="auto"/>
              <w:rPr>
                <w:rFonts w:cs="Arial"/>
                <w:sz w:val="16"/>
                <w:szCs w:val="16"/>
                <w:highlight w:val="yellow"/>
                <w:lang w:val="ru-RU" w:eastAsia="ru-RU"/>
              </w:rPr>
            </w:pPr>
            <w:r w:rsidRPr="009E64FC">
              <w:rPr>
                <w:rFonts w:cs="Arial"/>
                <w:sz w:val="16"/>
                <w:szCs w:val="18"/>
                <w:lang w:val="ru-RU" w:eastAsia="ru-RU"/>
              </w:rPr>
              <w:t>3 331 713</w:t>
            </w:r>
          </w:p>
        </w:tc>
      </w:tr>
      <w:tr w:rsidR="00BC06F3" w:rsidRPr="009E64FC" w:rsidTr="00BC06F3">
        <w:trPr>
          <w:trHeight w:val="130"/>
        </w:trPr>
        <w:tc>
          <w:tcPr>
            <w:tcW w:w="4962" w:type="dxa"/>
            <w:tcBorders>
              <w:top w:val="nil"/>
              <w:left w:val="nil"/>
              <w:bottom w:val="double" w:sz="4" w:space="0" w:color="auto"/>
              <w:right w:val="nil"/>
            </w:tcBorders>
            <w:shd w:val="clear" w:color="auto" w:fill="auto"/>
            <w:noWrap/>
            <w:vAlign w:val="bottom"/>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активы с повышенными коэффициентами риска</w:t>
            </w:r>
          </w:p>
        </w:tc>
        <w:tc>
          <w:tcPr>
            <w:tcW w:w="2268" w:type="dxa"/>
            <w:tcBorders>
              <w:top w:val="nil"/>
              <w:left w:val="nil"/>
              <w:bottom w:val="double" w:sz="4" w:space="0" w:color="auto"/>
              <w:right w:val="nil"/>
            </w:tcBorders>
            <w:shd w:val="clear" w:color="auto" w:fill="auto"/>
            <w:vAlign w:val="bottom"/>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8"/>
                <w:lang w:val="ru-RU" w:eastAsia="ru-RU"/>
              </w:rPr>
              <w:t>1 204 989</w:t>
            </w:r>
          </w:p>
        </w:tc>
        <w:tc>
          <w:tcPr>
            <w:tcW w:w="2126" w:type="dxa"/>
            <w:tcBorders>
              <w:top w:val="nil"/>
              <w:left w:val="nil"/>
              <w:bottom w:val="double" w:sz="4" w:space="0" w:color="auto"/>
              <w:right w:val="nil"/>
            </w:tcBorders>
            <w:shd w:val="clear" w:color="auto" w:fill="auto"/>
            <w:noWrap/>
            <w:vAlign w:val="bottom"/>
            <w:hideMark/>
          </w:tcPr>
          <w:p w:rsidR="00BC06F3" w:rsidRPr="009E64FC" w:rsidRDefault="00BC06F3" w:rsidP="002E7413">
            <w:pPr>
              <w:overflowPunct/>
              <w:autoSpaceDE/>
              <w:autoSpaceDN/>
              <w:adjustRightInd/>
              <w:jc w:val="right"/>
              <w:textAlignment w:val="auto"/>
              <w:rPr>
                <w:rFonts w:cs="Arial"/>
                <w:sz w:val="16"/>
                <w:szCs w:val="16"/>
                <w:highlight w:val="yellow"/>
                <w:lang w:val="ru-RU" w:eastAsia="ru-RU"/>
              </w:rPr>
            </w:pPr>
            <w:r w:rsidRPr="009E64FC">
              <w:rPr>
                <w:rFonts w:cs="Arial"/>
                <w:sz w:val="16"/>
                <w:szCs w:val="18"/>
                <w:lang w:val="ru-RU" w:eastAsia="ru-RU"/>
              </w:rPr>
              <w:t>1 065 248</w:t>
            </w:r>
          </w:p>
        </w:tc>
      </w:tr>
    </w:tbl>
    <w:p w:rsidR="00BC06F3" w:rsidRPr="009E64FC" w:rsidRDefault="00BC06F3" w:rsidP="00BC06F3">
      <w:pPr>
        <w:pStyle w:val="2normal"/>
        <w:rPr>
          <w:rFonts w:cs="Arial"/>
          <w:b/>
          <w:sz w:val="20"/>
          <w:szCs w:val="20"/>
          <w:lang w:val="ru-RU"/>
        </w:rPr>
      </w:pPr>
    </w:p>
    <w:p w:rsidR="00BC06F3" w:rsidRPr="009E64FC" w:rsidRDefault="00BC06F3" w:rsidP="00BC06F3">
      <w:pPr>
        <w:pStyle w:val="2normal"/>
        <w:rPr>
          <w:rFonts w:cs="Arial"/>
          <w:b/>
          <w:sz w:val="20"/>
          <w:szCs w:val="20"/>
          <w:lang w:val="ru-RU"/>
        </w:rPr>
      </w:pPr>
      <w:r w:rsidRPr="009E64FC">
        <w:rPr>
          <w:rFonts w:cs="Arial"/>
          <w:b/>
          <w:sz w:val="20"/>
          <w:szCs w:val="20"/>
          <w:lang w:val="ru-RU"/>
        </w:rPr>
        <w:t>Информация по значимым видам рисков</w:t>
      </w:r>
    </w:p>
    <w:p w:rsidR="00BC06F3" w:rsidRPr="009E64FC" w:rsidRDefault="00BC06F3" w:rsidP="00BC06F3">
      <w:pPr>
        <w:pStyle w:val="2normal"/>
        <w:rPr>
          <w:rFonts w:cs="Arial"/>
          <w:b/>
          <w:sz w:val="20"/>
          <w:szCs w:val="20"/>
          <w:lang w:val="ru-RU"/>
        </w:rPr>
      </w:pPr>
    </w:p>
    <w:p w:rsidR="00BC06F3" w:rsidRPr="009E64FC" w:rsidRDefault="00BC06F3" w:rsidP="00BC06F3">
      <w:pPr>
        <w:pStyle w:val="2normal"/>
        <w:rPr>
          <w:rFonts w:cs="Arial"/>
          <w:b/>
          <w:sz w:val="20"/>
          <w:szCs w:val="20"/>
          <w:lang w:val="ru-RU"/>
        </w:rPr>
      </w:pPr>
      <w:r w:rsidRPr="009E64FC">
        <w:rPr>
          <w:rFonts w:cs="Arial"/>
          <w:b/>
          <w:sz w:val="20"/>
          <w:szCs w:val="20"/>
          <w:lang w:val="ru-RU"/>
        </w:rPr>
        <w:t>По кредитному риску</w:t>
      </w:r>
    </w:p>
    <w:p w:rsidR="00BC06F3" w:rsidRPr="009E64FC" w:rsidRDefault="0034088B" w:rsidP="0034088B">
      <w:pPr>
        <w:pStyle w:val="2normal"/>
        <w:rPr>
          <w:rFonts w:cs="Arial"/>
          <w:b/>
          <w:sz w:val="20"/>
          <w:szCs w:val="20"/>
          <w:lang w:val="ru-RU"/>
        </w:rPr>
      </w:pPr>
      <w:r w:rsidRPr="009E64FC">
        <w:rPr>
          <w:rFonts w:cs="Arial"/>
          <w:b/>
          <w:sz w:val="20"/>
          <w:szCs w:val="20"/>
          <w:lang w:val="ru-RU"/>
        </w:rPr>
        <w:t xml:space="preserve"> </w:t>
      </w:r>
      <w:r w:rsidR="00BC06F3" w:rsidRPr="009E64FC">
        <w:rPr>
          <w:rFonts w:cs="Arial"/>
          <w:sz w:val="20"/>
          <w:szCs w:val="20"/>
          <w:lang w:val="ru-RU"/>
        </w:rPr>
        <w:t xml:space="preserve">Кредитный риск в силу специфики деятельности Банка является наиболее существенным финансовым риском из принимаемых Банком, источником которого является возможное </w:t>
      </w:r>
      <w:r w:rsidR="00BC06F3" w:rsidRPr="009E64FC">
        <w:rPr>
          <w:rFonts w:eastAsiaTheme="minorHAnsi" w:cs="Arial"/>
          <w:sz w:val="20"/>
          <w:szCs w:val="20"/>
          <w:lang w:val="ru-RU"/>
        </w:rPr>
        <w:t>неисполнение, несвоевременное, либо неполное исполнение должниками Банка финансовых обязательств перед Банком в соответствии с условиями договора</w:t>
      </w:r>
      <w:r w:rsidR="00BC06F3" w:rsidRPr="009E64FC">
        <w:rPr>
          <w:rFonts w:cs="Arial"/>
          <w:sz w:val="20"/>
          <w:szCs w:val="20"/>
          <w:lang w:val="ru-RU"/>
        </w:rPr>
        <w:t xml:space="preserve">. </w:t>
      </w:r>
    </w:p>
    <w:p w:rsidR="00BC06F3" w:rsidRPr="009E64FC" w:rsidRDefault="00BC06F3" w:rsidP="0034088B">
      <w:pPr>
        <w:pStyle w:val="HTML"/>
        <w:jc w:val="both"/>
        <w:rPr>
          <w:rFonts w:ascii="Arial" w:hAnsi="Arial" w:cs="Arial"/>
          <w:color w:val="auto"/>
        </w:rPr>
      </w:pPr>
      <w:r w:rsidRPr="009E64FC">
        <w:rPr>
          <w:rFonts w:ascii="Arial" w:hAnsi="Arial" w:cs="Arial"/>
          <w:color w:val="auto"/>
        </w:rPr>
        <w:t xml:space="preserve">Набор основных принципов, на которых строится управление кредитным бизнесом Банка, определяется Кредитной политикой. Цели, задачи и принципы системы оценки и управления кредитными рисками в Банке определяются внутренним нормативным документом «Положение о порядке оценки и управления кредитными рисками в ПАО «Норвик Банк»». </w:t>
      </w:r>
    </w:p>
    <w:p w:rsidR="00BC06F3" w:rsidRPr="009E64FC" w:rsidRDefault="00BC06F3" w:rsidP="0034088B">
      <w:pPr>
        <w:pStyle w:val="HTML"/>
        <w:jc w:val="both"/>
        <w:rPr>
          <w:rFonts w:ascii="Arial" w:hAnsi="Arial" w:cs="Arial"/>
          <w:color w:val="auto"/>
        </w:rPr>
      </w:pPr>
      <w:r w:rsidRPr="009E64FC">
        <w:rPr>
          <w:rFonts w:ascii="Arial" w:hAnsi="Arial" w:cs="Arial"/>
          <w:color w:val="auto"/>
        </w:rPr>
        <w:t xml:space="preserve">Приоритет отдается Заемщикам с высоким уровнем кредитоспособности, то есть у Заемщика должны присутствовать возможность и желание полностью и своевременно вернуть предоставленные денежные средства за счет собственных источников погашения. Целевыми партнерами Банка в части кредитования являются предприятия малого и среднего бизнеса, субъекты Российской Федерации и муниципальные образования всех уровней, а также физические лица. </w:t>
      </w:r>
    </w:p>
    <w:p w:rsidR="00BC06F3" w:rsidRPr="009E64FC" w:rsidRDefault="00BC06F3" w:rsidP="0034088B">
      <w:pPr>
        <w:pStyle w:val="HTML"/>
        <w:jc w:val="both"/>
        <w:rPr>
          <w:rFonts w:ascii="Arial" w:hAnsi="Arial" w:cs="Arial"/>
          <w:color w:val="auto"/>
        </w:rPr>
      </w:pPr>
      <w:r w:rsidRPr="009E64FC">
        <w:rPr>
          <w:rFonts w:ascii="Arial" w:hAnsi="Arial" w:cs="Arial"/>
          <w:color w:val="auto"/>
        </w:rPr>
        <w:t xml:space="preserve">Банком также выделяются предпочтительные отрасли (оптовая и розничная торговля, пищевая промышленность, сельское хозяйство), регионы (Кировская область, Республика Марий-Эл, г. Москва, Пермский край), кредитные продукты (краткосрочные обеспеченные кредиты в рамках корпоративного кредитование, возобновляемые кредитные продукты в рамках розничного сегмента, ограниченный спектр инвестиционных кредитов). </w:t>
      </w:r>
    </w:p>
    <w:p w:rsidR="00BC06F3" w:rsidRPr="009E64FC" w:rsidRDefault="00BC06F3" w:rsidP="0034088B">
      <w:pPr>
        <w:pStyle w:val="HTML"/>
        <w:jc w:val="both"/>
        <w:rPr>
          <w:rFonts w:ascii="Arial" w:hAnsi="Arial" w:cs="Arial"/>
          <w:color w:val="auto"/>
        </w:rPr>
      </w:pPr>
      <w:r w:rsidRPr="009E64FC">
        <w:rPr>
          <w:rFonts w:ascii="Arial" w:hAnsi="Arial" w:cs="Arial"/>
          <w:color w:val="auto"/>
        </w:rPr>
        <w:t xml:space="preserve">Эффективная деятельность Банка в части ограничений принимаемых кредитных рисков осуществляется за счет гибкой системы принятия решений. Органы, принимающие решения о предоставлении кредитов: Кредитные комитеты трех уровней и Правление Банка; кредиты в значительных для Банка размерах в обязательном порядке одобряются Советом Директоров.  </w:t>
      </w:r>
    </w:p>
    <w:p w:rsidR="00BC06F3" w:rsidRDefault="00BC06F3" w:rsidP="00BC06F3">
      <w:pPr>
        <w:pStyle w:val="HTML"/>
        <w:jc w:val="both"/>
        <w:rPr>
          <w:rFonts w:ascii="Arial" w:hAnsi="Arial" w:cs="Arial"/>
          <w:color w:val="auto"/>
        </w:rPr>
      </w:pPr>
      <w:r w:rsidRPr="009E64FC">
        <w:rPr>
          <w:rFonts w:ascii="Arial" w:hAnsi="Arial" w:cs="Arial"/>
          <w:color w:val="auto"/>
        </w:rPr>
        <w:t>Банк стремится надлежащим образом диверсифицировать кредитный портфель по отраслевым признакам, срокам предоставления кредитов, кредитным продуктам. Представлены данные по видам деятельности заемщиков - юридических лиц, по кредитам субъектам малого и среднего бизнеса, в том числе индивидуальным предпринимателям,  муниципальным образованиям, и по кредитам физическим лицам в разрезе ипотечных ссуд, автокредит</w:t>
      </w:r>
      <w:r w:rsidR="000A6C6F">
        <w:rPr>
          <w:rFonts w:ascii="Arial" w:hAnsi="Arial" w:cs="Arial"/>
          <w:color w:val="auto"/>
        </w:rPr>
        <w:t>ов и иных потребительских ссуд.</w:t>
      </w:r>
    </w:p>
    <w:p w:rsidR="000A6C6F" w:rsidRDefault="000A6C6F" w:rsidP="00BC06F3">
      <w:pPr>
        <w:pStyle w:val="HTML"/>
        <w:jc w:val="both"/>
        <w:rPr>
          <w:rFonts w:ascii="Arial" w:hAnsi="Arial" w:cs="Arial"/>
          <w:color w:val="auto"/>
        </w:rPr>
      </w:pPr>
    </w:p>
    <w:p w:rsidR="000A6C6F" w:rsidRDefault="000A6C6F" w:rsidP="00BC06F3">
      <w:pPr>
        <w:pStyle w:val="HTML"/>
        <w:jc w:val="both"/>
        <w:rPr>
          <w:rFonts w:ascii="Arial" w:hAnsi="Arial" w:cs="Arial"/>
          <w:color w:val="auto"/>
        </w:rPr>
      </w:pPr>
    </w:p>
    <w:p w:rsidR="000A6C6F" w:rsidRPr="000A6C6F" w:rsidRDefault="000A6C6F" w:rsidP="00BC06F3">
      <w:pPr>
        <w:pStyle w:val="HTML"/>
        <w:jc w:val="both"/>
        <w:rPr>
          <w:rFonts w:ascii="Arial" w:hAnsi="Arial" w:cs="Arial"/>
          <w:color w:val="auto"/>
        </w:rPr>
      </w:pPr>
    </w:p>
    <w:p w:rsidR="00BC06F3" w:rsidRPr="009E64FC" w:rsidRDefault="00BC06F3" w:rsidP="00BC06F3">
      <w:pPr>
        <w:pStyle w:val="HTML"/>
        <w:jc w:val="both"/>
        <w:rPr>
          <w:rFonts w:ascii="Arial" w:hAnsi="Arial" w:cs="Arial"/>
          <w:b/>
          <w:color w:val="auto"/>
        </w:rPr>
      </w:pPr>
      <w:r w:rsidRPr="009E64FC">
        <w:rPr>
          <w:rFonts w:ascii="Arial" w:hAnsi="Arial" w:cs="Arial"/>
          <w:b/>
          <w:color w:val="auto"/>
        </w:rPr>
        <w:lastRenderedPageBreak/>
        <w:t>Распределение кредитного портфеля по направлениям деятельности кредитной организации:</w:t>
      </w:r>
    </w:p>
    <w:p w:rsidR="00BC06F3" w:rsidRPr="009E64FC" w:rsidRDefault="00BC06F3" w:rsidP="00BC06F3">
      <w:pPr>
        <w:pStyle w:val="2normal"/>
        <w:jc w:val="both"/>
        <w:rPr>
          <w:rFonts w:cs="Arial"/>
          <w:sz w:val="20"/>
          <w:szCs w:val="20"/>
          <w:lang w:val="ru-RU"/>
        </w:rPr>
      </w:pPr>
    </w:p>
    <w:tbl>
      <w:tblPr>
        <w:tblW w:w="9371" w:type="dxa"/>
        <w:jc w:val="center"/>
        <w:tblLook w:val="04A0" w:firstRow="1" w:lastRow="0" w:firstColumn="1" w:lastColumn="0" w:noHBand="0" w:noVBand="1"/>
      </w:tblPr>
      <w:tblGrid>
        <w:gridCol w:w="5460"/>
        <w:gridCol w:w="1880"/>
        <w:gridCol w:w="2031"/>
      </w:tblGrid>
      <w:tr w:rsidR="00BC06F3" w:rsidRPr="009E64FC" w:rsidTr="00BC06F3">
        <w:trPr>
          <w:trHeight w:val="270"/>
          <w:jc w:val="center"/>
        </w:trPr>
        <w:tc>
          <w:tcPr>
            <w:tcW w:w="5460" w:type="dxa"/>
            <w:tcBorders>
              <w:top w:val="single" w:sz="4" w:space="0" w:color="auto"/>
              <w:left w:val="nil"/>
              <w:bottom w:val="single" w:sz="8" w:space="0" w:color="auto"/>
              <w:right w:val="nil"/>
            </w:tcBorders>
            <w:shd w:val="clear" w:color="auto" w:fill="auto"/>
            <w:noWrap/>
            <w:vAlign w:val="bottom"/>
            <w:hideMark/>
          </w:tcPr>
          <w:p w:rsidR="00BC06F3" w:rsidRPr="009E64FC" w:rsidRDefault="00BC06F3" w:rsidP="00BC06F3">
            <w:pPr>
              <w:overflowPunct/>
              <w:autoSpaceDE/>
              <w:autoSpaceDN/>
              <w:adjustRightInd/>
              <w:jc w:val="both"/>
              <w:textAlignment w:val="auto"/>
              <w:rPr>
                <w:rFonts w:cs="Arial"/>
                <w:b/>
                <w:bCs/>
                <w:sz w:val="16"/>
                <w:szCs w:val="16"/>
                <w:lang w:val="ru-RU" w:eastAsia="ru-RU"/>
              </w:rPr>
            </w:pPr>
          </w:p>
          <w:p w:rsidR="00BC06F3" w:rsidRPr="009E64FC" w:rsidRDefault="00BC06F3" w:rsidP="00BC06F3">
            <w:pPr>
              <w:overflowPunct/>
              <w:autoSpaceDE/>
              <w:autoSpaceDN/>
              <w:adjustRightInd/>
              <w:jc w:val="both"/>
              <w:textAlignment w:val="auto"/>
              <w:rPr>
                <w:rFonts w:cs="Arial"/>
                <w:b/>
                <w:bCs/>
                <w:sz w:val="16"/>
                <w:szCs w:val="16"/>
                <w:lang w:val="ru-RU" w:eastAsia="ru-RU"/>
              </w:rPr>
            </w:pPr>
            <w:r w:rsidRPr="009E64FC">
              <w:rPr>
                <w:rFonts w:cs="Arial"/>
                <w:b/>
                <w:bCs/>
                <w:sz w:val="16"/>
                <w:szCs w:val="16"/>
                <w:lang w:val="ru-RU" w:eastAsia="ru-RU"/>
              </w:rPr>
              <w:t>Ссуды, ссудная и приравненная к ней задолженность</w:t>
            </w:r>
          </w:p>
        </w:tc>
        <w:tc>
          <w:tcPr>
            <w:tcW w:w="1880" w:type="dxa"/>
            <w:tcBorders>
              <w:top w:val="single" w:sz="4" w:space="0" w:color="auto"/>
              <w:left w:val="nil"/>
              <w:bottom w:val="single" w:sz="8" w:space="0" w:color="auto"/>
              <w:right w:val="nil"/>
            </w:tcBorders>
            <w:shd w:val="clear" w:color="auto" w:fill="auto"/>
            <w:noWrap/>
            <w:vAlign w:val="bottom"/>
            <w:hideMark/>
          </w:tcPr>
          <w:p w:rsidR="00BC06F3" w:rsidRPr="009E64FC" w:rsidRDefault="00BC06F3" w:rsidP="002E7413">
            <w:pPr>
              <w:overflowPunct/>
              <w:autoSpaceDE/>
              <w:autoSpaceDN/>
              <w:adjustRightInd/>
              <w:jc w:val="right"/>
              <w:textAlignment w:val="auto"/>
              <w:rPr>
                <w:rFonts w:cs="Arial"/>
                <w:b/>
                <w:bCs/>
                <w:sz w:val="16"/>
                <w:szCs w:val="16"/>
                <w:lang w:val="ru-RU" w:eastAsia="ru-RU"/>
              </w:rPr>
            </w:pPr>
            <w:r w:rsidRPr="009E64FC">
              <w:rPr>
                <w:rFonts w:cs="Arial"/>
                <w:b/>
                <w:sz w:val="16"/>
                <w:szCs w:val="16"/>
                <w:lang w:val="ru-RU" w:eastAsia="ru-RU"/>
              </w:rPr>
              <w:t>0</w:t>
            </w:r>
            <w:r w:rsidRPr="009E64FC">
              <w:rPr>
                <w:rFonts w:cs="Arial"/>
                <w:b/>
                <w:bCs/>
                <w:sz w:val="16"/>
                <w:szCs w:val="16"/>
                <w:lang w:val="ru-RU" w:eastAsia="ru-RU"/>
              </w:rPr>
              <w:t>1.01.2016</w:t>
            </w:r>
          </w:p>
        </w:tc>
        <w:tc>
          <w:tcPr>
            <w:tcW w:w="2031" w:type="dxa"/>
            <w:tcBorders>
              <w:top w:val="single" w:sz="4" w:space="0" w:color="auto"/>
              <w:left w:val="nil"/>
              <w:bottom w:val="single" w:sz="8" w:space="0" w:color="auto"/>
              <w:right w:val="nil"/>
            </w:tcBorders>
            <w:shd w:val="clear" w:color="auto" w:fill="auto"/>
            <w:noWrap/>
            <w:vAlign w:val="bottom"/>
            <w:hideMark/>
          </w:tcPr>
          <w:p w:rsidR="00BC06F3" w:rsidRPr="009E64FC" w:rsidRDefault="00BC06F3" w:rsidP="002E7413">
            <w:pPr>
              <w:overflowPunct/>
              <w:autoSpaceDE/>
              <w:autoSpaceDN/>
              <w:adjustRightInd/>
              <w:jc w:val="right"/>
              <w:textAlignment w:val="auto"/>
              <w:rPr>
                <w:rFonts w:cs="Arial"/>
                <w:b/>
                <w:bCs/>
                <w:sz w:val="16"/>
                <w:szCs w:val="16"/>
                <w:lang w:val="ru-RU" w:eastAsia="ru-RU"/>
              </w:rPr>
            </w:pPr>
            <w:r w:rsidRPr="009E64FC">
              <w:rPr>
                <w:rFonts w:cs="Arial"/>
                <w:b/>
                <w:sz w:val="16"/>
                <w:szCs w:val="16"/>
                <w:lang w:val="ru-RU" w:eastAsia="ru-RU"/>
              </w:rPr>
              <w:t>0</w:t>
            </w:r>
            <w:r w:rsidRPr="009E64FC">
              <w:rPr>
                <w:rFonts w:cs="Arial"/>
                <w:b/>
                <w:bCs/>
                <w:sz w:val="16"/>
                <w:szCs w:val="16"/>
                <w:lang w:val="ru-RU" w:eastAsia="ru-RU"/>
              </w:rPr>
              <w:t>1.07.2016</w:t>
            </w:r>
          </w:p>
        </w:tc>
      </w:tr>
      <w:tr w:rsidR="00BC06F3" w:rsidRPr="009E64FC" w:rsidTr="00BC06F3">
        <w:trPr>
          <w:trHeight w:val="255"/>
          <w:jc w:val="center"/>
        </w:trPr>
        <w:tc>
          <w:tcPr>
            <w:tcW w:w="5460" w:type="dxa"/>
            <w:tcBorders>
              <w:top w:val="nil"/>
              <w:left w:val="nil"/>
              <w:bottom w:val="nil"/>
              <w:right w:val="nil"/>
            </w:tcBorders>
            <w:shd w:val="clear" w:color="auto" w:fill="auto"/>
            <w:noWrap/>
            <w:vAlign w:val="bottom"/>
            <w:hideMark/>
          </w:tcPr>
          <w:p w:rsidR="00BC06F3" w:rsidRPr="009E64FC" w:rsidRDefault="00BC06F3" w:rsidP="00BC06F3">
            <w:pPr>
              <w:overflowPunct/>
              <w:autoSpaceDE/>
              <w:autoSpaceDN/>
              <w:adjustRightInd/>
              <w:textAlignment w:val="auto"/>
              <w:rPr>
                <w:rFonts w:cs="Arial"/>
                <w:bCs/>
                <w:sz w:val="16"/>
                <w:szCs w:val="16"/>
                <w:lang w:val="ru-RU" w:eastAsia="ru-RU"/>
              </w:rPr>
            </w:pPr>
            <w:r w:rsidRPr="009E64FC">
              <w:rPr>
                <w:rFonts w:cs="Arial"/>
                <w:bCs/>
                <w:sz w:val="16"/>
                <w:szCs w:val="16"/>
                <w:lang w:val="ru-RU" w:eastAsia="ru-RU"/>
              </w:rPr>
              <w:t>Предоставленные физическим лицам ссуды и прочие требования, признаваемые ссудами</w:t>
            </w:r>
          </w:p>
        </w:tc>
        <w:tc>
          <w:tcPr>
            <w:tcW w:w="1880" w:type="dxa"/>
            <w:tcBorders>
              <w:top w:val="nil"/>
              <w:left w:val="nil"/>
              <w:bottom w:val="nil"/>
              <w:right w:val="nil"/>
            </w:tcBorders>
            <w:shd w:val="clear" w:color="auto" w:fill="auto"/>
            <w:noWrap/>
            <w:vAlign w:val="bottom"/>
            <w:hideMark/>
          </w:tcPr>
          <w:p w:rsidR="00BC06F3" w:rsidRPr="009E64FC" w:rsidRDefault="00BC06F3" w:rsidP="002E7413">
            <w:pPr>
              <w:overflowPunct/>
              <w:autoSpaceDE/>
              <w:autoSpaceDN/>
              <w:adjustRightInd/>
              <w:jc w:val="right"/>
              <w:textAlignment w:val="auto"/>
              <w:rPr>
                <w:rFonts w:cs="Arial"/>
                <w:bCs/>
                <w:sz w:val="16"/>
                <w:szCs w:val="16"/>
                <w:lang w:val="ru-RU" w:eastAsia="ru-RU"/>
              </w:rPr>
            </w:pPr>
            <w:r w:rsidRPr="009E64FC">
              <w:rPr>
                <w:rFonts w:cs="Arial"/>
                <w:bCs/>
                <w:sz w:val="16"/>
                <w:szCs w:val="16"/>
                <w:lang w:val="ru-RU" w:eastAsia="ru-RU"/>
              </w:rPr>
              <w:t>2 480 806</w:t>
            </w:r>
          </w:p>
        </w:tc>
        <w:tc>
          <w:tcPr>
            <w:tcW w:w="2031" w:type="dxa"/>
            <w:tcBorders>
              <w:top w:val="nil"/>
              <w:left w:val="nil"/>
              <w:bottom w:val="nil"/>
              <w:right w:val="nil"/>
            </w:tcBorders>
            <w:shd w:val="clear" w:color="auto" w:fill="auto"/>
            <w:noWrap/>
            <w:vAlign w:val="bottom"/>
            <w:hideMark/>
          </w:tcPr>
          <w:p w:rsidR="00BC06F3" w:rsidRPr="009E64FC" w:rsidRDefault="00BC06F3" w:rsidP="002E7413">
            <w:pPr>
              <w:overflowPunct/>
              <w:autoSpaceDE/>
              <w:autoSpaceDN/>
              <w:adjustRightInd/>
              <w:jc w:val="right"/>
              <w:textAlignment w:val="auto"/>
              <w:rPr>
                <w:rFonts w:cs="Arial"/>
                <w:bCs/>
                <w:sz w:val="16"/>
                <w:szCs w:val="16"/>
                <w:lang w:val="ru-RU" w:eastAsia="ru-RU"/>
              </w:rPr>
            </w:pPr>
            <w:r w:rsidRPr="009E64FC">
              <w:rPr>
                <w:rFonts w:cs="Arial"/>
                <w:bCs/>
                <w:sz w:val="16"/>
                <w:szCs w:val="16"/>
                <w:lang w:val="ru-RU" w:eastAsia="ru-RU"/>
              </w:rPr>
              <w:t>2 411 745</w:t>
            </w:r>
          </w:p>
        </w:tc>
      </w:tr>
      <w:tr w:rsidR="00BC06F3" w:rsidRPr="009E64FC" w:rsidTr="00BC06F3">
        <w:trPr>
          <w:trHeight w:val="255"/>
          <w:jc w:val="center"/>
        </w:trPr>
        <w:tc>
          <w:tcPr>
            <w:tcW w:w="5460" w:type="dxa"/>
            <w:tcBorders>
              <w:top w:val="nil"/>
              <w:left w:val="nil"/>
              <w:bottom w:val="nil"/>
              <w:right w:val="nil"/>
            </w:tcBorders>
            <w:shd w:val="clear" w:color="auto" w:fill="auto"/>
            <w:noWrap/>
            <w:vAlign w:val="bottom"/>
            <w:hideMark/>
          </w:tcPr>
          <w:p w:rsidR="00BC06F3" w:rsidRPr="009E64FC" w:rsidRDefault="00BC06F3" w:rsidP="00BC06F3">
            <w:pPr>
              <w:overflowPunct/>
              <w:autoSpaceDE/>
              <w:autoSpaceDN/>
              <w:adjustRightInd/>
              <w:textAlignment w:val="auto"/>
              <w:rPr>
                <w:rFonts w:cs="Arial"/>
                <w:bCs/>
                <w:sz w:val="16"/>
                <w:szCs w:val="16"/>
                <w:lang w:val="ru-RU" w:eastAsia="ru-RU"/>
              </w:rPr>
            </w:pPr>
            <w:r w:rsidRPr="009E64FC">
              <w:rPr>
                <w:rFonts w:cs="Arial"/>
                <w:bCs/>
                <w:sz w:val="16"/>
                <w:szCs w:val="16"/>
                <w:lang w:val="ru-RU" w:eastAsia="ru-RU"/>
              </w:rPr>
              <w:t>Предоставленные юридическим лицам ссуды и прочие требования, признаваемые ссудами</w:t>
            </w:r>
          </w:p>
        </w:tc>
        <w:tc>
          <w:tcPr>
            <w:tcW w:w="1880" w:type="dxa"/>
            <w:tcBorders>
              <w:top w:val="nil"/>
              <w:left w:val="nil"/>
              <w:bottom w:val="nil"/>
              <w:right w:val="nil"/>
            </w:tcBorders>
            <w:shd w:val="clear" w:color="auto" w:fill="auto"/>
            <w:noWrap/>
            <w:vAlign w:val="bottom"/>
            <w:hideMark/>
          </w:tcPr>
          <w:p w:rsidR="00BC06F3" w:rsidRPr="009E64FC" w:rsidRDefault="00BC06F3" w:rsidP="002E7413">
            <w:pPr>
              <w:overflowPunct/>
              <w:autoSpaceDE/>
              <w:autoSpaceDN/>
              <w:adjustRightInd/>
              <w:jc w:val="right"/>
              <w:textAlignment w:val="auto"/>
              <w:rPr>
                <w:rFonts w:cs="Arial"/>
                <w:bCs/>
                <w:sz w:val="16"/>
                <w:szCs w:val="16"/>
                <w:lang w:val="ru-RU" w:eastAsia="ru-RU"/>
              </w:rPr>
            </w:pPr>
            <w:r w:rsidRPr="009E64FC">
              <w:rPr>
                <w:rFonts w:cs="Arial"/>
                <w:bCs/>
                <w:sz w:val="16"/>
                <w:szCs w:val="16"/>
                <w:lang w:val="ru-RU" w:eastAsia="ru-RU"/>
              </w:rPr>
              <w:t>4 355 359</w:t>
            </w:r>
          </w:p>
        </w:tc>
        <w:tc>
          <w:tcPr>
            <w:tcW w:w="2031" w:type="dxa"/>
            <w:tcBorders>
              <w:top w:val="nil"/>
              <w:left w:val="nil"/>
              <w:bottom w:val="nil"/>
              <w:right w:val="nil"/>
            </w:tcBorders>
            <w:shd w:val="clear" w:color="auto" w:fill="auto"/>
            <w:noWrap/>
            <w:vAlign w:val="bottom"/>
            <w:hideMark/>
          </w:tcPr>
          <w:p w:rsidR="00BC06F3" w:rsidRPr="009E64FC" w:rsidRDefault="00BC06F3" w:rsidP="002E7413">
            <w:pPr>
              <w:overflowPunct/>
              <w:autoSpaceDE/>
              <w:autoSpaceDN/>
              <w:adjustRightInd/>
              <w:jc w:val="right"/>
              <w:textAlignment w:val="auto"/>
              <w:rPr>
                <w:rFonts w:cs="Arial"/>
                <w:bCs/>
                <w:sz w:val="16"/>
                <w:szCs w:val="16"/>
                <w:lang w:val="ru-RU" w:eastAsia="ru-RU"/>
              </w:rPr>
            </w:pPr>
            <w:r w:rsidRPr="009E64FC">
              <w:rPr>
                <w:rFonts w:cs="Arial"/>
                <w:bCs/>
                <w:sz w:val="16"/>
                <w:szCs w:val="16"/>
                <w:lang w:val="ru-RU" w:eastAsia="ru-RU"/>
              </w:rPr>
              <w:t>3 793 651</w:t>
            </w:r>
          </w:p>
        </w:tc>
      </w:tr>
      <w:tr w:rsidR="00BC06F3" w:rsidRPr="009E64FC" w:rsidTr="00BC06F3">
        <w:trPr>
          <w:trHeight w:val="255"/>
          <w:jc w:val="center"/>
        </w:trPr>
        <w:tc>
          <w:tcPr>
            <w:tcW w:w="5460" w:type="dxa"/>
            <w:tcBorders>
              <w:top w:val="nil"/>
              <w:left w:val="nil"/>
              <w:bottom w:val="single" w:sz="4" w:space="0" w:color="auto"/>
              <w:right w:val="nil"/>
            </w:tcBorders>
            <w:shd w:val="clear" w:color="auto" w:fill="auto"/>
            <w:noWrap/>
            <w:vAlign w:val="bottom"/>
            <w:hideMark/>
          </w:tcPr>
          <w:p w:rsidR="00BC06F3" w:rsidRPr="009E64FC" w:rsidRDefault="00BC06F3" w:rsidP="00BC06F3">
            <w:pPr>
              <w:overflowPunct/>
              <w:autoSpaceDE/>
              <w:autoSpaceDN/>
              <w:adjustRightInd/>
              <w:textAlignment w:val="auto"/>
              <w:rPr>
                <w:rFonts w:cs="Arial"/>
                <w:bCs/>
                <w:sz w:val="16"/>
                <w:szCs w:val="16"/>
                <w:lang w:val="ru-RU" w:eastAsia="ru-RU"/>
              </w:rPr>
            </w:pPr>
            <w:r w:rsidRPr="009E64FC">
              <w:rPr>
                <w:rFonts w:cs="Arial"/>
                <w:bCs/>
                <w:sz w:val="16"/>
                <w:szCs w:val="16"/>
                <w:lang w:val="ru-RU" w:eastAsia="ru-RU"/>
              </w:rPr>
              <w:t>Межбанковские кредиты и депозиты, требования, признаваемые ссудами</w:t>
            </w:r>
          </w:p>
        </w:tc>
        <w:tc>
          <w:tcPr>
            <w:tcW w:w="1880" w:type="dxa"/>
            <w:tcBorders>
              <w:top w:val="nil"/>
              <w:left w:val="nil"/>
              <w:bottom w:val="single" w:sz="4" w:space="0" w:color="auto"/>
              <w:right w:val="nil"/>
            </w:tcBorders>
            <w:shd w:val="clear" w:color="auto" w:fill="auto"/>
            <w:noWrap/>
            <w:vAlign w:val="bottom"/>
            <w:hideMark/>
          </w:tcPr>
          <w:p w:rsidR="00BC06F3" w:rsidRPr="009E64FC" w:rsidRDefault="00BC06F3" w:rsidP="002E7413">
            <w:pPr>
              <w:overflowPunct/>
              <w:autoSpaceDE/>
              <w:autoSpaceDN/>
              <w:adjustRightInd/>
              <w:jc w:val="right"/>
              <w:textAlignment w:val="auto"/>
              <w:rPr>
                <w:rFonts w:cs="Arial"/>
                <w:bCs/>
                <w:sz w:val="16"/>
                <w:szCs w:val="16"/>
                <w:lang w:val="ru-RU" w:eastAsia="ru-RU"/>
              </w:rPr>
            </w:pPr>
            <w:r w:rsidRPr="009E64FC">
              <w:rPr>
                <w:rFonts w:cs="Arial"/>
                <w:bCs/>
                <w:sz w:val="16"/>
                <w:szCs w:val="16"/>
                <w:lang w:val="ru-RU" w:eastAsia="ru-RU"/>
              </w:rPr>
              <w:t>171 619</w:t>
            </w:r>
          </w:p>
        </w:tc>
        <w:tc>
          <w:tcPr>
            <w:tcW w:w="2031" w:type="dxa"/>
            <w:tcBorders>
              <w:top w:val="nil"/>
              <w:left w:val="nil"/>
              <w:bottom w:val="single" w:sz="4" w:space="0" w:color="auto"/>
              <w:right w:val="nil"/>
            </w:tcBorders>
            <w:shd w:val="clear" w:color="auto" w:fill="auto"/>
            <w:noWrap/>
            <w:vAlign w:val="bottom"/>
            <w:hideMark/>
          </w:tcPr>
          <w:p w:rsidR="00BC06F3" w:rsidRPr="009E64FC" w:rsidRDefault="00BC06F3" w:rsidP="002E7413">
            <w:pPr>
              <w:overflowPunct/>
              <w:autoSpaceDE/>
              <w:autoSpaceDN/>
              <w:adjustRightInd/>
              <w:jc w:val="right"/>
              <w:textAlignment w:val="auto"/>
              <w:rPr>
                <w:rFonts w:cs="Arial"/>
                <w:bCs/>
                <w:sz w:val="16"/>
                <w:szCs w:val="16"/>
                <w:lang w:val="ru-RU" w:eastAsia="ru-RU"/>
              </w:rPr>
            </w:pPr>
            <w:r w:rsidRPr="009E64FC">
              <w:rPr>
                <w:rFonts w:cs="Arial"/>
                <w:bCs/>
                <w:sz w:val="16"/>
                <w:szCs w:val="16"/>
                <w:lang w:val="ru-RU" w:eastAsia="ru-RU"/>
              </w:rPr>
              <w:t>566 932</w:t>
            </w:r>
          </w:p>
        </w:tc>
      </w:tr>
      <w:tr w:rsidR="00BC06F3" w:rsidRPr="009E64FC" w:rsidTr="00BC06F3">
        <w:trPr>
          <w:trHeight w:val="255"/>
          <w:jc w:val="center"/>
        </w:trPr>
        <w:tc>
          <w:tcPr>
            <w:tcW w:w="5460" w:type="dxa"/>
            <w:tcBorders>
              <w:top w:val="nil"/>
              <w:left w:val="nil"/>
              <w:bottom w:val="nil"/>
              <w:right w:val="nil"/>
            </w:tcBorders>
            <w:shd w:val="clear" w:color="auto" w:fill="auto"/>
            <w:noWrap/>
            <w:vAlign w:val="bottom"/>
            <w:hideMark/>
          </w:tcPr>
          <w:p w:rsidR="00BC06F3" w:rsidRPr="009E64FC" w:rsidRDefault="00BC06F3" w:rsidP="00BC06F3">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Итого по ссудам, ссудной и приравненной к ней задолженности</w:t>
            </w:r>
          </w:p>
        </w:tc>
        <w:tc>
          <w:tcPr>
            <w:tcW w:w="1880" w:type="dxa"/>
            <w:tcBorders>
              <w:top w:val="nil"/>
              <w:left w:val="nil"/>
              <w:bottom w:val="nil"/>
              <w:right w:val="nil"/>
            </w:tcBorders>
            <w:shd w:val="clear" w:color="auto" w:fill="auto"/>
            <w:noWrap/>
            <w:vAlign w:val="bottom"/>
            <w:hideMark/>
          </w:tcPr>
          <w:p w:rsidR="00BC06F3" w:rsidRPr="009E64FC" w:rsidRDefault="00BC06F3" w:rsidP="002E7413">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7 007 784</w:t>
            </w:r>
          </w:p>
        </w:tc>
        <w:tc>
          <w:tcPr>
            <w:tcW w:w="2031" w:type="dxa"/>
            <w:tcBorders>
              <w:top w:val="nil"/>
              <w:left w:val="nil"/>
              <w:bottom w:val="nil"/>
              <w:right w:val="nil"/>
            </w:tcBorders>
            <w:shd w:val="clear" w:color="auto" w:fill="auto"/>
            <w:noWrap/>
            <w:vAlign w:val="bottom"/>
            <w:hideMark/>
          </w:tcPr>
          <w:p w:rsidR="00BC06F3" w:rsidRPr="009E64FC" w:rsidRDefault="00BC06F3" w:rsidP="002E7413">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6 772 328</w:t>
            </w:r>
          </w:p>
        </w:tc>
      </w:tr>
      <w:tr w:rsidR="00BC06F3" w:rsidRPr="009E64FC" w:rsidTr="00BC06F3">
        <w:trPr>
          <w:trHeight w:val="270"/>
          <w:jc w:val="center"/>
        </w:trPr>
        <w:tc>
          <w:tcPr>
            <w:tcW w:w="5460" w:type="dxa"/>
            <w:tcBorders>
              <w:top w:val="nil"/>
              <w:left w:val="nil"/>
              <w:bottom w:val="single" w:sz="4" w:space="0" w:color="auto"/>
              <w:right w:val="nil"/>
            </w:tcBorders>
            <w:shd w:val="clear" w:color="auto" w:fill="auto"/>
            <w:noWrap/>
            <w:vAlign w:val="bottom"/>
            <w:hideMark/>
          </w:tcPr>
          <w:p w:rsidR="00BC06F3" w:rsidRPr="009E64FC" w:rsidRDefault="00BC06F3" w:rsidP="00BC06F3">
            <w:pPr>
              <w:overflowPunct/>
              <w:autoSpaceDE/>
              <w:autoSpaceDN/>
              <w:adjustRightInd/>
              <w:textAlignment w:val="auto"/>
              <w:rPr>
                <w:rFonts w:cs="Arial"/>
                <w:b/>
                <w:sz w:val="16"/>
                <w:szCs w:val="16"/>
                <w:lang w:val="ru-RU" w:eastAsia="ru-RU"/>
              </w:rPr>
            </w:pPr>
          </w:p>
          <w:p w:rsidR="00BC06F3" w:rsidRPr="009E64FC" w:rsidRDefault="00BC06F3" w:rsidP="00BC06F3">
            <w:pPr>
              <w:overflowPunct/>
              <w:autoSpaceDE/>
              <w:autoSpaceDN/>
              <w:adjustRightInd/>
              <w:textAlignment w:val="auto"/>
              <w:rPr>
                <w:rFonts w:cs="Arial"/>
                <w:b/>
                <w:sz w:val="16"/>
                <w:szCs w:val="16"/>
                <w:lang w:val="ru-RU" w:eastAsia="ru-RU"/>
              </w:rPr>
            </w:pPr>
            <w:r w:rsidRPr="009E64FC">
              <w:rPr>
                <w:rFonts w:cs="Arial"/>
                <w:b/>
                <w:sz w:val="16"/>
                <w:szCs w:val="16"/>
                <w:lang w:val="ru-RU" w:eastAsia="ru-RU"/>
              </w:rPr>
              <w:t>Созданные резервы по ссудной и приравненной к ней задолженности</w:t>
            </w:r>
          </w:p>
        </w:tc>
        <w:tc>
          <w:tcPr>
            <w:tcW w:w="1880" w:type="dxa"/>
            <w:tcBorders>
              <w:top w:val="nil"/>
              <w:left w:val="nil"/>
              <w:bottom w:val="single" w:sz="4" w:space="0" w:color="auto"/>
              <w:right w:val="nil"/>
            </w:tcBorders>
            <w:shd w:val="clear" w:color="auto" w:fill="auto"/>
            <w:noWrap/>
            <w:vAlign w:val="bottom"/>
            <w:hideMark/>
          </w:tcPr>
          <w:p w:rsidR="00BC06F3" w:rsidRPr="009E64FC" w:rsidRDefault="00BC06F3" w:rsidP="002E7413">
            <w:pPr>
              <w:overflowPunct/>
              <w:autoSpaceDE/>
              <w:autoSpaceDN/>
              <w:adjustRightInd/>
              <w:jc w:val="right"/>
              <w:textAlignment w:val="auto"/>
              <w:rPr>
                <w:rFonts w:cs="Arial"/>
                <w:b/>
                <w:sz w:val="16"/>
                <w:szCs w:val="16"/>
                <w:lang w:val="ru-RU" w:eastAsia="ru-RU"/>
              </w:rPr>
            </w:pPr>
            <w:r w:rsidRPr="009E64FC">
              <w:rPr>
                <w:rFonts w:cs="Arial"/>
                <w:b/>
                <w:sz w:val="16"/>
                <w:szCs w:val="16"/>
                <w:lang w:val="ru-RU" w:eastAsia="ru-RU"/>
              </w:rPr>
              <w:t>(1 328 050)</w:t>
            </w:r>
          </w:p>
        </w:tc>
        <w:tc>
          <w:tcPr>
            <w:tcW w:w="2031" w:type="dxa"/>
            <w:tcBorders>
              <w:top w:val="nil"/>
              <w:left w:val="nil"/>
              <w:bottom w:val="single" w:sz="4" w:space="0" w:color="auto"/>
              <w:right w:val="nil"/>
            </w:tcBorders>
            <w:shd w:val="clear" w:color="auto" w:fill="auto"/>
            <w:noWrap/>
            <w:vAlign w:val="bottom"/>
            <w:hideMark/>
          </w:tcPr>
          <w:p w:rsidR="00BC06F3" w:rsidRPr="009E64FC" w:rsidRDefault="00BC06F3" w:rsidP="002E7413">
            <w:pPr>
              <w:overflowPunct/>
              <w:autoSpaceDE/>
              <w:autoSpaceDN/>
              <w:adjustRightInd/>
              <w:jc w:val="right"/>
              <w:textAlignment w:val="auto"/>
              <w:rPr>
                <w:rFonts w:cs="Arial"/>
                <w:b/>
                <w:sz w:val="16"/>
                <w:szCs w:val="16"/>
                <w:lang w:val="ru-RU" w:eastAsia="ru-RU"/>
              </w:rPr>
            </w:pPr>
            <w:r w:rsidRPr="009E64FC">
              <w:rPr>
                <w:rFonts w:cs="Arial"/>
                <w:b/>
                <w:sz w:val="16"/>
                <w:szCs w:val="16"/>
                <w:lang w:val="ru-RU" w:eastAsia="ru-RU"/>
              </w:rPr>
              <w:t>(1 481 644)</w:t>
            </w:r>
          </w:p>
        </w:tc>
      </w:tr>
      <w:tr w:rsidR="00BC06F3" w:rsidRPr="009E64FC" w:rsidTr="00BC06F3">
        <w:trPr>
          <w:trHeight w:val="285"/>
          <w:jc w:val="center"/>
        </w:trPr>
        <w:tc>
          <w:tcPr>
            <w:tcW w:w="5460" w:type="dxa"/>
            <w:tcBorders>
              <w:top w:val="single" w:sz="4" w:space="0" w:color="auto"/>
              <w:left w:val="nil"/>
              <w:bottom w:val="double" w:sz="4" w:space="0" w:color="auto"/>
              <w:right w:val="nil"/>
            </w:tcBorders>
            <w:shd w:val="clear" w:color="auto" w:fill="auto"/>
            <w:noWrap/>
            <w:vAlign w:val="bottom"/>
            <w:hideMark/>
          </w:tcPr>
          <w:p w:rsidR="00BC06F3" w:rsidRPr="009E64FC" w:rsidRDefault="00BC06F3" w:rsidP="00BC06F3">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Чистая ссудная задолженность</w:t>
            </w:r>
          </w:p>
        </w:tc>
        <w:tc>
          <w:tcPr>
            <w:tcW w:w="1880" w:type="dxa"/>
            <w:tcBorders>
              <w:top w:val="single" w:sz="4" w:space="0" w:color="auto"/>
              <w:left w:val="nil"/>
              <w:bottom w:val="double" w:sz="4" w:space="0" w:color="auto"/>
              <w:right w:val="nil"/>
            </w:tcBorders>
            <w:shd w:val="clear" w:color="auto" w:fill="auto"/>
            <w:noWrap/>
            <w:vAlign w:val="bottom"/>
            <w:hideMark/>
          </w:tcPr>
          <w:p w:rsidR="00BC06F3" w:rsidRPr="009E64FC" w:rsidRDefault="00BC06F3" w:rsidP="002E7413">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5 679 734</w:t>
            </w:r>
          </w:p>
        </w:tc>
        <w:tc>
          <w:tcPr>
            <w:tcW w:w="2031" w:type="dxa"/>
            <w:tcBorders>
              <w:top w:val="single" w:sz="4" w:space="0" w:color="auto"/>
              <w:left w:val="nil"/>
              <w:bottom w:val="double" w:sz="4" w:space="0" w:color="auto"/>
              <w:right w:val="nil"/>
            </w:tcBorders>
            <w:shd w:val="clear" w:color="auto" w:fill="auto"/>
            <w:noWrap/>
            <w:vAlign w:val="bottom"/>
            <w:hideMark/>
          </w:tcPr>
          <w:p w:rsidR="00BC06F3" w:rsidRPr="009E64FC" w:rsidRDefault="00BC06F3" w:rsidP="002E7413">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5 290 684</w:t>
            </w:r>
          </w:p>
        </w:tc>
      </w:tr>
    </w:tbl>
    <w:p w:rsidR="00BC06F3" w:rsidRPr="009E64FC" w:rsidRDefault="00BC06F3" w:rsidP="0034088B">
      <w:pPr>
        <w:pStyle w:val="HTML"/>
        <w:jc w:val="both"/>
        <w:rPr>
          <w:rFonts w:ascii="Arial" w:hAnsi="Arial" w:cs="Arial"/>
          <w:color w:val="auto"/>
        </w:rPr>
      </w:pPr>
    </w:p>
    <w:p w:rsidR="00BC06F3" w:rsidRPr="009E64FC" w:rsidRDefault="00BC06F3" w:rsidP="00BC06F3">
      <w:pPr>
        <w:pStyle w:val="HTML"/>
        <w:jc w:val="both"/>
        <w:rPr>
          <w:rFonts w:ascii="Arial" w:hAnsi="Arial" w:cs="Arial"/>
          <w:b/>
          <w:color w:val="auto"/>
        </w:rPr>
      </w:pPr>
      <w:r w:rsidRPr="009E64FC">
        <w:rPr>
          <w:rFonts w:ascii="Arial" w:hAnsi="Arial" w:cs="Arial"/>
          <w:b/>
          <w:color w:val="auto"/>
        </w:rPr>
        <w:t>Распределение кредитного портфеля по типам заемщиков и видам экономической деятельности заемщиков:</w:t>
      </w:r>
    </w:p>
    <w:p w:rsidR="00BC06F3" w:rsidRPr="009E64FC" w:rsidRDefault="00BC06F3" w:rsidP="00BC06F3">
      <w:pPr>
        <w:pStyle w:val="HTML"/>
        <w:rPr>
          <w:rFonts w:ascii="Arial" w:hAnsi="Arial" w:cs="Arial"/>
          <w:color w:val="auto"/>
          <w:sz w:val="16"/>
          <w:szCs w:val="16"/>
        </w:rPr>
      </w:pPr>
      <w:r w:rsidRPr="009E64FC">
        <w:rPr>
          <w:rFonts w:ascii="Arial" w:hAnsi="Arial" w:cs="Arial"/>
          <w:color w:val="auto"/>
          <w:sz w:val="16"/>
          <w:szCs w:val="16"/>
        </w:rPr>
        <w:tab/>
      </w:r>
      <w:r w:rsidRPr="009E64FC">
        <w:rPr>
          <w:rFonts w:ascii="Arial" w:hAnsi="Arial" w:cs="Arial"/>
          <w:color w:val="auto"/>
          <w:sz w:val="16"/>
          <w:szCs w:val="16"/>
        </w:rPr>
        <w:tab/>
      </w:r>
      <w:r w:rsidRPr="009E64FC">
        <w:rPr>
          <w:rFonts w:ascii="Arial" w:hAnsi="Arial" w:cs="Arial"/>
          <w:color w:val="auto"/>
          <w:sz w:val="16"/>
          <w:szCs w:val="16"/>
        </w:rPr>
        <w:tab/>
      </w:r>
      <w:r w:rsidRPr="009E64FC">
        <w:rPr>
          <w:rFonts w:ascii="Arial" w:hAnsi="Arial" w:cs="Arial"/>
          <w:color w:val="auto"/>
          <w:sz w:val="16"/>
          <w:szCs w:val="16"/>
        </w:rPr>
        <w:tab/>
      </w:r>
    </w:p>
    <w:tbl>
      <w:tblPr>
        <w:tblW w:w="9489" w:type="dxa"/>
        <w:tblInd w:w="93" w:type="dxa"/>
        <w:tblLayout w:type="fixed"/>
        <w:tblLook w:val="04A0" w:firstRow="1" w:lastRow="0" w:firstColumn="1" w:lastColumn="0" w:noHBand="0" w:noVBand="1"/>
      </w:tblPr>
      <w:tblGrid>
        <w:gridCol w:w="4551"/>
        <w:gridCol w:w="1276"/>
        <w:gridCol w:w="1276"/>
        <w:gridCol w:w="1134"/>
        <w:gridCol w:w="1252"/>
      </w:tblGrid>
      <w:tr w:rsidR="00BC06F3" w:rsidRPr="009E64FC" w:rsidTr="00BC06F3">
        <w:trPr>
          <w:cantSplit/>
          <w:trHeight w:val="20"/>
        </w:trPr>
        <w:tc>
          <w:tcPr>
            <w:tcW w:w="4551" w:type="dxa"/>
            <w:vMerge w:val="restart"/>
            <w:tcBorders>
              <w:top w:val="single" w:sz="4" w:space="0" w:color="auto"/>
              <w:bottom w:val="single" w:sz="4" w:space="0" w:color="auto"/>
            </w:tcBorders>
            <w:shd w:val="clear" w:color="auto" w:fill="auto"/>
            <w:noWrap/>
            <w:vAlign w:val="center"/>
            <w:hideMark/>
          </w:tcPr>
          <w:p w:rsidR="00BC06F3" w:rsidRPr="009E64FC" w:rsidRDefault="00BC06F3" w:rsidP="00BC06F3">
            <w:pPr>
              <w:overflowPunct/>
              <w:autoSpaceDE/>
              <w:autoSpaceDN/>
              <w:adjustRightInd/>
              <w:jc w:val="center"/>
              <w:textAlignment w:val="auto"/>
              <w:rPr>
                <w:rFonts w:cs="Arial"/>
                <w:b/>
                <w:bCs/>
                <w:sz w:val="16"/>
                <w:szCs w:val="16"/>
                <w:lang w:val="ru-RU" w:eastAsia="ru-RU"/>
              </w:rPr>
            </w:pPr>
          </w:p>
          <w:p w:rsidR="00BC06F3" w:rsidRPr="009E64FC" w:rsidRDefault="00BC06F3" w:rsidP="00BC06F3">
            <w:pPr>
              <w:overflowPunct/>
              <w:autoSpaceDE/>
              <w:autoSpaceDN/>
              <w:adjustRightInd/>
              <w:jc w:val="center"/>
              <w:textAlignment w:val="auto"/>
              <w:rPr>
                <w:rFonts w:cs="Arial"/>
                <w:b/>
                <w:bCs/>
                <w:sz w:val="16"/>
                <w:szCs w:val="16"/>
                <w:lang w:val="ru-RU" w:eastAsia="ru-RU"/>
              </w:rPr>
            </w:pPr>
          </w:p>
          <w:p w:rsidR="00BC06F3" w:rsidRPr="009E64FC" w:rsidRDefault="00BC06F3" w:rsidP="00BC06F3">
            <w:pPr>
              <w:overflowPunct/>
              <w:autoSpaceDE/>
              <w:autoSpaceDN/>
              <w:adjustRightInd/>
              <w:jc w:val="center"/>
              <w:textAlignment w:val="auto"/>
              <w:rPr>
                <w:rFonts w:cs="Arial"/>
                <w:b/>
                <w:bCs/>
                <w:sz w:val="16"/>
                <w:szCs w:val="16"/>
                <w:lang w:val="ru-RU" w:eastAsia="ru-RU"/>
              </w:rPr>
            </w:pPr>
          </w:p>
          <w:p w:rsidR="00BC06F3" w:rsidRPr="009E64FC" w:rsidRDefault="00BC06F3" w:rsidP="00BC06F3">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Вид деятельности заемщика</w:t>
            </w:r>
          </w:p>
        </w:tc>
        <w:tc>
          <w:tcPr>
            <w:tcW w:w="2552" w:type="dxa"/>
            <w:gridSpan w:val="2"/>
            <w:tcBorders>
              <w:top w:val="single" w:sz="4" w:space="0" w:color="auto"/>
              <w:bottom w:val="single" w:sz="4" w:space="0" w:color="auto"/>
            </w:tcBorders>
            <w:shd w:val="clear" w:color="auto" w:fill="auto"/>
            <w:noWrap/>
            <w:vAlign w:val="center"/>
            <w:hideMark/>
          </w:tcPr>
          <w:p w:rsidR="00BC06F3" w:rsidRPr="009E64FC" w:rsidRDefault="00BC06F3" w:rsidP="00BC06F3">
            <w:pPr>
              <w:overflowPunct/>
              <w:autoSpaceDE/>
              <w:autoSpaceDN/>
              <w:adjustRightInd/>
              <w:jc w:val="center"/>
              <w:textAlignment w:val="auto"/>
              <w:rPr>
                <w:rFonts w:cs="Arial"/>
                <w:b/>
                <w:bCs/>
                <w:sz w:val="16"/>
                <w:szCs w:val="16"/>
                <w:lang w:val="ru-RU" w:eastAsia="ru-RU"/>
              </w:rPr>
            </w:pPr>
          </w:p>
          <w:p w:rsidR="00BC06F3" w:rsidRPr="009E64FC" w:rsidRDefault="00BC06F3" w:rsidP="00BC06F3">
            <w:pPr>
              <w:overflowPunct/>
              <w:autoSpaceDE/>
              <w:autoSpaceDN/>
              <w:adjustRightInd/>
              <w:jc w:val="center"/>
              <w:textAlignment w:val="auto"/>
              <w:rPr>
                <w:rFonts w:cs="Arial"/>
                <w:b/>
                <w:bCs/>
                <w:sz w:val="16"/>
                <w:szCs w:val="16"/>
                <w:lang w:val="ru-RU" w:eastAsia="ru-RU"/>
              </w:rPr>
            </w:pPr>
            <w:r w:rsidRPr="009E64FC">
              <w:rPr>
                <w:rFonts w:cs="Arial"/>
                <w:b/>
                <w:sz w:val="16"/>
                <w:szCs w:val="16"/>
                <w:lang w:val="ru-RU" w:eastAsia="ru-RU"/>
              </w:rPr>
              <w:t>0</w:t>
            </w:r>
            <w:r w:rsidRPr="009E64FC">
              <w:rPr>
                <w:rFonts w:cs="Arial"/>
                <w:b/>
                <w:bCs/>
                <w:sz w:val="16"/>
                <w:szCs w:val="16"/>
                <w:lang w:val="ru-RU" w:eastAsia="ru-RU"/>
              </w:rPr>
              <w:t>1.01.2016</w:t>
            </w:r>
          </w:p>
        </w:tc>
        <w:tc>
          <w:tcPr>
            <w:tcW w:w="2386" w:type="dxa"/>
            <w:gridSpan w:val="2"/>
            <w:tcBorders>
              <w:top w:val="single" w:sz="4" w:space="0" w:color="auto"/>
              <w:bottom w:val="single" w:sz="4" w:space="0" w:color="auto"/>
            </w:tcBorders>
            <w:shd w:val="clear" w:color="auto" w:fill="auto"/>
            <w:noWrap/>
            <w:vAlign w:val="center"/>
            <w:hideMark/>
          </w:tcPr>
          <w:p w:rsidR="00BC06F3" w:rsidRPr="009E64FC" w:rsidRDefault="00BC06F3" w:rsidP="00BC06F3">
            <w:pPr>
              <w:overflowPunct/>
              <w:autoSpaceDE/>
              <w:autoSpaceDN/>
              <w:adjustRightInd/>
              <w:jc w:val="center"/>
              <w:textAlignment w:val="auto"/>
              <w:rPr>
                <w:rFonts w:cs="Arial"/>
                <w:b/>
                <w:bCs/>
                <w:sz w:val="16"/>
                <w:szCs w:val="16"/>
                <w:lang w:val="ru-RU" w:eastAsia="ru-RU"/>
              </w:rPr>
            </w:pPr>
          </w:p>
          <w:p w:rsidR="00BC06F3" w:rsidRPr="009E64FC" w:rsidRDefault="00BC06F3" w:rsidP="00BC06F3">
            <w:pPr>
              <w:overflowPunct/>
              <w:autoSpaceDE/>
              <w:autoSpaceDN/>
              <w:adjustRightInd/>
              <w:jc w:val="center"/>
              <w:textAlignment w:val="auto"/>
              <w:rPr>
                <w:rFonts w:cs="Arial"/>
                <w:b/>
                <w:bCs/>
                <w:sz w:val="16"/>
                <w:szCs w:val="16"/>
                <w:lang w:val="ru-RU" w:eastAsia="ru-RU"/>
              </w:rPr>
            </w:pPr>
            <w:r w:rsidRPr="009E64FC">
              <w:rPr>
                <w:rFonts w:cs="Arial"/>
                <w:b/>
                <w:sz w:val="16"/>
                <w:szCs w:val="16"/>
                <w:lang w:val="ru-RU" w:eastAsia="ru-RU"/>
              </w:rPr>
              <w:t>0</w:t>
            </w:r>
            <w:r w:rsidRPr="009E64FC">
              <w:rPr>
                <w:rFonts w:cs="Arial"/>
                <w:b/>
                <w:bCs/>
                <w:sz w:val="16"/>
                <w:szCs w:val="16"/>
                <w:lang w:val="ru-RU" w:eastAsia="ru-RU"/>
              </w:rPr>
              <w:t>1.07.2016</w:t>
            </w:r>
          </w:p>
        </w:tc>
      </w:tr>
      <w:tr w:rsidR="00BC06F3" w:rsidRPr="009E64FC" w:rsidTr="00BC06F3">
        <w:trPr>
          <w:cantSplit/>
          <w:trHeight w:val="20"/>
        </w:trPr>
        <w:tc>
          <w:tcPr>
            <w:tcW w:w="4551" w:type="dxa"/>
            <w:vMerge/>
            <w:tcBorders>
              <w:bottom w:val="single" w:sz="4" w:space="0" w:color="auto"/>
            </w:tcBorders>
            <w:vAlign w:val="center"/>
            <w:hideMark/>
          </w:tcPr>
          <w:p w:rsidR="00BC06F3" w:rsidRPr="009E64FC" w:rsidRDefault="00BC06F3" w:rsidP="00BC06F3">
            <w:pPr>
              <w:overflowPunct/>
              <w:autoSpaceDE/>
              <w:autoSpaceDN/>
              <w:adjustRightInd/>
              <w:textAlignment w:val="auto"/>
              <w:rPr>
                <w:rFonts w:cs="Arial"/>
                <w:b/>
                <w:bCs/>
                <w:sz w:val="16"/>
                <w:szCs w:val="16"/>
                <w:lang w:val="ru-RU" w:eastAsia="ru-RU"/>
              </w:rPr>
            </w:pPr>
          </w:p>
        </w:tc>
        <w:tc>
          <w:tcPr>
            <w:tcW w:w="1276" w:type="dxa"/>
            <w:tcBorders>
              <w:top w:val="single" w:sz="4" w:space="0" w:color="auto"/>
              <w:bottom w:val="single" w:sz="4" w:space="0" w:color="auto"/>
            </w:tcBorders>
            <w:shd w:val="clear" w:color="auto" w:fill="auto"/>
            <w:noWrap/>
            <w:vAlign w:val="center"/>
            <w:hideMark/>
          </w:tcPr>
          <w:p w:rsidR="00BC06F3" w:rsidRPr="009E64FC" w:rsidRDefault="00BC06F3" w:rsidP="002E7413">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Задолжен</w:t>
            </w:r>
          </w:p>
          <w:p w:rsidR="00BC06F3" w:rsidRPr="009E64FC" w:rsidRDefault="00BC06F3" w:rsidP="002E7413">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ность</w:t>
            </w:r>
          </w:p>
        </w:tc>
        <w:tc>
          <w:tcPr>
            <w:tcW w:w="1276" w:type="dxa"/>
            <w:tcBorders>
              <w:top w:val="single" w:sz="4" w:space="0" w:color="auto"/>
              <w:bottom w:val="single" w:sz="4" w:space="0" w:color="auto"/>
            </w:tcBorders>
            <w:shd w:val="clear" w:color="auto" w:fill="auto"/>
            <w:vAlign w:val="center"/>
            <w:hideMark/>
          </w:tcPr>
          <w:p w:rsidR="00BC06F3" w:rsidRPr="009E64FC" w:rsidRDefault="00BC06F3" w:rsidP="002E7413">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доля от портфеля, %</w:t>
            </w:r>
          </w:p>
        </w:tc>
        <w:tc>
          <w:tcPr>
            <w:tcW w:w="1134" w:type="dxa"/>
            <w:tcBorders>
              <w:top w:val="single" w:sz="4" w:space="0" w:color="auto"/>
              <w:bottom w:val="single" w:sz="4" w:space="0" w:color="auto"/>
            </w:tcBorders>
            <w:shd w:val="clear" w:color="auto" w:fill="auto"/>
            <w:vAlign w:val="center"/>
            <w:hideMark/>
          </w:tcPr>
          <w:p w:rsidR="00BC06F3" w:rsidRPr="009E64FC" w:rsidRDefault="00BC06F3" w:rsidP="002E7413">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Задолжен</w:t>
            </w:r>
          </w:p>
          <w:p w:rsidR="00BC06F3" w:rsidRPr="009E64FC" w:rsidRDefault="00BC06F3" w:rsidP="002E7413">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ность</w:t>
            </w:r>
          </w:p>
        </w:tc>
        <w:tc>
          <w:tcPr>
            <w:tcW w:w="1252" w:type="dxa"/>
            <w:tcBorders>
              <w:top w:val="single" w:sz="4" w:space="0" w:color="auto"/>
              <w:bottom w:val="single" w:sz="4" w:space="0" w:color="auto"/>
            </w:tcBorders>
            <w:shd w:val="clear" w:color="auto" w:fill="auto"/>
            <w:vAlign w:val="center"/>
            <w:hideMark/>
          </w:tcPr>
          <w:p w:rsidR="00BC06F3" w:rsidRPr="009E64FC" w:rsidRDefault="00BC06F3" w:rsidP="002E7413">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доля от портфеля, %</w:t>
            </w:r>
          </w:p>
        </w:tc>
      </w:tr>
      <w:tr w:rsidR="00BC06F3" w:rsidRPr="009E64FC" w:rsidTr="00BC06F3">
        <w:trPr>
          <w:trHeight w:val="185"/>
        </w:trPr>
        <w:tc>
          <w:tcPr>
            <w:tcW w:w="4551" w:type="dxa"/>
            <w:tcBorders>
              <w:top w:val="single" w:sz="4" w:space="0" w:color="auto"/>
            </w:tcBorders>
            <w:shd w:val="clear" w:color="auto" w:fill="auto"/>
            <w:vAlign w:val="center"/>
            <w:hideMark/>
          </w:tcPr>
          <w:p w:rsidR="00BC06F3" w:rsidRPr="009E64FC" w:rsidRDefault="00BC06F3" w:rsidP="00BC06F3">
            <w:pPr>
              <w:overflowPunct/>
              <w:autoSpaceDE/>
              <w:autoSpaceDN/>
              <w:adjustRightInd/>
              <w:textAlignment w:val="auto"/>
              <w:rPr>
                <w:rFonts w:cs="Arial"/>
                <w:b/>
                <w:bCs/>
                <w:sz w:val="16"/>
                <w:szCs w:val="16"/>
                <w:lang w:val="ru-RU" w:eastAsia="ru-RU"/>
              </w:rPr>
            </w:pPr>
          </w:p>
          <w:p w:rsidR="00BC06F3" w:rsidRPr="009E64FC" w:rsidRDefault="00BC06F3" w:rsidP="00BC06F3">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Объем чистой ссудной задолженности, всего, в т.ч.</w:t>
            </w:r>
          </w:p>
        </w:tc>
        <w:tc>
          <w:tcPr>
            <w:tcW w:w="1276" w:type="dxa"/>
            <w:tcBorders>
              <w:top w:val="single" w:sz="4" w:space="0" w:color="auto"/>
            </w:tcBorders>
            <w:shd w:val="clear" w:color="auto" w:fill="auto"/>
            <w:noWrap/>
            <w:vAlign w:val="center"/>
            <w:hideMark/>
          </w:tcPr>
          <w:p w:rsidR="00BC06F3" w:rsidRPr="009E64FC" w:rsidRDefault="00BC06F3" w:rsidP="002E7413">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5 679 734</w:t>
            </w:r>
          </w:p>
        </w:tc>
        <w:tc>
          <w:tcPr>
            <w:tcW w:w="1276" w:type="dxa"/>
            <w:tcBorders>
              <w:top w:val="single" w:sz="4" w:space="0" w:color="auto"/>
            </w:tcBorders>
            <w:shd w:val="clear" w:color="auto" w:fill="auto"/>
            <w:noWrap/>
            <w:vAlign w:val="center"/>
            <w:hideMark/>
          </w:tcPr>
          <w:p w:rsidR="00BC06F3" w:rsidRPr="009E64FC" w:rsidRDefault="00BC06F3" w:rsidP="002E7413">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100</w:t>
            </w:r>
          </w:p>
        </w:tc>
        <w:tc>
          <w:tcPr>
            <w:tcW w:w="1134" w:type="dxa"/>
            <w:tcBorders>
              <w:top w:val="single" w:sz="4" w:space="0" w:color="auto"/>
            </w:tcBorders>
            <w:shd w:val="clear" w:color="auto" w:fill="auto"/>
            <w:noWrap/>
            <w:vAlign w:val="center"/>
            <w:hideMark/>
          </w:tcPr>
          <w:p w:rsidR="00BC06F3" w:rsidRPr="009E64FC" w:rsidRDefault="00BC06F3" w:rsidP="002E7413">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5 290 684</w:t>
            </w:r>
          </w:p>
        </w:tc>
        <w:tc>
          <w:tcPr>
            <w:tcW w:w="1252" w:type="dxa"/>
            <w:tcBorders>
              <w:top w:val="single" w:sz="4" w:space="0" w:color="auto"/>
            </w:tcBorders>
            <w:shd w:val="clear" w:color="auto" w:fill="auto"/>
            <w:noWrap/>
            <w:vAlign w:val="center"/>
            <w:hideMark/>
          </w:tcPr>
          <w:p w:rsidR="00BC06F3" w:rsidRPr="009E64FC" w:rsidRDefault="00BC06F3" w:rsidP="002E7413">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100</w:t>
            </w:r>
          </w:p>
        </w:tc>
      </w:tr>
      <w:tr w:rsidR="00BC06F3" w:rsidRPr="009E64FC" w:rsidTr="00BC06F3">
        <w:trPr>
          <w:trHeight w:val="249"/>
        </w:trPr>
        <w:tc>
          <w:tcPr>
            <w:tcW w:w="4551" w:type="dxa"/>
            <w:shd w:val="clear" w:color="auto" w:fill="auto"/>
            <w:vAlign w:val="center"/>
            <w:hideMark/>
          </w:tcPr>
          <w:p w:rsidR="00BC06F3" w:rsidRPr="009E64FC" w:rsidRDefault="00BC06F3" w:rsidP="00BC06F3">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Юридическим лицам и индивидуальным предпринимателям</w:t>
            </w:r>
          </w:p>
        </w:tc>
        <w:tc>
          <w:tcPr>
            <w:tcW w:w="1276" w:type="dxa"/>
            <w:shd w:val="clear" w:color="auto" w:fill="auto"/>
            <w:noWrap/>
            <w:vAlign w:val="center"/>
            <w:hideMark/>
          </w:tcPr>
          <w:p w:rsidR="00BC06F3" w:rsidRPr="009E64FC" w:rsidRDefault="00BC06F3" w:rsidP="002E7413">
            <w:pPr>
              <w:overflowPunct/>
              <w:autoSpaceDE/>
              <w:autoSpaceDN/>
              <w:adjustRightInd/>
              <w:jc w:val="right"/>
              <w:textAlignment w:val="auto"/>
              <w:rPr>
                <w:rFonts w:cs="Arial"/>
                <w:b/>
                <w:bCs/>
                <w:sz w:val="16"/>
                <w:szCs w:val="16"/>
                <w:lang w:val="ru-RU" w:eastAsia="ru-RU"/>
              </w:rPr>
            </w:pPr>
          </w:p>
          <w:p w:rsidR="00BC06F3" w:rsidRPr="009E64FC" w:rsidRDefault="00BC06F3" w:rsidP="002E7413">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3 887 032</w:t>
            </w:r>
          </w:p>
        </w:tc>
        <w:tc>
          <w:tcPr>
            <w:tcW w:w="1276" w:type="dxa"/>
            <w:shd w:val="clear" w:color="auto" w:fill="auto"/>
            <w:noWrap/>
            <w:vAlign w:val="center"/>
            <w:hideMark/>
          </w:tcPr>
          <w:p w:rsidR="00BC06F3" w:rsidRPr="009E64FC" w:rsidRDefault="00BC06F3" w:rsidP="002E7413">
            <w:pPr>
              <w:overflowPunct/>
              <w:autoSpaceDE/>
              <w:autoSpaceDN/>
              <w:adjustRightInd/>
              <w:jc w:val="right"/>
              <w:textAlignment w:val="auto"/>
              <w:rPr>
                <w:rFonts w:cs="Arial"/>
                <w:b/>
                <w:bCs/>
                <w:sz w:val="16"/>
                <w:szCs w:val="16"/>
                <w:lang w:val="ru-RU" w:eastAsia="ru-RU"/>
              </w:rPr>
            </w:pPr>
          </w:p>
          <w:p w:rsidR="00BC06F3" w:rsidRPr="009E64FC" w:rsidRDefault="00BC06F3" w:rsidP="002E7413">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68,44</w:t>
            </w:r>
          </w:p>
        </w:tc>
        <w:tc>
          <w:tcPr>
            <w:tcW w:w="1134" w:type="dxa"/>
            <w:shd w:val="clear" w:color="auto" w:fill="auto"/>
            <w:noWrap/>
            <w:vAlign w:val="center"/>
            <w:hideMark/>
          </w:tcPr>
          <w:p w:rsidR="00BC06F3" w:rsidRPr="009E64FC" w:rsidRDefault="00BC06F3" w:rsidP="002E7413">
            <w:pPr>
              <w:overflowPunct/>
              <w:autoSpaceDE/>
              <w:autoSpaceDN/>
              <w:adjustRightInd/>
              <w:jc w:val="right"/>
              <w:textAlignment w:val="auto"/>
              <w:rPr>
                <w:rFonts w:cs="Arial"/>
                <w:b/>
                <w:bCs/>
                <w:sz w:val="16"/>
                <w:szCs w:val="16"/>
                <w:lang w:val="ru-RU" w:eastAsia="ru-RU"/>
              </w:rPr>
            </w:pPr>
          </w:p>
          <w:p w:rsidR="00BC06F3" w:rsidRPr="009E64FC" w:rsidRDefault="00BC06F3" w:rsidP="002E7413">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3 270 752</w:t>
            </w:r>
          </w:p>
        </w:tc>
        <w:tc>
          <w:tcPr>
            <w:tcW w:w="1252" w:type="dxa"/>
            <w:shd w:val="clear" w:color="auto" w:fill="auto"/>
            <w:noWrap/>
            <w:vAlign w:val="center"/>
            <w:hideMark/>
          </w:tcPr>
          <w:p w:rsidR="00BC06F3" w:rsidRPr="009E64FC" w:rsidRDefault="00BC06F3" w:rsidP="002E7413">
            <w:pPr>
              <w:overflowPunct/>
              <w:autoSpaceDE/>
              <w:autoSpaceDN/>
              <w:adjustRightInd/>
              <w:jc w:val="right"/>
              <w:textAlignment w:val="auto"/>
              <w:rPr>
                <w:rFonts w:cs="Arial"/>
                <w:b/>
                <w:bCs/>
                <w:sz w:val="16"/>
                <w:szCs w:val="16"/>
                <w:lang w:val="ru-RU" w:eastAsia="ru-RU"/>
              </w:rPr>
            </w:pPr>
          </w:p>
          <w:p w:rsidR="00BC06F3" w:rsidRPr="009E64FC" w:rsidRDefault="00BC06F3" w:rsidP="002E7413">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61,82</w:t>
            </w:r>
          </w:p>
        </w:tc>
      </w:tr>
      <w:tr w:rsidR="00BC06F3" w:rsidRPr="009E64FC" w:rsidTr="00BC06F3">
        <w:trPr>
          <w:cantSplit/>
          <w:trHeight w:val="156"/>
        </w:trPr>
        <w:tc>
          <w:tcPr>
            <w:tcW w:w="4551" w:type="dxa"/>
            <w:shd w:val="clear" w:color="auto" w:fill="auto"/>
            <w:vAlign w:val="center"/>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по видам экономической деятельности:</w:t>
            </w:r>
          </w:p>
        </w:tc>
        <w:tc>
          <w:tcPr>
            <w:tcW w:w="1276" w:type="dxa"/>
            <w:shd w:val="clear" w:color="auto" w:fill="auto"/>
            <w:vAlign w:val="center"/>
            <w:hideMark/>
          </w:tcPr>
          <w:p w:rsidR="00BC06F3" w:rsidRPr="009E64FC" w:rsidRDefault="00BC06F3" w:rsidP="002E7413">
            <w:pPr>
              <w:overflowPunct/>
              <w:autoSpaceDE/>
              <w:autoSpaceDN/>
              <w:adjustRightInd/>
              <w:jc w:val="right"/>
              <w:textAlignment w:val="auto"/>
              <w:rPr>
                <w:rFonts w:cs="Arial"/>
                <w:sz w:val="16"/>
                <w:szCs w:val="16"/>
                <w:lang w:val="ru-RU" w:eastAsia="ru-RU"/>
              </w:rPr>
            </w:pPr>
          </w:p>
        </w:tc>
        <w:tc>
          <w:tcPr>
            <w:tcW w:w="1276" w:type="dxa"/>
            <w:shd w:val="clear" w:color="auto" w:fill="auto"/>
            <w:noWrap/>
            <w:vAlign w:val="center"/>
            <w:hideMark/>
          </w:tcPr>
          <w:p w:rsidR="00BC06F3" w:rsidRPr="009E64FC" w:rsidRDefault="00BC06F3" w:rsidP="002E7413">
            <w:pPr>
              <w:overflowPunct/>
              <w:autoSpaceDE/>
              <w:autoSpaceDN/>
              <w:adjustRightInd/>
              <w:jc w:val="right"/>
              <w:textAlignment w:val="auto"/>
              <w:rPr>
                <w:rFonts w:cs="Arial"/>
                <w:b/>
                <w:bCs/>
                <w:sz w:val="16"/>
                <w:szCs w:val="16"/>
                <w:lang w:val="ru-RU" w:eastAsia="ru-RU"/>
              </w:rPr>
            </w:pPr>
          </w:p>
        </w:tc>
        <w:tc>
          <w:tcPr>
            <w:tcW w:w="1134" w:type="dxa"/>
            <w:shd w:val="clear" w:color="auto" w:fill="auto"/>
            <w:vAlign w:val="center"/>
            <w:hideMark/>
          </w:tcPr>
          <w:p w:rsidR="00BC06F3" w:rsidRPr="009E64FC" w:rsidRDefault="00BC06F3" w:rsidP="002E7413">
            <w:pPr>
              <w:overflowPunct/>
              <w:autoSpaceDE/>
              <w:autoSpaceDN/>
              <w:adjustRightInd/>
              <w:jc w:val="right"/>
              <w:textAlignment w:val="auto"/>
              <w:rPr>
                <w:rFonts w:cs="Arial"/>
                <w:sz w:val="16"/>
                <w:szCs w:val="16"/>
                <w:lang w:val="ru-RU" w:eastAsia="ru-RU"/>
              </w:rPr>
            </w:pPr>
          </w:p>
        </w:tc>
        <w:tc>
          <w:tcPr>
            <w:tcW w:w="1252" w:type="dxa"/>
            <w:shd w:val="clear" w:color="auto" w:fill="auto"/>
            <w:noWrap/>
            <w:vAlign w:val="center"/>
            <w:hideMark/>
          </w:tcPr>
          <w:p w:rsidR="00BC06F3" w:rsidRPr="009E64FC" w:rsidRDefault="00BC06F3" w:rsidP="002E7413">
            <w:pPr>
              <w:overflowPunct/>
              <w:autoSpaceDE/>
              <w:autoSpaceDN/>
              <w:adjustRightInd/>
              <w:jc w:val="right"/>
              <w:textAlignment w:val="auto"/>
              <w:rPr>
                <w:rFonts w:cs="Arial"/>
                <w:b/>
                <w:bCs/>
                <w:sz w:val="16"/>
                <w:szCs w:val="16"/>
                <w:lang w:val="ru-RU" w:eastAsia="ru-RU"/>
              </w:rPr>
            </w:pPr>
          </w:p>
        </w:tc>
      </w:tr>
      <w:tr w:rsidR="00BC06F3" w:rsidRPr="009E64FC" w:rsidTr="00BC06F3">
        <w:trPr>
          <w:cantSplit/>
          <w:trHeight w:val="215"/>
        </w:trPr>
        <w:tc>
          <w:tcPr>
            <w:tcW w:w="4551" w:type="dxa"/>
            <w:shd w:val="clear" w:color="auto" w:fill="auto"/>
            <w:vAlign w:val="center"/>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обрабатывающие производства</w:t>
            </w:r>
          </w:p>
        </w:tc>
        <w:tc>
          <w:tcPr>
            <w:tcW w:w="1276" w:type="dxa"/>
            <w:shd w:val="clear" w:color="auto" w:fill="auto"/>
            <w:noWrap/>
            <w:vAlign w:val="center"/>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86 271</w:t>
            </w:r>
          </w:p>
        </w:tc>
        <w:tc>
          <w:tcPr>
            <w:tcW w:w="1276" w:type="dxa"/>
            <w:shd w:val="clear" w:color="auto" w:fill="auto"/>
            <w:noWrap/>
            <w:vAlign w:val="center"/>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1,52</w:t>
            </w:r>
          </w:p>
        </w:tc>
        <w:tc>
          <w:tcPr>
            <w:tcW w:w="1134" w:type="dxa"/>
            <w:shd w:val="clear" w:color="auto" w:fill="auto"/>
            <w:noWrap/>
            <w:vAlign w:val="center"/>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102 408</w:t>
            </w:r>
          </w:p>
        </w:tc>
        <w:tc>
          <w:tcPr>
            <w:tcW w:w="1252" w:type="dxa"/>
            <w:shd w:val="clear" w:color="auto" w:fill="auto"/>
            <w:noWrap/>
            <w:vAlign w:val="center"/>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1,93</w:t>
            </w:r>
          </w:p>
        </w:tc>
      </w:tr>
      <w:tr w:rsidR="00BC06F3" w:rsidRPr="009E64FC" w:rsidTr="00BC06F3">
        <w:trPr>
          <w:cantSplit/>
          <w:trHeight w:val="262"/>
        </w:trPr>
        <w:tc>
          <w:tcPr>
            <w:tcW w:w="4551" w:type="dxa"/>
            <w:shd w:val="clear" w:color="auto" w:fill="auto"/>
            <w:vAlign w:val="center"/>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производство и распределение электроэнергии, газа, воды</w:t>
            </w:r>
          </w:p>
        </w:tc>
        <w:tc>
          <w:tcPr>
            <w:tcW w:w="1276" w:type="dxa"/>
            <w:shd w:val="clear" w:color="auto" w:fill="auto"/>
            <w:noWrap/>
            <w:vAlign w:val="center"/>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34 388</w:t>
            </w:r>
          </w:p>
        </w:tc>
        <w:tc>
          <w:tcPr>
            <w:tcW w:w="1276" w:type="dxa"/>
            <w:shd w:val="clear" w:color="auto" w:fill="auto"/>
            <w:noWrap/>
            <w:vAlign w:val="center"/>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0,61</w:t>
            </w:r>
          </w:p>
        </w:tc>
        <w:tc>
          <w:tcPr>
            <w:tcW w:w="1134" w:type="dxa"/>
            <w:shd w:val="clear" w:color="auto" w:fill="auto"/>
            <w:noWrap/>
            <w:vAlign w:val="center"/>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70 159</w:t>
            </w:r>
          </w:p>
        </w:tc>
        <w:tc>
          <w:tcPr>
            <w:tcW w:w="1252" w:type="dxa"/>
            <w:shd w:val="clear" w:color="auto" w:fill="auto"/>
            <w:noWrap/>
            <w:vAlign w:val="center"/>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1,32</w:t>
            </w:r>
          </w:p>
        </w:tc>
      </w:tr>
      <w:tr w:rsidR="00BC06F3" w:rsidRPr="009E64FC" w:rsidTr="00BC06F3">
        <w:trPr>
          <w:cantSplit/>
          <w:trHeight w:val="253"/>
        </w:trPr>
        <w:tc>
          <w:tcPr>
            <w:tcW w:w="4551" w:type="dxa"/>
            <w:shd w:val="clear" w:color="auto" w:fill="auto"/>
            <w:vAlign w:val="center"/>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операции с недвижимым имуществом, аренда и предоставление услуг</w:t>
            </w:r>
          </w:p>
        </w:tc>
        <w:tc>
          <w:tcPr>
            <w:tcW w:w="1276" w:type="dxa"/>
            <w:shd w:val="clear" w:color="auto" w:fill="auto"/>
            <w:noWrap/>
            <w:vAlign w:val="center"/>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292 385</w:t>
            </w:r>
          </w:p>
        </w:tc>
        <w:tc>
          <w:tcPr>
            <w:tcW w:w="1276" w:type="dxa"/>
            <w:shd w:val="clear" w:color="auto" w:fill="auto"/>
            <w:noWrap/>
            <w:vAlign w:val="center"/>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5,15</w:t>
            </w:r>
          </w:p>
        </w:tc>
        <w:tc>
          <w:tcPr>
            <w:tcW w:w="1134" w:type="dxa"/>
            <w:shd w:val="clear" w:color="auto" w:fill="auto"/>
            <w:noWrap/>
            <w:vAlign w:val="center"/>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 xml:space="preserve">245 736 </w:t>
            </w:r>
          </w:p>
        </w:tc>
        <w:tc>
          <w:tcPr>
            <w:tcW w:w="1252" w:type="dxa"/>
            <w:shd w:val="clear" w:color="auto" w:fill="auto"/>
            <w:noWrap/>
            <w:vAlign w:val="center"/>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4,64</w:t>
            </w:r>
          </w:p>
        </w:tc>
      </w:tr>
      <w:tr w:rsidR="00BC06F3" w:rsidRPr="009E64FC" w:rsidTr="00BC06F3">
        <w:trPr>
          <w:cantSplit/>
          <w:trHeight w:val="104"/>
        </w:trPr>
        <w:tc>
          <w:tcPr>
            <w:tcW w:w="4551" w:type="dxa"/>
            <w:shd w:val="clear" w:color="auto" w:fill="auto"/>
            <w:vAlign w:val="center"/>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добыча полезных ископаемых</w:t>
            </w:r>
          </w:p>
        </w:tc>
        <w:tc>
          <w:tcPr>
            <w:tcW w:w="1276" w:type="dxa"/>
            <w:shd w:val="clear" w:color="auto" w:fill="auto"/>
            <w:noWrap/>
            <w:vAlign w:val="center"/>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c>
          <w:tcPr>
            <w:tcW w:w="1276" w:type="dxa"/>
            <w:shd w:val="clear" w:color="auto" w:fill="auto"/>
            <w:noWrap/>
            <w:vAlign w:val="center"/>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c>
          <w:tcPr>
            <w:tcW w:w="1134" w:type="dxa"/>
            <w:shd w:val="clear" w:color="auto" w:fill="auto"/>
            <w:noWrap/>
            <w:vAlign w:val="center"/>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c>
          <w:tcPr>
            <w:tcW w:w="1252" w:type="dxa"/>
            <w:shd w:val="clear" w:color="auto" w:fill="auto"/>
            <w:noWrap/>
            <w:vAlign w:val="center"/>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r>
      <w:tr w:rsidR="00BC06F3" w:rsidRPr="009E64FC" w:rsidTr="00BC06F3">
        <w:trPr>
          <w:cantSplit/>
          <w:trHeight w:val="163"/>
        </w:trPr>
        <w:tc>
          <w:tcPr>
            <w:tcW w:w="4551" w:type="dxa"/>
            <w:shd w:val="clear" w:color="auto" w:fill="auto"/>
            <w:vAlign w:val="center"/>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сельское хозяйство, охота, лесное хозяйство</w:t>
            </w:r>
          </w:p>
        </w:tc>
        <w:tc>
          <w:tcPr>
            <w:tcW w:w="1276" w:type="dxa"/>
            <w:shd w:val="clear" w:color="auto" w:fill="auto"/>
            <w:noWrap/>
            <w:vAlign w:val="center"/>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64 952</w:t>
            </w:r>
          </w:p>
        </w:tc>
        <w:tc>
          <w:tcPr>
            <w:tcW w:w="1276" w:type="dxa"/>
            <w:shd w:val="clear" w:color="auto" w:fill="auto"/>
            <w:noWrap/>
            <w:vAlign w:val="center"/>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1,14</w:t>
            </w:r>
          </w:p>
        </w:tc>
        <w:tc>
          <w:tcPr>
            <w:tcW w:w="1134" w:type="dxa"/>
            <w:shd w:val="clear" w:color="auto" w:fill="auto"/>
            <w:noWrap/>
            <w:vAlign w:val="center"/>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88 968</w:t>
            </w:r>
          </w:p>
        </w:tc>
        <w:tc>
          <w:tcPr>
            <w:tcW w:w="1252" w:type="dxa"/>
            <w:shd w:val="clear" w:color="auto" w:fill="auto"/>
            <w:noWrap/>
            <w:vAlign w:val="center"/>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1,68</w:t>
            </w:r>
          </w:p>
        </w:tc>
      </w:tr>
      <w:tr w:rsidR="00BC06F3" w:rsidRPr="009E64FC" w:rsidTr="00BC06F3">
        <w:trPr>
          <w:cantSplit/>
          <w:trHeight w:val="224"/>
        </w:trPr>
        <w:tc>
          <w:tcPr>
            <w:tcW w:w="4551" w:type="dxa"/>
            <w:shd w:val="clear" w:color="auto" w:fill="auto"/>
            <w:vAlign w:val="center"/>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строительство</w:t>
            </w:r>
          </w:p>
        </w:tc>
        <w:tc>
          <w:tcPr>
            <w:tcW w:w="1276" w:type="dxa"/>
            <w:shd w:val="clear" w:color="auto" w:fill="auto"/>
            <w:noWrap/>
            <w:vAlign w:val="center"/>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845 232</w:t>
            </w:r>
          </w:p>
        </w:tc>
        <w:tc>
          <w:tcPr>
            <w:tcW w:w="1276" w:type="dxa"/>
            <w:shd w:val="clear" w:color="auto" w:fill="auto"/>
            <w:noWrap/>
            <w:vAlign w:val="center"/>
            <w:hideMark/>
          </w:tcPr>
          <w:p w:rsidR="00BC06F3" w:rsidRPr="00D234CD" w:rsidRDefault="00D234CD" w:rsidP="002E7413">
            <w:pPr>
              <w:overflowPunct/>
              <w:autoSpaceDE/>
              <w:autoSpaceDN/>
              <w:adjustRightInd/>
              <w:jc w:val="right"/>
              <w:textAlignment w:val="auto"/>
              <w:rPr>
                <w:rFonts w:cs="Arial"/>
                <w:sz w:val="16"/>
                <w:szCs w:val="16"/>
                <w:lang w:val="en-US" w:eastAsia="ru-RU"/>
              </w:rPr>
            </w:pPr>
            <w:r>
              <w:rPr>
                <w:rFonts w:cs="Arial"/>
                <w:sz w:val="16"/>
                <w:szCs w:val="16"/>
                <w:lang w:val="ru-RU" w:eastAsia="ru-RU"/>
              </w:rPr>
              <w:t>14,8</w:t>
            </w:r>
            <w:r>
              <w:rPr>
                <w:rFonts w:cs="Arial"/>
                <w:sz w:val="16"/>
                <w:szCs w:val="16"/>
                <w:lang w:val="en-US" w:eastAsia="ru-RU"/>
              </w:rPr>
              <w:t>7</w:t>
            </w:r>
          </w:p>
        </w:tc>
        <w:tc>
          <w:tcPr>
            <w:tcW w:w="1134" w:type="dxa"/>
            <w:shd w:val="clear" w:color="auto" w:fill="auto"/>
            <w:noWrap/>
            <w:vAlign w:val="center"/>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830 538</w:t>
            </w:r>
          </w:p>
        </w:tc>
        <w:tc>
          <w:tcPr>
            <w:tcW w:w="1252" w:type="dxa"/>
            <w:shd w:val="clear" w:color="auto" w:fill="auto"/>
            <w:noWrap/>
            <w:vAlign w:val="center"/>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15,70</w:t>
            </w:r>
          </w:p>
        </w:tc>
      </w:tr>
      <w:tr w:rsidR="00BC06F3" w:rsidRPr="009E64FC" w:rsidTr="00BC06F3">
        <w:trPr>
          <w:cantSplit/>
          <w:trHeight w:val="113"/>
        </w:trPr>
        <w:tc>
          <w:tcPr>
            <w:tcW w:w="4551" w:type="dxa"/>
            <w:shd w:val="clear" w:color="auto" w:fill="auto"/>
            <w:vAlign w:val="center"/>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оптовая и розничная торговля, ремонт</w:t>
            </w:r>
          </w:p>
        </w:tc>
        <w:tc>
          <w:tcPr>
            <w:tcW w:w="1276" w:type="dxa"/>
            <w:shd w:val="clear" w:color="auto" w:fill="auto"/>
            <w:noWrap/>
            <w:vAlign w:val="center"/>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681 952</w:t>
            </w:r>
          </w:p>
        </w:tc>
        <w:tc>
          <w:tcPr>
            <w:tcW w:w="1276" w:type="dxa"/>
            <w:shd w:val="clear" w:color="auto" w:fill="auto"/>
            <w:noWrap/>
            <w:vAlign w:val="center"/>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12,01</w:t>
            </w:r>
          </w:p>
        </w:tc>
        <w:tc>
          <w:tcPr>
            <w:tcW w:w="1134" w:type="dxa"/>
            <w:shd w:val="clear" w:color="auto" w:fill="auto"/>
            <w:noWrap/>
            <w:vAlign w:val="center"/>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622 575</w:t>
            </w:r>
          </w:p>
        </w:tc>
        <w:tc>
          <w:tcPr>
            <w:tcW w:w="1252" w:type="dxa"/>
            <w:shd w:val="clear" w:color="auto" w:fill="auto"/>
            <w:noWrap/>
            <w:vAlign w:val="center"/>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11,77</w:t>
            </w:r>
          </w:p>
        </w:tc>
      </w:tr>
      <w:tr w:rsidR="00BC06F3" w:rsidRPr="009E64FC" w:rsidTr="00BC06F3">
        <w:trPr>
          <w:cantSplit/>
          <w:trHeight w:val="174"/>
        </w:trPr>
        <w:tc>
          <w:tcPr>
            <w:tcW w:w="4551" w:type="dxa"/>
            <w:shd w:val="clear" w:color="auto" w:fill="auto"/>
            <w:vAlign w:val="center"/>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транспорт и связь</w:t>
            </w:r>
          </w:p>
        </w:tc>
        <w:tc>
          <w:tcPr>
            <w:tcW w:w="1276" w:type="dxa"/>
            <w:shd w:val="clear" w:color="auto" w:fill="auto"/>
            <w:noWrap/>
            <w:vAlign w:val="center"/>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129 361</w:t>
            </w:r>
          </w:p>
        </w:tc>
        <w:tc>
          <w:tcPr>
            <w:tcW w:w="1276" w:type="dxa"/>
            <w:shd w:val="clear" w:color="auto" w:fill="auto"/>
            <w:noWrap/>
            <w:vAlign w:val="center"/>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2,28</w:t>
            </w:r>
          </w:p>
        </w:tc>
        <w:tc>
          <w:tcPr>
            <w:tcW w:w="1134" w:type="dxa"/>
            <w:shd w:val="clear" w:color="auto" w:fill="auto"/>
            <w:noWrap/>
            <w:vAlign w:val="center"/>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94 330</w:t>
            </w:r>
          </w:p>
        </w:tc>
        <w:tc>
          <w:tcPr>
            <w:tcW w:w="1252" w:type="dxa"/>
            <w:shd w:val="clear" w:color="auto" w:fill="auto"/>
            <w:noWrap/>
            <w:vAlign w:val="center"/>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1,78</w:t>
            </w:r>
          </w:p>
        </w:tc>
      </w:tr>
      <w:tr w:rsidR="00BC06F3" w:rsidRPr="009E64FC" w:rsidTr="00BC06F3">
        <w:trPr>
          <w:cantSplit/>
          <w:trHeight w:val="220"/>
        </w:trPr>
        <w:tc>
          <w:tcPr>
            <w:tcW w:w="4551" w:type="dxa"/>
            <w:shd w:val="clear" w:color="auto" w:fill="auto"/>
            <w:vAlign w:val="center"/>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прочие отрасли</w:t>
            </w:r>
          </w:p>
        </w:tc>
        <w:tc>
          <w:tcPr>
            <w:tcW w:w="1276" w:type="dxa"/>
            <w:shd w:val="clear" w:color="auto" w:fill="auto"/>
            <w:noWrap/>
            <w:vAlign w:val="center"/>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136 532</w:t>
            </w:r>
          </w:p>
        </w:tc>
        <w:tc>
          <w:tcPr>
            <w:tcW w:w="1276" w:type="dxa"/>
            <w:shd w:val="clear" w:color="auto" w:fill="auto"/>
            <w:noWrap/>
            <w:vAlign w:val="center"/>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2,40</w:t>
            </w:r>
          </w:p>
        </w:tc>
        <w:tc>
          <w:tcPr>
            <w:tcW w:w="1134" w:type="dxa"/>
            <w:shd w:val="clear" w:color="auto" w:fill="auto"/>
            <w:noWrap/>
            <w:vAlign w:val="center"/>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59 649</w:t>
            </w:r>
          </w:p>
        </w:tc>
        <w:tc>
          <w:tcPr>
            <w:tcW w:w="1252" w:type="dxa"/>
            <w:shd w:val="clear" w:color="auto" w:fill="auto"/>
            <w:noWrap/>
            <w:vAlign w:val="center"/>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1,13</w:t>
            </w:r>
          </w:p>
        </w:tc>
      </w:tr>
      <w:tr w:rsidR="00BC06F3" w:rsidRPr="009E64FC" w:rsidTr="00BC06F3">
        <w:trPr>
          <w:cantSplit/>
          <w:trHeight w:val="121"/>
        </w:trPr>
        <w:tc>
          <w:tcPr>
            <w:tcW w:w="4551" w:type="dxa"/>
            <w:shd w:val="clear" w:color="auto" w:fill="auto"/>
            <w:vAlign w:val="center"/>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производство пищевых продуктов, включая напитки, и табака</w:t>
            </w:r>
          </w:p>
        </w:tc>
        <w:tc>
          <w:tcPr>
            <w:tcW w:w="1276" w:type="dxa"/>
            <w:shd w:val="clear" w:color="auto" w:fill="auto"/>
            <w:noWrap/>
            <w:vAlign w:val="center"/>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630 828</w:t>
            </w:r>
          </w:p>
        </w:tc>
        <w:tc>
          <w:tcPr>
            <w:tcW w:w="1276" w:type="dxa"/>
            <w:shd w:val="clear" w:color="auto" w:fill="auto"/>
            <w:noWrap/>
            <w:vAlign w:val="center"/>
            <w:hideMark/>
          </w:tcPr>
          <w:p w:rsidR="00BC06F3" w:rsidRPr="00FB6D66" w:rsidRDefault="00BC06F3" w:rsidP="002E7413">
            <w:pPr>
              <w:overflowPunct/>
              <w:autoSpaceDE/>
              <w:autoSpaceDN/>
              <w:adjustRightInd/>
              <w:jc w:val="right"/>
              <w:textAlignment w:val="auto"/>
              <w:rPr>
                <w:rFonts w:cs="Arial"/>
                <w:sz w:val="16"/>
                <w:szCs w:val="16"/>
                <w:lang w:val="en-US" w:eastAsia="ru-RU"/>
              </w:rPr>
            </w:pPr>
            <w:r w:rsidRPr="009E64FC">
              <w:rPr>
                <w:rFonts w:cs="Arial"/>
                <w:sz w:val="16"/>
                <w:szCs w:val="16"/>
                <w:lang w:val="ru-RU" w:eastAsia="ru-RU"/>
              </w:rPr>
              <w:t>11,11</w:t>
            </w:r>
          </w:p>
        </w:tc>
        <w:tc>
          <w:tcPr>
            <w:tcW w:w="1134" w:type="dxa"/>
            <w:shd w:val="clear" w:color="auto" w:fill="auto"/>
            <w:noWrap/>
            <w:vAlign w:val="center"/>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86 047</w:t>
            </w:r>
          </w:p>
        </w:tc>
        <w:tc>
          <w:tcPr>
            <w:tcW w:w="1252" w:type="dxa"/>
            <w:shd w:val="clear" w:color="auto" w:fill="auto"/>
            <w:noWrap/>
            <w:vAlign w:val="center"/>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1,63</w:t>
            </w:r>
          </w:p>
        </w:tc>
      </w:tr>
      <w:tr w:rsidR="00BC06F3" w:rsidRPr="009E64FC" w:rsidTr="00BC06F3">
        <w:trPr>
          <w:cantSplit/>
          <w:trHeight w:val="159"/>
        </w:trPr>
        <w:tc>
          <w:tcPr>
            <w:tcW w:w="4551" w:type="dxa"/>
            <w:shd w:val="clear" w:color="auto" w:fill="auto"/>
            <w:vAlign w:val="center"/>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обработка древесины и производство изделий из дерева</w:t>
            </w:r>
          </w:p>
        </w:tc>
        <w:tc>
          <w:tcPr>
            <w:tcW w:w="1276" w:type="dxa"/>
            <w:shd w:val="clear" w:color="auto" w:fill="auto"/>
            <w:noWrap/>
            <w:vAlign w:val="center"/>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8 349</w:t>
            </w:r>
          </w:p>
        </w:tc>
        <w:tc>
          <w:tcPr>
            <w:tcW w:w="1276" w:type="dxa"/>
            <w:shd w:val="clear" w:color="auto" w:fill="auto"/>
            <w:noWrap/>
            <w:vAlign w:val="center"/>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0,15</w:t>
            </w:r>
          </w:p>
        </w:tc>
        <w:tc>
          <w:tcPr>
            <w:tcW w:w="1134" w:type="dxa"/>
            <w:shd w:val="clear" w:color="auto" w:fill="auto"/>
            <w:noWrap/>
            <w:vAlign w:val="center"/>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20 528</w:t>
            </w:r>
          </w:p>
        </w:tc>
        <w:tc>
          <w:tcPr>
            <w:tcW w:w="1252" w:type="dxa"/>
            <w:shd w:val="clear" w:color="auto" w:fill="auto"/>
            <w:noWrap/>
            <w:vAlign w:val="center"/>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0,39</w:t>
            </w:r>
          </w:p>
        </w:tc>
      </w:tr>
      <w:tr w:rsidR="00BC06F3" w:rsidRPr="009E64FC" w:rsidTr="00BC06F3">
        <w:trPr>
          <w:cantSplit/>
          <w:trHeight w:val="329"/>
        </w:trPr>
        <w:tc>
          <w:tcPr>
            <w:tcW w:w="4551" w:type="dxa"/>
            <w:shd w:val="clear" w:color="auto" w:fill="auto"/>
            <w:vAlign w:val="center"/>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целлюлозно-бумажное производство, издательская и полиграфическая деятельность</w:t>
            </w:r>
          </w:p>
        </w:tc>
        <w:tc>
          <w:tcPr>
            <w:tcW w:w="1276" w:type="dxa"/>
            <w:shd w:val="clear" w:color="auto" w:fill="auto"/>
            <w:noWrap/>
            <w:vAlign w:val="center"/>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1 350</w:t>
            </w:r>
          </w:p>
        </w:tc>
        <w:tc>
          <w:tcPr>
            <w:tcW w:w="1276" w:type="dxa"/>
            <w:shd w:val="clear" w:color="auto" w:fill="auto"/>
            <w:noWrap/>
            <w:vAlign w:val="center"/>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0,02</w:t>
            </w:r>
          </w:p>
        </w:tc>
        <w:tc>
          <w:tcPr>
            <w:tcW w:w="1134" w:type="dxa"/>
            <w:shd w:val="clear" w:color="auto" w:fill="auto"/>
            <w:noWrap/>
            <w:vAlign w:val="center"/>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2 289</w:t>
            </w:r>
          </w:p>
        </w:tc>
        <w:tc>
          <w:tcPr>
            <w:tcW w:w="1252" w:type="dxa"/>
            <w:shd w:val="clear" w:color="auto" w:fill="auto"/>
            <w:noWrap/>
            <w:vAlign w:val="center"/>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0,04</w:t>
            </w:r>
          </w:p>
        </w:tc>
      </w:tr>
      <w:tr w:rsidR="00BC06F3" w:rsidRPr="009E64FC" w:rsidTr="00BC06F3">
        <w:trPr>
          <w:cantSplit/>
          <w:trHeight w:val="190"/>
        </w:trPr>
        <w:tc>
          <w:tcPr>
            <w:tcW w:w="4551" w:type="dxa"/>
            <w:shd w:val="clear" w:color="auto" w:fill="auto"/>
            <w:vAlign w:val="center"/>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производство кокса, нефтепродуктов и ядерных материалов</w:t>
            </w:r>
          </w:p>
        </w:tc>
        <w:tc>
          <w:tcPr>
            <w:tcW w:w="1276" w:type="dxa"/>
            <w:shd w:val="clear" w:color="auto" w:fill="auto"/>
            <w:noWrap/>
            <w:vAlign w:val="center"/>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396</w:t>
            </w:r>
          </w:p>
        </w:tc>
        <w:tc>
          <w:tcPr>
            <w:tcW w:w="1276" w:type="dxa"/>
            <w:shd w:val="clear" w:color="auto" w:fill="auto"/>
            <w:noWrap/>
            <w:vAlign w:val="center"/>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0,01</w:t>
            </w:r>
          </w:p>
        </w:tc>
        <w:tc>
          <w:tcPr>
            <w:tcW w:w="1134" w:type="dxa"/>
            <w:shd w:val="clear" w:color="auto" w:fill="auto"/>
            <w:noWrap/>
            <w:vAlign w:val="center"/>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c>
          <w:tcPr>
            <w:tcW w:w="1252" w:type="dxa"/>
            <w:shd w:val="clear" w:color="auto" w:fill="auto"/>
            <w:noWrap/>
            <w:vAlign w:val="center"/>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r>
      <w:tr w:rsidR="00BC06F3" w:rsidRPr="009E64FC" w:rsidTr="00BC06F3">
        <w:trPr>
          <w:cantSplit/>
          <w:trHeight w:val="170"/>
        </w:trPr>
        <w:tc>
          <w:tcPr>
            <w:tcW w:w="4551" w:type="dxa"/>
            <w:shd w:val="clear" w:color="auto" w:fill="auto"/>
            <w:vAlign w:val="center"/>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химическое производство</w:t>
            </w:r>
          </w:p>
        </w:tc>
        <w:tc>
          <w:tcPr>
            <w:tcW w:w="1276" w:type="dxa"/>
            <w:shd w:val="clear" w:color="auto" w:fill="auto"/>
            <w:noWrap/>
            <w:vAlign w:val="center"/>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3 138</w:t>
            </w:r>
          </w:p>
        </w:tc>
        <w:tc>
          <w:tcPr>
            <w:tcW w:w="1276" w:type="dxa"/>
            <w:shd w:val="clear" w:color="auto" w:fill="auto"/>
            <w:noWrap/>
            <w:vAlign w:val="center"/>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0,06</w:t>
            </w:r>
          </w:p>
        </w:tc>
        <w:tc>
          <w:tcPr>
            <w:tcW w:w="1134" w:type="dxa"/>
            <w:shd w:val="clear" w:color="auto" w:fill="auto"/>
            <w:noWrap/>
            <w:vAlign w:val="center"/>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1 881</w:t>
            </w:r>
          </w:p>
        </w:tc>
        <w:tc>
          <w:tcPr>
            <w:tcW w:w="1252" w:type="dxa"/>
            <w:shd w:val="clear" w:color="auto" w:fill="auto"/>
            <w:noWrap/>
            <w:vAlign w:val="center"/>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0,04</w:t>
            </w:r>
          </w:p>
        </w:tc>
      </w:tr>
      <w:tr w:rsidR="00BC06F3" w:rsidRPr="009E64FC" w:rsidTr="00BC06F3">
        <w:trPr>
          <w:cantSplit/>
          <w:trHeight w:val="230"/>
        </w:trPr>
        <w:tc>
          <w:tcPr>
            <w:tcW w:w="4551" w:type="dxa"/>
            <w:shd w:val="clear" w:color="auto" w:fill="auto"/>
            <w:vAlign w:val="center"/>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производство машин и оборудования</w:t>
            </w:r>
          </w:p>
        </w:tc>
        <w:tc>
          <w:tcPr>
            <w:tcW w:w="1276" w:type="dxa"/>
            <w:shd w:val="clear" w:color="auto" w:fill="auto"/>
            <w:noWrap/>
            <w:vAlign w:val="center"/>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10 438</w:t>
            </w:r>
          </w:p>
        </w:tc>
        <w:tc>
          <w:tcPr>
            <w:tcW w:w="1276" w:type="dxa"/>
            <w:shd w:val="clear" w:color="auto" w:fill="auto"/>
            <w:noWrap/>
            <w:vAlign w:val="center"/>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0,18</w:t>
            </w:r>
          </w:p>
        </w:tc>
        <w:tc>
          <w:tcPr>
            <w:tcW w:w="1134" w:type="dxa"/>
            <w:shd w:val="clear" w:color="auto" w:fill="auto"/>
            <w:noWrap/>
            <w:vAlign w:val="center"/>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77 266</w:t>
            </w:r>
          </w:p>
        </w:tc>
        <w:tc>
          <w:tcPr>
            <w:tcW w:w="1252" w:type="dxa"/>
            <w:shd w:val="clear" w:color="auto" w:fill="auto"/>
            <w:noWrap/>
            <w:vAlign w:val="center"/>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1,46</w:t>
            </w:r>
          </w:p>
        </w:tc>
      </w:tr>
      <w:tr w:rsidR="00BC06F3" w:rsidRPr="009E64FC" w:rsidTr="00BC06F3">
        <w:trPr>
          <w:cantSplit/>
          <w:trHeight w:val="120"/>
        </w:trPr>
        <w:tc>
          <w:tcPr>
            <w:tcW w:w="4551" w:type="dxa"/>
            <w:shd w:val="clear" w:color="auto" w:fill="auto"/>
            <w:vAlign w:val="center"/>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металлургическое производство и производство готовых металлических изделий</w:t>
            </w:r>
          </w:p>
        </w:tc>
        <w:tc>
          <w:tcPr>
            <w:tcW w:w="1276" w:type="dxa"/>
            <w:shd w:val="clear" w:color="auto" w:fill="auto"/>
            <w:noWrap/>
            <w:vAlign w:val="center"/>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7 180</w:t>
            </w:r>
          </w:p>
        </w:tc>
        <w:tc>
          <w:tcPr>
            <w:tcW w:w="1276" w:type="dxa"/>
            <w:shd w:val="clear" w:color="auto" w:fill="auto"/>
            <w:noWrap/>
            <w:vAlign w:val="center"/>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0,13</w:t>
            </w:r>
          </w:p>
        </w:tc>
        <w:tc>
          <w:tcPr>
            <w:tcW w:w="1134" w:type="dxa"/>
            <w:shd w:val="clear" w:color="auto" w:fill="auto"/>
            <w:noWrap/>
            <w:vAlign w:val="center"/>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7 319</w:t>
            </w:r>
          </w:p>
        </w:tc>
        <w:tc>
          <w:tcPr>
            <w:tcW w:w="1252" w:type="dxa"/>
            <w:shd w:val="clear" w:color="auto" w:fill="auto"/>
            <w:noWrap/>
            <w:vAlign w:val="center"/>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0,14</w:t>
            </w:r>
          </w:p>
        </w:tc>
      </w:tr>
      <w:tr w:rsidR="00BC06F3" w:rsidRPr="009E64FC" w:rsidTr="00BC06F3">
        <w:trPr>
          <w:cantSplit/>
          <w:trHeight w:val="240"/>
        </w:trPr>
        <w:tc>
          <w:tcPr>
            <w:tcW w:w="4551" w:type="dxa"/>
            <w:shd w:val="clear" w:color="auto" w:fill="auto"/>
            <w:vAlign w:val="center"/>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 xml:space="preserve">производство прочих неметаллических минеральных продуктов </w:t>
            </w:r>
          </w:p>
        </w:tc>
        <w:tc>
          <w:tcPr>
            <w:tcW w:w="1276" w:type="dxa"/>
            <w:shd w:val="clear" w:color="auto" w:fill="auto"/>
            <w:noWrap/>
            <w:vAlign w:val="center"/>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2 194</w:t>
            </w:r>
          </w:p>
        </w:tc>
        <w:tc>
          <w:tcPr>
            <w:tcW w:w="1276" w:type="dxa"/>
            <w:shd w:val="clear" w:color="auto" w:fill="auto"/>
            <w:noWrap/>
            <w:vAlign w:val="center"/>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0,04</w:t>
            </w:r>
          </w:p>
        </w:tc>
        <w:tc>
          <w:tcPr>
            <w:tcW w:w="1134" w:type="dxa"/>
            <w:shd w:val="clear" w:color="auto" w:fill="auto"/>
            <w:noWrap/>
            <w:vAlign w:val="center"/>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2 984</w:t>
            </w:r>
          </w:p>
        </w:tc>
        <w:tc>
          <w:tcPr>
            <w:tcW w:w="1252" w:type="dxa"/>
            <w:shd w:val="clear" w:color="auto" w:fill="auto"/>
            <w:noWrap/>
            <w:vAlign w:val="center"/>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0,06</w:t>
            </w:r>
          </w:p>
        </w:tc>
      </w:tr>
      <w:tr w:rsidR="00BC06F3" w:rsidRPr="009E64FC" w:rsidTr="00BC06F3">
        <w:trPr>
          <w:cantSplit/>
          <w:trHeight w:val="90"/>
        </w:trPr>
        <w:tc>
          <w:tcPr>
            <w:tcW w:w="4551" w:type="dxa"/>
            <w:shd w:val="clear" w:color="auto" w:fill="auto"/>
            <w:vAlign w:val="center"/>
            <w:hideMark/>
          </w:tcPr>
          <w:p w:rsidR="00BC06F3" w:rsidRPr="009E64FC" w:rsidRDefault="00BC06F3" w:rsidP="00BC06F3">
            <w:pPr>
              <w:overflowPunct/>
              <w:autoSpaceDE/>
              <w:autoSpaceDN/>
              <w:adjustRightInd/>
              <w:textAlignment w:val="auto"/>
              <w:rPr>
                <w:rFonts w:cs="Arial"/>
                <w:bCs/>
                <w:sz w:val="16"/>
                <w:szCs w:val="16"/>
                <w:lang w:val="ru-RU" w:eastAsia="ru-RU"/>
              </w:rPr>
            </w:pPr>
            <w:r w:rsidRPr="009E64FC">
              <w:rPr>
                <w:rFonts w:cs="Arial"/>
                <w:bCs/>
                <w:sz w:val="16"/>
                <w:szCs w:val="16"/>
                <w:lang w:val="ru-RU" w:eastAsia="ru-RU"/>
              </w:rPr>
              <w:t>администрации, муниципальные образования</w:t>
            </w:r>
          </w:p>
          <w:p w:rsidR="00BC06F3" w:rsidRPr="009E64FC" w:rsidRDefault="00BC06F3" w:rsidP="00BC06F3">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Физическим лицам</w:t>
            </w:r>
          </w:p>
        </w:tc>
        <w:tc>
          <w:tcPr>
            <w:tcW w:w="1276" w:type="dxa"/>
            <w:shd w:val="clear" w:color="auto" w:fill="auto"/>
            <w:vAlign w:val="center"/>
            <w:hideMark/>
          </w:tcPr>
          <w:p w:rsidR="00BC06F3" w:rsidRPr="009E64FC" w:rsidRDefault="00BC06F3" w:rsidP="002E7413">
            <w:pPr>
              <w:overflowPunct/>
              <w:autoSpaceDE/>
              <w:autoSpaceDN/>
              <w:adjustRightInd/>
              <w:jc w:val="right"/>
              <w:textAlignment w:val="auto"/>
              <w:rPr>
                <w:rFonts w:cs="Arial"/>
                <w:bCs/>
                <w:sz w:val="16"/>
                <w:szCs w:val="16"/>
                <w:lang w:val="ru-RU" w:eastAsia="ru-RU"/>
              </w:rPr>
            </w:pPr>
            <w:r w:rsidRPr="009E64FC">
              <w:rPr>
                <w:rFonts w:cs="Arial"/>
                <w:bCs/>
                <w:sz w:val="16"/>
                <w:szCs w:val="16"/>
                <w:lang w:val="ru-RU" w:eastAsia="ru-RU"/>
              </w:rPr>
              <w:t>952 086</w:t>
            </w:r>
          </w:p>
          <w:p w:rsidR="00BC06F3" w:rsidRPr="009E64FC" w:rsidRDefault="00BC06F3" w:rsidP="002E7413">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1 621 109</w:t>
            </w:r>
          </w:p>
        </w:tc>
        <w:tc>
          <w:tcPr>
            <w:tcW w:w="1276" w:type="dxa"/>
            <w:shd w:val="clear" w:color="auto" w:fill="auto"/>
            <w:noWrap/>
            <w:vAlign w:val="center"/>
            <w:hideMark/>
          </w:tcPr>
          <w:p w:rsidR="00BC06F3" w:rsidRPr="009E64FC" w:rsidRDefault="00BC06F3" w:rsidP="002E7413">
            <w:pPr>
              <w:overflowPunct/>
              <w:autoSpaceDE/>
              <w:autoSpaceDN/>
              <w:adjustRightInd/>
              <w:jc w:val="right"/>
              <w:textAlignment w:val="auto"/>
              <w:rPr>
                <w:rFonts w:cs="Arial"/>
                <w:bCs/>
                <w:sz w:val="16"/>
                <w:szCs w:val="16"/>
                <w:lang w:val="ru-RU" w:eastAsia="ru-RU"/>
              </w:rPr>
            </w:pPr>
            <w:r w:rsidRPr="009E64FC">
              <w:rPr>
                <w:rFonts w:cs="Arial"/>
                <w:bCs/>
                <w:sz w:val="16"/>
                <w:szCs w:val="16"/>
                <w:lang w:val="ru-RU" w:eastAsia="ru-RU"/>
              </w:rPr>
              <w:t>16,76</w:t>
            </w:r>
          </w:p>
          <w:p w:rsidR="00BC06F3" w:rsidRPr="009E64FC" w:rsidRDefault="00BC06F3" w:rsidP="002E7413">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28,54</w:t>
            </w:r>
          </w:p>
        </w:tc>
        <w:tc>
          <w:tcPr>
            <w:tcW w:w="1134" w:type="dxa"/>
            <w:shd w:val="clear" w:color="auto" w:fill="auto"/>
            <w:vAlign w:val="center"/>
            <w:hideMark/>
          </w:tcPr>
          <w:p w:rsidR="00BC06F3" w:rsidRPr="009E64FC" w:rsidRDefault="00BC06F3" w:rsidP="002E7413">
            <w:pPr>
              <w:overflowPunct/>
              <w:autoSpaceDE/>
              <w:autoSpaceDN/>
              <w:adjustRightInd/>
              <w:jc w:val="right"/>
              <w:textAlignment w:val="auto"/>
              <w:rPr>
                <w:rFonts w:cs="Arial"/>
                <w:bCs/>
                <w:sz w:val="16"/>
                <w:szCs w:val="16"/>
                <w:lang w:val="ru-RU" w:eastAsia="ru-RU"/>
              </w:rPr>
            </w:pPr>
            <w:r w:rsidRPr="009E64FC">
              <w:rPr>
                <w:rFonts w:cs="Arial"/>
                <w:bCs/>
                <w:sz w:val="16"/>
                <w:szCs w:val="16"/>
                <w:lang w:val="ru-RU" w:eastAsia="ru-RU"/>
              </w:rPr>
              <w:t>958 075</w:t>
            </w:r>
          </w:p>
          <w:p w:rsidR="00BC06F3" w:rsidRPr="009E64FC" w:rsidRDefault="00BC06F3" w:rsidP="002E7413">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1 453 000</w:t>
            </w:r>
          </w:p>
        </w:tc>
        <w:tc>
          <w:tcPr>
            <w:tcW w:w="1252" w:type="dxa"/>
            <w:shd w:val="clear" w:color="auto" w:fill="auto"/>
            <w:noWrap/>
            <w:vAlign w:val="center"/>
            <w:hideMark/>
          </w:tcPr>
          <w:p w:rsidR="00BC06F3" w:rsidRPr="009E64FC" w:rsidRDefault="00BC06F3" w:rsidP="002E7413">
            <w:pPr>
              <w:overflowPunct/>
              <w:autoSpaceDE/>
              <w:autoSpaceDN/>
              <w:adjustRightInd/>
              <w:jc w:val="right"/>
              <w:textAlignment w:val="auto"/>
              <w:rPr>
                <w:rFonts w:cs="Arial"/>
                <w:bCs/>
                <w:sz w:val="16"/>
                <w:szCs w:val="16"/>
                <w:lang w:val="ru-RU" w:eastAsia="ru-RU"/>
              </w:rPr>
            </w:pPr>
            <w:r w:rsidRPr="009E64FC">
              <w:rPr>
                <w:rFonts w:cs="Arial"/>
                <w:bCs/>
                <w:sz w:val="16"/>
                <w:szCs w:val="16"/>
                <w:lang w:val="ru-RU" w:eastAsia="ru-RU"/>
              </w:rPr>
              <w:t>18,11</w:t>
            </w:r>
          </w:p>
          <w:p w:rsidR="00BC06F3" w:rsidRPr="009E64FC" w:rsidRDefault="00BC06F3" w:rsidP="002E7413">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27,46</w:t>
            </w:r>
          </w:p>
        </w:tc>
      </w:tr>
      <w:tr w:rsidR="00BC06F3" w:rsidRPr="009E64FC" w:rsidTr="00BC06F3">
        <w:trPr>
          <w:cantSplit/>
          <w:trHeight w:val="165"/>
        </w:trPr>
        <w:tc>
          <w:tcPr>
            <w:tcW w:w="4551" w:type="dxa"/>
            <w:shd w:val="clear" w:color="auto" w:fill="auto"/>
            <w:vAlign w:val="center"/>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ипотечные ссуды</w:t>
            </w:r>
          </w:p>
        </w:tc>
        <w:tc>
          <w:tcPr>
            <w:tcW w:w="1276" w:type="dxa"/>
            <w:shd w:val="clear" w:color="auto" w:fill="auto"/>
            <w:noWrap/>
            <w:vAlign w:val="center"/>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67 452</w:t>
            </w:r>
          </w:p>
        </w:tc>
        <w:tc>
          <w:tcPr>
            <w:tcW w:w="1276" w:type="dxa"/>
            <w:shd w:val="clear" w:color="auto" w:fill="auto"/>
            <w:noWrap/>
            <w:vAlign w:val="center"/>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1,19</w:t>
            </w:r>
          </w:p>
        </w:tc>
        <w:tc>
          <w:tcPr>
            <w:tcW w:w="1134" w:type="dxa"/>
            <w:shd w:val="clear" w:color="auto" w:fill="auto"/>
            <w:noWrap/>
            <w:vAlign w:val="center"/>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39 201</w:t>
            </w:r>
          </w:p>
        </w:tc>
        <w:tc>
          <w:tcPr>
            <w:tcW w:w="1252" w:type="dxa"/>
            <w:shd w:val="clear" w:color="auto" w:fill="auto"/>
            <w:noWrap/>
            <w:vAlign w:val="center"/>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0,74</w:t>
            </w:r>
          </w:p>
        </w:tc>
      </w:tr>
      <w:tr w:rsidR="00BC06F3" w:rsidRPr="009E64FC" w:rsidTr="00BC06F3">
        <w:trPr>
          <w:cantSplit/>
          <w:trHeight w:val="84"/>
        </w:trPr>
        <w:tc>
          <w:tcPr>
            <w:tcW w:w="4551" w:type="dxa"/>
            <w:shd w:val="clear" w:color="auto" w:fill="auto"/>
            <w:vAlign w:val="center"/>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автокредиты</w:t>
            </w:r>
          </w:p>
        </w:tc>
        <w:tc>
          <w:tcPr>
            <w:tcW w:w="1276" w:type="dxa"/>
            <w:shd w:val="clear" w:color="auto" w:fill="auto"/>
            <w:noWrap/>
            <w:vAlign w:val="center"/>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c>
          <w:tcPr>
            <w:tcW w:w="1276" w:type="dxa"/>
            <w:shd w:val="clear" w:color="auto" w:fill="auto"/>
            <w:noWrap/>
            <w:vAlign w:val="center"/>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c>
          <w:tcPr>
            <w:tcW w:w="1134" w:type="dxa"/>
            <w:shd w:val="clear" w:color="auto" w:fill="auto"/>
            <w:noWrap/>
            <w:vAlign w:val="center"/>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c>
          <w:tcPr>
            <w:tcW w:w="1252" w:type="dxa"/>
            <w:shd w:val="clear" w:color="auto" w:fill="auto"/>
            <w:noWrap/>
            <w:vAlign w:val="center"/>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r>
      <w:tr w:rsidR="00BC06F3" w:rsidRPr="009E64FC" w:rsidTr="00BC06F3">
        <w:trPr>
          <w:cantSplit/>
          <w:trHeight w:val="144"/>
        </w:trPr>
        <w:tc>
          <w:tcPr>
            <w:tcW w:w="4551" w:type="dxa"/>
            <w:shd w:val="clear" w:color="auto" w:fill="auto"/>
            <w:vAlign w:val="center"/>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иные потребительские ссуды</w:t>
            </w:r>
          </w:p>
        </w:tc>
        <w:tc>
          <w:tcPr>
            <w:tcW w:w="1276" w:type="dxa"/>
            <w:shd w:val="clear" w:color="auto" w:fill="auto"/>
            <w:noWrap/>
            <w:vAlign w:val="center"/>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1 553 657</w:t>
            </w:r>
          </w:p>
        </w:tc>
        <w:tc>
          <w:tcPr>
            <w:tcW w:w="1276" w:type="dxa"/>
            <w:shd w:val="clear" w:color="auto" w:fill="auto"/>
            <w:noWrap/>
            <w:vAlign w:val="center"/>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27,35</w:t>
            </w:r>
          </w:p>
        </w:tc>
        <w:tc>
          <w:tcPr>
            <w:tcW w:w="1134" w:type="dxa"/>
            <w:shd w:val="clear" w:color="auto" w:fill="auto"/>
            <w:noWrap/>
            <w:vAlign w:val="center"/>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1 413 799</w:t>
            </w:r>
          </w:p>
        </w:tc>
        <w:tc>
          <w:tcPr>
            <w:tcW w:w="1252" w:type="dxa"/>
            <w:shd w:val="clear" w:color="auto" w:fill="auto"/>
            <w:noWrap/>
            <w:vAlign w:val="center"/>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26,72</w:t>
            </w:r>
          </w:p>
        </w:tc>
      </w:tr>
      <w:tr w:rsidR="00BC06F3" w:rsidRPr="009E64FC" w:rsidTr="00BC06F3">
        <w:trPr>
          <w:cantSplit/>
          <w:trHeight w:val="131"/>
        </w:trPr>
        <w:tc>
          <w:tcPr>
            <w:tcW w:w="4551" w:type="dxa"/>
            <w:tcBorders>
              <w:bottom w:val="double" w:sz="4" w:space="0" w:color="auto"/>
            </w:tcBorders>
            <w:shd w:val="clear" w:color="auto" w:fill="auto"/>
            <w:vAlign w:val="center"/>
            <w:hideMark/>
          </w:tcPr>
          <w:p w:rsidR="00BC06F3" w:rsidRPr="009E64FC" w:rsidRDefault="00BC06F3" w:rsidP="00BC06F3">
            <w:pPr>
              <w:overflowPunct/>
              <w:autoSpaceDE/>
              <w:autoSpaceDN/>
              <w:adjustRightInd/>
              <w:textAlignment w:val="auto"/>
              <w:rPr>
                <w:rFonts w:cs="Arial"/>
                <w:b/>
                <w:bCs/>
                <w:sz w:val="16"/>
                <w:szCs w:val="16"/>
                <w:lang w:val="ru-RU" w:eastAsia="ru-RU"/>
              </w:rPr>
            </w:pPr>
          </w:p>
          <w:p w:rsidR="00BC06F3" w:rsidRPr="009E64FC" w:rsidRDefault="00BC06F3" w:rsidP="00BC06F3">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Межбанковские кредиты и депозиты, требования, признаваемые ссудами</w:t>
            </w:r>
          </w:p>
        </w:tc>
        <w:tc>
          <w:tcPr>
            <w:tcW w:w="1276" w:type="dxa"/>
            <w:tcBorders>
              <w:bottom w:val="double" w:sz="4" w:space="0" w:color="auto"/>
            </w:tcBorders>
            <w:shd w:val="clear" w:color="auto" w:fill="auto"/>
            <w:noWrap/>
            <w:vAlign w:val="center"/>
            <w:hideMark/>
          </w:tcPr>
          <w:p w:rsidR="00BC06F3" w:rsidRPr="009E64FC" w:rsidRDefault="00BC06F3" w:rsidP="002E7413">
            <w:pPr>
              <w:overflowPunct/>
              <w:autoSpaceDE/>
              <w:autoSpaceDN/>
              <w:adjustRightInd/>
              <w:jc w:val="right"/>
              <w:textAlignment w:val="auto"/>
              <w:rPr>
                <w:rFonts w:cs="Arial"/>
                <w:b/>
                <w:bCs/>
                <w:sz w:val="16"/>
                <w:szCs w:val="16"/>
                <w:lang w:val="ru-RU" w:eastAsia="ru-RU"/>
              </w:rPr>
            </w:pPr>
          </w:p>
          <w:p w:rsidR="00BC06F3" w:rsidRPr="009E64FC" w:rsidRDefault="00BC06F3" w:rsidP="002E7413">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171 593</w:t>
            </w:r>
          </w:p>
        </w:tc>
        <w:tc>
          <w:tcPr>
            <w:tcW w:w="1276" w:type="dxa"/>
            <w:tcBorders>
              <w:bottom w:val="double" w:sz="4" w:space="0" w:color="auto"/>
            </w:tcBorders>
            <w:shd w:val="clear" w:color="auto" w:fill="auto"/>
            <w:noWrap/>
            <w:vAlign w:val="center"/>
            <w:hideMark/>
          </w:tcPr>
          <w:p w:rsidR="00BC06F3" w:rsidRPr="009E64FC" w:rsidRDefault="00BC06F3" w:rsidP="002E7413">
            <w:pPr>
              <w:overflowPunct/>
              <w:autoSpaceDE/>
              <w:autoSpaceDN/>
              <w:adjustRightInd/>
              <w:jc w:val="right"/>
              <w:textAlignment w:val="auto"/>
              <w:rPr>
                <w:rFonts w:cs="Arial"/>
                <w:b/>
                <w:bCs/>
                <w:sz w:val="16"/>
                <w:szCs w:val="16"/>
                <w:lang w:val="ru-RU" w:eastAsia="ru-RU"/>
              </w:rPr>
            </w:pPr>
          </w:p>
          <w:p w:rsidR="00BC06F3" w:rsidRPr="009E64FC" w:rsidRDefault="00BC06F3" w:rsidP="002E7413">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3,02</w:t>
            </w:r>
          </w:p>
        </w:tc>
        <w:tc>
          <w:tcPr>
            <w:tcW w:w="1134" w:type="dxa"/>
            <w:tcBorders>
              <w:bottom w:val="double" w:sz="4" w:space="0" w:color="auto"/>
            </w:tcBorders>
            <w:shd w:val="clear" w:color="auto" w:fill="auto"/>
            <w:noWrap/>
            <w:vAlign w:val="center"/>
            <w:hideMark/>
          </w:tcPr>
          <w:p w:rsidR="00BC06F3" w:rsidRPr="009E64FC" w:rsidRDefault="00BC06F3" w:rsidP="002E7413">
            <w:pPr>
              <w:overflowPunct/>
              <w:autoSpaceDE/>
              <w:autoSpaceDN/>
              <w:adjustRightInd/>
              <w:jc w:val="right"/>
              <w:textAlignment w:val="auto"/>
              <w:rPr>
                <w:rFonts w:cs="Arial"/>
                <w:b/>
                <w:bCs/>
                <w:sz w:val="16"/>
                <w:szCs w:val="16"/>
                <w:lang w:val="ru-RU" w:eastAsia="ru-RU"/>
              </w:rPr>
            </w:pPr>
          </w:p>
          <w:p w:rsidR="00BC06F3" w:rsidRPr="009E64FC" w:rsidRDefault="00BC06F3" w:rsidP="002E7413">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566 932</w:t>
            </w:r>
          </w:p>
        </w:tc>
        <w:tc>
          <w:tcPr>
            <w:tcW w:w="1252" w:type="dxa"/>
            <w:tcBorders>
              <w:bottom w:val="double" w:sz="4" w:space="0" w:color="auto"/>
            </w:tcBorders>
            <w:shd w:val="clear" w:color="auto" w:fill="auto"/>
            <w:noWrap/>
            <w:vAlign w:val="center"/>
            <w:hideMark/>
          </w:tcPr>
          <w:p w:rsidR="00BC06F3" w:rsidRPr="009E64FC" w:rsidRDefault="00BC06F3" w:rsidP="002E7413">
            <w:pPr>
              <w:overflowPunct/>
              <w:autoSpaceDE/>
              <w:autoSpaceDN/>
              <w:adjustRightInd/>
              <w:jc w:val="right"/>
              <w:textAlignment w:val="auto"/>
              <w:rPr>
                <w:rFonts w:cs="Arial"/>
                <w:b/>
                <w:bCs/>
                <w:sz w:val="16"/>
                <w:szCs w:val="16"/>
                <w:lang w:val="ru-RU" w:eastAsia="ru-RU"/>
              </w:rPr>
            </w:pPr>
          </w:p>
          <w:p w:rsidR="00BC06F3" w:rsidRPr="009E64FC" w:rsidRDefault="00BC06F3" w:rsidP="002E7413">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10,72</w:t>
            </w:r>
          </w:p>
        </w:tc>
      </w:tr>
    </w:tbl>
    <w:p w:rsidR="00BC06F3" w:rsidRDefault="00BC06F3" w:rsidP="00BC06F3">
      <w:pPr>
        <w:pStyle w:val="HTML"/>
        <w:jc w:val="both"/>
        <w:rPr>
          <w:rFonts w:ascii="Arial" w:hAnsi="Arial" w:cs="Arial"/>
          <w:color w:val="auto"/>
        </w:rPr>
      </w:pPr>
    </w:p>
    <w:p w:rsidR="000A6C6F" w:rsidRDefault="000A6C6F" w:rsidP="00BC06F3">
      <w:pPr>
        <w:pStyle w:val="HTML"/>
        <w:jc w:val="both"/>
        <w:rPr>
          <w:rFonts w:ascii="Arial" w:hAnsi="Arial" w:cs="Arial"/>
          <w:color w:val="auto"/>
        </w:rPr>
      </w:pPr>
    </w:p>
    <w:p w:rsidR="000A6C6F" w:rsidRDefault="000A6C6F" w:rsidP="00BC06F3">
      <w:pPr>
        <w:pStyle w:val="HTML"/>
        <w:jc w:val="both"/>
        <w:rPr>
          <w:rFonts w:ascii="Arial" w:hAnsi="Arial" w:cs="Arial"/>
          <w:color w:val="auto"/>
        </w:rPr>
      </w:pPr>
    </w:p>
    <w:p w:rsidR="000A6C6F" w:rsidRDefault="000A6C6F" w:rsidP="00BC06F3">
      <w:pPr>
        <w:pStyle w:val="HTML"/>
        <w:jc w:val="both"/>
        <w:rPr>
          <w:rFonts w:ascii="Arial" w:hAnsi="Arial" w:cs="Arial"/>
          <w:color w:val="auto"/>
        </w:rPr>
      </w:pPr>
    </w:p>
    <w:p w:rsidR="000A6C6F" w:rsidRDefault="000A6C6F" w:rsidP="00BC06F3">
      <w:pPr>
        <w:pStyle w:val="HTML"/>
        <w:jc w:val="both"/>
        <w:rPr>
          <w:rFonts w:ascii="Arial" w:hAnsi="Arial" w:cs="Arial"/>
          <w:color w:val="auto"/>
        </w:rPr>
      </w:pPr>
    </w:p>
    <w:p w:rsidR="000A6C6F" w:rsidRDefault="000A6C6F" w:rsidP="00BC06F3">
      <w:pPr>
        <w:pStyle w:val="HTML"/>
        <w:jc w:val="both"/>
        <w:rPr>
          <w:rFonts w:ascii="Arial" w:hAnsi="Arial" w:cs="Arial"/>
          <w:color w:val="auto"/>
        </w:rPr>
      </w:pPr>
    </w:p>
    <w:p w:rsidR="000A6C6F" w:rsidRPr="009E64FC" w:rsidRDefault="000A6C6F" w:rsidP="00BC06F3">
      <w:pPr>
        <w:pStyle w:val="HTML"/>
        <w:jc w:val="both"/>
        <w:rPr>
          <w:rFonts w:ascii="Arial" w:hAnsi="Arial" w:cs="Arial"/>
          <w:color w:val="auto"/>
        </w:rPr>
      </w:pPr>
    </w:p>
    <w:p w:rsidR="00BC06F3" w:rsidRPr="009E64FC" w:rsidRDefault="00BC06F3" w:rsidP="00BC06F3">
      <w:pPr>
        <w:pStyle w:val="HTML"/>
        <w:jc w:val="both"/>
        <w:rPr>
          <w:rFonts w:ascii="Arial" w:hAnsi="Arial" w:cs="Arial"/>
          <w:b/>
          <w:color w:val="auto"/>
        </w:rPr>
      </w:pPr>
      <w:r w:rsidRPr="009E64FC">
        <w:rPr>
          <w:rFonts w:ascii="Arial" w:hAnsi="Arial" w:cs="Arial"/>
          <w:b/>
          <w:color w:val="auto"/>
        </w:rPr>
        <w:lastRenderedPageBreak/>
        <w:t>Географическое распределение кредитного портфеля по группам стран:</w:t>
      </w:r>
    </w:p>
    <w:p w:rsidR="00BC06F3" w:rsidRPr="009E64FC" w:rsidRDefault="00BC06F3" w:rsidP="00BC06F3">
      <w:pPr>
        <w:pStyle w:val="HTML"/>
        <w:jc w:val="both"/>
        <w:rPr>
          <w:rFonts w:ascii="Arial" w:hAnsi="Arial" w:cs="Arial"/>
          <w:b/>
          <w:color w:val="auto"/>
        </w:rPr>
      </w:pPr>
    </w:p>
    <w:tbl>
      <w:tblPr>
        <w:tblW w:w="9371" w:type="dxa"/>
        <w:tblInd w:w="93" w:type="dxa"/>
        <w:tblLook w:val="04A0" w:firstRow="1" w:lastRow="0" w:firstColumn="1" w:lastColumn="0" w:noHBand="0" w:noVBand="1"/>
      </w:tblPr>
      <w:tblGrid>
        <w:gridCol w:w="5460"/>
        <w:gridCol w:w="1880"/>
        <w:gridCol w:w="2031"/>
      </w:tblGrid>
      <w:tr w:rsidR="00BC06F3" w:rsidRPr="009E64FC" w:rsidTr="00BC06F3">
        <w:trPr>
          <w:trHeight w:val="270"/>
        </w:trPr>
        <w:tc>
          <w:tcPr>
            <w:tcW w:w="5460" w:type="dxa"/>
            <w:tcBorders>
              <w:top w:val="single" w:sz="4" w:space="0" w:color="auto"/>
              <w:left w:val="nil"/>
              <w:bottom w:val="single" w:sz="8" w:space="0" w:color="auto"/>
              <w:right w:val="nil"/>
            </w:tcBorders>
            <w:shd w:val="clear" w:color="auto" w:fill="auto"/>
            <w:noWrap/>
            <w:vAlign w:val="bottom"/>
            <w:hideMark/>
          </w:tcPr>
          <w:p w:rsidR="00BC06F3" w:rsidRPr="009E64FC" w:rsidRDefault="00BC06F3" w:rsidP="00BC06F3">
            <w:pPr>
              <w:overflowPunct/>
              <w:autoSpaceDE/>
              <w:autoSpaceDN/>
              <w:adjustRightInd/>
              <w:textAlignment w:val="auto"/>
              <w:rPr>
                <w:rFonts w:cs="Arial"/>
                <w:b/>
                <w:bCs/>
                <w:sz w:val="16"/>
                <w:szCs w:val="16"/>
                <w:lang w:val="ru-RU" w:eastAsia="ru-RU"/>
              </w:rPr>
            </w:pPr>
          </w:p>
          <w:p w:rsidR="00BC06F3" w:rsidRPr="009E64FC" w:rsidRDefault="00BC06F3" w:rsidP="00BC06F3">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По группам стран</w:t>
            </w:r>
          </w:p>
        </w:tc>
        <w:tc>
          <w:tcPr>
            <w:tcW w:w="1880" w:type="dxa"/>
            <w:tcBorders>
              <w:top w:val="single" w:sz="4" w:space="0" w:color="auto"/>
              <w:left w:val="nil"/>
              <w:bottom w:val="single" w:sz="8" w:space="0" w:color="auto"/>
              <w:right w:val="nil"/>
            </w:tcBorders>
            <w:shd w:val="clear" w:color="auto" w:fill="auto"/>
            <w:noWrap/>
            <w:vAlign w:val="bottom"/>
            <w:hideMark/>
          </w:tcPr>
          <w:p w:rsidR="00BC06F3" w:rsidRPr="009E64FC" w:rsidRDefault="00BC06F3" w:rsidP="002E7413">
            <w:pPr>
              <w:overflowPunct/>
              <w:autoSpaceDE/>
              <w:autoSpaceDN/>
              <w:adjustRightInd/>
              <w:jc w:val="right"/>
              <w:textAlignment w:val="auto"/>
              <w:rPr>
                <w:rFonts w:cs="Arial"/>
                <w:b/>
                <w:bCs/>
                <w:sz w:val="16"/>
                <w:szCs w:val="16"/>
                <w:lang w:val="ru-RU" w:eastAsia="ru-RU"/>
              </w:rPr>
            </w:pPr>
            <w:r w:rsidRPr="009E64FC">
              <w:rPr>
                <w:rFonts w:cs="Arial"/>
                <w:b/>
                <w:sz w:val="16"/>
                <w:szCs w:val="16"/>
                <w:lang w:val="ru-RU" w:eastAsia="ru-RU"/>
              </w:rPr>
              <w:t>0</w:t>
            </w:r>
            <w:r w:rsidRPr="009E64FC">
              <w:rPr>
                <w:rFonts w:cs="Arial"/>
                <w:b/>
                <w:bCs/>
                <w:sz w:val="16"/>
                <w:szCs w:val="16"/>
                <w:lang w:val="ru-RU" w:eastAsia="ru-RU"/>
              </w:rPr>
              <w:t>1.01.2016</w:t>
            </w:r>
          </w:p>
        </w:tc>
        <w:tc>
          <w:tcPr>
            <w:tcW w:w="2031" w:type="dxa"/>
            <w:tcBorders>
              <w:top w:val="single" w:sz="4" w:space="0" w:color="auto"/>
              <w:left w:val="nil"/>
              <w:bottom w:val="single" w:sz="8" w:space="0" w:color="auto"/>
              <w:right w:val="nil"/>
            </w:tcBorders>
            <w:shd w:val="clear" w:color="auto" w:fill="auto"/>
            <w:noWrap/>
            <w:vAlign w:val="bottom"/>
            <w:hideMark/>
          </w:tcPr>
          <w:p w:rsidR="00BC06F3" w:rsidRPr="009E64FC" w:rsidRDefault="00BC06F3" w:rsidP="002E7413">
            <w:pPr>
              <w:overflowPunct/>
              <w:autoSpaceDE/>
              <w:autoSpaceDN/>
              <w:adjustRightInd/>
              <w:jc w:val="right"/>
              <w:textAlignment w:val="auto"/>
              <w:rPr>
                <w:rFonts w:cs="Arial"/>
                <w:b/>
                <w:bCs/>
                <w:sz w:val="16"/>
                <w:szCs w:val="16"/>
                <w:lang w:val="ru-RU" w:eastAsia="ru-RU"/>
              </w:rPr>
            </w:pPr>
            <w:r w:rsidRPr="009E64FC">
              <w:rPr>
                <w:rFonts w:cs="Arial"/>
                <w:b/>
                <w:sz w:val="16"/>
                <w:szCs w:val="16"/>
                <w:lang w:val="ru-RU" w:eastAsia="ru-RU"/>
              </w:rPr>
              <w:t>0</w:t>
            </w:r>
            <w:r w:rsidRPr="009E64FC">
              <w:rPr>
                <w:rFonts w:cs="Arial"/>
                <w:b/>
                <w:bCs/>
                <w:sz w:val="16"/>
                <w:szCs w:val="16"/>
                <w:lang w:val="ru-RU" w:eastAsia="ru-RU"/>
              </w:rPr>
              <w:t>1.07.2016</w:t>
            </w:r>
          </w:p>
        </w:tc>
      </w:tr>
      <w:tr w:rsidR="00BC06F3" w:rsidRPr="009E64FC" w:rsidTr="00BC06F3">
        <w:trPr>
          <w:trHeight w:val="255"/>
        </w:trPr>
        <w:tc>
          <w:tcPr>
            <w:tcW w:w="5460" w:type="dxa"/>
            <w:tcBorders>
              <w:top w:val="nil"/>
              <w:left w:val="nil"/>
              <w:bottom w:val="nil"/>
              <w:right w:val="nil"/>
            </w:tcBorders>
            <w:shd w:val="clear" w:color="auto" w:fill="auto"/>
            <w:noWrap/>
            <w:vAlign w:val="bottom"/>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Украина</w:t>
            </w:r>
          </w:p>
        </w:tc>
        <w:tc>
          <w:tcPr>
            <w:tcW w:w="1880" w:type="dxa"/>
            <w:tcBorders>
              <w:top w:val="nil"/>
              <w:left w:val="nil"/>
              <w:bottom w:val="nil"/>
              <w:right w:val="nil"/>
            </w:tcBorders>
            <w:shd w:val="clear" w:color="auto" w:fill="auto"/>
            <w:noWrap/>
            <w:vAlign w:val="bottom"/>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152</w:t>
            </w:r>
          </w:p>
        </w:tc>
        <w:tc>
          <w:tcPr>
            <w:tcW w:w="2031" w:type="dxa"/>
            <w:tcBorders>
              <w:top w:val="nil"/>
              <w:left w:val="nil"/>
              <w:bottom w:val="nil"/>
              <w:right w:val="nil"/>
            </w:tcBorders>
            <w:shd w:val="clear" w:color="auto" w:fill="auto"/>
            <w:noWrap/>
            <w:vAlign w:val="bottom"/>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237</w:t>
            </w:r>
          </w:p>
        </w:tc>
      </w:tr>
      <w:tr w:rsidR="00BC06F3" w:rsidRPr="009E64FC" w:rsidTr="00BC06F3">
        <w:trPr>
          <w:trHeight w:val="255"/>
        </w:trPr>
        <w:tc>
          <w:tcPr>
            <w:tcW w:w="5460" w:type="dxa"/>
            <w:tcBorders>
              <w:top w:val="nil"/>
              <w:left w:val="nil"/>
              <w:bottom w:val="nil"/>
              <w:right w:val="nil"/>
            </w:tcBorders>
            <w:shd w:val="clear" w:color="auto" w:fill="auto"/>
            <w:noWrap/>
            <w:vAlign w:val="bottom"/>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Беларусь</w:t>
            </w:r>
          </w:p>
        </w:tc>
        <w:tc>
          <w:tcPr>
            <w:tcW w:w="1880" w:type="dxa"/>
            <w:tcBorders>
              <w:top w:val="nil"/>
              <w:left w:val="nil"/>
              <w:bottom w:val="nil"/>
              <w:right w:val="nil"/>
            </w:tcBorders>
            <w:shd w:val="clear" w:color="auto" w:fill="auto"/>
            <w:noWrap/>
            <w:vAlign w:val="bottom"/>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c>
          <w:tcPr>
            <w:tcW w:w="2031" w:type="dxa"/>
            <w:tcBorders>
              <w:top w:val="nil"/>
              <w:left w:val="nil"/>
              <w:bottom w:val="nil"/>
              <w:right w:val="nil"/>
            </w:tcBorders>
            <w:shd w:val="clear" w:color="auto" w:fill="auto"/>
            <w:noWrap/>
            <w:vAlign w:val="bottom"/>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r>
      <w:tr w:rsidR="00BC06F3" w:rsidRPr="009E64FC" w:rsidTr="00BC06F3">
        <w:trPr>
          <w:trHeight w:val="255"/>
        </w:trPr>
        <w:tc>
          <w:tcPr>
            <w:tcW w:w="5460" w:type="dxa"/>
            <w:tcBorders>
              <w:top w:val="nil"/>
              <w:left w:val="nil"/>
              <w:bottom w:val="nil"/>
              <w:right w:val="nil"/>
            </w:tcBorders>
            <w:shd w:val="clear" w:color="auto" w:fill="auto"/>
            <w:noWrap/>
            <w:vAlign w:val="bottom"/>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Литва</w:t>
            </w:r>
          </w:p>
        </w:tc>
        <w:tc>
          <w:tcPr>
            <w:tcW w:w="1880" w:type="dxa"/>
            <w:tcBorders>
              <w:top w:val="nil"/>
              <w:left w:val="nil"/>
              <w:bottom w:val="nil"/>
              <w:right w:val="nil"/>
            </w:tcBorders>
            <w:shd w:val="clear" w:color="auto" w:fill="auto"/>
            <w:noWrap/>
            <w:vAlign w:val="bottom"/>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c>
          <w:tcPr>
            <w:tcW w:w="2031" w:type="dxa"/>
            <w:tcBorders>
              <w:top w:val="nil"/>
              <w:left w:val="nil"/>
              <w:bottom w:val="nil"/>
              <w:right w:val="nil"/>
            </w:tcBorders>
            <w:shd w:val="clear" w:color="auto" w:fill="auto"/>
            <w:noWrap/>
            <w:vAlign w:val="bottom"/>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r>
      <w:tr w:rsidR="00BC06F3" w:rsidRPr="009E64FC" w:rsidTr="00BC06F3">
        <w:trPr>
          <w:trHeight w:val="255"/>
        </w:trPr>
        <w:tc>
          <w:tcPr>
            <w:tcW w:w="5460" w:type="dxa"/>
            <w:tcBorders>
              <w:top w:val="nil"/>
              <w:left w:val="nil"/>
              <w:bottom w:val="nil"/>
              <w:right w:val="nil"/>
            </w:tcBorders>
            <w:shd w:val="clear" w:color="auto" w:fill="auto"/>
            <w:noWrap/>
            <w:vAlign w:val="bottom"/>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Молдова</w:t>
            </w:r>
          </w:p>
        </w:tc>
        <w:tc>
          <w:tcPr>
            <w:tcW w:w="1880" w:type="dxa"/>
            <w:tcBorders>
              <w:top w:val="nil"/>
              <w:left w:val="nil"/>
              <w:bottom w:val="nil"/>
              <w:right w:val="nil"/>
            </w:tcBorders>
            <w:shd w:val="clear" w:color="auto" w:fill="auto"/>
            <w:noWrap/>
            <w:vAlign w:val="bottom"/>
            <w:hideMark/>
          </w:tcPr>
          <w:p w:rsidR="00BC06F3" w:rsidRPr="009E64FC" w:rsidRDefault="00BC06F3" w:rsidP="002E7413">
            <w:pPr>
              <w:overflowPunct/>
              <w:autoSpaceDE/>
              <w:autoSpaceDN/>
              <w:adjustRightInd/>
              <w:jc w:val="right"/>
              <w:textAlignment w:val="auto"/>
              <w:rPr>
                <w:rFonts w:cs="Arial"/>
                <w:sz w:val="16"/>
                <w:szCs w:val="16"/>
                <w:highlight w:val="yellow"/>
                <w:lang w:val="ru-RU" w:eastAsia="ru-RU"/>
              </w:rPr>
            </w:pPr>
            <w:r w:rsidRPr="009E64FC">
              <w:rPr>
                <w:rFonts w:cs="Arial"/>
                <w:sz w:val="16"/>
                <w:szCs w:val="16"/>
                <w:lang w:val="ru-RU" w:eastAsia="ru-RU"/>
              </w:rPr>
              <w:t>36</w:t>
            </w:r>
          </w:p>
        </w:tc>
        <w:tc>
          <w:tcPr>
            <w:tcW w:w="2031" w:type="dxa"/>
            <w:tcBorders>
              <w:top w:val="nil"/>
              <w:left w:val="nil"/>
              <w:bottom w:val="nil"/>
              <w:right w:val="nil"/>
            </w:tcBorders>
            <w:shd w:val="clear" w:color="auto" w:fill="auto"/>
            <w:noWrap/>
            <w:vAlign w:val="bottom"/>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r>
      <w:tr w:rsidR="00BC06F3" w:rsidRPr="009E64FC" w:rsidTr="00BC06F3">
        <w:trPr>
          <w:trHeight w:val="255"/>
        </w:trPr>
        <w:tc>
          <w:tcPr>
            <w:tcW w:w="5460" w:type="dxa"/>
            <w:tcBorders>
              <w:top w:val="nil"/>
              <w:left w:val="nil"/>
              <w:bottom w:val="nil"/>
              <w:right w:val="nil"/>
            </w:tcBorders>
            <w:shd w:val="clear" w:color="auto" w:fill="auto"/>
            <w:noWrap/>
            <w:vAlign w:val="bottom"/>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Узбекистан</w:t>
            </w:r>
          </w:p>
        </w:tc>
        <w:tc>
          <w:tcPr>
            <w:tcW w:w="1880" w:type="dxa"/>
            <w:tcBorders>
              <w:top w:val="nil"/>
              <w:left w:val="nil"/>
              <w:bottom w:val="nil"/>
              <w:right w:val="nil"/>
            </w:tcBorders>
            <w:shd w:val="clear" w:color="auto" w:fill="auto"/>
            <w:noWrap/>
            <w:vAlign w:val="bottom"/>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c>
          <w:tcPr>
            <w:tcW w:w="2031" w:type="dxa"/>
            <w:tcBorders>
              <w:top w:val="nil"/>
              <w:left w:val="nil"/>
              <w:bottom w:val="nil"/>
              <w:right w:val="nil"/>
            </w:tcBorders>
            <w:shd w:val="clear" w:color="auto" w:fill="auto"/>
            <w:noWrap/>
            <w:vAlign w:val="bottom"/>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r>
      <w:tr w:rsidR="00BC06F3" w:rsidRPr="009E64FC" w:rsidTr="00BC06F3">
        <w:trPr>
          <w:trHeight w:val="255"/>
        </w:trPr>
        <w:tc>
          <w:tcPr>
            <w:tcW w:w="5460" w:type="dxa"/>
            <w:tcBorders>
              <w:top w:val="nil"/>
              <w:left w:val="nil"/>
              <w:bottom w:val="nil"/>
              <w:right w:val="nil"/>
            </w:tcBorders>
            <w:shd w:val="clear" w:color="auto" w:fill="auto"/>
            <w:noWrap/>
            <w:vAlign w:val="bottom"/>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Австрия</w:t>
            </w:r>
          </w:p>
        </w:tc>
        <w:tc>
          <w:tcPr>
            <w:tcW w:w="1880" w:type="dxa"/>
            <w:tcBorders>
              <w:top w:val="nil"/>
              <w:left w:val="nil"/>
              <w:bottom w:val="nil"/>
              <w:right w:val="nil"/>
            </w:tcBorders>
            <w:shd w:val="clear" w:color="auto" w:fill="auto"/>
            <w:noWrap/>
            <w:vAlign w:val="bottom"/>
            <w:hideMark/>
          </w:tcPr>
          <w:p w:rsidR="00BC06F3" w:rsidRPr="009E64FC" w:rsidRDefault="00BC06F3" w:rsidP="002E7413">
            <w:pPr>
              <w:overflowPunct/>
              <w:autoSpaceDE/>
              <w:autoSpaceDN/>
              <w:adjustRightInd/>
              <w:jc w:val="right"/>
              <w:textAlignment w:val="auto"/>
              <w:rPr>
                <w:rFonts w:cs="Arial"/>
                <w:sz w:val="16"/>
                <w:szCs w:val="16"/>
                <w:highlight w:val="yellow"/>
                <w:lang w:val="ru-RU" w:eastAsia="ru-RU"/>
              </w:rPr>
            </w:pPr>
            <w:r w:rsidRPr="009E64FC">
              <w:rPr>
                <w:rFonts w:cs="Arial"/>
                <w:sz w:val="16"/>
                <w:szCs w:val="16"/>
                <w:lang w:val="ru-RU" w:eastAsia="ru-RU"/>
              </w:rPr>
              <w:t>411</w:t>
            </w:r>
          </w:p>
        </w:tc>
        <w:tc>
          <w:tcPr>
            <w:tcW w:w="2031" w:type="dxa"/>
            <w:tcBorders>
              <w:top w:val="nil"/>
              <w:left w:val="nil"/>
              <w:bottom w:val="nil"/>
              <w:right w:val="nil"/>
            </w:tcBorders>
            <w:shd w:val="clear" w:color="auto" w:fill="auto"/>
            <w:noWrap/>
            <w:vAlign w:val="bottom"/>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107</w:t>
            </w:r>
          </w:p>
        </w:tc>
      </w:tr>
      <w:tr w:rsidR="00BC06F3" w:rsidRPr="009E64FC" w:rsidTr="00BC06F3">
        <w:trPr>
          <w:trHeight w:val="255"/>
        </w:trPr>
        <w:tc>
          <w:tcPr>
            <w:tcW w:w="5460" w:type="dxa"/>
            <w:tcBorders>
              <w:top w:val="nil"/>
              <w:left w:val="nil"/>
              <w:bottom w:val="nil"/>
              <w:right w:val="nil"/>
            </w:tcBorders>
            <w:shd w:val="clear" w:color="auto" w:fill="auto"/>
            <w:noWrap/>
            <w:vAlign w:val="bottom"/>
            <w:hideMark/>
          </w:tcPr>
          <w:p w:rsidR="00BC06F3" w:rsidRPr="009E64FC" w:rsidRDefault="00BC06F3" w:rsidP="00BC06F3">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Всего кредиты, предоставленные клиентам - нерезидентам</w:t>
            </w:r>
          </w:p>
        </w:tc>
        <w:tc>
          <w:tcPr>
            <w:tcW w:w="1880" w:type="dxa"/>
            <w:tcBorders>
              <w:top w:val="nil"/>
              <w:left w:val="nil"/>
              <w:bottom w:val="nil"/>
              <w:right w:val="nil"/>
            </w:tcBorders>
            <w:shd w:val="clear" w:color="auto" w:fill="auto"/>
            <w:noWrap/>
            <w:vAlign w:val="bottom"/>
            <w:hideMark/>
          </w:tcPr>
          <w:p w:rsidR="00BC06F3" w:rsidRPr="009E64FC" w:rsidRDefault="00BC06F3" w:rsidP="002E7413">
            <w:pPr>
              <w:overflowPunct/>
              <w:autoSpaceDE/>
              <w:autoSpaceDN/>
              <w:adjustRightInd/>
              <w:jc w:val="right"/>
              <w:textAlignment w:val="auto"/>
              <w:rPr>
                <w:rFonts w:cs="Arial"/>
                <w:b/>
                <w:bCs/>
                <w:sz w:val="16"/>
                <w:szCs w:val="16"/>
                <w:highlight w:val="yellow"/>
                <w:lang w:val="ru-RU" w:eastAsia="ru-RU"/>
              </w:rPr>
            </w:pPr>
            <w:r w:rsidRPr="009E64FC">
              <w:rPr>
                <w:rFonts w:cs="Arial"/>
                <w:b/>
                <w:bCs/>
                <w:sz w:val="16"/>
                <w:szCs w:val="16"/>
                <w:lang w:val="ru-RU" w:eastAsia="ru-RU"/>
              </w:rPr>
              <w:t>599</w:t>
            </w:r>
          </w:p>
        </w:tc>
        <w:tc>
          <w:tcPr>
            <w:tcW w:w="2031" w:type="dxa"/>
            <w:tcBorders>
              <w:top w:val="nil"/>
              <w:left w:val="nil"/>
              <w:bottom w:val="nil"/>
              <w:right w:val="nil"/>
            </w:tcBorders>
            <w:shd w:val="clear" w:color="auto" w:fill="auto"/>
            <w:noWrap/>
            <w:vAlign w:val="bottom"/>
            <w:hideMark/>
          </w:tcPr>
          <w:p w:rsidR="00BC06F3" w:rsidRPr="009E64FC" w:rsidRDefault="00BC06F3" w:rsidP="002E7413">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344</w:t>
            </w:r>
          </w:p>
        </w:tc>
      </w:tr>
      <w:tr w:rsidR="00BC06F3" w:rsidRPr="009E64FC" w:rsidTr="00BC06F3">
        <w:trPr>
          <w:trHeight w:val="270"/>
        </w:trPr>
        <w:tc>
          <w:tcPr>
            <w:tcW w:w="5460" w:type="dxa"/>
            <w:tcBorders>
              <w:top w:val="nil"/>
              <w:left w:val="nil"/>
              <w:bottom w:val="single" w:sz="4" w:space="0" w:color="auto"/>
              <w:right w:val="nil"/>
            </w:tcBorders>
            <w:shd w:val="clear" w:color="auto" w:fill="auto"/>
            <w:noWrap/>
            <w:vAlign w:val="bottom"/>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Россия</w:t>
            </w:r>
          </w:p>
        </w:tc>
        <w:tc>
          <w:tcPr>
            <w:tcW w:w="1880" w:type="dxa"/>
            <w:tcBorders>
              <w:top w:val="nil"/>
              <w:left w:val="nil"/>
              <w:bottom w:val="single" w:sz="4" w:space="0" w:color="auto"/>
              <w:right w:val="nil"/>
            </w:tcBorders>
            <w:shd w:val="clear" w:color="auto" w:fill="auto"/>
            <w:noWrap/>
            <w:vAlign w:val="bottom"/>
            <w:hideMark/>
          </w:tcPr>
          <w:p w:rsidR="00BC06F3" w:rsidRPr="009E64FC" w:rsidRDefault="00BC06F3" w:rsidP="002E7413">
            <w:pPr>
              <w:overflowPunct/>
              <w:autoSpaceDE/>
              <w:autoSpaceDN/>
              <w:adjustRightInd/>
              <w:jc w:val="right"/>
              <w:textAlignment w:val="auto"/>
              <w:rPr>
                <w:rFonts w:cs="Arial"/>
                <w:sz w:val="16"/>
                <w:szCs w:val="16"/>
                <w:highlight w:val="yellow"/>
                <w:lang w:val="ru-RU" w:eastAsia="ru-RU"/>
              </w:rPr>
            </w:pPr>
            <w:r w:rsidRPr="009E64FC">
              <w:rPr>
                <w:rFonts w:cs="Arial"/>
                <w:sz w:val="16"/>
                <w:szCs w:val="16"/>
                <w:lang w:val="ru-RU" w:eastAsia="ru-RU"/>
              </w:rPr>
              <w:t>5 679 135</w:t>
            </w:r>
          </w:p>
        </w:tc>
        <w:tc>
          <w:tcPr>
            <w:tcW w:w="2031" w:type="dxa"/>
            <w:tcBorders>
              <w:top w:val="nil"/>
              <w:left w:val="nil"/>
              <w:bottom w:val="single" w:sz="4" w:space="0" w:color="auto"/>
              <w:right w:val="nil"/>
            </w:tcBorders>
            <w:shd w:val="clear" w:color="auto" w:fill="auto"/>
            <w:noWrap/>
            <w:vAlign w:val="bottom"/>
            <w:hideMark/>
          </w:tcPr>
          <w:p w:rsidR="00BC06F3" w:rsidRPr="009E64FC" w:rsidRDefault="00BC06F3" w:rsidP="002E7413">
            <w:pPr>
              <w:overflowPunct/>
              <w:autoSpaceDE/>
              <w:autoSpaceDN/>
              <w:adjustRightInd/>
              <w:jc w:val="right"/>
              <w:textAlignment w:val="auto"/>
              <w:rPr>
                <w:rFonts w:cs="Arial"/>
                <w:sz w:val="16"/>
                <w:szCs w:val="16"/>
                <w:highlight w:val="yellow"/>
                <w:lang w:val="ru-RU" w:eastAsia="ru-RU"/>
              </w:rPr>
            </w:pPr>
            <w:r w:rsidRPr="009E64FC">
              <w:rPr>
                <w:rFonts w:cs="Arial"/>
                <w:sz w:val="16"/>
                <w:szCs w:val="16"/>
                <w:lang w:val="ru-RU" w:eastAsia="ru-RU"/>
              </w:rPr>
              <w:t>5 290 340</w:t>
            </w:r>
          </w:p>
        </w:tc>
      </w:tr>
      <w:tr w:rsidR="00BC06F3" w:rsidRPr="009E64FC" w:rsidTr="00BC06F3">
        <w:trPr>
          <w:trHeight w:val="285"/>
        </w:trPr>
        <w:tc>
          <w:tcPr>
            <w:tcW w:w="5460" w:type="dxa"/>
            <w:tcBorders>
              <w:top w:val="single" w:sz="4" w:space="0" w:color="auto"/>
              <w:left w:val="nil"/>
              <w:bottom w:val="double" w:sz="4" w:space="0" w:color="auto"/>
              <w:right w:val="nil"/>
            </w:tcBorders>
            <w:shd w:val="clear" w:color="auto" w:fill="auto"/>
            <w:noWrap/>
            <w:vAlign w:val="bottom"/>
            <w:hideMark/>
          </w:tcPr>
          <w:p w:rsidR="00BC06F3" w:rsidRPr="009E64FC" w:rsidRDefault="00BC06F3" w:rsidP="00BC06F3">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Итого по кредитам</w:t>
            </w:r>
          </w:p>
        </w:tc>
        <w:tc>
          <w:tcPr>
            <w:tcW w:w="1880" w:type="dxa"/>
            <w:tcBorders>
              <w:top w:val="single" w:sz="4" w:space="0" w:color="auto"/>
              <w:left w:val="nil"/>
              <w:bottom w:val="double" w:sz="4" w:space="0" w:color="auto"/>
              <w:right w:val="nil"/>
            </w:tcBorders>
            <w:shd w:val="clear" w:color="auto" w:fill="auto"/>
            <w:noWrap/>
            <w:vAlign w:val="bottom"/>
            <w:hideMark/>
          </w:tcPr>
          <w:p w:rsidR="00BC06F3" w:rsidRPr="009E64FC" w:rsidRDefault="00BC06F3" w:rsidP="002E7413">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5 679 734</w:t>
            </w:r>
          </w:p>
        </w:tc>
        <w:tc>
          <w:tcPr>
            <w:tcW w:w="2031" w:type="dxa"/>
            <w:tcBorders>
              <w:top w:val="single" w:sz="4" w:space="0" w:color="auto"/>
              <w:left w:val="nil"/>
              <w:bottom w:val="double" w:sz="4" w:space="0" w:color="auto"/>
              <w:right w:val="nil"/>
            </w:tcBorders>
            <w:shd w:val="clear" w:color="auto" w:fill="auto"/>
            <w:noWrap/>
            <w:vAlign w:val="bottom"/>
            <w:hideMark/>
          </w:tcPr>
          <w:p w:rsidR="00BC06F3" w:rsidRPr="009E64FC" w:rsidRDefault="00BC06F3" w:rsidP="002E7413">
            <w:pPr>
              <w:overflowPunct/>
              <w:autoSpaceDE/>
              <w:autoSpaceDN/>
              <w:adjustRightInd/>
              <w:jc w:val="right"/>
              <w:textAlignment w:val="auto"/>
              <w:rPr>
                <w:rFonts w:cs="Arial"/>
                <w:b/>
                <w:bCs/>
                <w:sz w:val="16"/>
                <w:szCs w:val="16"/>
                <w:highlight w:val="yellow"/>
                <w:lang w:val="ru-RU" w:eastAsia="ru-RU"/>
              </w:rPr>
            </w:pPr>
            <w:r w:rsidRPr="009E64FC">
              <w:rPr>
                <w:rFonts w:cs="Arial"/>
                <w:b/>
                <w:bCs/>
                <w:sz w:val="16"/>
                <w:szCs w:val="16"/>
                <w:lang w:val="ru-RU" w:eastAsia="ru-RU"/>
              </w:rPr>
              <w:t>5 290 684</w:t>
            </w:r>
          </w:p>
        </w:tc>
      </w:tr>
    </w:tbl>
    <w:p w:rsidR="00BC06F3" w:rsidRPr="009E64FC" w:rsidRDefault="00BC06F3" w:rsidP="00BC06F3">
      <w:pPr>
        <w:pStyle w:val="HTML"/>
        <w:jc w:val="both"/>
        <w:rPr>
          <w:rFonts w:ascii="Arial" w:hAnsi="Arial" w:cs="Arial"/>
          <w:color w:val="auto"/>
        </w:rPr>
      </w:pPr>
    </w:p>
    <w:p w:rsidR="00BC06F3" w:rsidRPr="009E64FC" w:rsidRDefault="00BC06F3" w:rsidP="0034088B">
      <w:pPr>
        <w:pStyle w:val="HTML"/>
        <w:jc w:val="both"/>
        <w:rPr>
          <w:rFonts w:ascii="Arial" w:hAnsi="Arial" w:cs="Arial"/>
          <w:color w:val="auto"/>
        </w:rPr>
      </w:pPr>
      <w:r w:rsidRPr="009E64FC">
        <w:rPr>
          <w:rFonts w:ascii="Arial" w:hAnsi="Arial" w:cs="Arial"/>
          <w:color w:val="auto"/>
        </w:rPr>
        <w:t>В соответствии с требованиями пункта 2.3 Инструкции Банка России от 3 декабря 2012 года N 139-И «Об обязательных нормативах банков» активы классифицируются по группам риска.</w:t>
      </w:r>
    </w:p>
    <w:p w:rsidR="00BC06F3" w:rsidRPr="009E64FC" w:rsidRDefault="00BC06F3" w:rsidP="00BC06F3">
      <w:pPr>
        <w:pStyle w:val="HTML"/>
        <w:ind w:firstLine="993"/>
        <w:jc w:val="both"/>
        <w:rPr>
          <w:rFonts w:ascii="Arial" w:hAnsi="Arial" w:cs="Arial"/>
          <w:color w:val="auto"/>
        </w:rPr>
      </w:pPr>
    </w:p>
    <w:p w:rsidR="00BC06F3" w:rsidRPr="009E64FC" w:rsidRDefault="00BC06F3" w:rsidP="00BC06F3">
      <w:pPr>
        <w:pStyle w:val="HTML"/>
        <w:rPr>
          <w:rFonts w:ascii="Arial" w:hAnsi="Arial" w:cs="Arial"/>
          <w:b/>
          <w:color w:val="auto"/>
        </w:rPr>
      </w:pPr>
      <w:r w:rsidRPr="009E64FC">
        <w:rPr>
          <w:rFonts w:ascii="Arial" w:hAnsi="Arial" w:cs="Arial"/>
          <w:b/>
          <w:color w:val="auto"/>
        </w:rPr>
        <w:t>Классификация активов по группам риска:</w:t>
      </w:r>
    </w:p>
    <w:p w:rsidR="00BC06F3" w:rsidRPr="009E64FC" w:rsidRDefault="00BC06F3" w:rsidP="00BC06F3">
      <w:pPr>
        <w:pStyle w:val="HTML"/>
        <w:rPr>
          <w:rFonts w:ascii="Arial" w:hAnsi="Arial" w:cs="Arial"/>
          <w:b/>
          <w:color w:val="auto"/>
        </w:rPr>
      </w:pPr>
    </w:p>
    <w:tbl>
      <w:tblPr>
        <w:tblW w:w="9398" w:type="dxa"/>
        <w:tblInd w:w="93" w:type="dxa"/>
        <w:tblLook w:val="04A0" w:firstRow="1" w:lastRow="0" w:firstColumn="1" w:lastColumn="0" w:noHBand="0" w:noVBand="1"/>
      </w:tblPr>
      <w:tblGrid>
        <w:gridCol w:w="1349"/>
        <w:gridCol w:w="1274"/>
        <w:gridCol w:w="1434"/>
        <w:gridCol w:w="1316"/>
        <w:gridCol w:w="1275"/>
        <w:gridCol w:w="1434"/>
        <w:gridCol w:w="1316"/>
      </w:tblGrid>
      <w:tr w:rsidR="009E64FC" w:rsidRPr="009E64FC" w:rsidTr="0034088B">
        <w:trPr>
          <w:trHeight w:val="183"/>
        </w:trPr>
        <w:tc>
          <w:tcPr>
            <w:tcW w:w="1349" w:type="dxa"/>
            <w:vMerge w:val="restart"/>
            <w:tcBorders>
              <w:top w:val="single" w:sz="4" w:space="0" w:color="auto"/>
            </w:tcBorders>
            <w:shd w:val="clear" w:color="auto" w:fill="auto"/>
            <w:vAlign w:val="center"/>
            <w:hideMark/>
          </w:tcPr>
          <w:p w:rsidR="00BC06F3" w:rsidRPr="009E64FC" w:rsidRDefault="00BC06F3" w:rsidP="00BC06F3">
            <w:pPr>
              <w:overflowPunct/>
              <w:autoSpaceDE/>
              <w:autoSpaceDN/>
              <w:adjustRightInd/>
              <w:jc w:val="center"/>
              <w:textAlignment w:val="auto"/>
              <w:rPr>
                <w:rFonts w:ascii="Arial CYR" w:hAnsi="Arial CYR" w:cs="Arial CYR"/>
                <w:b/>
                <w:sz w:val="14"/>
                <w:szCs w:val="14"/>
                <w:lang w:val="ru-RU" w:eastAsia="ru-RU"/>
              </w:rPr>
            </w:pPr>
            <w:r w:rsidRPr="009E64FC">
              <w:rPr>
                <w:rFonts w:ascii="Arial CYR" w:hAnsi="Arial CYR" w:cs="Arial CYR"/>
                <w:b/>
                <w:sz w:val="14"/>
                <w:szCs w:val="14"/>
                <w:lang w:val="ru-RU" w:eastAsia="ru-RU"/>
              </w:rPr>
              <w:t xml:space="preserve">Наименование показателя </w:t>
            </w:r>
          </w:p>
        </w:tc>
        <w:tc>
          <w:tcPr>
            <w:tcW w:w="4024" w:type="dxa"/>
            <w:gridSpan w:val="3"/>
            <w:tcBorders>
              <w:top w:val="single" w:sz="4" w:space="0" w:color="auto"/>
              <w:bottom w:val="single" w:sz="4" w:space="0" w:color="auto"/>
            </w:tcBorders>
            <w:shd w:val="clear" w:color="auto" w:fill="auto"/>
            <w:vAlign w:val="center"/>
            <w:hideMark/>
          </w:tcPr>
          <w:p w:rsidR="00BC06F3" w:rsidRPr="009E64FC" w:rsidRDefault="00BC06F3" w:rsidP="00BC06F3">
            <w:pPr>
              <w:overflowPunct/>
              <w:autoSpaceDE/>
              <w:autoSpaceDN/>
              <w:adjustRightInd/>
              <w:jc w:val="center"/>
              <w:textAlignment w:val="auto"/>
              <w:rPr>
                <w:rFonts w:ascii="Arial CYR" w:hAnsi="Arial CYR" w:cs="Arial CYR"/>
                <w:b/>
                <w:bCs/>
                <w:sz w:val="14"/>
                <w:szCs w:val="14"/>
                <w:lang w:val="ru-RU" w:eastAsia="ru-RU"/>
              </w:rPr>
            </w:pPr>
            <w:r w:rsidRPr="009E64FC">
              <w:rPr>
                <w:rFonts w:ascii="Arial CYR" w:hAnsi="Arial CYR" w:cs="Arial CYR"/>
                <w:b/>
                <w:bCs/>
                <w:sz w:val="14"/>
                <w:szCs w:val="14"/>
                <w:lang w:val="ru-RU" w:eastAsia="ru-RU"/>
              </w:rPr>
              <w:t>01.01.2016</w:t>
            </w:r>
          </w:p>
        </w:tc>
        <w:tc>
          <w:tcPr>
            <w:tcW w:w="4025" w:type="dxa"/>
            <w:gridSpan w:val="3"/>
            <w:tcBorders>
              <w:top w:val="single" w:sz="4" w:space="0" w:color="auto"/>
              <w:bottom w:val="single" w:sz="4" w:space="0" w:color="auto"/>
            </w:tcBorders>
            <w:shd w:val="clear" w:color="auto" w:fill="auto"/>
            <w:vAlign w:val="center"/>
            <w:hideMark/>
          </w:tcPr>
          <w:p w:rsidR="00BC06F3" w:rsidRPr="009E64FC" w:rsidRDefault="00BC06F3" w:rsidP="00BC06F3">
            <w:pPr>
              <w:overflowPunct/>
              <w:autoSpaceDE/>
              <w:autoSpaceDN/>
              <w:adjustRightInd/>
              <w:jc w:val="center"/>
              <w:textAlignment w:val="auto"/>
              <w:rPr>
                <w:rFonts w:ascii="Arial CYR" w:hAnsi="Arial CYR" w:cs="Arial CYR"/>
                <w:b/>
                <w:bCs/>
                <w:sz w:val="14"/>
                <w:szCs w:val="14"/>
                <w:lang w:val="ru-RU" w:eastAsia="ru-RU"/>
              </w:rPr>
            </w:pPr>
            <w:r w:rsidRPr="009E64FC">
              <w:rPr>
                <w:rFonts w:ascii="Arial CYR" w:hAnsi="Arial CYR" w:cs="Arial CYR"/>
                <w:b/>
                <w:bCs/>
                <w:sz w:val="14"/>
                <w:szCs w:val="14"/>
                <w:lang w:val="ru-RU" w:eastAsia="ru-RU"/>
              </w:rPr>
              <w:t>01.07.2016</w:t>
            </w:r>
          </w:p>
        </w:tc>
      </w:tr>
      <w:tr w:rsidR="009E64FC" w:rsidRPr="00313C83" w:rsidTr="009E64FC">
        <w:trPr>
          <w:trHeight w:val="1104"/>
        </w:trPr>
        <w:tc>
          <w:tcPr>
            <w:tcW w:w="1349" w:type="dxa"/>
            <w:vMerge/>
            <w:tcBorders>
              <w:bottom w:val="single" w:sz="4" w:space="0" w:color="auto"/>
            </w:tcBorders>
            <w:vAlign w:val="center"/>
            <w:hideMark/>
          </w:tcPr>
          <w:p w:rsidR="00BC06F3" w:rsidRPr="009E64FC" w:rsidRDefault="00BC06F3" w:rsidP="00BC06F3">
            <w:pPr>
              <w:overflowPunct/>
              <w:autoSpaceDE/>
              <w:autoSpaceDN/>
              <w:adjustRightInd/>
              <w:textAlignment w:val="auto"/>
              <w:rPr>
                <w:rFonts w:ascii="Arial CYR" w:hAnsi="Arial CYR" w:cs="Arial CYR"/>
                <w:b/>
                <w:sz w:val="14"/>
                <w:szCs w:val="14"/>
                <w:lang w:val="ru-RU" w:eastAsia="ru-RU"/>
              </w:rPr>
            </w:pPr>
          </w:p>
        </w:tc>
        <w:tc>
          <w:tcPr>
            <w:tcW w:w="1274" w:type="dxa"/>
            <w:tcBorders>
              <w:top w:val="single" w:sz="4" w:space="0" w:color="auto"/>
              <w:bottom w:val="single" w:sz="4" w:space="0" w:color="auto"/>
            </w:tcBorders>
            <w:shd w:val="clear" w:color="auto" w:fill="auto"/>
            <w:hideMark/>
          </w:tcPr>
          <w:p w:rsidR="007E5725" w:rsidRPr="009E64FC" w:rsidRDefault="00BC06F3" w:rsidP="002E7413">
            <w:pPr>
              <w:overflowPunct/>
              <w:autoSpaceDE/>
              <w:autoSpaceDN/>
              <w:adjustRightInd/>
              <w:jc w:val="right"/>
              <w:textAlignment w:val="auto"/>
              <w:rPr>
                <w:rFonts w:ascii="Arial CYR" w:hAnsi="Arial CYR" w:cs="Arial CYR"/>
                <w:b/>
                <w:sz w:val="14"/>
                <w:szCs w:val="14"/>
                <w:lang w:val="ru-RU" w:eastAsia="ru-RU"/>
              </w:rPr>
            </w:pPr>
            <w:r w:rsidRPr="009E64FC">
              <w:rPr>
                <w:rFonts w:ascii="Arial CYR" w:hAnsi="Arial CYR" w:cs="Arial CYR"/>
                <w:b/>
                <w:sz w:val="14"/>
                <w:szCs w:val="14"/>
                <w:lang w:val="ru-RU" w:eastAsia="ru-RU"/>
              </w:rPr>
              <w:t>Стоимость активов (инструмен</w:t>
            </w:r>
          </w:p>
          <w:p w:rsidR="00BC06F3" w:rsidRPr="009E64FC" w:rsidRDefault="00BC06F3" w:rsidP="002E7413">
            <w:pPr>
              <w:overflowPunct/>
              <w:autoSpaceDE/>
              <w:autoSpaceDN/>
              <w:adjustRightInd/>
              <w:jc w:val="right"/>
              <w:textAlignment w:val="auto"/>
              <w:rPr>
                <w:rFonts w:ascii="Arial CYR" w:hAnsi="Arial CYR" w:cs="Arial CYR"/>
                <w:b/>
                <w:sz w:val="14"/>
                <w:szCs w:val="14"/>
                <w:lang w:val="ru-RU" w:eastAsia="ru-RU"/>
              </w:rPr>
            </w:pPr>
            <w:r w:rsidRPr="009E64FC">
              <w:rPr>
                <w:rFonts w:ascii="Arial CYR" w:hAnsi="Arial CYR" w:cs="Arial CYR"/>
                <w:b/>
                <w:sz w:val="14"/>
                <w:szCs w:val="14"/>
                <w:lang w:val="ru-RU" w:eastAsia="ru-RU"/>
              </w:rPr>
              <w:t>тов)</w:t>
            </w:r>
          </w:p>
        </w:tc>
        <w:tc>
          <w:tcPr>
            <w:tcW w:w="1434" w:type="dxa"/>
            <w:tcBorders>
              <w:top w:val="single" w:sz="4" w:space="0" w:color="auto"/>
              <w:bottom w:val="single" w:sz="4" w:space="0" w:color="auto"/>
            </w:tcBorders>
            <w:shd w:val="clear" w:color="auto" w:fill="auto"/>
            <w:hideMark/>
          </w:tcPr>
          <w:p w:rsidR="007E5725" w:rsidRPr="009E64FC" w:rsidRDefault="00BC06F3" w:rsidP="002E7413">
            <w:pPr>
              <w:overflowPunct/>
              <w:autoSpaceDE/>
              <w:autoSpaceDN/>
              <w:adjustRightInd/>
              <w:jc w:val="right"/>
              <w:textAlignment w:val="auto"/>
              <w:rPr>
                <w:rFonts w:ascii="Arial CYR" w:hAnsi="Arial CYR" w:cs="Arial CYR"/>
                <w:b/>
                <w:sz w:val="14"/>
                <w:szCs w:val="14"/>
                <w:lang w:val="ru-RU" w:eastAsia="ru-RU"/>
              </w:rPr>
            </w:pPr>
            <w:r w:rsidRPr="009E64FC">
              <w:rPr>
                <w:rFonts w:ascii="Arial CYR" w:hAnsi="Arial CYR" w:cs="Arial CYR"/>
                <w:b/>
                <w:sz w:val="14"/>
                <w:szCs w:val="14"/>
                <w:lang w:val="ru-RU" w:eastAsia="ru-RU"/>
              </w:rPr>
              <w:t>Активы (инструменты) за вычетом сформирован</w:t>
            </w:r>
          </w:p>
          <w:p w:rsidR="00BC06F3" w:rsidRPr="009E64FC" w:rsidRDefault="00BC06F3" w:rsidP="002E7413">
            <w:pPr>
              <w:overflowPunct/>
              <w:autoSpaceDE/>
              <w:autoSpaceDN/>
              <w:adjustRightInd/>
              <w:jc w:val="right"/>
              <w:textAlignment w:val="auto"/>
              <w:rPr>
                <w:rFonts w:ascii="Arial CYR" w:hAnsi="Arial CYR" w:cs="Arial CYR"/>
                <w:b/>
                <w:sz w:val="14"/>
                <w:szCs w:val="14"/>
                <w:lang w:val="ru-RU" w:eastAsia="ru-RU"/>
              </w:rPr>
            </w:pPr>
            <w:r w:rsidRPr="009E64FC">
              <w:rPr>
                <w:rFonts w:ascii="Arial CYR" w:hAnsi="Arial CYR" w:cs="Arial CYR"/>
                <w:b/>
                <w:sz w:val="14"/>
                <w:szCs w:val="14"/>
                <w:lang w:val="ru-RU" w:eastAsia="ru-RU"/>
              </w:rPr>
              <w:t>ных резервов на возможные потери</w:t>
            </w:r>
          </w:p>
        </w:tc>
        <w:tc>
          <w:tcPr>
            <w:tcW w:w="1316" w:type="dxa"/>
            <w:tcBorders>
              <w:top w:val="single" w:sz="4" w:space="0" w:color="auto"/>
              <w:bottom w:val="single" w:sz="4" w:space="0" w:color="auto"/>
            </w:tcBorders>
            <w:shd w:val="clear" w:color="auto" w:fill="auto"/>
            <w:hideMark/>
          </w:tcPr>
          <w:p w:rsidR="007E5725" w:rsidRPr="009E64FC" w:rsidRDefault="00BC06F3" w:rsidP="002E7413">
            <w:pPr>
              <w:overflowPunct/>
              <w:autoSpaceDE/>
              <w:autoSpaceDN/>
              <w:adjustRightInd/>
              <w:jc w:val="right"/>
              <w:textAlignment w:val="auto"/>
              <w:rPr>
                <w:rFonts w:ascii="Arial CYR" w:hAnsi="Arial CYR" w:cs="Arial CYR"/>
                <w:b/>
                <w:sz w:val="14"/>
                <w:szCs w:val="14"/>
                <w:lang w:val="ru-RU" w:eastAsia="ru-RU"/>
              </w:rPr>
            </w:pPr>
            <w:r w:rsidRPr="009E64FC">
              <w:rPr>
                <w:rFonts w:ascii="Arial CYR" w:hAnsi="Arial CYR" w:cs="Arial CYR"/>
                <w:b/>
                <w:sz w:val="14"/>
                <w:szCs w:val="14"/>
                <w:lang w:val="ru-RU" w:eastAsia="ru-RU"/>
              </w:rPr>
              <w:t>Стоимость активов (инструмен</w:t>
            </w:r>
          </w:p>
          <w:p w:rsidR="00BC06F3" w:rsidRPr="009E64FC" w:rsidRDefault="00BC06F3" w:rsidP="002E7413">
            <w:pPr>
              <w:overflowPunct/>
              <w:autoSpaceDE/>
              <w:autoSpaceDN/>
              <w:adjustRightInd/>
              <w:jc w:val="right"/>
              <w:textAlignment w:val="auto"/>
              <w:rPr>
                <w:rFonts w:ascii="Arial CYR" w:hAnsi="Arial CYR" w:cs="Arial CYR"/>
                <w:b/>
                <w:sz w:val="14"/>
                <w:szCs w:val="14"/>
                <w:lang w:val="ru-RU" w:eastAsia="ru-RU"/>
              </w:rPr>
            </w:pPr>
            <w:r w:rsidRPr="009E64FC">
              <w:rPr>
                <w:rFonts w:ascii="Arial CYR" w:hAnsi="Arial CYR" w:cs="Arial CYR"/>
                <w:b/>
                <w:sz w:val="14"/>
                <w:szCs w:val="14"/>
                <w:lang w:val="ru-RU" w:eastAsia="ru-RU"/>
              </w:rPr>
              <w:t>тов), взвешенных по уровню риска</w:t>
            </w:r>
          </w:p>
        </w:tc>
        <w:tc>
          <w:tcPr>
            <w:tcW w:w="1275" w:type="dxa"/>
            <w:tcBorders>
              <w:top w:val="single" w:sz="4" w:space="0" w:color="auto"/>
              <w:bottom w:val="single" w:sz="4" w:space="0" w:color="auto"/>
            </w:tcBorders>
            <w:shd w:val="clear" w:color="auto" w:fill="auto"/>
            <w:hideMark/>
          </w:tcPr>
          <w:p w:rsidR="007E5725" w:rsidRPr="009E64FC" w:rsidRDefault="00BC06F3" w:rsidP="002E7413">
            <w:pPr>
              <w:overflowPunct/>
              <w:autoSpaceDE/>
              <w:autoSpaceDN/>
              <w:adjustRightInd/>
              <w:jc w:val="right"/>
              <w:textAlignment w:val="auto"/>
              <w:rPr>
                <w:rFonts w:ascii="Arial CYR" w:hAnsi="Arial CYR" w:cs="Arial CYR"/>
                <w:b/>
                <w:sz w:val="14"/>
                <w:szCs w:val="14"/>
                <w:lang w:val="ru-RU" w:eastAsia="ru-RU"/>
              </w:rPr>
            </w:pPr>
            <w:r w:rsidRPr="009E64FC">
              <w:rPr>
                <w:rFonts w:ascii="Arial CYR" w:hAnsi="Arial CYR" w:cs="Arial CYR"/>
                <w:b/>
                <w:sz w:val="14"/>
                <w:szCs w:val="14"/>
                <w:lang w:val="ru-RU" w:eastAsia="ru-RU"/>
              </w:rPr>
              <w:t>Стоимость активов (инструмен</w:t>
            </w:r>
          </w:p>
          <w:p w:rsidR="00BC06F3" w:rsidRPr="009E64FC" w:rsidRDefault="00BC06F3" w:rsidP="002E7413">
            <w:pPr>
              <w:overflowPunct/>
              <w:autoSpaceDE/>
              <w:autoSpaceDN/>
              <w:adjustRightInd/>
              <w:jc w:val="right"/>
              <w:textAlignment w:val="auto"/>
              <w:rPr>
                <w:rFonts w:ascii="Arial CYR" w:hAnsi="Arial CYR" w:cs="Arial CYR"/>
                <w:b/>
                <w:sz w:val="14"/>
                <w:szCs w:val="14"/>
                <w:lang w:val="ru-RU" w:eastAsia="ru-RU"/>
              </w:rPr>
            </w:pPr>
            <w:r w:rsidRPr="009E64FC">
              <w:rPr>
                <w:rFonts w:ascii="Arial CYR" w:hAnsi="Arial CYR" w:cs="Arial CYR"/>
                <w:b/>
                <w:sz w:val="14"/>
                <w:szCs w:val="14"/>
                <w:lang w:val="ru-RU" w:eastAsia="ru-RU"/>
              </w:rPr>
              <w:t>тов)</w:t>
            </w:r>
          </w:p>
        </w:tc>
        <w:tc>
          <w:tcPr>
            <w:tcW w:w="1434" w:type="dxa"/>
            <w:tcBorders>
              <w:top w:val="single" w:sz="4" w:space="0" w:color="auto"/>
              <w:bottom w:val="single" w:sz="4" w:space="0" w:color="auto"/>
            </w:tcBorders>
            <w:shd w:val="clear" w:color="auto" w:fill="auto"/>
            <w:hideMark/>
          </w:tcPr>
          <w:p w:rsidR="007E5725" w:rsidRPr="009E64FC" w:rsidRDefault="00BC06F3" w:rsidP="002E7413">
            <w:pPr>
              <w:overflowPunct/>
              <w:autoSpaceDE/>
              <w:autoSpaceDN/>
              <w:adjustRightInd/>
              <w:jc w:val="right"/>
              <w:textAlignment w:val="auto"/>
              <w:rPr>
                <w:rFonts w:ascii="Arial CYR" w:hAnsi="Arial CYR" w:cs="Arial CYR"/>
                <w:b/>
                <w:sz w:val="14"/>
                <w:szCs w:val="14"/>
                <w:lang w:val="ru-RU" w:eastAsia="ru-RU"/>
              </w:rPr>
            </w:pPr>
            <w:r w:rsidRPr="009E64FC">
              <w:rPr>
                <w:rFonts w:ascii="Arial CYR" w:hAnsi="Arial CYR" w:cs="Arial CYR"/>
                <w:b/>
                <w:sz w:val="14"/>
                <w:szCs w:val="14"/>
                <w:lang w:val="ru-RU" w:eastAsia="ru-RU"/>
              </w:rPr>
              <w:t>Активы (инструменты) за вычетом сформирован</w:t>
            </w:r>
          </w:p>
          <w:p w:rsidR="00BC06F3" w:rsidRPr="009E64FC" w:rsidRDefault="00BC06F3" w:rsidP="002E7413">
            <w:pPr>
              <w:overflowPunct/>
              <w:autoSpaceDE/>
              <w:autoSpaceDN/>
              <w:adjustRightInd/>
              <w:jc w:val="right"/>
              <w:textAlignment w:val="auto"/>
              <w:rPr>
                <w:rFonts w:ascii="Arial CYR" w:hAnsi="Arial CYR" w:cs="Arial CYR"/>
                <w:b/>
                <w:sz w:val="14"/>
                <w:szCs w:val="14"/>
                <w:lang w:val="ru-RU" w:eastAsia="ru-RU"/>
              </w:rPr>
            </w:pPr>
            <w:r w:rsidRPr="009E64FC">
              <w:rPr>
                <w:rFonts w:ascii="Arial CYR" w:hAnsi="Arial CYR" w:cs="Arial CYR"/>
                <w:b/>
                <w:sz w:val="14"/>
                <w:szCs w:val="14"/>
                <w:lang w:val="ru-RU" w:eastAsia="ru-RU"/>
              </w:rPr>
              <w:t>ных резервов на возможные потери</w:t>
            </w:r>
          </w:p>
        </w:tc>
        <w:tc>
          <w:tcPr>
            <w:tcW w:w="1316" w:type="dxa"/>
            <w:tcBorders>
              <w:top w:val="single" w:sz="4" w:space="0" w:color="auto"/>
              <w:bottom w:val="single" w:sz="4" w:space="0" w:color="auto"/>
            </w:tcBorders>
            <w:shd w:val="clear" w:color="auto" w:fill="auto"/>
            <w:hideMark/>
          </w:tcPr>
          <w:p w:rsidR="007E5725" w:rsidRPr="009E64FC" w:rsidRDefault="00BC06F3" w:rsidP="002E7413">
            <w:pPr>
              <w:overflowPunct/>
              <w:autoSpaceDE/>
              <w:autoSpaceDN/>
              <w:adjustRightInd/>
              <w:jc w:val="right"/>
              <w:textAlignment w:val="auto"/>
              <w:rPr>
                <w:rFonts w:ascii="Arial CYR" w:hAnsi="Arial CYR" w:cs="Arial CYR"/>
                <w:b/>
                <w:sz w:val="14"/>
                <w:szCs w:val="14"/>
                <w:lang w:val="ru-RU" w:eastAsia="ru-RU"/>
              </w:rPr>
            </w:pPr>
            <w:r w:rsidRPr="009E64FC">
              <w:rPr>
                <w:rFonts w:ascii="Arial CYR" w:hAnsi="Arial CYR" w:cs="Arial CYR"/>
                <w:b/>
                <w:sz w:val="14"/>
                <w:szCs w:val="14"/>
                <w:lang w:val="ru-RU" w:eastAsia="ru-RU"/>
              </w:rPr>
              <w:t>Стоимость активов (инструмен</w:t>
            </w:r>
          </w:p>
          <w:p w:rsidR="00BC06F3" w:rsidRPr="009E64FC" w:rsidRDefault="00BC06F3" w:rsidP="002E7413">
            <w:pPr>
              <w:overflowPunct/>
              <w:autoSpaceDE/>
              <w:autoSpaceDN/>
              <w:adjustRightInd/>
              <w:jc w:val="right"/>
              <w:textAlignment w:val="auto"/>
              <w:rPr>
                <w:rFonts w:ascii="Arial CYR" w:hAnsi="Arial CYR" w:cs="Arial CYR"/>
                <w:b/>
                <w:sz w:val="14"/>
                <w:szCs w:val="14"/>
                <w:lang w:val="ru-RU" w:eastAsia="ru-RU"/>
              </w:rPr>
            </w:pPr>
            <w:r w:rsidRPr="009E64FC">
              <w:rPr>
                <w:rFonts w:ascii="Arial CYR" w:hAnsi="Arial CYR" w:cs="Arial CYR"/>
                <w:b/>
                <w:sz w:val="14"/>
                <w:szCs w:val="14"/>
                <w:lang w:val="ru-RU" w:eastAsia="ru-RU"/>
              </w:rPr>
              <w:t>тов), взвешенных по уровню риска</w:t>
            </w:r>
          </w:p>
        </w:tc>
      </w:tr>
      <w:tr w:rsidR="009E64FC" w:rsidRPr="009E64FC" w:rsidTr="0034088B">
        <w:trPr>
          <w:trHeight w:val="208"/>
        </w:trPr>
        <w:tc>
          <w:tcPr>
            <w:tcW w:w="1349" w:type="dxa"/>
            <w:tcBorders>
              <w:top w:val="single" w:sz="4" w:space="0" w:color="auto"/>
            </w:tcBorders>
            <w:shd w:val="clear" w:color="auto" w:fill="auto"/>
            <w:hideMark/>
          </w:tcPr>
          <w:p w:rsidR="00BC06F3" w:rsidRPr="009E64FC" w:rsidRDefault="00BC06F3" w:rsidP="00BC06F3">
            <w:pPr>
              <w:overflowPunct/>
              <w:autoSpaceDE/>
              <w:autoSpaceDN/>
              <w:adjustRightInd/>
              <w:textAlignment w:val="auto"/>
              <w:rPr>
                <w:rFonts w:ascii="Arial CYR" w:hAnsi="Arial CYR" w:cs="Arial CYR"/>
                <w:sz w:val="14"/>
                <w:szCs w:val="14"/>
                <w:lang w:val="ru-RU" w:eastAsia="ru-RU"/>
              </w:rPr>
            </w:pPr>
            <w:r w:rsidRPr="009E64FC">
              <w:rPr>
                <w:rFonts w:ascii="Arial CYR" w:hAnsi="Arial CYR" w:cs="Arial CYR"/>
                <w:sz w:val="14"/>
                <w:szCs w:val="14"/>
                <w:lang w:val="ru-RU" w:eastAsia="ru-RU"/>
              </w:rPr>
              <w:t>Активы с коэффициентом риска 0 процентов</w:t>
            </w:r>
          </w:p>
        </w:tc>
        <w:tc>
          <w:tcPr>
            <w:tcW w:w="1274" w:type="dxa"/>
            <w:tcBorders>
              <w:top w:val="single" w:sz="4" w:space="0" w:color="auto"/>
            </w:tcBorders>
            <w:shd w:val="clear" w:color="auto" w:fill="auto"/>
            <w:noWrap/>
            <w:hideMark/>
          </w:tcPr>
          <w:p w:rsidR="00BC06F3" w:rsidRPr="009E64FC" w:rsidRDefault="00BC06F3" w:rsidP="002E7413">
            <w:pPr>
              <w:overflowPunct/>
              <w:autoSpaceDE/>
              <w:autoSpaceDN/>
              <w:adjustRightInd/>
              <w:jc w:val="right"/>
              <w:textAlignment w:val="auto"/>
              <w:rPr>
                <w:rFonts w:ascii="Arial CYR" w:hAnsi="Arial CYR" w:cs="Arial CYR"/>
                <w:sz w:val="14"/>
                <w:szCs w:val="14"/>
                <w:lang w:val="ru-RU" w:eastAsia="ru-RU"/>
              </w:rPr>
            </w:pPr>
            <w:r w:rsidRPr="009E64FC">
              <w:rPr>
                <w:rFonts w:ascii="Arial CYR" w:hAnsi="Arial CYR" w:cs="Arial CYR"/>
                <w:sz w:val="14"/>
                <w:szCs w:val="14"/>
                <w:lang w:val="ru-RU" w:eastAsia="ru-RU"/>
              </w:rPr>
              <w:t>1 187 912</w:t>
            </w:r>
          </w:p>
        </w:tc>
        <w:tc>
          <w:tcPr>
            <w:tcW w:w="1434" w:type="dxa"/>
            <w:tcBorders>
              <w:top w:val="single" w:sz="4" w:space="0" w:color="auto"/>
            </w:tcBorders>
            <w:shd w:val="clear" w:color="auto" w:fill="auto"/>
            <w:noWrap/>
            <w:hideMark/>
          </w:tcPr>
          <w:p w:rsidR="00BC06F3" w:rsidRPr="009E64FC" w:rsidRDefault="00BC06F3" w:rsidP="002E7413">
            <w:pPr>
              <w:overflowPunct/>
              <w:autoSpaceDE/>
              <w:autoSpaceDN/>
              <w:adjustRightInd/>
              <w:jc w:val="right"/>
              <w:textAlignment w:val="auto"/>
              <w:rPr>
                <w:rFonts w:ascii="Arial CYR" w:hAnsi="Arial CYR" w:cs="Arial CYR"/>
                <w:sz w:val="14"/>
                <w:szCs w:val="14"/>
                <w:lang w:val="ru-RU" w:eastAsia="ru-RU"/>
              </w:rPr>
            </w:pPr>
            <w:r w:rsidRPr="009E64FC">
              <w:rPr>
                <w:rFonts w:ascii="Arial CYR" w:hAnsi="Arial CYR" w:cs="Arial CYR"/>
                <w:sz w:val="14"/>
                <w:szCs w:val="14"/>
                <w:lang w:val="ru-RU" w:eastAsia="ru-RU"/>
              </w:rPr>
              <w:t>1 187 912</w:t>
            </w:r>
          </w:p>
        </w:tc>
        <w:tc>
          <w:tcPr>
            <w:tcW w:w="1316" w:type="dxa"/>
            <w:tcBorders>
              <w:top w:val="single" w:sz="4" w:space="0" w:color="auto"/>
            </w:tcBorders>
            <w:shd w:val="clear" w:color="auto" w:fill="auto"/>
            <w:noWrap/>
            <w:hideMark/>
          </w:tcPr>
          <w:p w:rsidR="00BC06F3" w:rsidRPr="009E64FC" w:rsidRDefault="00BC06F3" w:rsidP="002E7413">
            <w:pPr>
              <w:overflowPunct/>
              <w:autoSpaceDE/>
              <w:autoSpaceDN/>
              <w:adjustRightInd/>
              <w:jc w:val="right"/>
              <w:textAlignment w:val="auto"/>
              <w:rPr>
                <w:rFonts w:ascii="Arial CYR" w:hAnsi="Arial CYR" w:cs="Arial CYR"/>
                <w:sz w:val="14"/>
                <w:szCs w:val="14"/>
                <w:lang w:val="ru-RU" w:eastAsia="ru-RU"/>
              </w:rPr>
            </w:pPr>
            <w:r w:rsidRPr="009E64FC">
              <w:rPr>
                <w:rFonts w:ascii="Arial CYR" w:hAnsi="Arial CYR" w:cs="Arial CYR"/>
                <w:sz w:val="14"/>
                <w:szCs w:val="14"/>
                <w:lang w:val="ru-RU" w:eastAsia="ru-RU"/>
              </w:rPr>
              <w:t>0</w:t>
            </w:r>
          </w:p>
        </w:tc>
        <w:tc>
          <w:tcPr>
            <w:tcW w:w="1275" w:type="dxa"/>
            <w:tcBorders>
              <w:top w:val="single" w:sz="4" w:space="0" w:color="auto"/>
            </w:tcBorders>
            <w:shd w:val="clear" w:color="auto" w:fill="auto"/>
            <w:noWrap/>
            <w:hideMark/>
          </w:tcPr>
          <w:p w:rsidR="00BC06F3" w:rsidRPr="009E64FC" w:rsidRDefault="00BC06F3" w:rsidP="002E7413">
            <w:pPr>
              <w:overflowPunct/>
              <w:autoSpaceDE/>
              <w:autoSpaceDN/>
              <w:adjustRightInd/>
              <w:jc w:val="right"/>
              <w:textAlignment w:val="auto"/>
              <w:rPr>
                <w:rFonts w:ascii="Arial CYR" w:hAnsi="Arial CYR" w:cs="Arial CYR"/>
                <w:sz w:val="14"/>
                <w:szCs w:val="14"/>
                <w:lang w:val="ru-RU" w:eastAsia="ru-RU"/>
              </w:rPr>
            </w:pPr>
            <w:r w:rsidRPr="009E64FC">
              <w:rPr>
                <w:rFonts w:ascii="Arial CYR" w:hAnsi="Arial CYR" w:cs="Arial CYR"/>
                <w:sz w:val="14"/>
                <w:szCs w:val="14"/>
                <w:lang w:val="ru-RU" w:eastAsia="ru-RU"/>
              </w:rPr>
              <w:t>1 109 685</w:t>
            </w:r>
          </w:p>
        </w:tc>
        <w:tc>
          <w:tcPr>
            <w:tcW w:w="1434" w:type="dxa"/>
            <w:tcBorders>
              <w:top w:val="single" w:sz="4" w:space="0" w:color="auto"/>
            </w:tcBorders>
            <w:shd w:val="clear" w:color="auto" w:fill="auto"/>
            <w:noWrap/>
            <w:hideMark/>
          </w:tcPr>
          <w:p w:rsidR="00BC06F3" w:rsidRPr="009E64FC" w:rsidRDefault="00BC06F3" w:rsidP="002E7413">
            <w:pPr>
              <w:overflowPunct/>
              <w:autoSpaceDE/>
              <w:autoSpaceDN/>
              <w:adjustRightInd/>
              <w:jc w:val="right"/>
              <w:textAlignment w:val="auto"/>
              <w:rPr>
                <w:rFonts w:ascii="Arial CYR" w:hAnsi="Arial CYR" w:cs="Arial CYR"/>
                <w:sz w:val="14"/>
                <w:szCs w:val="14"/>
                <w:lang w:val="ru-RU" w:eastAsia="ru-RU"/>
              </w:rPr>
            </w:pPr>
            <w:r w:rsidRPr="009E64FC">
              <w:rPr>
                <w:rFonts w:ascii="Arial CYR" w:hAnsi="Arial CYR" w:cs="Arial CYR"/>
                <w:sz w:val="14"/>
                <w:szCs w:val="14"/>
                <w:lang w:val="ru-RU" w:eastAsia="ru-RU"/>
              </w:rPr>
              <w:t>1 109 685</w:t>
            </w:r>
          </w:p>
        </w:tc>
        <w:tc>
          <w:tcPr>
            <w:tcW w:w="1316" w:type="dxa"/>
            <w:tcBorders>
              <w:top w:val="single" w:sz="4" w:space="0" w:color="auto"/>
            </w:tcBorders>
            <w:shd w:val="clear" w:color="auto" w:fill="auto"/>
            <w:noWrap/>
            <w:hideMark/>
          </w:tcPr>
          <w:p w:rsidR="00BC06F3" w:rsidRPr="009E64FC" w:rsidRDefault="00BC06F3" w:rsidP="002E7413">
            <w:pPr>
              <w:overflowPunct/>
              <w:autoSpaceDE/>
              <w:autoSpaceDN/>
              <w:adjustRightInd/>
              <w:jc w:val="right"/>
              <w:textAlignment w:val="auto"/>
              <w:rPr>
                <w:rFonts w:ascii="Arial CYR" w:hAnsi="Arial CYR" w:cs="Arial CYR"/>
                <w:sz w:val="14"/>
                <w:szCs w:val="14"/>
                <w:lang w:val="ru-RU" w:eastAsia="ru-RU"/>
              </w:rPr>
            </w:pPr>
            <w:r w:rsidRPr="009E64FC">
              <w:rPr>
                <w:rFonts w:ascii="Arial CYR" w:hAnsi="Arial CYR" w:cs="Arial CYR"/>
                <w:sz w:val="14"/>
                <w:szCs w:val="14"/>
                <w:lang w:val="ru-RU" w:eastAsia="ru-RU"/>
              </w:rPr>
              <w:t>0</w:t>
            </w:r>
          </w:p>
        </w:tc>
      </w:tr>
      <w:tr w:rsidR="009E64FC" w:rsidRPr="009E64FC" w:rsidTr="0034088B">
        <w:trPr>
          <w:trHeight w:val="208"/>
        </w:trPr>
        <w:tc>
          <w:tcPr>
            <w:tcW w:w="1349" w:type="dxa"/>
            <w:shd w:val="clear" w:color="auto" w:fill="auto"/>
            <w:hideMark/>
          </w:tcPr>
          <w:p w:rsidR="00BC06F3" w:rsidRPr="009E64FC" w:rsidRDefault="00BC06F3" w:rsidP="00BC06F3">
            <w:pPr>
              <w:overflowPunct/>
              <w:autoSpaceDE/>
              <w:autoSpaceDN/>
              <w:adjustRightInd/>
              <w:textAlignment w:val="auto"/>
              <w:rPr>
                <w:rFonts w:ascii="Arial CYR" w:hAnsi="Arial CYR" w:cs="Arial CYR"/>
                <w:sz w:val="14"/>
                <w:szCs w:val="14"/>
                <w:lang w:val="ru-RU" w:eastAsia="ru-RU"/>
              </w:rPr>
            </w:pPr>
            <w:r w:rsidRPr="009E64FC">
              <w:rPr>
                <w:rFonts w:ascii="Arial CYR" w:hAnsi="Arial CYR" w:cs="Arial CYR"/>
                <w:sz w:val="14"/>
                <w:szCs w:val="14"/>
                <w:lang w:val="ru-RU" w:eastAsia="ru-RU"/>
              </w:rPr>
              <w:t>Активы с коэффициентом риска 20 процентов</w:t>
            </w:r>
          </w:p>
        </w:tc>
        <w:tc>
          <w:tcPr>
            <w:tcW w:w="1274" w:type="dxa"/>
            <w:shd w:val="clear" w:color="auto" w:fill="auto"/>
            <w:noWrap/>
            <w:hideMark/>
          </w:tcPr>
          <w:p w:rsidR="00BC06F3" w:rsidRPr="009E64FC" w:rsidRDefault="00BC06F3" w:rsidP="002E7413">
            <w:pPr>
              <w:overflowPunct/>
              <w:autoSpaceDE/>
              <w:autoSpaceDN/>
              <w:adjustRightInd/>
              <w:jc w:val="right"/>
              <w:textAlignment w:val="auto"/>
              <w:rPr>
                <w:rFonts w:ascii="Arial CYR" w:hAnsi="Arial CYR" w:cs="Arial CYR"/>
                <w:sz w:val="14"/>
                <w:szCs w:val="14"/>
                <w:lang w:val="ru-RU" w:eastAsia="ru-RU"/>
              </w:rPr>
            </w:pPr>
            <w:r w:rsidRPr="009E64FC">
              <w:rPr>
                <w:rFonts w:ascii="Arial CYR" w:hAnsi="Arial CYR" w:cs="Arial CYR"/>
                <w:sz w:val="14"/>
                <w:szCs w:val="14"/>
                <w:lang w:val="ru-RU" w:eastAsia="ru-RU"/>
              </w:rPr>
              <w:t>1 099 661</w:t>
            </w:r>
          </w:p>
        </w:tc>
        <w:tc>
          <w:tcPr>
            <w:tcW w:w="1434" w:type="dxa"/>
            <w:shd w:val="clear" w:color="auto" w:fill="auto"/>
            <w:noWrap/>
            <w:hideMark/>
          </w:tcPr>
          <w:p w:rsidR="00BC06F3" w:rsidRPr="009E64FC" w:rsidRDefault="00BC06F3" w:rsidP="002E7413">
            <w:pPr>
              <w:overflowPunct/>
              <w:autoSpaceDE/>
              <w:autoSpaceDN/>
              <w:adjustRightInd/>
              <w:jc w:val="right"/>
              <w:textAlignment w:val="auto"/>
              <w:rPr>
                <w:rFonts w:ascii="Arial CYR" w:hAnsi="Arial CYR" w:cs="Arial CYR"/>
                <w:sz w:val="14"/>
                <w:szCs w:val="14"/>
                <w:lang w:val="ru-RU" w:eastAsia="ru-RU"/>
              </w:rPr>
            </w:pPr>
            <w:r w:rsidRPr="009E64FC">
              <w:rPr>
                <w:rFonts w:ascii="Arial CYR" w:hAnsi="Arial CYR" w:cs="Arial CYR"/>
                <w:sz w:val="14"/>
                <w:szCs w:val="14"/>
                <w:lang w:val="ru-RU" w:eastAsia="ru-RU"/>
              </w:rPr>
              <w:t>1 098 343</w:t>
            </w:r>
          </w:p>
        </w:tc>
        <w:tc>
          <w:tcPr>
            <w:tcW w:w="1316" w:type="dxa"/>
            <w:shd w:val="clear" w:color="auto" w:fill="auto"/>
            <w:noWrap/>
            <w:hideMark/>
          </w:tcPr>
          <w:p w:rsidR="00BC06F3" w:rsidRPr="009E64FC" w:rsidRDefault="00BC06F3" w:rsidP="002E7413">
            <w:pPr>
              <w:overflowPunct/>
              <w:autoSpaceDE/>
              <w:autoSpaceDN/>
              <w:adjustRightInd/>
              <w:jc w:val="right"/>
              <w:textAlignment w:val="auto"/>
              <w:rPr>
                <w:rFonts w:ascii="Arial CYR" w:hAnsi="Arial CYR" w:cs="Arial CYR"/>
                <w:sz w:val="14"/>
                <w:szCs w:val="14"/>
                <w:lang w:val="ru-RU" w:eastAsia="ru-RU"/>
              </w:rPr>
            </w:pPr>
            <w:r w:rsidRPr="009E64FC">
              <w:rPr>
                <w:rFonts w:ascii="Arial CYR" w:hAnsi="Arial CYR" w:cs="Arial CYR"/>
                <w:sz w:val="14"/>
                <w:szCs w:val="14"/>
                <w:lang w:val="ru-RU" w:eastAsia="ru-RU"/>
              </w:rPr>
              <w:t>219 669</w:t>
            </w:r>
          </w:p>
        </w:tc>
        <w:tc>
          <w:tcPr>
            <w:tcW w:w="1275" w:type="dxa"/>
            <w:shd w:val="clear" w:color="auto" w:fill="auto"/>
            <w:noWrap/>
            <w:hideMark/>
          </w:tcPr>
          <w:p w:rsidR="00BC06F3" w:rsidRPr="009E64FC" w:rsidRDefault="00BC06F3" w:rsidP="002E7413">
            <w:pPr>
              <w:overflowPunct/>
              <w:autoSpaceDE/>
              <w:autoSpaceDN/>
              <w:adjustRightInd/>
              <w:jc w:val="right"/>
              <w:textAlignment w:val="auto"/>
              <w:rPr>
                <w:rFonts w:ascii="Arial CYR" w:hAnsi="Arial CYR" w:cs="Arial CYR"/>
                <w:sz w:val="14"/>
                <w:szCs w:val="14"/>
                <w:lang w:val="ru-RU" w:eastAsia="ru-RU"/>
              </w:rPr>
            </w:pPr>
            <w:r w:rsidRPr="009E64FC">
              <w:rPr>
                <w:rFonts w:ascii="Arial CYR" w:hAnsi="Arial CYR" w:cs="Arial CYR"/>
                <w:sz w:val="14"/>
                <w:szCs w:val="14"/>
                <w:lang w:val="ru-RU" w:eastAsia="ru-RU"/>
              </w:rPr>
              <w:t>1 255 717</w:t>
            </w:r>
          </w:p>
        </w:tc>
        <w:tc>
          <w:tcPr>
            <w:tcW w:w="1434" w:type="dxa"/>
            <w:shd w:val="clear" w:color="auto" w:fill="auto"/>
            <w:noWrap/>
            <w:hideMark/>
          </w:tcPr>
          <w:p w:rsidR="00BC06F3" w:rsidRPr="009E64FC" w:rsidRDefault="00BC06F3" w:rsidP="002E7413">
            <w:pPr>
              <w:overflowPunct/>
              <w:autoSpaceDE/>
              <w:autoSpaceDN/>
              <w:adjustRightInd/>
              <w:jc w:val="right"/>
              <w:textAlignment w:val="auto"/>
              <w:rPr>
                <w:rFonts w:ascii="Arial CYR" w:hAnsi="Arial CYR" w:cs="Arial CYR"/>
                <w:sz w:val="14"/>
                <w:szCs w:val="14"/>
                <w:lang w:val="ru-RU" w:eastAsia="ru-RU"/>
              </w:rPr>
            </w:pPr>
            <w:r w:rsidRPr="009E64FC">
              <w:rPr>
                <w:rFonts w:ascii="Arial CYR" w:hAnsi="Arial CYR" w:cs="Arial CYR"/>
                <w:sz w:val="14"/>
                <w:szCs w:val="14"/>
                <w:lang w:val="ru-RU" w:eastAsia="ru-RU"/>
              </w:rPr>
              <w:t>1 253 435</w:t>
            </w:r>
          </w:p>
        </w:tc>
        <w:tc>
          <w:tcPr>
            <w:tcW w:w="1316" w:type="dxa"/>
            <w:shd w:val="clear" w:color="auto" w:fill="auto"/>
            <w:noWrap/>
            <w:hideMark/>
          </w:tcPr>
          <w:p w:rsidR="00BC06F3" w:rsidRPr="009E64FC" w:rsidRDefault="00BC06F3" w:rsidP="002E7413">
            <w:pPr>
              <w:overflowPunct/>
              <w:autoSpaceDE/>
              <w:autoSpaceDN/>
              <w:adjustRightInd/>
              <w:jc w:val="right"/>
              <w:textAlignment w:val="auto"/>
              <w:rPr>
                <w:rFonts w:ascii="Arial CYR" w:hAnsi="Arial CYR" w:cs="Arial CYR"/>
                <w:sz w:val="14"/>
                <w:szCs w:val="14"/>
                <w:lang w:val="ru-RU" w:eastAsia="ru-RU"/>
              </w:rPr>
            </w:pPr>
            <w:r w:rsidRPr="009E64FC">
              <w:rPr>
                <w:rFonts w:ascii="Arial CYR" w:hAnsi="Arial CYR" w:cs="Arial CYR"/>
                <w:sz w:val="14"/>
                <w:szCs w:val="14"/>
                <w:lang w:val="ru-RU" w:eastAsia="ru-RU"/>
              </w:rPr>
              <w:t>250 687</w:t>
            </w:r>
          </w:p>
        </w:tc>
      </w:tr>
      <w:tr w:rsidR="009E64FC" w:rsidRPr="009E64FC" w:rsidTr="0034088B">
        <w:trPr>
          <w:trHeight w:val="208"/>
        </w:trPr>
        <w:tc>
          <w:tcPr>
            <w:tcW w:w="1349" w:type="dxa"/>
            <w:shd w:val="clear" w:color="auto" w:fill="auto"/>
            <w:hideMark/>
          </w:tcPr>
          <w:p w:rsidR="00BC06F3" w:rsidRPr="009E64FC" w:rsidRDefault="00BC06F3" w:rsidP="00BC06F3">
            <w:pPr>
              <w:overflowPunct/>
              <w:autoSpaceDE/>
              <w:autoSpaceDN/>
              <w:adjustRightInd/>
              <w:textAlignment w:val="auto"/>
              <w:rPr>
                <w:rFonts w:ascii="Arial CYR" w:hAnsi="Arial CYR" w:cs="Arial CYR"/>
                <w:sz w:val="14"/>
                <w:szCs w:val="14"/>
                <w:lang w:val="ru-RU" w:eastAsia="ru-RU"/>
              </w:rPr>
            </w:pPr>
            <w:r w:rsidRPr="009E64FC">
              <w:rPr>
                <w:rFonts w:ascii="Arial CYR" w:hAnsi="Arial CYR" w:cs="Arial CYR"/>
                <w:sz w:val="14"/>
                <w:szCs w:val="14"/>
                <w:lang w:val="ru-RU" w:eastAsia="ru-RU"/>
              </w:rPr>
              <w:t>Активы с коэффициентом риска 50 процентов</w:t>
            </w:r>
          </w:p>
        </w:tc>
        <w:tc>
          <w:tcPr>
            <w:tcW w:w="1274" w:type="dxa"/>
            <w:shd w:val="clear" w:color="auto" w:fill="auto"/>
            <w:noWrap/>
            <w:hideMark/>
          </w:tcPr>
          <w:p w:rsidR="00BC06F3" w:rsidRPr="009E64FC" w:rsidRDefault="00BC06F3" w:rsidP="002E7413">
            <w:pPr>
              <w:overflowPunct/>
              <w:autoSpaceDE/>
              <w:autoSpaceDN/>
              <w:adjustRightInd/>
              <w:jc w:val="right"/>
              <w:textAlignment w:val="auto"/>
              <w:rPr>
                <w:rFonts w:ascii="Arial CYR" w:hAnsi="Arial CYR" w:cs="Arial CYR"/>
                <w:sz w:val="14"/>
                <w:szCs w:val="14"/>
                <w:lang w:val="ru-RU" w:eastAsia="ru-RU"/>
              </w:rPr>
            </w:pPr>
            <w:r w:rsidRPr="009E64FC">
              <w:rPr>
                <w:rFonts w:ascii="Arial CYR" w:hAnsi="Arial CYR" w:cs="Arial CYR"/>
                <w:sz w:val="14"/>
                <w:szCs w:val="14"/>
                <w:lang w:val="ru-RU" w:eastAsia="ru-RU"/>
              </w:rPr>
              <w:t>150 875</w:t>
            </w:r>
          </w:p>
        </w:tc>
        <w:tc>
          <w:tcPr>
            <w:tcW w:w="1434" w:type="dxa"/>
            <w:shd w:val="clear" w:color="auto" w:fill="auto"/>
            <w:noWrap/>
            <w:hideMark/>
          </w:tcPr>
          <w:p w:rsidR="00BC06F3" w:rsidRPr="009E64FC" w:rsidRDefault="00BC06F3" w:rsidP="002E7413">
            <w:pPr>
              <w:overflowPunct/>
              <w:autoSpaceDE/>
              <w:autoSpaceDN/>
              <w:adjustRightInd/>
              <w:jc w:val="right"/>
              <w:textAlignment w:val="auto"/>
              <w:rPr>
                <w:rFonts w:ascii="Arial CYR" w:hAnsi="Arial CYR" w:cs="Arial CYR"/>
                <w:sz w:val="14"/>
                <w:szCs w:val="14"/>
                <w:lang w:val="ru-RU" w:eastAsia="ru-RU"/>
              </w:rPr>
            </w:pPr>
            <w:r w:rsidRPr="009E64FC">
              <w:rPr>
                <w:rFonts w:ascii="Arial CYR" w:hAnsi="Arial CYR" w:cs="Arial CYR"/>
                <w:sz w:val="14"/>
                <w:szCs w:val="14"/>
                <w:lang w:val="ru-RU" w:eastAsia="ru-RU"/>
              </w:rPr>
              <w:t>150 678</w:t>
            </w:r>
          </w:p>
        </w:tc>
        <w:tc>
          <w:tcPr>
            <w:tcW w:w="1316" w:type="dxa"/>
            <w:shd w:val="clear" w:color="auto" w:fill="auto"/>
            <w:noWrap/>
            <w:hideMark/>
          </w:tcPr>
          <w:p w:rsidR="00BC06F3" w:rsidRPr="009E64FC" w:rsidRDefault="00BC06F3" w:rsidP="002E7413">
            <w:pPr>
              <w:overflowPunct/>
              <w:autoSpaceDE/>
              <w:autoSpaceDN/>
              <w:adjustRightInd/>
              <w:jc w:val="right"/>
              <w:textAlignment w:val="auto"/>
              <w:rPr>
                <w:rFonts w:ascii="Arial CYR" w:hAnsi="Arial CYR" w:cs="Arial CYR"/>
                <w:sz w:val="14"/>
                <w:szCs w:val="14"/>
                <w:lang w:val="ru-RU" w:eastAsia="ru-RU"/>
              </w:rPr>
            </w:pPr>
            <w:r w:rsidRPr="009E64FC">
              <w:rPr>
                <w:rFonts w:ascii="Arial CYR" w:hAnsi="Arial CYR" w:cs="Arial CYR"/>
                <w:sz w:val="14"/>
                <w:szCs w:val="14"/>
                <w:lang w:val="ru-RU" w:eastAsia="ru-RU"/>
              </w:rPr>
              <w:t>75 339</w:t>
            </w:r>
          </w:p>
        </w:tc>
        <w:tc>
          <w:tcPr>
            <w:tcW w:w="1275" w:type="dxa"/>
            <w:shd w:val="clear" w:color="auto" w:fill="auto"/>
            <w:noWrap/>
            <w:hideMark/>
          </w:tcPr>
          <w:p w:rsidR="00BC06F3" w:rsidRPr="009E64FC" w:rsidRDefault="00BC06F3" w:rsidP="002E7413">
            <w:pPr>
              <w:overflowPunct/>
              <w:autoSpaceDE/>
              <w:autoSpaceDN/>
              <w:adjustRightInd/>
              <w:jc w:val="right"/>
              <w:textAlignment w:val="auto"/>
              <w:rPr>
                <w:rFonts w:ascii="Arial CYR" w:hAnsi="Arial CYR" w:cs="Arial CYR"/>
                <w:sz w:val="14"/>
                <w:szCs w:val="14"/>
                <w:lang w:val="ru-RU" w:eastAsia="ru-RU"/>
              </w:rPr>
            </w:pPr>
            <w:r w:rsidRPr="009E64FC">
              <w:rPr>
                <w:rFonts w:ascii="Arial CYR" w:hAnsi="Arial CYR" w:cs="Arial CYR"/>
                <w:sz w:val="14"/>
                <w:szCs w:val="14"/>
                <w:lang w:val="ru-RU" w:eastAsia="ru-RU"/>
              </w:rPr>
              <w:t>93 601</w:t>
            </w:r>
          </w:p>
        </w:tc>
        <w:tc>
          <w:tcPr>
            <w:tcW w:w="1434" w:type="dxa"/>
            <w:shd w:val="clear" w:color="auto" w:fill="auto"/>
            <w:noWrap/>
            <w:hideMark/>
          </w:tcPr>
          <w:p w:rsidR="00BC06F3" w:rsidRPr="009E64FC" w:rsidRDefault="00BC06F3" w:rsidP="002E7413">
            <w:pPr>
              <w:overflowPunct/>
              <w:autoSpaceDE/>
              <w:autoSpaceDN/>
              <w:adjustRightInd/>
              <w:jc w:val="right"/>
              <w:textAlignment w:val="auto"/>
              <w:rPr>
                <w:rFonts w:ascii="Arial CYR" w:hAnsi="Arial CYR" w:cs="Arial CYR"/>
                <w:sz w:val="14"/>
                <w:szCs w:val="14"/>
                <w:lang w:val="ru-RU" w:eastAsia="ru-RU"/>
              </w:rPr>
            </w:pPr>
            <w:r w:rsidRPr="009E64FC">
              <w:rPr>
                <w:rFonts w:ascii="Arial CYR" w:hAnsi="Arial CYR" w:cs="Arial CYR"/>
                <w:sz w:val="14"/>
                <w:szCs w:val="14"/>
                <w:lang w:val="ru-RU" w:eastAsia="ru-RU"/>
              </w:rPr>
              <w:t xml:space="preserve"> 93 597</w:t>
            </w:r>
          </w:p>
        </w:tc>
        <w:tc>
          <w:tcPr>
            <w:tcW w:w="1316" w:type="dxa"/>
            <w:shd w:val="clear" w:color="auto" w:fill="auto"/>
            <w:noWrap/>
            <w:hideMark/>
          </w:tcPr>
          <w:p w:rsidR="00BC06F3" w:rsidRPr="009E64FC" w:rsidRDefault="00BC06F3" w:rsidP="002E7413">
            <w:pPr>
              <w:overflowPunct/>
              <w:autoSpaceDE/>
              <w:autoSpaceDN/>
              <w:adjustRightInd/>
              <w:jc w:val="right"/>
              <w:textAlignment w:val="auto"/>
              <w:rPr>
                <w:rFonts w:ascii="Arial CYR" w:hAnsi="Arial CYR" w:cs="Arial CYR"/>
                <w:sz w:val="14"/>
                <w:szCs w:val="14"/>
                <w:lang w:val="ru-RU" w:eastAsia="ru-RU"/>
              </w:rPr>
            </w:pPr>
            <w:r w:rsidRPr="009E64FC">
              <w:rPr>
                <w:rFonts w:ascii="Arial CYR" w:hAnsi="Arial CYR" w:cs="Arial CYR"/>
                <w:sz w:val="14"/>
                <w:szCs w:val="14"/>
                <w:lang w:val="ru-RU" w:eastAsia="ru-RU"/>
              </w:rPr>
              <w:t>46 799</w:t>
            </w:r>
          </w:p>
        </w:tc>
      </w:tr>
      <w:tr w:rsidR="009E64FC" w:rsidRPr="009E64FC" w:rsidTr="0034088B">
        <w:trPr>
          <w:trHeight w:val="208"/>
        </w:trPr>
        <w:tc>
          <w:tcPr>
            <w:tcW w:w="1349" w:type="dxa"/>
            <w:tcBorders>
              <w:bottom w:val="double" w:sz="4" w:space="0" w:color="auto"/>
            </w:tcBorders>
            <w:shd w:val="clear" w:color="auto" w:fill="auto"/>
            <w:hideMark/>
          </w:tcPr>
          <w:p w:rsidR="00BC06F3" w:rsidRPr="009E64FC" w:rsidRDefault="00BC06F3" w:rsidP="00BC06F3">
            <w:pPr>
              <w:overflowPunct/>
              <w:autoSpaceDE/>
              <w:autoSpaceDN/>
              <w:adjustRightInd/>
              <w:textAlignment w:val="auto"/>
              <w:rPr>
                <w:rFonts w:ascii="Arial CYR" w:hAnsi="Arial CYR" w:cs="Arial CYR"/>
                <w:sz w:val="14"/>
                <w:szCs w:val="14"/>
                <w:lang w:val="ru-RU" w:eastAsia="ru-RU"/>
              </w:rPr>
            </w:pPr>
            <w:r w:rsidRPr="009E64FC">
              <w:rPr>
                <w:rFonts w:ascii="Arial CYR" w:hAnsi="Arial CYR" w:cs="Arial CYR"/>
                <w:sz w:val="14"/>
                <w:szCs w:val="14"/>
                <w:lang w:val="ru-RU" w:eastAsia="ru-RU"/>
              </w:rPr>
              <w:t>Активы с коэффициентом риска 100 процентов</w:t>
            </w:r>
          </w:p>
        </w:tc>
        <w:tc>
          <w:tcPr>
            <w:tcW w:w="1274" w:type="dxa"/>
            <w:tcBorders>
              <w:bottom w:val="double" w:sz="4" w:space="0" w:color="auto"/>
            </w:tcBorders>
            <w:shd w:val="clear" w:color="auto" w:fill="auto"/>
            <w:noWrap/>
            <w:hideMark/>
          </w:tcPr>
          <w:p w:rsidR="00BC06F3" w:rsidRPr="009E64FC" w:rsidRDefault="00BC06F3" w:rsidP="002E7413">
            <w:pPr>
              <w:overflowPunct/>
              <w:autoSpaceDE/>
              <w:autoSpaceDN/>
              <w:adjustRightInd/>
              <w:jc w:val="right"/>
              <w:textAlignment w:val="auto"/>
              <w:rPr>
                <w:rFonts w:ascii="Arial CYR" w:hAnsi="Arial CYR" w:cs="Arial CYR"/>
                <w:sz w:val="14"/>
                <w:szCs w:val="14"/>
                <w:lang w:val="ru-RU" w:eastAsia="ru-RU"/>
              </w:rPr>
            </w:pPr>
            <w:r w:rsidRPr="009E64FC">
              <w:rPr>
                <w:rFonts w:ascii="Arial CYR" w:hAnsi="Arial CYR" w:cs="Arial CYR"/>
                <w:sz w:val="14"/>
                <w:szCs w:val="14"/>
                <w:lang w:val="ru-RU" w:eastAsia="ru-RU"/>
              </w:rPr>
              <w:t>6 502 417</w:t>
            </w:r>
          </w:p>
        </w:tc>
        <w:tc>
          <w:tcPr>
            <w:tcW w:w="1434" w:type="dxa"/>
            <w:tcBorders>
              <w:bottom w:val="double" w:sz="4" w:space="0" w:color="auto"/>
            </w:tcBorders>
            <w:shd w:val="clear" w:color="auto" w:fill="auto"/>
            <w:noWrap/>
            <w:hideMark/>
          </w:tcPr>
          <w:p w:rsidR="00BC06F3" w:rsidRPr="009E64FC" w:rsidRDefault="00BC06F3" w:rsidP="002E7413">
            <w:pPr>
              <w:overflowPunct/>
              <w:autoSpaceDE/>
              <w:autoSpaceDN/>
              <w:adjustRightInd/>
              <w:jc w:val="right"/>
              <w:textAlignment w:val="auto"/>
              <w:rPr>
                <w:rFonts w:ascii="Arial CYR" w:hAnsi="Arial CYR" w:cs="Arial CYR"/>
                <w:sz w:val="14"/>
                <w:szCs w:val="14"/>
                <w:lang w:val="ru-RU" w:eastAsia="ru-RU"/>
              </w:rPr>
            </w:pPr>
            <w:r w:rsidRPr="009E64FC">
              <w:rPr>
                <w:rFonts w:ascii="Arial CYR" w:hAnsi="Arial CYR" w:cs="Arial CYR"/>
                <w:sz w:val="14"/>
                <w:szCs w:val="14"/>
                <w:lang w:val="ru-RU" w:eastAsia="ru-RU"/>
              </w:rPr>
              <w:t>5 488 804</w:t>
            </w:r>
          </w:p>
        </w:tc>
        <w:tc>
          <w:tcPr>
            <w:tcW w:w="1316" w:type="dxa"/>
            <w:tcBorders>
              <w:bottom w:val="double" w:sz="4" w:space="0" w:color="auto"/>
            </w:tcBorders>
            <w:shd w:val="clear" w:color="auto" w:fill="auto"/>
            <w:noWrap/>
            <w:hideMark/>
          </w:tcPr>
          <w:p w:rsidR="00BC06F3" w:rsidRPr="009E64FC" w:rsidRDefault="00BC06F3" w:rsidP="002E7413">
            <w:pPr>
              <w:overflowPunct/>
              <w:autoSpaceDE/>
              <w:autoSpaceDN/>
              <w:adjustRightInd/>
              <w:jc w:val="right"/>
              <w:textAlignment w:val="auto"/>
              <w:rPr>
                <w:rFonts w:ascii="Arial CYR" w:hAnsi="Arial CYR" w:cs="Arial CYR"/>
                <w:sz w:val="14"/>
                <w:szCs w:val="14"/>
                <w:lang w:val="ru-RU" w:eastAsia="ru-RU"/>
              </w:rPr>
            </w:pPr>
            <w:r w:rsidRPr="009E64FC">
              <w:rPr>
                <w:rFonts w:ascii="Arial CYR" w:hAnsi="Arial CYR" w:cs="Arial CYR"/>
                <w:sz w:val="14"/>
                <w:szCs w:val="14"/>
                <w:lang w:val="ru-RU" w:eastAsia="ru-RU"/>
              </w:rPr>
              <w:t>5 488 804</w:t>
            </w:r>
          </w:p>
        </w:tc>
        <w:tc>
          <w:tcPr>
            <w:tcW w:w="1275" w:type="dxa"/>
            <w:tcBorders>
              <w:bottom w:val="double" w:sz="4" w:space="0" w:color="auto"/>
            </w:tcBorders>
            <w:shd w:val="clear" w:color="auto" w:fill="auto"/>
            <w:noWrap/>
            <w:hideMark/>
          </w:tcPr>
          <w:p w:rsidR="00BC06F3" w:rsidRPr="009E64FC" w:rsidRDefault="00BC06F3" w:rsidP="002E7413">
            <w:pPr>
              <w:overflowPunct/>
              <w:autoSpaceDE/>
              <w:autoSpaceDN/>
              <w:adjustRightInd/>
              <w:jc w:val="right"/>
              <w:textAlignment w:val="auto"/>
              <w:rPr>
                <w:rFonts w:ascii="Arial CYR" w:hAnsi="Arial CYR" w:cs="Arial CYR"/>
                <w:sz w:val="14"/>
                <w:szCs w:val="14"/>
                <w:lang w:val="ru-RU" w:eastAsia="ru-RU"/>
              </w:rPr>
            </w:pPr>
            <w:r w:rsidRPr="009E64FC">
              <w:rPr>
                <w:rFonts w:ascii="Arial CYR" w:hAnsi="Arial CYR" w:cs="Arial CYR"/>
                <w:sz w:val="14"/>
                <w:szCs w:val="14"/>
                <w:lang w:val="ru-RU" w:eastAsia="ru-RU"/>
              </w:rPr>
              <w:t>6 063 412</w:t>
            </w:r>
          </w:p>
        </w:tc>
        <w:tc>
          <w:tcPr>
            <w:tcW w:w="1434" w:type="dxa"/>
            <w:tcBorders>
              <w:bottom w:val="double" w:sz="4" w:space="0" w:color="auto"/>
            </w:tcBorders>
            <w:shd w:val="clear" w:color="auto" w:fill="auto"/>
            <w:noWrap/>
            <w:hideMark/>
          </w:tcPr>
          <w:p w:rsidR="00BC06F3" w:rsidRPr="009E64FC" w:rsidRDefault="00BC06F3" w:rsidP="002E7413">
            <w:pPr>
              <w:overflowPunct/>
              <w:autoSpaceDE/>
              <w:autoSpaceDN/>
              <w:adjustRightInd/>
              <w:jc w:val="right"/>
              <w:textAlignment w:val="auto"/>
              <w:rPr>
                <w:rFonts w:ascii="Arial CYR" w:hAnsi="Arial CYR" w:cs="Arial CYR"/>
                <w:sz w:val="14"/>
                <w:szCs w:val="14"/>
                <w:lang w:val="ru-RU" w:eastAsia="ru-RU"/>
              </w:rPr>
            </w:pPr>
            <w:r w:rsidRPr="009E64FC">
              <w:rPr>
                <w:rFonts w:ascii="Arial CYR" w:hAnsi="Arial CYR" w:cs="Arial CYR"/>
                <w:sz w:val="14"/>
                <w:szCs w:val="14"/>
                <w:lang w:val="ru-RU" w:eastAsia="ru-RU"/>
              </w:rPr>
              <w:t>4 992 021</w:t>
            </w:r>
          </w:p>
        </w:tc>
        <w:tc>
          <w:tcPr>
            <w:tcW w:w="1316" w:type="dxa"/>
            <w:tcBorders>
              <w:bottom w:val="double" w:sz="4" w:space="0" w:color="auto"/>
            </w:tcBorders>
            <w:shd w:val="clear" w:color="auto" w:fill="auto"/>
            <w:noWrap/>
            <w:hideMark/>
          </w:tcPr>
          <w:p w:rsidR="00BC06F3" w:rsidRPr="009E64FC" w:rsidRDefault="00BC06F3" w:rsidP="002E7413">
            <w:pPr>
              <w:overflowPunct/>
              <w:autoSpaceDE/>
              <w:autoSpaceDN/>
              <w:adjustRightInd/>
              <w:jc w:val="right"/>
              <w:textAlignment w:val="auto"/>
              <w:rPr>
                <w:rFonts w:ascii="Arial CYR" w:hAnsi="Arial CYR" w:cs="Arial CYR"/>
                <w:sz w:val="14"/>
                <w:szCs w:val="14"/>
                <w:lang w:val="ru-RU" w:eastAsia="ru-RU"/>
              </w:rPr>
            </w:pPr>
            <w:r w:rsidRPr="009E64FC">
              <w:rPr>
                <w:rFonts w:ascii="Arial CYR" w:hAnsi="Arial CYR" w:cs="Arial CYR"/>
                <w:sz w:val="14"/>
                <w:szCs w:val="14"/>
                <w:lang w:val="ru-RU" w:eastAsia="ru-RU"/>
              </w:rPr>
              <w:t>4 992 021</w:t>
            </w:r>
          </w:p>
        </w:tc>
      </w:tr>
    </w:tbl>
    <w:p w:rsidR="00BC06F3" w:rsidRPr="009E64FC" w:rsidRDefault="00BC06F3" w:rsidP="00BC06F3">
      <w:pPr>
        <w:pStyle w:val="HTML"/>
        <w:rPr>
          <w:rFonts w:ascii="Arial" w:hAnsi="Arial" w:cs="Arial"/>
          <w:b/>
          <w:color w:val="auto"/>
        </w:rPr>
      </w:pPr>
    </w:p>
    <w:tbl>
      <w:tblPr>
        <w:tblW w:w="9371" w:type="dxa"/>
        <w:tblInd w:w="93" w:type="dxa"/>
        <w:tblLook w:val="04A0" w:firstRow="1" w:lastRow="0" w:firstColumn="1" w:lastColumn="0" w:noHBand="0" w:noVBand="1"/>
      </w:tblPr>
      <w:tblGrid>
        <w:gridCol w:w="5460"/>
        <w:gridCol w:w="1880"/>
        <w:gridCol w:w="2031"/>
      </w:tblGrid>
      <w:tr w:rsidR="00BC06F3" w:rsidRPr="00313C83" w:rsidTr="00BC06F3">
        <w:trPr>
          <w:trHeight w:val="270"/>
        </w:trPr>
        <w:tc>
          <w:tcPr>
            <w:tcW w:w="9371" w:type="dxa"/>
            <w:gridSpan w:val="3"/>
            <w:tcBorders>
              <w:left w:val="nil"/>
              <w:bottom w:val="single" w:sz="4" w:space="0" w:color="auto"/>
              <w:right w:val="nil"/>
            </w:tcBorders>
            <w:shd w:val="clear" w:color="auto" w:fill="auto"/>
            <w:noWrap/>
            <w:vAlign w:val="bottom"/>
            <w:hideMark/>
          </w:tcPr>
          <w:p w:rsidR="00BC06F3" w:rsidRPr="009E64FC" w:rsidRDefault="00BC06F3" w:rsidP="00BC06F3">
            <w:pPr>
              <w:overflowPunct/>
              <w:autoSpaceDE/>
              <w:autoSpaceDN/>
              <w:adjustRightInd/>
              <w:jc w:val="both"/>
              <w:textAlignment w:val="auto"/>
              <w:rPr>
                <w:rFonts w:cs="Arial"/>
                <w:b/>
                <w:sz w:val="20"/>
                <w:szCs w:val="20"/>
                <w:lang w:val="ru-RU" w:eastAsia="ru-RU"/>
              </w:rPr>
            </w:pPr>
            <w:r w:rsidRPr="009E64FC">
              <w:rPr>
                <w:rFonts w:cs="Arial"/>
                <w:b/>
                <w:sz w:val="20"/>
                <w:szCs w:val="20"/>
                <w:lang w:val="ru-RU" w:eastAsia="ru-RU"/>
              </w:rPr>
              <w:t>Распределение кредитного портфеля по срокам, оставшимся до погашения:</w:t>
            </w:r>
          </w:p>
          <w:p w:rsidR="00BC06F3" w:rsidRPr="009E64FC" w:rsidRDefault="00BC06F3" w:rsidP="00BC06F3">
            <w:pPr>
              <w:overflowPunct/>
              <w:autoSpaceDE/>
              <w:autoSpaceDN/>
              <w:adjustRightInd/>
              <w:jc w:val="both"/>
              <w:textAlignment w:val="auto"/>
              <w:rPr>
                <w:rFonts w:cs="Arial"/>
                <w:b/>
                <w:sz w:val="20"/>
                <w:szCs w:val="20"/>
                <w:lang w:val="ru-RU" w:eastAsia="ru-RU"/>
              </w:rPr>
            </w:pPr>
          </w:p>
        </w:tc>
      </w:tr>
      <w:tr w:rsidR="009E64FC" w:rsidRPr="009E64FC" w:rsidTr="009E64FC">
        <w:trPr>
          <w:trHeight w:val="218"/>
        </w:trPr>
        <w:tc>
          <w:tcPr>
            <w:tcW w:w="5460" w:type="dxa"/>
            <w:tcBorders>
              <w:top w:val="single" w:sz="4" w:space="0" w:color="auto"/>
              <w:left w:val="nil"/>
              <w:bottom w:val="single" w:sz="8" w:space="0" w:color="auto"/>
              <w:right w:val="nil"/>
            </w:tcBorders>
            <w:shd w:val="clear" w:color="auto" w:fill="auto"/>
            <w:noWrap/>
            <w:vAlign w:val="bottom"/>
            <w:hideMark/>
          </w:tcPr>
          <w:p w:rsidR="00BC06F3" w:rsidRPr="009E64FC" w:rsidRDefault="00BC06F3" w:rsidP="00BC06F3">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По срокам погашения</w:t>
            </w:r>
          </w:p>
        </w:tc>
        <w:tc>
          <w:tcPr>
            <w:tcW w:w="1880" w:type="dxa"/>
            <w:tcBorders>
              <w:top w:val="single" w:sz="4" w:space="0" w:color="auto"/>
              <w:left w:val="nil"/>
              <w:bottom w:val="single" w:sz="8" w:space="0" w:color="auto"/>
              <w:right w:val="nil"/>
            </w:tcBorders>
            <w:shd w:val="clear" w:color="auto" w:fill="auto"/>
            <w:noWrap/>
            <w:vAlign w:val="bottom"/>
            <w:hideMark/>
          </w:tcPr>
          <w:p w:rsidR="00BC06F3" w:rsidRPr="009E64FC" w:rsidRDefault="00BC06F3" w:rsidP="002E7413">
            <w:pPr>
              <w:overflowPunct/>
              <w:autoSpaceDE/>
              <w:autoSpaceDN/>
              <w:adjustRightInd/>
              <w:jc w:val="right"/>
              <w:textAlignment w:val="auto"/>
              <w:rPr>
                <w:rFonts w:cs="Arial"/>
                <w:b/>
                <w:bCs/>
                <w:sz w:val="16"/>
                <w:szCs w:val="16"/>
                <w:lang w:val="ru-RU" w:eastAsia="ru-RU"/>
              </w:rPr>
            </w:pPr>
            <w:r w:rsidRPr="009E64FC">
              <w:rPr>
                <w:rFonts w:cs="Arial"/>
                <w:b/>
                <w:sz w:val="16"/>
                <w:szCs w:val="16"/>
                <w:lang w:val="ru-RU" w:eastAsia="ru-RU"/>
              </w:rPr>
              <w:t>0</w:t>
            </w:r>
            <w:r w:rsidRPr="009E64FC">
              <w:rPr>
                <w:rFonts w:cs="Arial"/>
                <w:b/>
                <w:bCs/>
                <w:sz w:val="16"/>
                <w:szCs w:val="16"/>
                <w:lang w:val="ru-RU" w:eastAsia="ru-RU"/>
              </w:rPr>
              <w:t>1.01.2016</w:t>
            </w:r>
          </w:p>
        </w:tc>
        <w:tc>
          <w:tcPr>
            <w:tcW w:w="2031" w:type="dxa"/>
            <w:tcBorders>
              <w:top w:val="single" w:sz="4" w:space="0" w:color="auto"/>
              <w:left w:val="nil"/>
              <w:bottom w:val="single" w:sz="8" w:space="0" w:color="auto"/>
              <w:right w:val="nil"/>
            </w:tcBorders>
            <w:shd w:val="clear" w:color="auto" w:fill="auto"/>
            <w:noWrap/>
            <w:vAlign w:val="bottom"/>
            <w:hideMark/>
          </w:tcPr>
          <w:p w:rsidR="00BC06F3" w:rsidRPr="009E64FC" w:rsidRDefault="00BC06F3" w:rsidP="002E7413">
            <w:pPr>
              <w:overflowPunct/>
              <w:autoSpaceDE/>
              <w:autoSpaceDN/>
              <w:adjustRightInd/>
              <w:jc w:val="right"/>
              <w:textAlignment w:val="auto"/>
              <w:rPr>
                <w:rFonts w:cs="Arial"/>
                <w:b/>
                <w:bCs/>
                <w:sz w:val="16"/>
                <w:szCs w:val="16"/>
                <w:lang w:val="ru-RU" w:eastAsia="ru-RU"/>
              </w:rPr>
            </w:pPr>
            <w:r w:rsidRPr="009E64FC">
              <w:rPr>
                <w:rFonts w:cs="Arial"/>
                <w:b/>
                <w:sz w:val="16"/>
                <w:szCs w:val="16"/>
                <w:lang w:val="ru-RU" w:eastAsia="ru-RU"/>
              </w:rPr>
              <w:t>0</w:t>
            </w:r>
            <w:r w:rsidRPr="009E64FC">
              <w:rPr>
                <w:rFonts w:cs="Arial"/>
                <w:b/>
                <w:bCs/>
                <w:sz w:val="16"/>
                <w:szCs w:val="16"/>
                <w:lang w:val="ru-RU" w:eastAsia="ru-RU"/>
              </w:rPr>
              <w:t>1.07.2016</w:t>
            </w:r>
          </w:p>
        </w:tc>
      </w:tr>
      <w:tr w:rsidR="00BC06F3" w:rsidRPr="009E64FC" w:rsidTr="00BC06F3">
        <w:trPr>
          <w:trHeight w:val="255"/>
        </w:trPr>
        <w:tc>
          <w:tcPr>
            <w:tcW w:w="5460" w:type="dxa"/>
            <w:tcBorders>
              <w:top w:val="nil"/>
              <w:left w:val="nil"/>
              <w:bottom w:val="nil"/>
              <w:right w:val="nil"/>
            </w:tcBorders>
            <w:shd w:val="clear" w:color="auto" w:fill="auto"/>
            <w:noWrap/>
            <w:vAlign w:val="bottom"/>
            <w:hideMark/>
          </w:tcPr>
          <w:p w:rsidR="00BC06F3" w:rsidRPr="009E64FC" w:rsidRDefault="00BC06F3" w:rsidP="00BC06F3">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Кредиты физическим лицам, всего в т.ч.:</w:t>
            </w:r>
          </w:p>
        </w:tc>
        <w:tc>
          <w:tcPr>
            <w:tcW w:w="1880" w:type="dxa"/>
            <w:tcBorders>
              <w:top w:val="nil"/>
              <w:left w:val="nil"/>
              <w:bottom w:val="nil"/>
              <w:right w:val="nil"/>
            </w:tcBorders>
            <w:shd w:val="clear" w:color="auto" w:fill="auto"/>
            <w:noWrap/>
            <w:vAlign w:val="bottom"/>
            <w:hideMark/>
          </w:tcPr>
          <w:p w:rsidR="00BC06F3" w:rsidRPr="009E64FC" w:rsidRDefault="00BC06F3" w:rsidP="002E7413">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1 621 109</w:t>
            </w:r>
          </w:p>
        </w:tc>
        <w:tc>
          <w:tcPr>
            <w:tcW w:w="2031" w:type="dxa"/>
            <w:tcBorders>
              <w:top w:val="nil"/>
              <w:left w:val="nil"/>
              <w:bottom w:val="nil"/>
              <w:right w:val="nil"/>
            </w:tcBorders>
            <w:shd w:val="clear" w:color="auto" w:fill="auto"/>
            <w:noWrap/>
            <w:vAlign w:val="bottom"/>
            <w:hideMark/>
          </w:tcPr>
          <w:p w:rsidR="00BC06F3" w:rsidRPr="009E64FC" w:rsidRDefault="00BC06F3" w:rsidP="002E7413">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1 453 000</w:t>
            </w:r>
          </w:p>
        </w:tc>
      </w:tr>
      <w:tr w:rsidR="00BC06F3" w:rsidRPr="009E64FC" w:rsidTr="00BC06F3">
        <w:trPr>
          <w:trHeight w:val="255"/>
        </w:trPr>
        <w:tc>
          <w:tcPr>
            <w:tcW w:w="5460" w:type="dxa"/>
            <w:tcBorders>
              <w:top w:val="nil"/>
              <w:left w:val="nil"/>
              <w:bottom w:val="nil"/>
              <w:right w:val="nil"/>
            </w:tcBorders>
            <w:shd w:val="clear" w:color="auto" w:fill="auto"/>
            <w:noWrap/>
            <w:vAlign w:val="bottom"/>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до 1 года</w:t>
            </w:r>
          </w:p>
        </w:tc>
        <w:tc>
          <w:tcPr>
            <w:tcW w:w="1880" w:type="dxa"/>
            <w:tcBorders>
              <w:top w:val="nil"/>
              <w:left w:val="nil"/>
              <w:bottom w:val="nil"/>
              <w:right w:val="nil"/>
            </w:tcBorders>
            <w:shd w:val="clear" w:color="auto" w:fill="auto"/>
            <w:noWrap/>
            <w:vAlign w:val="bottom"/>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745 719</w:t>
            </w:r>
          </w:p>
        </w:tc>
        <w:tc>
          <w:tcPr>
            <w:tcW w:w="2031" w:type="dxa"/>
            <w:tcBorders>
              <w:top w:val="nil"/>
              <w:left w:val="nil"/>
              <w:bottom w:val="nil"/>
              <w:right w:val="nil"/>
            </w:tcBorders>
            <w:shd w:val="clear" w:color="auto" w:fill="auto"/>
            <w:noWrap/>
            <w:vAlign w:val="bottom"/>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800 154</w:t>
            </w:r>
          </w:p>
        </w:tc>
      </w:tr>
      <w:tr w:rsidR="00BC06F3" w:rsidRPr="009E64FC" w:rsidTr="00BC06F3">
        <w:trPr>
          <w:trHeight w:val="255"/>
        </w:trPr>
        <w:tc>
          <w:tcPr>
            <w:tcW w:w="5460" w:type="dxa"/>
            <w:tcBorders>
              <w:top w:val="nil"/>
              <w:left w:val="nil"/>
              <w:bottom w:val="nil"/>
              <w:right w:val="nil"/>
            </w:tcBorders>
            <w:shd w:val="clear" w:color="auto" w:fill="auto"/>
            <w:noWrap/>
            <w:vAlign w:val="bottom"/>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от 1 до 3-х лет</w:t>
            </w:r>
          </w:p>
        </w:tc>
        <w:tc>
          <w:tcPr>
            <w:tcW w:w="1880" w:type="dxa"/>
            <w:tcBorders>
              <w:top w:val="nil"/>
              <w:left w:val="nil"/>
              <w:bottom w:val="nil"/>
              <w:right w:val="nil"/>
            </w:tcBorders>
            <w:shd w:val="clear" w:color="auto" w:fill="auto"/>
            <w:noWrap/>
            <w:vAlign w:val="bottom"/>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760 619</w:t>
            </w:r>
          </w:p>
        </w:tc>
        <w:tc>
          <w:tcPr>
            <w:tcW w:w="2031" w:type="dxa"/>
            <w:tcBorders>
              <w:top w:val="nil"/>
              <w:left w:val="nil"/>
              <w:bottom w:val="nil"/>
              <w:right w:val="nil"/>
            </w:tcBorders>
            <w:shd w:val="clear" w:color="auto" w:fill="auto"/>
            <w:noWrap/>
            <w:vAlign w:val="bottom"/>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574 901</w:t>
            </w:r>
          </w:p>
        </w:tc>
      </w:tr>
      <w:tr w:rsidR="00BC06F3" w:rsidRPr="009E64FC" w:rsidTr="00BC06F3">
        <w:trPr>
          <w:trHeight w:val="255"/>
        </w:trPr>
        <w:tc>
          <w:tcPr>
            <w:tcW w:w="5460" w:type="dxa"/>
            <w:tcBorders>
              <w:top w:val="nil"/>
              <w:left w:val="nil"/>
              <w:bottom w:val="nil"/>
              <w:right w:val="nil"/>
            </w:tcBorders>
            <w:shd w:val="clear" w:color="auto" w:fill="auto"/>
            <w:noWrap/>
            <w:vAlign w:val="bottom"/>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срок свыше 3-х лет</w:t>
            </w:r>
          </w:p>
        </w:tc>
        <w:tc>
          <w:tcPr>
            <w:tcW w:w="1880" w:type="dxa"/>
            <w:tcBorders>
              <w:top w:val="nil"/>
              <w:left w:val="nil"/>
              <w:bottom w:val="nil"/>
              <w:right w:val="nil"/>
            </w:tcBorders>
            <w:shd w:val="clear" w:color="auto" w:fill="auto"/>
            <w:noWrap/>
            <w:vAlign w:val="bottom"/>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95 924</w:t>
            </w:r>
          </w:p>
        </w:tc>
        <w:tc>
          <w:tcPr>
            <w:tcW w:w="2031" w:type="dxa"/>
            <w:tcBorders>
              <w:top w:val="nil"/>
              <w:left w:val="nil"/>
              <w:bottom w:val="nil"/>
              <w:right w:val="nil"/>
            </w:tcBorders>
            <w:shd w:val="clear" w:color="auto" w:fill="auto"/>
            <w:noWrap/>
            <w:vAlign w:val="bottom"/>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60 778</w:t>
            </w:r>
          </w:p>
        </w:tc>
      </w:tr>
      <w:tr w:rsidR="00BC06F3" w:rsidRPr="009E64FC" w:rsidTr="00BC06F3">
        <w:trPr>
          <w:trHeight w:val="255"/>
        </w:trPr>
        <w:tc>
          <w:tcPr>
            <w:tcW w:w="5460" w:type="dxa"/>
            <w:tcBorders>
              <w:top w:val="nil"/>
              <w:left w:val="nil"/>
              <w:bottom w:val="nil"/>
              <w:right w:val="nil"/>
            </w:tcBorders>
            <w:shd w:val="clear" w:color="auto" w:fill="auto"/>
            <w:noWrap/>
            <w:vAlign w:val="bottom"/>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просроченные</w:t>
            </w:r>
          </w:p>
        </w:tc>
        <w:tc>
          <w:tcPr>
            <w:tcW w:w="1880" w:type="dxa"/>
            <w:tcBorders>
              <w:top w:val="nil"/>
              <w:left w:val="nil"/>
              <w:bottom w:val="nil"/>
              <w:right w:val="nil"/>
            </w:tcBorders>
            <w:shd w:val="clear" w:color="auto" w:fill="auto"/>
            <w:noWrap/>
            <w:vAlign w:val="bottom"/>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18 847</w:t>
            </w:r>
          </w:p>
        </w:tc>
        <w:tc>
          <w:tcPr>
            <w:tcW w:w="2031" w:type="dxa"/>
            <w:tcBorders>
              <w:top w:val="nil"/>
              <w:left w:val="nil"/>
              <w:bottom w:val="nil"/>
              <w:right w:val="nil"/>
            </w:tcBorders>
            <w:shd w:val="clear" w:color="auto" w:fill="auto"/>
            <w:noWrap/>
            <w:vAlign w:val="bottom"/>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17 167</w:t>
            </w:r>
          </w:p>
        </w:tc>
      </w:tr>
      <w:tr w:rsidR="00BC06F3" w:rsidRPr="009E64FC" w:rsidTr="00BC06F3">
        <w:trPr>
          <w:trHeight w:val="255"/>
        </w:trPr>
        <w:tc>
          <w:tcPr>
            <w:tcW w:w="5460" w:type="dxa"/>
            <w:tcBorders>
              <w:top w:val="nil"/>
              <w:left w:val="nil"/>
              <w:bottom w:val="nil"/>
              <w:right w:val="nil"/>
            </w:tcBorders>
            <w:shd w:val="clear" w:color="auto" w:fill="auto"/>
            <w:noWrap/>
            <w:vAlign w:val="bottom"/>
            <w:hideMark/>
          </w:tcPr>
          <w:p w:rsidR="00BC06F3" w:rsidRPr="009E64FC" w:rsidRDefault="00BC06F3" w:rsidP="00BC06F3">
            <w:pPr>
              <w:overflowPunct/>
              <w:autoSpaceDE/>
              <w:autoSpaceDN/>
              <w:adjustRightInd/>
              <w:textAlignment w:val="auto"/>
              <w:rPr>
                <w:rFonts w:cs="Arial"/>
                <w:b/>
                <w:bCs/>
                <w:sz w:val="16"/>
                <w:szCs w:val="16"/>
                <w:lang w:val="ru-RU" w:eastAsia="ru-RU"/>
              </w:rPr>
            </w:pPr>
          </w:p>
          <w:p w:rsidR="00BC06F3" w:rsidRPr="009E64FC" w:rsidRDefault="00BC06F3" w:rsidP="00BC06F3">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Кредиты юридическим лицам, всего в т.ч.:</w:t>
            </w:r>
          </w:p>
        </w:tc>
        <w:tc>
          <w:tcPr>
            <w:tcW w:w="1880" w:type="dxa"/>
            <w:tcBorders>
              <w:top w:val="nil"/>
              <w:left w:val="nil"/>
              <w:bottom w:val="nil"/>
              <w:right w:val="nil"/>
            </w:tcBorders>
            <w:shd w:val="clear" w:color="auto" w:fill="auto"/>
            <w:noWrap/>
            <w:vAlign w:val="bottom"/>
            <w:hideMark/>
          </w:tcPr>
          <w:p w:rsidR="00BC06F3" w:rsidRPr="009E64FC" w:rsidRDefault="00BC06F3" w:rsidP="002E7413">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3 887 032</w:t>
            </w:r>
          </w:p>
        </w:tc>
        <w:tc>
          <w:tcPr>
            <w:tcW w:w="2031" w:type="dxa"/>
            <w:tcBorders>
              <w:top w:val="nil"/>
              <w:left w:val="nil"/>
              <w:bottom w:val="nil"/>
              <w:right w:val="nil"/>
            </w:tcBorders>
            <w:shd w:val="clear" w:color="auto" w:fill="auto"/>
            <w:noWrap/>
            <w:vAlign w:val="bottom"/>
            <w:hideMark/>
          </w:tcPr>
          <w:p w:rsidR="00BC06F3" w:rsidRPr="009E64FC" w:rsidRDefault="00BC06F3" w:rsidP="002E7413">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3 270 752</w:t>
            </w:r>
          </w:p>
        </w:tc>
      </w:tr>
      <w:tr w:rsidR="00BC06F3" w:rsidRPr="009E64FC" w:rsidTr="00BC06F3">
        <w:trPr>
          <w:trHeight w:val="255"/>
        </w:trPr>
        <w:tc>
          <w:tcPr>
            <w:tcW w:w="5460" w:type="dxa"/>
            <w:tcBorders>
              <w:top w:val="nil"/>
              <w:left w:val="nil"/>
              <w:bottom w:val="nil"/>
              <w:right w:val="nil"/>
            </w:tcBorders>
            <w:shd w:val="clear" w:color="auto" w:fill="auto"/>
            <w:noWrap/>
            <w:vAlign w:val="bottom"/>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до 1 года</w:t>
            </w:r>
          </w:p>
        </w:tc>
        <w:tc>
          <w:tcPr>
            <w:tcW w:w="1880" w:type="dxa"/>
            <w:tcBorders>
              <w:top w:val="nil"/>
              <w:left w:val="nil"/>
              <w:bottom w:val="nil"/>
              <w:right w:val="nil"/>
            </w:tcBorders>
            <w:shd w:val="clear" w:color="auto" w:fill="auto"/>
            <w:vAlign w:val="bottom"/>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2 749 863</w:t>
            </w:r>
          </w:p>
        </w:tc>
        <w:tc>
          <w:tcPr>
            <w:tcW w:w="2031" w:type="dxa"/>
            <w:tcBorders>
              <w:top w:val="nil"/>
              <w:left w:val="nil"/>
              <w:bottom w:val="nil"/>
              <w:right w:val="nil"/>
            </w:tcBorders>
            <w:shd w:val="clear" w:color="auto" w:fill="auto"/>
            <w:vAlign w:val="bottom"/>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2 703 121</w:t>
            </w:r>
          </w:p>
        </w:tc>
      </w:tr>
      <w:tr w:rsidR="00BC06F3" w:rsidRPr="009E64FC" w:rsidTr="00BC06F3">
        <w:trPr>
          <w:trHeight w:val="255"/>
        </w:trPr>
        <w:tc>
          <w:tcPr>
            <w:tcW w:w="5460" w:type="dxa"/>
            <w:tcBorders>
              <w:top w:val="nil"/>
              <w:left w:val="nil"/>
              <w:bottom w:val="nil"/>
              <w:right w:val="nil"/>
            </w:tcBorders>
            <w:shd w:val="clear" w:color="auto" w:fill="auto"/>
            <w:noWrap/>
            <w:vAlign w:val="bottom"/>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от 1 до 3-х лет</w:t>
            </w:r>
          </w:p>
        </w:tc>
        <w:tc>
          <w:tcPr>
            <w:tcW w:w="1880" w:type="dxa"/>
            <w:tcBorders>
              <w:top w:val="nil"/>
              <w:left w:val="nil"/>
              <w:bottom w:val="nil"/>
              <w:right w:val="nil"/>
            </w:tcBorders>
            <w:shd w:val="clear" w:color="auto" w:fill="auto"/>
            <w:vAlign w:val="bottom"/>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1 027 872</w:t>
            </w:r>
          </w:p>
        </w:tc>
        <w:tc>
          <w:tcPr>
            <w:tcW w:w="2031" w:type="dxa"/>
            <w:tcBorders>
              <w:top w:val="nil"/>
              <w:left w:val="nil"/>
              <w:bottom w:val="nil"/>
              <w:right w:val="nil"/>
            </w:tcBorders>
            <w:shd w:val="clear" w:color="auto" w:fill="auto"/>
            <w:vAlign w:val="bottom"/>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431 529</w:t>
            </w:r>
          </w:p>
        </w:tc>
      </w:tr>
      <w:tr w:rsidR="00BC06F3" w:rsidRPr="009E64FC" w:rsidTr="00BC06F3">
        <w:trPr>
          <w:trHeight w:val="255"/>
        </w:trPr>
        <w:tc>
          <w:tcPr>
            <w:tcW w:w="5460" w:type="dxa"/>
            <w:tcBorders>
              <w:top w:val="nil"/>
              <w:left w:val="nil"/>
              <w:bottom w:val="nil"/>
              <w:right w:val="nil"/>
            </w:tcBorders>
            <w:shd w:val="clear" w:color="auto" w:fill="auto"/>
            <w:noWrap/>
            <w:vAlign w:val="bottom"/>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срок свыше 3-х лет</w:t>
            </w:r>
          </w:p>
        </w:tc>
        <w:tc>
          <w:tcPr>
            <w:tcW w:w="1880" w:type="dxa"/>
            <w:tcBorders>
              <w:top w:val="nil"/>
              <w:left w:val="nil"/>
              <w:bottom w:val="nil"/>
              <w:right w:val="nil"/>
            </w:tcBorders>
            <w:shd w:val="clear" w:color="auto" w:fill="auto"/>
            <w:vAlign w:val="bottom"/>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92 153</w:t>
            </w:r>
          </w:p>
        </w:tc>
        <w:tc>
          <w:tcPr>
            <w:tcW w:w="2031" w:type="dxa"/>
            <w:tcBorders>
              <w:top w:val="nil"/>
              <w:left w:val="nil"/>
              <w:bottom w:val="nil"/>
              <w:right w:val="nil"/>
            </w:tcBorders>
            <w:shd w:val="clear" w:color="auto" w:fill="auto"/>
            <w:vAlign w:val="bottom"/>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116 953</w:t>
            </w:r>
          </w:p>
        </w:tc>
      </w:tr>
      <w:tr w:rsidR="00BC06F3" w:rsidRPr="009E64FC" w:rsidTr="00BC06F3">
        <w:trPr>
          <w:trHeight w:val="255"/>
        </w:trPr>
        <w:tc>
          <w:tcPr>
            <w:tcW w:w="5460" w:type="dxa"/>
            <w:tcBorders>
              <w:top w:val="nil"/>
              <w:left w:val="nil"/>
              <w:bottom w:val="nil"/>
              <w:right w:val="nil"/>
            </w:tcBorders>
            <w:shd w:val="clear" w:color="auto" w:fill="auto"/>
            <w:noWrap/>
            <w:vAlign w:val="bottom"/>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просроченные</w:t>
            </w:r>
          </w:p>
        </w:tc>
        <w:tc>
          <w:tcPr>
            <w:tcW w:w="1880" w:type="dxa"/>
            <w:tcBorders>
              <w:top w:val="nil"/>
              <w:left w:val="nil"/>
              <w:bottom w:val="nil"/>
              <w:right w:val="nil"/>
            </w:tcBorders>
            <w:shd w:val="clear" w:color="auto" w:fill="auto"/>
            <w:vAlign w:val="bottom"/>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17 144</w:t>
            </w:r>
          </w:p>
        </w:tc>
        <w:tc>
          <w:tcPr>
            <w:tcW w:w="2031" w:type="dxa"/>
            <w:tcBorders>
              <w:top w:val="nil"/>
              <w:left w:val="nil"/>
              <w:bottom w:val="nil"/>
              <w:right w:val="nil"/>
            </w:tcBorders>
            <w:shd w:val="clear" w:color="auto" w:fill="auto"/>
            <w:vAlign w:val="bottom"/>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19 149</w:t>
            </w:r>
          </w:p>
        </w:tc>
      </w:tr>
      <w:tr w:rsidR="00BC06F3" w:rsidRPr="009E64FC" w:rsidTr="00BC06F3">
        <w:trPr>
          <w:trHeight w:val="255"/>
        </w:trPr>
        <w:tc>
          <w:tcPr>
            <w:tcW w:w="5460" w:type="dxa"/>
            <w:tcBorders>
              <w:top w:val="nil"/>
              <w:left w:val="nil"/>
              <w:bottom w:val="nil"/>
              <w:right w:val="nil"/>
            </w:tcBorders>
            <w:shd w:val="clear" w:color="auto" w:fill="auto"/>
            <w:noWrap/>
            <w:vAlign w:val="bottom"/>
            <w:hideMark/>
          </w:tcPr>
          <w:p w:rsidR="00BC06F3" w:rsidRPr="009E64FC" w:rsidRDefault="00BC06F3" w:rsidP="00BC06F3">
            <w:pPr>
              <w:overflowPunct/>
              <w:autoSpaceDE/>
              <w:autoSpaceDN/>
              <w:adjustRightInd/>
              <w:textAlignment w:val="auto"/>
              <w:rPr>
                <w:rFonts w:cs="Arial"/>
                <w:b/>
                <w:bCs/>
                <w:sz w:val="16"/>
                <w:szCs w:val="16"/>
                <w:lang w:val="ru-RU" w:eastAsia="ru-RU"/>
              </w:rPr>
            </w:pPr>
          </w:p>
          <w:p w:rsidR="00BC06F3" w:rsidRPr="009E64FC" w:rsidRDefault="00BC06F3" w:rsidP="00BC06F3">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Кредиты кредитным организациям, всего в т.ч.:</w:t>
            </w:r>
          </w:p>
        </w:tc>
        <w:tc>
          <w:tcPr>
            <w:tcW w:w="1880" w:type="dxa"/>
            <w:tcBorders>
              <w:top w:val="nil"/>
              <w:left w:val="nil"/>
              <w:bottom w:val="nil"/>
              <w:right w:val="nil"/>
            </w:tcBorders>
            <w:shd w:val="clear" w:color="auto" w:fill="auto"/>
            <w:noWrap/>
            <w:vAlign w:val="bottom"/>
            <w:hideMark/>
          </w:tcPr>
          <w:p w:rsidR="00BC06F3" w:rsidRPr="009E64FC" w:rsidRDefault="00BC06F3" w:rsidP="002E7413">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171 593</w:t>
            </w:r>
          </w:p>
        </w:tc>
        <w:tc>
          <w:tcPr>
            <w:tcW w:w="2031" w:type="dxa"/>
            <w:tcBorders>
              <w:top w:val="nil"/>
              <w:left w:val="nil"/>
              <w:bottom w:val="nil"/>
              <w:right w:val="nil"/>
            </w:tcBorders>
            <w:shd w:val="clear" w:color="auto" w:fill="auto"/>
            <w:noWrap/>
            <w:vAlign w:val="bottom"/>
            <w:hideMark/>
          </w:tcPr>
          <w:p w:rsidR="00BC06F3" w:rsidRPr="009E64FC" w:rsidRDefault="00BC06F3" w:rsidP="002E7413">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566 932</w:t>
            </w:r>
          </w:p>
        </w:tc>
      </w:tr>
      <w:tr w:rsidR="00BC06F3" w:rsidRPr="009E64FC" w:rsidTr="00BC06F3">
        <w:trPr>
          <w:trHeight w:val="255"/>
        </w:trPr>
        <w:tc>
          <w:tcPr>
            <w:tcW w:w="5460" w:type="dxa"/>
            <w:tcBorders>
              <w:top w:val="nil"/>
              <w:left w:val="nil"/>
              <w:bottom w:val="nil"/>
              <w:right w:val="nil"/>
            </w:tcBorders>
            <w:shd w:val="clear" w:color="auto" w:fill="auto"/>
            <w:noWrap/>
            <w:vAlign w:val="bottom"/>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до 1 года</w:t>
            </w:r>
          </w:p>
        </w:tc>
        <w:tc>
          <w:tcPr>
            <w:tcW w:w="1880" w:type="dxa"/>
            <w:tcBorders>
              <w:top w:val="nil"/>
              <w:left w:val="nil"/>
              <w:bottom w:val="nil"/>
              <w:right w:val="nil"/>
            </w:tcBorders>
            <w:shd w:val="clear" w:color="auto" w:fill="auto"/>
            <w:noWrap/>
            <w:vAlign w:val="bottom"/>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120 000</w:t>
            </w:r>
          </w:p>
        </w:tc>
        <w:tc>
          <w:tcPr>
            <w:tcW w:w="2031" w:type="dxa"/>
            <w:tcBorders>
              <w:top w:val="nil"/>
              <w:left w:val="nil"/>
              <w:bottom w:val="nil"/>
              <w:right w:val="nil"/>
            </w:tcBorders>
            <w:shd w:val="clear" w:color="auto" w:fill="auto"/>
            <w:noWrap/>
            <w:vAlign w:val="bottom"/>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r>
      <w:tr w:rsidR="00BC06F3" w:rsidRPr="009E64FC" w:rsidTr="00BC06F3">
        <w:trPr>
          <w:trHeight w:val="270"/>
        </w:trPr>
        <w:tc>
          <w:tcPr>
            <w:tcW w:w="5460" w:type="dxa"/>
            <w:tcBorders>
              <w:top w:val="nil"/>
              <w:left w:val="nil"/>
              <w:bottom w:val="single" w:sz="4" w:space="0" w:color="auto"/>
              <w:right w:val="nil"/>
            </w:tcBorders>
            <w:shd w:val="clear" w:color="auto" w:fill="auto"/>
            <w:noWrap/>
            <w:vAlign w:val="bottom"/>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до востребования</w:t>
            </w:r>
          </w:p>
        </w:tc>
        <w:tc>
          <w:tcPr>
            <w:tcW w:w="1880" w:type="dxa"/>
            <w:tcBorders>
              <w:top w:val="nil"/>
              <w:left w:val="nil"/>
              <w:bottom w:val="single" w:sz="4" w:space="0" w:color="auto"/>
              <w:right w:val="nil"/>
            </w:tcBorders>
            <w:shd w:val="clear" w:color="auto" w:fill="auto"/>
            <w:noWrap/>
            <w:vAlign w:val="bottom"/>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51 593</w:t>
            </w:r>
          </w:p>
        </w:tc>
        <w:tc>
          <w:tcPr>
            <w:tcW w:w="2031" w:type="dxa"/>
            <w:tcBorders>
              <w:top w:val="nil"/>
              <w:left w:val="nil"/>
              <w:bottom w:val="single" w:sz="4" w:space="0" w:color="auto"/>
              <w:right w:val="nil"/>
            </w:tcBorders>
            <w:shd w:val="clear" w:color="auto" w:fill="auto"/>
            <w:noWrap/>
            <w:vAlign w:val="bottom"/>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566 932</w:t>
            </w:r>
          </w:p>
        </w:tc>
      </w:tr>
      <w:tr w:rsidR="00BC06F3" w:rsidRPr="009E64FC" w:rsidTr="00BC06F3">
        <w:trPr>
          <w:trHeight w:val="285"/>
        </w:trPr>
        <w:tc>
          <w:tcPr>
            <w:tcW w:w="5460" w:type="dxa"/>
            <w:tcBorders>
              <w:top w:val="single" w:sz="4" w:space="0" w:color="auto"/>
              <w:left w:val="nil"/>
              <w:bottom w:val="double" w:sz="4" w:space="0" w:color="auto"/>
              <w:right w:val="nil"/>
            </w:tcBorders>
            <w:shd w:val="clear" w:color="auto" w:fill="auto"/>
            <w:noWrap/>
            <w:vAlign w:val="bottom"/>
            <w:hideMark/>
          </w:tcPr>
          <w:p w:rsidR="00BC06F3" w:rsidRPr="009E64FC" w:rsidRDefault="00BC06F3" w:rsidP="00BC06F3">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 xml:space="preserve">Итого по кредитам </w:t>
            </w:r>
          </w:p>
        </w:tc>
        <w:tc>
          <w:tcPr>
            <w:tcW w:w="1880" w:type="dxa"/>
            <w:tcBorders>
              <w:top w:val="single" w:sz="4" w:space="0" w:color="auto"/>
              <w:left w:val="nil"/>
              <w:bottom w:val="double" w:sz="4" w:space="0" w:color="auto"/>
              <w:right w:val="nil"/>
            </w:tcBorders>
            <w:shd w:val="clear" w:color="auto" w:fill="auto"/>
            <w:noWrap/>
            <w:vAlign w:val="bottom"/>
            <w:hideMark/>
          </w:tcPr>
          <w:p w:rsidR="00BC06F3" w:rsidRPr="009E64FC" w:rsidRDefault="00BC06F3" w:rsidP="002E7413">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5 679 734</w:t>
            </w:r>
          </w:p>
        </w:tc>
        <w:tc>
          <w:tcPr>
            <w:tcW w:w="2031" w:type="dxa"/>
            <w:tcBorders>
              <w:top w:val="single" w:sz="4" w:space="0" w:color="auto"/>
              <w:left w:val="nil"/>
              <w:bottom w:val="double" w:sz="4" w:space="0" w:color="auto"/>
              <w:right w:val="nil"/>
            </w:tcBorders>
            <w:shd w:val="clear" w:color="auto" w:fill="auto"/>
            <w:noWrap/>
            <w:vAlign w:val="bottom"/>
            <w:hideMark/>
          </w:tcPr>
          <w:p w:rsidR="00BC06F3" w:rsidRPr="009E64FC" w:rsidRDefault="00BC06F3" w:rsidP="002E7413">
            <w:pPr>
              <w:overflowPunct/>
              <w:autoSpaceDE/>
              <w:autoSpaceDN/>
              <w:adjustRightInd/>
              <w:jc w:val="right"/>
              <w:textAlignment w:val="auto"/>
              <w:rPr>
                <w:rFonts w:cs="Arial"/>
                <w:b/>
                <w:bCs/>
                <w:sz w:val="16"/>
                <w:szCs w:val="16"/>
                <w:highlight w:val="yellow"/>
                <w:lang w:val="ru-RU" w:eastAsia="ru-RU"/>
              </w:rPr>
            </w:pPr>
            <w:r w:rsidRPr="009E64FC">
              <w:rPr>
                <w:rFonts w:cs="Arial"/>
                <w:b/>
                <w:bCs/>
                <w:sz w:val="16"/>
                <w:szCs w:val="16"/>
                <w:lang w:val="ru-RU" w:eastAsia="ru-RU"/>
              </w:rPr>
              <w:t>5 290 684</w:t>
            </w:r>
          </w:p>
        </w:tc>
      </w:tr>
    </w:tbl>
    <w:p w:rsidR="00BC06F3" w:rsidRPr="009E64FC" w:rsidRDefault="00BC06F3" w:rsidP="00BC06F3">
      <w:pPr>
        <w:pStyle w:val="HTML"/>
        <w:jc w:val="both"/>
        <w:rPr>
          <w:rFonts w:ascii="Arial" w:hAnsi="Arial" w:cs="Arial"/>
          <w:color w:val="auto"/>
        </w:rPr>
      </w:pPr>
      <w:r w:rsidRPr="009E64FC">
        <w:rPr>
          <w:rFonts w:ascii="Arial" w:hAnsi="Arial" w:cs="Arial"/>
          <w:color w:val="auto"/>
        </w:rPr>
        <w:tab/>
      </w:r>
    </w:p>
    <w:p w:rsidR="00BC06F3" w:rsidRPr="009E64FC" w:rsidRDefault="00BC06F3" w:rsidP="007E5725">
      <w:pPr>
        <w:pStyle w:val="HTML"/>
        <w:jc w:val="both"/>
        <w:rPr>
          <w:rFonts w:ascii="Arial" w:hAnsi="Arial" w:cs="Arial"/>
          <w:color w:val="auto"/>
        </w:rPr>
      </w:pPr>
      <w:r w:rsidRPr="009E64FC">
        <w:rPr>
          <w:rFonts w:ascii="Arial" w:hAnsi="Arial" w:cs="Arial"/>
          <w:color w:val="auto"/>
        </w:rPr>
        <w:lastRenderedPageBreak/>
        <w:t>Информация о совокупном объеме кредитного риска, представлена согласно данным отчета об уровне достаточности капитала для покрытия рисков, величине резервов на возможные потери по ссудам и иным активам, проводимого в соответствии с Инструкцией Банка России N139-И.</w:t>
      </w:r>
    </w:p>
    <w:p w:rsidR="00BC06F3" w:rsidRPr="009E64FC" w:rsidRDefault="00BC06F3" w:rsidP="00BC06F3">
      <w:pPr>
        <w:pStyle w:val="HTML"/>
        <w:jc w:val="both"/>
        <w:rPr>
          <w:rFonts w:ascii="Arial" w:hAnsi="Arial" w:cs="Arial"/>
          <w:color w:val="auto"/>
        </w:rPr>
      </w:pPr>
    </w:p>
    <w:p w:rsidR="007E5725" w:rsidRPr="009E64FC" w:rsidRDefault="00BC06F3" w:rsidP="00BC06F3">
      <w:pPr>
        <w:pStyle w:val="HTML"/>
        <w:tabs>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248"/>
          <w:tab w:val="left" w:pos="4956"/>
          <w:tab w:val="left" w:pos="5664"/>
          <w:tab w:val="left" w:pos="6372"/>
        </w:tabs>
        <w:jc w:val="both"/>
        <w:rPr>
          <w:rFonts w:ascii="Arial" w:hAnsi="Arial" w:cs="Arial"/>
          <w:b/>
          <w:color w:val="auto"/>
        </w:rPr>
      </w:pPr>
      <w:r w:rsidRPr="009E64FC">
        <w:rPr>
          <w:rFonts w:ascii="Arial" w:hAnsi="Arial" w:cs="Arial"/>
          <w:b/>
          <w:color w:val="auto"/>
        </w:rPr>
        <w:t>Сведения о величине кредитного риска:</w:t>
      </w:r>
      <w:r w:rsidRPr="009E64FC">
        <w:rPr>
          <w:rFonts w:ascii="Arial" w:hAnsi="Arial" w:cs="Arial"/>
          <w:b/>
          <w:color w:val="auto"/>
        </w:rPr>
        <w:tab/>
      </w:r>
    </w:p>
    <w:p w:rsidR="00BC06F3" w:rsidRPr="009E64FC" w:rsidRDefault="00BC06F3" w:rsidP="00BC06F3">
      <w:pPr>
        <w:pStyle w:val="HTML"/>
        <w:tabs>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248"/>
          <w:tab w:val="left" w:pos="4956"/>
          <w:tab w:val="left" w:pos="5664"/>
          <w:tab w:val="left" w:pos="6372"/>
        </w:tabs>
        <w:jc w:val="both"/>
        <w:rPr>
          <w:rFonts w:ascii="Arial" w:hAnsi="Arial" w:cs="Arial"/>
          <w:color w:val="auto"/>
          <w:sz w:val="18"/>
          <w:szCs w:val="18"/>
        </w:rPr>
      </w:pPr>
      <w:r w:rsidRPr="009E64FC">
        <w:rPr>
          <w:rFonts w:ascii="Arial" w:hAnsi="Arial" w:cs="Arial"/>
          <w:b/>
          <w:color w:val="auto"/>
        </w:rPr>
        <w:tab/>
      </w:r>
      <w:r w:rsidRPr="009E64FC">
        <w:rPr>
          <w:rFonts w:ascii="Arial" w:hAnsi="Arial" w:cs="Arial"/>
          <w:b/>
          <w:color w:val="auto"/>
          <w:sz w:val="18"/>
          <w:szCs w:val="18"/>
        </w:rPr>
        <w:tab/>
      </w:r>
      <w:r w:rsidRPr="009E64FC">
        <w:rPr>
          <w:rFonts w:ascii="Arial" w:hAnsi="Arial" w:cs="Arial"/>
          <w:b/>
          <w:color w:val="auto"/>
          <w:sz w:val="18"/>
          <w:szCs w:val="18"/>
        </w:rPr>
        <w:tab/>
      </w:r>
      <w:r w:rsidRPr="009E64FC">
        <w:rPr>
          <w:rFonts w:ascii="Arial" w:hAnsi="Arial" w:cs="Arial"/>
          <w:b/>
          <w:color w:val="auto"/>
          <w:sz w:val="18"/>
          <w:szCs w:val="18"/>
        </w:rPr>
        <w:tab/>
      </w:r>
      <w:r w:rsidRPr="009E64FC">
        <w:rPr>
          <w:rFonts w:ascii="Arial" w:hAnsi="Arial" w:cs="Arial"/>
          <w:b/>
          <w:color w:val="auto"/>
          <w:sz w:val="18"/>
          <w:szCs w:val="18"/>
        </w:rPr>
        <w:tab/>
      </w:r>
    </w:p>
    <w:tbl>
      <w:tblPr>
        <w:tblW w:w="9513" w:type="dxa"/>
        <w:tblInd w:w="93" w:type="dxa"/>
        <w:tblLook w:val="04A0" w:firstRow="1" w:lastRow="0" w:firstColumn="1" w:lastColumn="0" w:noHBand="0" w:noVBand="1"/>
      </w:tblPr>
      <w:tblGrid>
        <w:gridCol w:w="4126"/>
        <w:gridCol w:w="1843"/>
        <w:gridCol w:w="1843"/>
        <w:gridCol w:w="1701"/>
      </w:tblGrid>
      <w:tr w:rsidR="00BC06F3" w:rsidRPr="009E64FC" w:rsidTr="0034088B">
        <w:trPr>
          <w:trHeight w:val="126"/>
        </w:trPr>
        <w:tc>
          <w:tcPr>
            <w:tcW w:w="4126" w:type="dxa"/>
            <w:tcBorders>
              <w:top w:val="single" w:sz="4" w:space="0" w:color="auto"/>
              <w:bottom w:val="single" w:sz="4" w:space="0" w:color="auto"/>
            </w:tcBorders>
            <w:vAlign w:val="center"/>
            <w:hideMark/>
          </w:tcPr>
          <w:p w:rsidR="00BC06F3" w:rsidRPr="009E64FC" w:rsidRDefault="00BC06F3" w:rsidP="00BC06F3">
            <w:pPr>
              <w:overflowPunct/>
              <w:autoSpaceDE/>
              <w:autoSpaceDN/>
              <w:adjustRightInd/>
              <w:textAlignment w:val="auto"/>
              <w:rPr>
                <w:rFonts w:cs="Arial"/>
                <w:b/>
                <w:bCs/>
                <w:sz w:val="16"/>
                <w:szCs w:val="16"/>
                <w:lang w:val="ru-RU" w:eastAsia="ru-RU"/>
              </w:rPr>
            </w:pPr>
          </w:p>
        </w:tc>
        <w:tc>
          <w:tcPr>
            <w:tcW w:w="1843" w:type="dxa"/>
            <w:tcBorders>
              <w:top w:val="single" w:sz="4" w:space="0" w:color="auto"/>
              <w:bottom w:val="single" w:sz="4" w:space="0" w:color="auto"/>
            </w:tcBorders>
            <w:vAlign w:val="center"/>
            <w:hideMark/>
          </w:tcPr>
          <w:p w:rsidR="00BC06F3" w:rsidRPr="009E64FC" w:rsidRDefault="00BC06F3" w:rsidP="002E7413">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01.01.2016</w:t>
            </w:r>
          </w:p>
        </w:tc>
        <w:tc>
          <w:tcPr>
            <w:tcW w:w="1843" w:type="dxa"/>
            <w:tcBorders>
              <w:top w:val="single" w:sz="4" w:space="0" w:color="auto"/>
              <w:bottom w:val="single" w:sz="4" w:space="0" w:color="auto"/>
            </w:tcBorders>
            <w:shd w:val="clear" w:color="auto" w:fill="auto"/>
            <w:vAlign w:val="center"/>
            <w:hideMark/>
          </w:tcPr>
          <w:p w:rsidR="00BC06F3" w:rsidRPr="009E64FC" w:rsidRDefault="00BC06F3" w:rsidP="002E7413">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01.07.2016</w:t>
            </w:r>
          </w:p>
        </w:tc>
        <w:tc>
          <w:tcPr>
            <w:tcW w:w="1701" w:type="dxa"/>
            <w:tcBorders>
              <w:top w:val="single" w:sz="4" w:space="0" w:color="auto"/>
              <w:bottom w:val="single" w:sz="4" w:space="0" w:color="auto"/>
            </w:tcBorders>
            <w:shd w:val="clear" w:color="auto" w:fill="auto"/>
            <w:vAlign w:val="center"/>
            <w:hideMark/>
          </w:tcPr>
          <w:p w:rsidR="00BC06F3" w:rsidRPr="009E64FC" w:rsidRDefault="00BC06F3" w:rsidP="002E7413">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Среднее значение за период</w:t>
            </w:r>
          </w:p>
        </w:tc>
      </w:tr>
      <w:tr w:rsidR="00BC06F3" w:rsidRPr="009E64FC" w:rsidTr="00BC06F3">
        <w:trPr>
          <w:trHeight w:val="202"/>
        </w:trPr>
        <w:tc>
          <w:tcPr>
            <w:tcW w:w="4126" w:type="dxa"/>
            <w:tcBorders>
              <w:top w:val="single" w:sz="4" w:space="0" w:color="auto"/>
            </w:tcBorders>
            <w:shd w:val="clear" w:color="auto" w:fill="auto"/>
            <w:noWrap/>
            <w:vAlign w:val="bottom"/>
            <w:hideMark/>
          </w:tcPr>
          <w:p w:rsidR="00BC06F3" w:rsidRPr="009E64FC" w:rsidRDefault="00BC06F3" w:rsidP="00BC06F3">
            <w:pPr>
              <w:overflowPunct/>
              <w:autoSpaceDE/>
              <w:autoSpaceDN/>
              <w:adjustRightInd/>
              <w:textAlignment w:val="auto"/>
              <w:rPr>
                <w:rFonts w:cs="Arial"/>
                <w:sz w:val="16"/>
                <w:szCs w:val="16"/>
                <w:lang w:val="ru-RU"/>
              </w:rPr>
            </w:pPr>
          </w:p>
          <w:p w:rsidR="00BC06F3" w:rsidRPr="009E64FC" w:rsidRDefault="00BC06F3" w:rsidP="00BC06F3">
            <w:pPr>
              <w:overflowPunct/>
              <w:autoSpaceDE/>
              <w:autoSpaceDN/>
              <w:adjustRightInd/>
              <w:textAlignment w:val="auto"/>
              <w:rPr>
                <w:rFonts w:cs="Arial"/>
                <w:b/>
                <w:bCs/>
                <w:sz w:val="16"/>
                <w:szCs w:val="16"/>
                <w:lang w:val="ru-RU" w:eastAsia="ru-RU"/>
              </w:rPr>
            </w:pPr>
            <w:r w:rsidRPr="009E64FC">
              <w:rPr>
                <w:rFonts w:cs="Arial"/>
                <w:sz w:val="16"/>
                <w:szCs w:val="16"/>
                <w:lang w:val="ru-RU"/>
              </w:rPr>
              <w:t>Кредитный риск по активам, отраженным на балансовых счетах</w:t>
            </w:r>
          </w:p>
        </w:tc>
        <w:tc>
          <w:tcPr>
            <w:tcW w:w="1843" w:type="dxa"/>
            <w:tcBorders>
              <w:top w:val="single" w:sz="4" w:space="0" w:color="auto"/>
            </w:tcBorders>
            <w:shd w:val="clear" w:color="auto" w:fill="auto"/>
            <w:noWrap/>
            <w:vAlign w:val="center"/>
            <w:hideMark/>
          </w:tcPr>
          <w:p w:rsidR="00BC06F3" w:rsidRPr="009E64FC" w:rsidRDefault="00BC06F3" w:rsidP="002E7413">
            <w:pPr>
              <w:overflowPunct/>
              <w:autoSpaceDE/>
              <w:autoSpaceDN/>
              <w:adjustRightInd/>
              <w:jc w:val="right"/>
              <w:textAlignment w:val="auto"/>
              <w:rPr>
                <w:rFonts w:cs="Arial"/>
                <w:bCs/>
                <w:sz w:val="16"/>
                <w:szCs w:val="16"/>
                <w:lang w:val="ru-RU" w:eastAsia="ru-RU"/>
              </w:rPr>
            </w:pPr>
          </w:p>
          <w:p w:rsidR="00BC06F3" w:rsidRPr="009E64FC" w:rsidRDefault="00BC06F3" w:rsidP="002E7413">
            <w:pPr>
              <w:overflowPunct/>
              <w:autoSpaceDE/>
              <w:autoSpaceDN/>
              <w:adjustRightInd/>
              <w:jc w:val="right"/>
              <w:textAlignment w:val="auto"/>
              <w:rPr>
                <w:rFonts w:cs="Arial"/>
                <w:bCs/>
                <w:sz w:val="16"/>
                <w:szCs w:val="16"/>
                <w:lang w:val="ru-RU" w:eastAsia="ru-RU"/>
              </w:rPr>
            </w:pPr>
          </w:p>
          <w:p w:rsidR="00BC06F3" w:rsidRPr="009E64FC" w:rsidRDefault="00BC06F3" w:rsidP="002E7413">
            <w:pPr>
              <w:overflowPunct/>
              <w:autoSpaceDE/>
              <w:autoSpaceDN/>
              <w:adjustRightInd/>
              <w:jc w:val="right"/>
              <w:textAlignment w:val="auto"/>
              <w:rPr>
                <w:rFonts w:cs="Arial"/>
                <w:bCs/>
                <w:sz w:val="16"/>
                <w:szCs w:val="16"/>
                <w:lang w:val="ru-RU" w:eastAsia="ru-RU"/>
              </w:rPr>
            </w:pPr>
            <w:r w:rsidRPr="009E64FC">
              <w:rPr>
                <w:rFonts w:cs="Arial"/>
                <w:bCs/>
                <w:sz w:val="16"/>
                <w:szCs w:val="16"/>
                <w:lang w:val="ru-RU" w:eastAsia="ru-RU"/>
              </w:rPr>
              <w:t>5 783 812</w:t>
            </w:r>
          </w:p>
        </w:tc>
        <w:tc>
          <w:tcPr>
            <w:tcW w:w="1843" w:type="dxa"/>
            <w:tcBorders>
              <w:top w:val="single" w:sz="4" w:space="0" w:color="auto"/>
            </w:tcBorders>
            <w:shd w:val="clear" w:color="auto" w:fill="auto"/>
            <w:noWrap/>
            <w:vAlign w:val="center"/>
            <w:hideMark/>
          </w:tcPr>
          <w:p w:rsidR="00BC06F3" w:rsidRPr="009E64FC" w:rsidRDefault="00BC06F3" w:rsidP="002E7413">
            <w:pPr>
              <w:overflowPunct/>
              <w:autoSpaceDE/>
              <w:autoSpaceDN/>
              <w:adjustRightInd/>
              <w:jc w:val="right"/>
              <w:textAlignment w:val="auto"/>
              <w:rPr>
                <w:rFonts w:cs="Arial"/>
                <w:bCs/>
                <w:sz w:val="16"/>
                <w:szCs w:val="16"/>
                <w:lang w:val="ru-RU" w:eastAsia="ru-RU"/>
              </w:rPr>
            </w:pPr>
          </w:p>
          <w:p w:rsidR="00BC06F3" w:rsidRPr="009E64FC" w:rsidRDefault="00BC06F3" w:rsidP="002E7413">
            <w:pPr>
              <w:overflowPunct/>
              <w:autoSpaceDE/>
              <w:autoSpaceDN/>
              <w:adjustRightInd/>
              <w:jc w:val="right"/>
              <w:textAlignment w:val="auto"/>
              <w:rPr>
                <w:rFonts w:cs="Arial"/>
                <w:bCs/>
                <w:sz w:val="16"/>
                <w:szCs w:val="16"/>
                <w:lang w:val="ru-RU" w:eastAsia="ru-RU"/>
              </w:rPr>
            </w:pPr>
          </w:p>
          <w:p w:rsidR="00BC06F3" w:rsidRPr="009E64FC" w:rsidRDefault="00BC06F3" w:rsidP="002E7413">
            <w:pPr>
              <w:overflowPunct/>
              <w:autoSpaceDE/>
              <w:autoSpaceDN/>
              <w:adjustRightInd/>
              <w:jc w:val="right"/>
              <w:textAlignment w:val="auto"/>
              <w:rPr>
                <w:rFonts w:cs="Arial"/>
                <w:bCs/>
                <w:sz w:val="16"/>
                <w:szCs w:val="16"/>
                <w:lang w:val="ru-RU" w:eastAsia="ru-RU"/>
              </w:rPr>
            </w:pPr>
            <w:r w:rsidRPr="009E64FC">
              <w:rPr>
                <w:rFonts w:cs="Arial"/>
                <w:bCs/>
                <w:sz w:val="16"/>
                <w:szCs w:val="16"/>
                <w:lang w:val="ru-RU" w:eastAsia="ru-RU"/>
              </w:rPr>
              <w:t>5 289 507</w:t>
            </w:r>
          </w:p>
        </w:tc>
        <w:tc>
          <w:tcPr>
            <w:tcW w:w="1701" w:type="dxa"/>
            <w:tcBorders>
              <w:top w:val="single" w:sz="4" w:space="0" w:color="auto"/>
            </w:tcBorders>
            <w:shd w:val="clear" w:color="auto" w:fill="auto"/>
            <w:noWrap/>
            <w:vAlign w:val="center"/>
          </w:tcPr>
          <w:p w:rsidR="00BC06F3" w:rsidRPr="009E64FC" w:rsidRDefault="00BC06F3" w:rsidP="002E7413">
            <w:pPr>
              <w:overflowPunct/>
              <w:autoSpaceDE/>
              <w:autoSpaceDN/>
              <w:adjustRightInd/>
              <w:jc w:val="right"/>
              <w:textAlignment w:val="auto"/>
              <w:rPr>
                <w:rFonts w:cs="Arial"/>
                <w:bCs/>
                <w:sz w:val="16"/>
                <w:szCs w:val="16"/>
                <w:lang w:val="ru-RU" w:eastAsia="ru-RU"/>
              </w:rPr>
            </w:pPr>
          </w:p>
          <w:p w:rsidR="00BC06F3" w:rsidRPr="009E64FC" w:rsidRDefault="00BC06F3" w:rsidP="002E7413">
            <w:pPr>
              <w:overflowPunct/>
              <w:autoSpaceDE/>
              <w:autoSpaceDN/>
              <w:adjustRightInd/>
              <w:jc w:val="right"/>
              <w:textAlignment w:val="auto"/>
              <w:rPr>
                <w:rFonts w:cs="Arial"/>
                <w:bCs/>
                <w:sz w:val="16"/>
                <w:szCs w:val="16"/>
                <w:lang w:val="ru-RU" w:eastAsia="ru-RU"/>
              </w:rPr>
            </w:pPr>
          </w:p>
          <w:p w:rsidR="00BC06F3" w:rsidRPr="009E64FC" w:rsidRDefault="00BC06F3" w:rsidP="002E7413">
            <w:pPr>
              <w:overflowPunct/>
              <w:autoSpaceDE/>
              <w:autoSpaceDN/>
              <w:adjustRightInd/>
              <w:jc w:val="right"/>
              <w:textAlignment w:val="auto"/>
              <w:rPr>
                <w:rFonts w:cs="Arial"/>
                <w:bCs/>
                <w:sz w:val="16"/>
                <w:szCs w:val="16"/>
                <w:lang w:val="ru-RU" w:eastAsia="ru-RU"/>
              </w:rPr>
            </w:pPr>
            <w:r w:rsidRPr="009E64FC">
              <w:rPr>
                <w:rFonts w:cs="Arial"/>
                <w:bCs/>
                <w:sz w:val="16"/>
                <w:szCs w:val="16"/>
                <w:lang w:val="ru-RU" w:eastAsia="ru-RU"/>
              </w:rPr>
              <w:t>5 536 660</w:t>
            </w:r>
          </w:p>
        </w:tc>
      </w:tr>
      <w:tr w:rsidR="00BC06F3" w:rsidRPr="009E64FC" w:rsidTr="00BC06F3">
        <w:trPr>
          <w:trHeight w:val="120"/>
        </w:trPr>
        <w:tc>
          <w:tcPr>
            <w:tcW w:w="4126" w:type="dxa"/>
            <w:shd w:val="clear" w:color="auto" w:fill="auto"/>
            <w:noWrap/>
            <w:vAlign w:val="bottom"/>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rPr>
              <w:t>Активы, с пониженными коэффициентами риска</w:t>
            </w:r>
          </w:p>
        </w:tc>
        <w:tc>
          <w:tcPr>
            <w:tcW w:w="1843" w:type="dxa"/>
            <w:shd w:val="clear" w:color="auto" w:fill="auto"/>
            <w:noWrap/>
            <w:vAlign w:val="center"/>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11 169</w:t>
            </w:r>
          </w:p>
        </w:tc>
        <w:tc>
          <w:tcPr>
            <w:tcW w:w="1843" w:type="dxa"/>
            <w:shd w:val="clear" w:color="auto" w:fill="auto"/>
            <w:noWrap/>
            <w:vAlign w:val="center"/>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28 296</w:t>
            </w:r>
          </w:p>
        </w:tc>
        <w:tc>
          <w:tcPr>
            <w:tcW w:w="1701" w:type="dxa"/>
            <w:shd w:val="clear" w:color="auto" w:fill="auto"/>
            <w:noWrap/>
            <w:vAlign w:val="center"/>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19 733</w:t>
            </w:r>
          </w:p>
        </w:tc>
      </w:tr>
      <w:tr w:rsidR="00BC06F3" w:rsidRPr="009E64FC" w:rsidTr="00BC06F3">
        <w:trPr>
          <w:trHeight w:val="179"/>
        </w:trPr>
        <w:tc>
          <w:tcPr>
            <w:tcW w:w="4126" w:type="dxa"/>
            <w:shd w:val="clear" w:color="auto" w:fill="auto"/>
            <w:noWrap/>
            <w:vAlign w:val="bottom"/>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rPr>
              <w:t>Активы, с повышенными коэффициентами риска</w:t>
            </w:r>
          </w:p>
        </w:tc>
        <w:tc>
          <w:tcPr>
            <w:tcW w:w="1843" w:type="dxa"/>
            <w:shd w:val="clear" w:color="auto" w:fill="auto"/>
            <w:noWrap/>
            <w:vAlign w:val="center"/>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1 204 989</w:t>
            </w:r>
          </w:p>
        </w:tc>
        <w:tc>
          <w:tcPr>
            <w:tcW w:w="1843" w:type="dxa"/>
            <w:shd w:val="clear" w:color="auto" w:fill="auto"/>
            <w:noWrap/>
            <w:vAlign w:val="center"/>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1 065 248</w:t>
            </w:r>
          </w:p>
        </w:tc>
        <w:tc>
          <w:tcPr>
            <w:tcW w:w="1701" w:type="dxa"/>
            <w:shd w:val="clear" w:color="auto" w:fill="auto"/>
            <w:noWrap/>
            <w:vAlign w:val="center"/>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1 135 119</w:t>
            </w:r>
          </w:p>
        </w:tc>
      </w:tr>
      <w:tr w:rsidR="00BC06F3" w:rsidRPr="009E64FC" w:rsidTr="00BC06F3">
        <w:trPr>
          <w:trHeight w:val="98"/>
        </w:trPr>
        <w:tc>
          <w:tcPr>
            <w:tcW w:w="4126" w:type="dxa"/>
            <w:shd w:val="clear" w:color="auto" w:fill="auto"/>
            <w:noWrap/>
            <w:vAlign w:val="bottom"/>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rPr>
              <w:t>Кредиты на потребительские цели</w:t>
            </w:r>
          </w:p>
        </w:tc>
        <w:tc>
          <w:tcPr>
            <w:tcW w:w="1843" w:type="dxa"/>
            <w:shd w:val="clear" w:color="auto" w:fill="auto"/>
            <w:noWrap/>
            <w:vAlign w:val="center"/>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37 203</w:t>
            </w:r>
          </w:p>
        </w:tc>
        <w:tc>
          <w:tcPr>
            <w:tcW w:w="1843" w:type="dxa"/>
            <w:shd w:val="clear" w:color="auto" w:fill="auto"/>
            <w:noWrap/>
            <w:vAlign w:val="center"/>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616 279</w:t>
            </w:r>
          </w:p>
        </w:tc>
        <w:tc>
          <w:tcPr>
            <w:tcW w:w="1701" w:type="dxa"/>
            <w:shd w:val="clear" w:color="auto" w:fill="auto"/>
            <w:noWrap/>
            <w:vAlign w:val="center"/>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326 741</w:t>
            </w:r>
          </w:p>
        </w:tc>
      </w:tr>
      <w:tr w:rsidR="00BC06F3" w:rsidRPr="009E64FC" w:rsidTr="00BC06F3">
        <w:trPr>
          <w:trHeight w:val="143"/>
        </w:trPr>
        <w:tc>
          <w:tcPr>
            <w:tcW w:w="4126" w:type="dxa"/>
            <w:shd w:val="clear" w:color="auto" w:fill="auto"/>
            <w:noWrap/>
            <w:vAlign w:val="bottom"/>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rPr>
              <w:t>Кредитный риск по условным обязательствам кредитного характера</w:t>
            </w:r>
          </w:p>
        </w:tc>
        <w:tc>
          <w:tcPr>
            <w:tcW w:w="1843" w:type="dxa"/>
            <w:shd w:val="clear" w:color="auto" w:fill="auto"/>
            <w:noWrap/>
            <w:vAlign w:val="center"/>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725 896</w:t>
            </w:r>
          </w:p>
        </w:tc>
        <w:tc>
          <w:tcPr>
            <w:tcW w:w="1843" w:type="dxa"/>
            <w:shd w:val="clear" w:color="auto" w:fill="auto"/>
            <w:noWrap/>
            <w:vAlign w:val="center"/>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520 062</w:t>
            </w:r>
          </w:p>
        </w:tc>
        <w:tc>
          <w:tcPr>
            <w:tcW w:w="1701" w:type="dxa"/>
            <w:shd w:val="clear" w:color="auto" w:fill="auto"/>
            <w:noWrap/>
            <w:vAlign w:val="center"/>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622 979</w:t>
            </w:r>
          </w:p>
        </w:tc>
      </w:tr>
      <w:tr w:rsidR="00BC06F3" w:rsidRPr="009E64FC" w:rsidTr="00BC06F3">
        <w:trPr>
          <w:trHeight w:val="204"/>
        </w:trPr>
        <w:tc>
          <w:tcPr>
            <w:tcW w:w="4126" w:type="dxa"/>
            <w:shd w:val="clear" w:color="auto" w:fill="auto"/>
            <w:noWrap/>
            <w:vAlign w:val="bottom"/>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rPr>
              <w:t>Кредитный риск по производным финансовым инструментам</w:t>
            </w:r>
          </w:p>
        </w:tc>
        <w:tc>
          <w:tcPr>
            <w:tcW w:w="1843" w:type="dxa"/>
            <w:shd w:val="clear" w:color="auto" w:fill="auto"/>
            <w:noWrap/>
            <w:vAlign w:val="center"/>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c>
          <w:tcPr>
            <w:tcW w:w="1843" w:type="dxa"/>
            <w:shd w:val="clear" w:color="auto" w:fill="auto"/>
            <w:noWrap/>
            <w:vAlign w:val="center"/>
            <w:hideMark/>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c>
          <w:tcPr>
            <w:tcW w:w="1701" w:type="dxa"/>
            <w:shd w:val="clear" w:color="auto" w:fill="auto"/>
            <w:noWrap/>
            <w:vAlign w:val="center"/>
          </w:tcPr>
          <w:p w:rsidR="00BC06F3" w:rsidRPr="009E64FC" w:rsidRDefault="00BC06F3" w:rsidP="002E7413">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r>
      <w:tr w:rsidR="00BC06F3" w:rsidRPr="009E64FC" w:rsidTr="00BC06F3">
        <w:trPr>
          <w:trHeight w:val="124"/>
        </w:trPr>
        <w:tc>
          <w:tcPr>
            <w:tcW w:w="4126" w:type="dxa"/>
            <w:tcBorders>
              <w:top w:val="single" w:sz="4" w:space="0" w:color="auto"/>
              <w:bottom w:val="double" w:sz="4" w:space="0" w:color="auto"/>
            </w:tcBorders>
            <w:shd w:val="clear" w:color="auto" w:fill="auto"/>
            <w:noWrap/>
            <w:vAlign w:val="center"/>
            <w:hideMark/>
          </w:tcPr>
          <w:p w:rsidR="00BC06F3" w:rsidRPr="009E64FC" w:rsidRDefault="00BC06F3" w:rsidP="00BC06F3">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Стоимость активов (инструментов), взвешенных по уровню риска</w:t>
            </w:r>
          </w:p>
        </w:tc>
        <w:tc>
          <w:tcPr>
            <w:tcW w:w="1843" w:type="dxa"/>
            <w:tcBorders>
              <w:top w:val="single" w:sz="4" w:space="0" w:color="auto"/>
              <w:bottom w:val="double" w:sz="4" w:space="0" w:color="auto"/>
            </w:tcBorders>
            <w:shd w:val="clear" w:color="auto" w:fill="auto"/>
            <w:noWrap/>
            <w:vAlign w:val="center"/>
            <w:hideMark/>
          </w:tcPr>
          <w:p w:rsidR="00BC06F3" w:rsidRPr="009E64FC" w:rsidRDefault="00BC06F3" w:rsidP="002E7413">
            <w:pPr>
              <w:overflowPunct/>
              <w:autoSpaceDE/>
              <w:autoSpaceDN/>
              <w:adjustRightInd/>
              <w:jc w:val="right"/>
              <w:textAlignment w:val="auto"/>
              <w:rPr>
                <w:rFonts w:cs="Arial"/>
                <w:b/>
                <w:bCs/>
                <w:sz w:val="16"/>
                <w:szCs w:val="16"/>
                <w:lang w:val="ru-RU" w:eastAsia="ru-RU"/>
              </w:rPr>
            </w:pPr>
          </w:p>
          <w:p w:rsidR="00BC06F3" w:rsidRPr="009E64FC" w:rsidRDefault="00BC06F3" w:rsidP="002E7413">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7 763 069</w:t>
            </w:r>
          </w:p>
        </w:tc>
        <w:tc>
          <w:tcPr>
            <w:tcW w:w="1843" w:type="dxa"/>
            <w:tcBorders>
              <w:top w:val="single" w:sz="4" w:space="0" w:color="auto"/>
              <w:bottom w:val="double" w:sz="4" w:space="0" w:color="auto"/>
            </w:tcBorders>
            <w:shd w:val="clear" w:color="auto" w:fill="auto"/>
            <w:noWrap/>
            <w:vAlign w:val="center"/>
            <w:hideMark/>
          </w:tcPr>
          <w:p w:rsidR="00BC06F3" w:rsidRPr="009E64FC" w:rsidRDefault="00BC06F3" w:rsidP="002E7413">
            <w:pPr>
              <w:overflowPunct/>
              <w:autoSpaceDE/>
              <w:autoSpaceDN/>
              <w:adjustRightInd/>
              <w:jc w:val="right"/>
              <w:textAlignment w:val="auto"/>
              <w:rPr>
                <w:rFonts w:cs="Arial"/>
                <w:b/>
                <w:bCs/>
                <w:sz w:val="16"/>
                <w:szCs w:val="16"/>
                <w:lang w:val="ru-RU" w:eastAsia="ru-RU"/>
              </w:rPr>
            </w:pPr>
          </w:p>
          <w:p w:rsidR="00BC06F3" w:rsidRPr="009E64FC" w:rsidRDefault="00BC06F3" w:rsidP="002E7413">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7 519 392</w:t>
            </w:r>
          </w:p>
        </w:tc>
        <w:tc>
          <w:tcPr>
            <w:tcW w:w="1701" w:type="dxa"/>
            <w:tcBorders>
              <w:top w:val="single" w:sz="4" w:space="0" w:color="auto"/>
              <w:bottom w:val="double" w:sz="4" w:space="0" w:color="auto"/>
            </w:tcBorders>
            <w:shd w:val="clear" w:color="auto" w:fill="auto"/>
            <w:noWrap/>
            <w:vAlign w:val="center"/>
            <w:hideMark/>
          </w:tcPr>
          <w:p w:rsidR="00BC06F3" w:rsidRPr="009E64FC" w:rsidRDefault="00BC06F3" w:rsidP="002E7413">
            <w:pPr>
              <w:overflowPunct/>
              <w:autoSpaceDE/>
              <w:autoSpaceDN/>
              <w:adjustRightInd/>
              <w:jc w:val="right"/>
              <w:textAlignment w:val="auto"/>
              <w:rPr>
                <w:rFonts w:cs="Arial"/>
                <w:b/>
                <w:bCs/>
                <w:sz w:val="16"/>
                <w:szCs w:val="16"/>
                <w:lang w:val="ru-RU" w:eastAsia="ru-RU"/>
              </w:rPr>
            </w:pPr>
          </w:p>
          <w:p w:rsidR="00BC06F3" w:rsidRPr="009E64FC" w:rsidRDefault="00BC06F3" w:rsidP="002E7413">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7 641 232</w:t>
            </w:r>
          </w:p>
        </w:tc>
      </w:tr>
    </w:tbl>
    <w:p w:rsidR="00BC06F3" w:rsidRPr="009E64FC" w:rsidRDefault="00BC06F3" w:rsidP="00BC06F3">
      <w:pPr>
        <w:pStyle w:val="HTML"/>
        <w:jc w:val="both"/>
        <w:rPr>
          <w:rFonts w:ascii="Arial" w:hAnsi="Arial" w:cs="Arial"/>
          <w:color w:val="auto"/>
        </w:rPr>
      </w:pPr>
    </w:p>
    <w:p w:rsidR="00BC06F3" w:rsidRPr="009E64FC" w:rsidRDefault="00BC06F3" w:rsidP="00700EEB">
      <w:pPr>
        <w:pStyle w:val="HTML"/>
        <w:jc w:val="both"/>
        <w:rPr>
          <w:rFonts w:ascii="Arial" w:hAnsi="Arial" w:cs="Arial"/>
          <w:color w:val="auto"/>
        </w:rPr>
      </w:pPr>
      <w:r w:rsidRPr="009E64FC">
        <w:rPr>
          <w:rFonts w:ascii="Arial" w:hAnsi="Arial" w:cs="Arial"/>
          <w:color w:val="auto"/>
        </w:rPr>
        <w:t>Объемы и доли реструктурированных ссуд на 1 января 2016 года и на 1 июля 2016 года в разрезе основных сегментов портфеля, структура ссудной задолженности по видам финансовых инструментов и географическим зонам.</w:t>
      </w:r>
    </w:p>
    <w:p w:rsidR="00BC06F3" w:rsidRPr="009E64FC" w:rsidRDefault="00BC06F3" w:rsidP="00BC06F3">
      <w:pPr>
        <w:pStyle w:val="HTML"/>
        <w:jc w:val="both"/>
        <w:rPr>
          <w:rFonts w:ascii="Arial" w:hAnsi="Arial" w:cs="Arial"/>
          <w:b/>
          <w:color w:val="auto"/>
        </w:rPr>
      </w:pPr>
    </w:p>
    <w:p w:rsidR="00BC06F3" w:rsidRPr="009E64FC" w:rsidRDefault="00BC06F3" w:rsidP="00BC06F3">
      <w:pPr>
        <w:pStyle w:val="HTML"/>
        <w:jc w:val="both"/>
        <w:rPr>
          <w:rFonts w:ascii="Arial" w:hAnsi="Arial" w:cs="Arial"/>
          <w:b/>
          <w:color w:val="auto"/>
        </w:rPr>
      </w:pPr>
      <w:r w:rsidRPr="009E64FC">
        <w:rPr>
          <w:rFonts w:ascii="Arial" w:hAnsi="Arial" w:cs="Arial"/>
          <w:b/>
          <w:color w:val="auto"/>
        </w:rPr>
        <w:t>Структура ссудной задолженности:</w:t>
      </w:r>
    </w:p>
    <w:p w:rsidR="00BC06F3" w:rsidRPr="009E64FC" w:rsidRDefault="00BC06F3" w:rsidP="00BC06F3">
      <w:pPr>
        <w:pStyle w:val="HTML"/>
        <w:ind w:firstLine="851"/>
        <w:jc w:val="right"/>
        <w:rPr>
          <w:rFonts w:ascii="Arial" w:hAnsi="Arial" w:cs="Arial"/>
          <w:color w:val="auto"/>
        </w:rPr>
      </w:pPr>
    </w:p>
    <w:tbl>
      <w:tblPr>
        <w:tblW w:w="9513" w:type="dxa"/>
        <w:tblInd w:w="93" w:type="dxa"/>
        <w:tblLayout w:type="fixed"/>
        <w:tblLook w:val="04A0" w:firstRow="1" w:lastRow="0" w:firstColumn="1" w:lastColumn="0" w:noHBand="0" w:noVBand="1"/>
      </w:tblPr>
      <w:tblGrid>
        <w:gridCol w:w="2992"/>
        <w:gridCol w:w="2126"/>
        <w:gridCol w:w="1276"/>
        <w:gridCol w:w="992"/>
        <w:gridCol w:w="1134"/>
        <w:gridCol w:w="993"/>
      </w:tblGrid>
      <w:tr w:rsidR="00BC06F3" w:rsidRPr="009E64FC" w:rsidTr="00BC06F3">
        <w:trPr>
          <w:trHeight w:val="367"/>
        </w:trPr>
        <w:tc>
          <w:tcPr>
            <w:tcW w:w="2992" w:type="dxa"/>
            <w:vMerge w:val="restart"/>
            <w:tcBorders>
              <w:top w:val="single" w:sz="4" w:space="0" w:color="auto"/>
            </w:tcBorders>
            <w:shd w:val="clear" w:color="auto" w:fill="auto"/>
            <w:noWrap/>
            <w:vAlign w:val="center"/>
            <w:hideMark/>
          </w:tcPr>
          <w:p w:rsidR="00BC06F3" w:rsidRPr="009E64FC" w:rsidRDefault="00BC06F3" w:rsidP="00BC06F3">
            <w:pPr>
              <w:overflowPunct/>
              <w:autoSpaceDE/>
              <w:autoSpaceDN/>
              <w:adjustRightInd/>
              <w:textAlignment w:val="auto"/>
              <w:rPr>
                <w:rFonts w:cs="Arial"/>
                <w:b/>
                <w:bCs/>
                <w:sz w:val="16"/>
                <w:szCs w:val="16"/>
                <w:lang w:val="ru-RU" w:eastAsia="ru-RU"/>
              </w:rPr>
            </w:pPr>
          </w:p>
          <w:p w:rsidR="00BC06F3" w:rsidRPr="009E64FC" w:rsidRDefault="00BC06F3" w:rsidP="00BC06F3">
            <w:pPr>
              <w:overflowPunct/>
              <w:autoSpaceDE/>
              <w:autoSpaceDN/>
              <w:adjustRightInd/>
              <w:textAlignment w:val="auto"/>
              <w:rPr>
                <w:rFonts w:cs="Arial"/>
                <w:b/>
                <w:bCs/>
                <w:sz w:val="16"/>
                <w:szCs w:val="16"/>
                <w:lang w:val="ru-RU" w:eastAsia="ru-RU"/>
              </w:rPr>
            </w:pPr>
          </w:p>
          <w:p w:rsidR="00BC06F3" w:rsidRPr="009E64FC" w:rsidRDefault="00BC06F3" w:rsidP="00BC06F3">
            <w:pPr>
              <w:overflowPunct/>
              <w:autoSpaceDE/>
              <w:autoSpaceDN/>
              <w:adjustRightInd/>
              <w:textAlignment w:val="auto"/>
              <w:rPr>
                <w:rFonts w:cs="Arial"/>
                <w:b/>
                <w:bCs/>
                <w:sz w:val="16"/>
                <w:szCs w:val="16"/>
                <w:lang w:val="ru-RU" w:eastAsia="ru-RU"/>
              </w:rPr>
            </w:pPr>
          </w:p>
          <w:p w:rsidR="00BC06F3" w:rsidRPr="009E64FC" w:rsidRDefault="00BC06F3" w:rsidP="00BC06F3">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Сегмент портфеля</w:t>
            </w:r>
          </w:p>
        </w:tc>
        <w:tc>
          <w:tcPr>
            <w:tcW w:w="2126" w:type="dxa"/>
            <w:vMerge w:val="restart"/>
            <w:tcBorders>
              <w:top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p>
          <w:p w:rsidR="00BC06F3" w:rsidRPr="009E64FC" w:rsidRDefault="00BC06F3" w:rsidP="006A1D50">
            <w:pPr>
              <w:overflowPunct/>
              <w:autoSpaceDE/>
              <w:autoSpaceDN/>
              <w:adjustRightInd/>
              <w:jc w:val="right"/>
              <w:textAlignment w:val="auto"/>
              <w:rPr>
                <w:rFonts w:cs="Arial"/>
                <w:b/>
                <w:bCs/>
                <w:sz w:val="16"/>
                <w:szCs w:val="16"/>
                <w:lang w:val="ru-RU" w:eastAsia="ru-RU"/>
              </w:rPr>
            </w:pPr>
          </w:p>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Портфель</w:t>
            </w:r>
          </w:p>
          <w:p w:rsidR="00BC06F3" w:rsidRPr="009E64FC" w:rsidRDefault="00BC06F3" w:rsidP="006A1D50">
            <w:pPr>
              <w:jc w:val="right"/>
              <w:rPr>
                <w:rFonts w:cs="Arial"/>
                <w:b/>
                <w:bCs/>
                <w:sz w:val="16"/>
                <w:szCs w:val="16"/>
                <w:lang w:val="ru-RU" w:eastAsia="ru-RU"/>
              </w:rPr>
            </w:pPr>
            <w:r w:rsidRPr="009E64FC">
              <w:rPr>
                <w:rFonts w:cs="Arial"/>
                <w:b/>
                <w:bCs/>
                <w:sz w:val="16"/>
                <w:szCs w:val="16"/>
                <w:lang w:val="ru-RU" w:eastAsia="ru-RU"/>
              </w:rPr>
              <w:t>(включая резервы)</w:t>
            </w:r>
          </w:p>
        </w:tc>
        <w:tc>
          <w:tcPr>
            <w:tcW w:w="2268" w:type="dxa"/>
            <w:gridSpan w:val="2"/>
            <w:tcBorders>
              <w:top w:val="single" w:sz="4" w:space="0" w:color="auto"/>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Реструктурированные ссуды</w:t>
            </w:r>
          </w:p>
        </w:tc>
        <w:tc>
          <w:tcPr>
            <w:tcW w:w="2127" w:type="dxa"/>
            <w:gridSpan w:val="2"/>
            <w:tcBorders>
              <w:top w:val="single" w:sz="4" w:space="0" w:color="auto"/>
              <w:bottom w:val="single" w:sz="4" w:space="0" w:color="auto"/>
            </w:tcBorders>
            <w:shd w:val="clear" w:color="auto" w:fill="auto"/>
            <w:vAlign w:val="center"/>
            <w:hideMark/>
          </w:tcPr>
          <w:p w:rsidR="00BC06F3" w:rsidRPr="009E64FC" w:rsidRDefault="00EF692C" w:rsidP="006A1D50">
            <w:pPr>
              <w:overflowPunct/>
              <w:autoSpaceDE/>
              <w:autoSpaceDN/>
              <w:adjustRightInd/>
              <w:jc w:val="right"/>
              <w:textAlignment w:val="auto"/>
              <w:rPr>
                <w:rFonts w:cs="Arial"/>
                <w:b/>
                <w:sz w:val="16"/>
                <w:szCs w:val="16"/>
                <w:lang w:val="ru-RU" w:eastAsia="ru-RU"/>
              </w:rPr>
            </w:pPr>
            <w:hyperlink r:id="rId41" w:anchor="RANGE!A15" w:history="1">
              <w:r w:rsidR="00BC06F3" w:rsidRPr="009E64FC">
                <w:rPr>
                  <w:rFonts w:cs="Arial"/>
                  <w:b/>
                  <w:sz w:val="16"/>
                  <w:szCs w:val="16"/>
                  <w:lang w:val="ru-RU" w:eastAsia="ru-RU"/>
                </w:rPr>
                <w:t>Просроченные кредиты</w:t>
              </w:r>
              <w:r w:rsidR="00BC06F3" w:rsidRPr="009E64FC">
                <w:rPr>
                  <w:rStyle w:val="aff"/>
                  <w:rFonts w:cs="Arial"/>
                  <w:b/>
                  <w:bCs/>
                  <w:sz w:val="16"/>
                  <w:szCs w:val="16"/>
                  <w:lang w:val="ru-RU" w:eastAsia="ru-RU"/>
                </w:rPr>
                <w:footnoteReference w:id="1"/>
              </w:r>
            </w:hyperlink>
          </w:p>
        </w:tc>
      </w:tr>
      <w:tr w:rsidR="00BC06F3" w:rsidRPr="009E64FC" w:rsidTr="00BC06F3">
        <w:trPr>
          <w:trHeight w:val="373"/>
        </w:trPr>
        <w:tc>
          <w:tcPr>
            <w:tcW w:w="2992" w:type="dxa"/>
            <w:vMerge/>
            <w:tcBorders>
              <w:bottom w:val="single" w:sz="4" w:space="0" w:color="auto"/>
            </w:tcBorders>
            <w:vAlign w:val="center"/>
            <w:hideMark/>
          </w:tcPr>
          <w:p w:rsidR="00BC06F3" w:rsidRPr="009E64FC" w:rsidRDefault="00BC06F3" w:rsidP="00BC06F3">
            <w:pPr>
              <w:overflowPunct/>
              <w:autoSpaceDE/>
              <w:autoSpaceDN/>
              <w:adjustRightInd/>
              <w:textAlignment w:val="auto"/>
              <w:rPr>
                <w:rFonts w:cs="Arial"/>
                <w:b/>
                <w:bCs/>
                <w:sz w:val="16"/>
                <w:szCs w:val="16"/>
                <w:lang w:val="ru-RU" w:eastAsia="ru-RU"/>
              </w:rPr>
            </w:pPr>
          </w:p>
        </w:tc>
        <w:tc>
          <w:tcPr>
            <w:tcW w:w="2126" w:type="dxa"/>
            <w:vMerge/>
            <w:tcBorders>
              <w:bottom w:val="single" w:sz="4" w:space="0" w:color="auto"/>
            </w:tcBorders>
            <w:shd w:val="clear" w:color="auto" w:fill="auto"/>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p>
        </w:tc>
        <w:tc>
          <w:tcPr>
            <w:tcW w:w="1276" w:type="dxa"/>
            <w:tcBorders>
              <w:top w:val="single" w:sz="4" w:space="0" w:color="auto"/>
              <w:bottom w:val="single" w:sz="4" w:space="0" w:color="auto"/>
            </w:tcBorders>
            <w:shd w:val="clear" w:color="auto" w:fill="auto"/>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Задолжен</w:t>
            </w:r>
          </w:p>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ность</w:t>
            </w:r>
          </w:p>
        </w:tc>
        <w:tc>
          <w:tcPr>
            <w:tcW w:w="992" w:type="dxa"/>
            <w:tcBorders>
              <w:top w:val="single" w:sz="4" w:space="0" w:color="auto"/>
              <w:bottom w:val="single" w:sz="4" w:space="0" w:color="auto"/>
            </w:tcBorders>
            <w:shd w:val="clear" w:color="auto" w:fill="auto"/>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Доля,%</w:t>
            </w:r>
          </w:p>
        </w:tc>
        <w:tc>
          <w:tcPr>
            <w:tcW w:w="1134" w:type="dxa"/>
            <w:tcBorders>
              <w:top w:val="single" w:sz="4" w:space="0" w:color="auto"/>
              <w:bottom w:val="single" w:sz="4" w:space="0" w:color="auto"/>
            </w:tcBorders>
            <w:shd w:val="clear" w:color="auto" w:fill="auto"/>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Задолжен</w:t>
            </w:r>
          </w:p>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ность</w:t>
            </w:r>
          </w:p>
        </w:tc>
        <w:tc>
          <w:tcPr>
            <w:tcW w:w="993" w:type="dxa"/>
            <w:tcBorders>
              <w:top w:val="single" w:sz="4" w:space="0" w:color="auto"/>
              <w:bottom w:val="single" w:sz="4" w:space="0" w:color="auto"/>
            </w:tcBorders>
            <w:shd w:val="clear" w:color="auto" w:fill="auto"/>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Доля,%</w:t>
            </w:r>
          </w:p>
        </w:tc>
      </w:tr>
      <w:tr w:rsidR="00BC06F3" w:rsidRPr="009E64FC" w:rsidTr="00BC06F3">
        <w:trPr>
          <w:trHeight w:val="134"/>
        </w:trPr>
        <w:tc>
          <w:tcPr>
            <w:tcW w:w="2992" w:type="dxa"/>
            <w:tcBorders>
              <w:top w:val="single" w:sz="4" w:space="0" w:color="auto"/>
            </w:tcBorders>
            <w:shd w:val="clear" w:color="auto" w:fill="auto"/>
            <w:vAlign w:val="center"/>
            <w:hideMark/>
          </w:tcPr>
          <w:p w:rsidR="00BC06F3" w:rsidRPr="009E64FC" w:rsidRDefault="00BC06F3" w:rsidP="00BC06F3">
            <w:pPr>
              <w:overflowPunct/>
              <w:autoSpaceDE/>
              <w:autoSpaceDN/>
              <w:adjustRightInd/>
              <w:jc w:val="center"/>
              <w:textAlignment w:val="auto"/>
              <w:rPr>
                <w:rFonts w:cs="Arial"/>
                <w:b/>
                <w:bCs/>
                <w:sz w:val="16"/>
                <w:szCs w:val="16"/>
                <w:lang w:val="ru-RU" w:eastAsia="ru-RU"/>
              </w:rPr>
            </w:pPr>
          </w:p>
        </w:tc>
        <w:tc>
          <w:tcPr>
            <w:tcW w:w="6521" w:type="dxa"/>
            <w:gridSpan w:val="5"/>
            <w:tcBorders>
              <w:top w:val="single" w:sz="4" w:space="0" w:color="auto"/>
              <w:bottom w:val="single" w:sz="4" w:space="0" w:color="auto"/>
            </w:tcBorders>
            <w:shd w:val="clear" w:color="auto" w:fill="auto"/>
            <w:vAlign w:val="center"/>
          </w:tcPr>
          <w:p w:rsidR="00BC06F3" w:rsidRPr="009E64FC" w:rsidRDefault="00BC06F3" w:rsidP="006A1D50">
            <w:pPr>
              <w:overflowPunct/>
              <w:autoSpaceDE/>
              <w:autoSpaceDN/>
              <w:adjustRightInd/>
              <w:jc w:val="right"/>
              <w:textAlignment w:val="auto"/>
              <w:rPr>
                <w:rFonts w:cs="Arial"/>
                <w:b/>
                <w:bCs/>
                <w:sz w:val="16"/>
                <w:szCs w:val="16"/>
                <w:lang w:val="ru-RU" w:eastAsia="ru-RU"/>
              </w:rPr>
            </w:pPr>
          </w:p>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sz w:val="16"/>
                <w:szCs w:val="16"/>
                <w:lang w:val="ru-RU" w:eastAsia="ru-RU"/>
              </w:rPr>
              <w:t>0</w:t>
            </w:r>
            <w:r w:rsidRPr="009E64FC">
              <w:rPr>
                <w:rFonts w:cs="Arial"/>
                <w:b/>
                <w:bCs/>
                <w:sz w:val="16"/>
                <w:szCs w:val="16"/>
                <w:lang w:val="ru-RU" w:eastAsia="ru-RU"/>
              </w:rPr>
              <w:t>1.01.2016</w:t>
            </w:r>
          </w:p>
        </w:tc>
      </w:tr>
      <w:tr w:rsidR="00BC06F3" w:rsidRPr="009E64FC" w:rsidTr="00BC06F3">
        <w:trPr>
          <w:trHeight w:val="76"/>
        </w:trPr>
        <w:tc>
          <w:tcPr>
            <w:tcW w:w="2992" w:type="dxa"/>
            <w:shd w:val="clear" w:color="auto" w:fill="auto"/>
            <w:noWrap/>
            <w:vAlign w:val="center"/>
            <w:hideMark/>
          </w:tcPr>
          <w:p w:rsidR="00BC06F3" w:rsidRPr="009E64FC" w:rsidRDefault="00BC06F3" w:rsidP="00BC06F3">
            <w:pPr>
              <w:overflowPunct/>
              <w:autoSpaceDE/>
              <w:autoSpaceDN/>
              <w:adjustRightInd/>
              <w:textAlignment w:val="auto"/>
              <w:rPr>
                <w:rFonts w:cs="Arial"/>
                <w:sz w:val="16"/>
                <w:szCs w:val="16"/>
                <w:lang w:val="ru-RU" w:eastAsia="ru-RU"/>
              </w:rPr>
            </w:pPr>
          </w:p>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Розничный портфель</w:t>
            </w:r>
          </w:p>
        </w:tc>
        <w:tc>
          <w:tcPr>
            <w:tcW w:w="2126" w:type="dxa"/>
            <w:tcBorders>
              <w:top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2 480 806</w:t>
            </w:r>
          </w:p>
        </w:tc>
        <w:tc>
          <w:tcPr>
            <w:tcW w:w="1276" w:type="dxa"/>
            <w:tcBorders>
              <w:top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 xml:space="preserve">    61 229</w:t>
            </w:r>
          </w:p>
        </w:tc>
        <w:tc>
          <w:tcPr>
            <w:tcW w:w="992" w:type="dxa"/>
            <w:tcBorders>
              <w:top w:val="single" w:sz="4" w:space="0" w:color="auto"/>
            </w:tcBorders>
            <w:shd w:val="clear" w:color="auto" w:fill="auto"/>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 xml:space="preserve">  2,47</w:t>
            </w:r>
          </w:p>
        </w:tc>
        <w:tc>
          <w:tcPr>
            <w:tcW w:w="1134" w:type="dxa"/>
            <w:tcBorders>
              <w:top w:val="single" w:sz="4" w:space="0" w:color="auto"/>
            </w:tcBorders>
            <w:shd w:val="clear" w:color="auto" w:fill="auto"/>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906 514</w:t>
            </w:r>
          </w:p>
        </w:tc>
        <w:tc>
          <w:tcPr>
            <w:tcW w:w="993" w:type="dxa"/>
            <w:tcBorders>
              <w:top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36,54</w:t>
            </w:r>
          </w:p>
        </w:tc>
      </w:tr>
      <w:tr w:rsidR="00BC06F3" w:rsidRPr="009E64FC" w:rsidTr="00BC06F3">
        <w:trPr>
          <w:trHeight w:val="136"/>
        </w:trPr>
        <w:tc>
          <w:tcPr>
            <w:tcW w:w="2992" w:type="dxa"/>
            <w:shd w:val="clear" w:color="auto" w:fill="auto"/>
            <w:noWrap/>
            <w:vAlign w:val="center"/>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Корпоративный портфель</w:t>
            </w:r>
          </w:p>
        </w:tc>
        <w:tc>
          <w:tcPr>
            <w:tcW w:w="2126"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4 355 359</w:t>
            </w:r>
          </w:p>
        </w:tc>
        <w:tc>
          <w:tcPr>
            <w:tcW w:w="1276"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1 053 674</w:t>
            </w:r>
          </w:p>
        </w:tc>
        <w:tc>
          <w:tcPr>
            <w:tcW w:w="992" w:type="dxa"/>
            <w:shd w:val="clear" w:color="auto" w:fill="auto"/>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24,19</w:t>
            </w:r>
          </w:p>
        </w:tc>
        <w:tc>
          <w:tcPr>
            <w:tcW w:w="1134" w:type="dxa"/>
            <w:shd w:val="clear" w:color="auto" w:fill="auto"/>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194 143</w:t>
            </w:r>
          </w:p>
        </w:tc>
        <w:tc>
          <w:tcPr>
            <w:tcW w:w="993"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4,46</w:t>
            </w:r>
          </w:p>
        </w:tc>
      </w:tr>
      <w:tr w:rsidR="00BC06F3" w:rsidRPr="009E64FC" w:rsidTr="00BC06F3">
        <w:trPr>
          <w:trHeight w:val="181"/>
        </w:trPr>
        <w:tc>
          <w:tcPr>
            <w:tcW w:w="2992" w:type="dxa"/>
            <w:tcBorders>
              <w:bottom w:val="single" w:sz="4" w:space="0" w:color="auto"/>
            </w:tcBorders>
            <w:shd w:val="clear" w:color="auto" w:fill="auto"/>
            <w:noWrap/>
            <w:vAlign w:val="center"/>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Межбанковские кредиты и депозиты</w:t>
            </w:r>
          </w:p>
        </w:tc>
        <w:tc>
          <w:tcPr>
            <w:tcW w:w="2126" w:type="dxa"/>
            <w:tcBorders>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 xml:space="preserve">  171 619</w:t>
            </w:r>
          </w:p>
        </w:tc>
        <w:tc>
          <w:tcPr>
            <w:tcW w:w="1276" w:type="dxa"/>
            <w:tcBorders>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c>
          <w:tcPr>
            <w:tcW w:w="992" w:type="dxa"/>
            <w:tcBorders>
              <w:bottom w:val="single" w:sz="4" w:space="0" w:color="auto"/>
            </w:tcBorders>
            <w:shd w:val="clear" w:color="auto" w:fill="auto"/>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c>
          <w:tcPr>
            <w:tcW w:w="1134" w:type="dxa"/>
            <w:tcBorders>
              <w:bottom w:val="single" w:sz="4" w:space="0" w:color="auto"/>
            </w:tcBorders>
            <w:shd w:val="clear" w:color="auto" w:fill="auto"/>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c>
          <w:tcPr>
            <w:tcW w:w="993" w:type="dxa"/>
            <w:tcBorders>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r>
      <w:tr w:rsidR="00BC06F3" w:rsidRPr="009E64FC" w:rsidTr="00BC06F3">
        <w:trPr>
          <w:trHeight w:val="86"/>
        </w:trPr>
        <w:tc>
          <w:tcPr>
            <w:tcW w:w="2992" w:type="dxa"/>
            <w:tcBorders>
              <w:top w:val="single" w:sz="4" w:space="0" w:color="auto"/>
              <w:bottom w:val="single" w:sz="4" w:space="0" w:color="auto"/>
            </w:tcBorders>
            <w:shd w:val="clear" w:color="auto" w:fill="auto"/>
            <w:noWrap/>
            <w:vAlign w:val="center"/>
            <w:hideMark/>
          </w:tcPr>
          <w:p w:rsidR="00BC06F3" w:rsidRPr="009E64FC" w:rsidRDefault="00BC06F3" w:rsidP="00BC06F3">
            <w:pPr>
              <w:overflowPunct/>
              <w:autoSpaceDE/>
              <w:autoSpaceDN/>
              <w:adjustRightInd/>
              <w:textAlignment w:val="auto"/>
              <w:rPr>
                <w:rFonts w:cs="Arial"/>
                <w:b/>
                <w:bCs/>
                <w:sz w:val="16"/>
                <w:szCs w:val="16"/>
                <w:lang w:val="ru-RU" w:eastAsia="ru-RU"/>
              </w:rPr>
            </w:pPr>
          </w:p>
          <w:p w:rsidR="00BC06F3" w:rsidRPr="009E64FC" w:rsidRDefault="00BC06F3" w:rsidP="00BC06F3">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Итого</w:t>
            </w:r>
          </w:p>
        </w:tc>
        <w:tc>
          <w:tcPr>
            <w:tcW w:w="2126" w:type="dxa"/>
            <w:tcBorders>
              <w:top w:val="single" w:sz="4" w:space="0" w:color="auto"/>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sz w:val="16"/>
                <w:szCs w:val="16"/>
                <w:lang w:val="ru-RU" w:eastAsia="ru-RU"/>
              </w:rPr>
            </w:pPr>
          </w:p>
          <w:p w:rsidR="00BC06F3" w:rsidRPr="009E64FC" w:rsidRDefault="00BC06F3" w:rsidP="006A1D50">
            <w:pPr>
              <w:overflowPunct/>
              <w:autoSpaceDE/>
              <w:autoSpaceDN/>
              <w:adjustRightInd/>
              <w:jc w:val="right"/>
              <w:textAlignment w:val="auto"/>
              <w:rPr>
                <w:rFonts w:cs="Arial"/>
                <w:b/>
                <w:sz w:val="16"/>
                <w:szCs w:val="16"/>
                <w:lang w:val="ru-RU" w:eastAsia="ru-RU"/>
              </w:rPr>
            </w:pPr>
            <w:r w:rsidRPr="009E64FC">
              <w:rPr>
                <w:rFonts w:cs="Arial"/>
                <w:b/>
                <w:sz w:val="16"/>
                <w:szCs w:val="16"/>
                <w:lang w:val="ru-RU" w:eastAsia="ru-RU"/>
              </w:rPr>
              <w:t>7 007 784</w:t>
            </w:r>
          </w:p>
        </w:tc>
        <w:tc>
          <w:tcPr>
            <w:tcW w:w="1276" w:type="dxa"/>
            <w:tcBorders>
              <w:top w:val="single" w:sz="4" w:space="0" w:color="auto"/>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sz w:val="16"/>
                <w:szCs w:val="16"/>
                <w:lang w:val="ru-RU" w:eastAsia="ru-RU"/>
              </w:rPr>
            </w:pPr>
          </w:p>
          <w:p w:rsidR="00BC06F3" w:rsidRPr="009E64FC" w:rsidRDefault="00BC06F3" w:rsidP="006A1D50">
            <w:pPr>
              <w:overflowPunct/>
              <w:autoSpaceDE/>
              <w:autoSpaceDN/>
              <w:adjustRightInd/>
              <w:jc w:val="right"/>
              <w:textAlignment w:val="auto"/>
              <w:rPr>
                <w:rFonts w:cs="Arial"/>
                <w:b/>
                <w:sz w:val="16"/>
                <w:szCs w:val="16"/>
                <w:lang w:val="ru-RU" w:eastAsia="ru-RU"/>
              </w:rPr>
            </w:pPr>
            <w:r w:rsidRPr="009E64FC">
              <w:rPr>
                <w:rFonts w:cs="Arial"/>
                <w:b/>
                <w:sz w:val="16"/>
                <w:szCs w:val="16"/>
                <w:lang w:val="ru-RU" w:eastAsia="ru-RU"/>
              </w:rPr>
              <w:t>1 114 903</w:t>
            </w:r>
          </w:p>
        </w:tc>
        <w:tc>
          <w:tcPr>
            <w:tcW w:w="992" w:type="dxa"/>
            <w:tcBorders>
              <w:top w:val="single" w:sz="4" w:space="0" w:color="auto"/>
              <w:bottom w:val="single" w:sz="4" w:space="0" w:color="auto"/>
            </w:tcBorders>
            <w:shd w:val="clear" w:color="auto" w:fill="auto"/>
            <w:vAlign w:val="center"/>
            <w:hideMark/>
          </w:tcPr>
          <w:p w:rsidR="00BC06F3" w:rsidRPr="009E64FC" w:rsidRDefault="00BC06F3" w:rsidP="006A1D50">
            <w:pPr>
              <w:overflowPunct/>
              <w:autoSpaceDE/>
              <w:autoSpaceDN/>
              <w:adjustRightInd/>
              <w:jc w:val="right"/>
              <w:textAlignment w:val="auto"/>
              <w:rPr>
                <w:rFonts w:cs="Arial"/>
                <w:b/>
                <w:sz w:val="16"/>
                <w:szCs w:val="16"/>
                <w:lang w:val="ru-RU" w:eastAsia="ru-RU"/>
              </w:rPr>
            </w:pPr>
          </w:p>
          <w:p w:rsidR="00BC06F3" w:rsidRPr="009E64FC" w:rsidRDefault="00BC06F3" w:rsidP="006A1D50">
            <w:pPr>
              <w:overflowPunct/>
              <w:autoSpaceDE/>
              <w:autoSpaceDN/>
              <w:adjustRightInd/>
              <w:jc w:val="right"/>
              <w:textAlignment w:val="auto"/>
              <w:rPr>
                <w:rFonts w:cs="Arial"/>
                <w:b/>
                <w:sz w:val="16"/>
                <w:szCs w:val="16"/>
                <w:lang w:val="ru-RU" w:eastAsia="ru-RU"/>
              </w:rPr>
            </w:pPr>
            <w:r w:rsidRPr="009E64FC">
              <w:rPr>
                <w:rFonts w:cs="Arial"/>
                <w:b/>
                <w:sz w:val="16"/>
                <w:szCs w:val="16"/>
                <w:lang w:val="ru-RU" w:eastAsia="ru-RU"/>
              </w:rPr>
              <w:t>15,91</w:t>
            </w:r>
          </w:p>
        </w:tc>
        <w:tc>
          <w:tcPr>
            <w:tcW w:w="1134" w:type="dxa"/>
            <w:tcBorders>
              <w:top w:val="single" w:sz="4" w:space="0" w:color="auto"/>
              <w:bottom w:val="single" w:sz="4" w:space="0" w:color="auto"/>
            </w:tcBorders>
            <w:shd w:val="clear" w:color="auto" w:fill="auto"/>
            <w:vAlign w:val="center"/>
            <w:hideMark/>
          </w:tcPr>
          <w:p w:rsidR="00BC06F3" w:rsidRPr="009E64FC" w:rsidRDefault="00BC06F3" w:rsidP="006A1D50">
            <w:pPr>
              <w:overflowPunct/>
              <w:autoSpaceDE/>
              <w:autoSpaceDN/>
              <w:adjustRightInd/>
              <w:jc w:val="right"/>
              <w:textAlignment w:val="auto"/>
              <w:rPr>
                <w:rFonts w:cs="Arial"/>
                <w:b/>
                <w:sz w:val="16"/>
                <w:szCs w:val="16"/>
                <w:lang w:val="ru-RU" w:eastAsia="ru-RU"/>
              </w:rPr>
            </w:pPr>
          </w:p>
          <w:p w:rsidR="00BC06F3" w:rsidRPr="009E64FC" w:rsidRDefault="00BC06F3" w:rsidP="006A1D50">
            <w:pPr>
              <w:overflowPunct/>
              <w:autoSpaceDE/>
              <w:autoSpaceDN/>
              <w:adjustRightInd/>
              <w:jc w:val="right"/>
              <w:textAlignment w:val="auto"/>
              <w:rPr>
                <w:rFonts w:cs="Arial"/>
                <w:b/>
                <w:sz w:val="16"/>
                <w:szCs w:val="16"/>
                <w:lang w:val="ru-RU" w:eastAsia="ru-RU"/>
              </w:rPr>
            </w:pPr>
            <w:r w:rsidRPr="009E64FC">
              <w:rPr>
                <w:rFonts w:cs="Arial"/>
                <w:b/>
                <w:sz w:val="16"/>
                <w:szCs w:val="16"/>
                <w:lang w:val="ru-RU" w:eastAsia="ru-RU"/>
              </w:rPr>
              <w:t>1 100 657</w:t>
            </w:r>
          </w:p>
        </w:tc>
        <w:tc>
          <w:tcPr>
            <w:tcW w:w="993" w:type="dxa"/>
            <w:tcBorders>
              <w:top w:val="single" w:sz="4" w:space="0" w:color="auto"/>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sz w:val="16"/>
                <w:szCs w:val="16"/>
                <w:lang w:val="ru-RU" w:eastAsia="ru-RU"/>
              </w:rPr>
            </w:pPr>
          </w:p>
          <w:p w:rsidR="00BC06F3" w:rsidRPr="009E64FC" w:rsidRDefault="00BC06F3" w:rsidP="006A1D50">
            <w:pPr>
              <w:overflowPunct/>
              <w:autoSpaceDE/>
              <w:autoSpaceDN/>
              <w:adjustRightInd/>
              <w:jc w:val="right"/>
              <w:textAlignment w:val="auto"/>
              <w:rPr>
                <w:rFonts w:cs="Arial"/>
                <w:b/>
                <w:sz w:val="16"/>
                <w:szCs w:val="16"/>
                <w:lang w:val="ru-RU" w:eastAsia="ru-RU"/>
              </w:rPr>
            </w:pPr>
            <w:r w:rsidRPr="009E64FC">
              <w:rPr>
                <w:rFonts w:cs="Arial"/>
                <w:b/>
                <w:sz w:val="16"/>
                <w:szCs w:val="16"/>
                <w:lang w:val="ru-RU" w:eastAsia="ru-RU"/>
              </w:rPr>
              <w:t>15,71</w:t>
            </w:r>
          </w:p>
        </w:tc>
      </w:tr>
      <w:tr w:rsidR="00BC06F3" w:rsidRPr="009E64FC" w:rsidTr="00BC06F3">
        <w:trPr>
          <w:trHeight w:val="116"/>
        </w:trPr>
        <w:tc>
          <w:tcPr>
            <w:tcW w:w="2992" w:type="dxa"/>
            <w:tcBorders>
              <w:top w:val="single" w:sz="4" w:space="0" w:color="auto"/>
            </w:tcBorders>
            <w:shd w:val="clear" w:color="auto" w:fill="auto"/>
            <w:vAlign w:val="center"/>
            <w:hideMark/>
          </w:tcPr>
          <w:p w:rsidR="00BC06F3" w:rsidRPr="009E64FC" w:rsidRDefault="00BC06F3" w:rsidP="00BC06F3">
            <w:pPr>
              <w:overflowPunct/>
              <w:autoSpaceDE/>
              <w:autoSpaceDN/>
              <w:adjustRightInd/>
              <w:jc w:val="center"/>
              <w:textAlignment w:val="auto"/>
              <w:rPr>
                <w:rFonts w:cs="Arial"/>
                <w:b/>
                <w:bCs/>
                <w:sz w:val="16"/>
                <w:szCs w:val="16"/>
                <w:lang w:val="ru-RU" w:eastAsia="ru-RU"/>
              </w:rPr>
            </w:pPr>
          </w:p>
        </w:tc>
        <w:tc>
          <w:tcPr>
            <w:tcW w:w="6521" w:type="dxa"/>
            <w:gridSpan w:val="5"/>
            <w:tcBorders>
              <w:top w:val="single" w:sz="4" w:space="0" w:color="auto"/>
              <w:bottom w:val="single" w:sz="4" w:space="0" w:color="auto"/>
            </w:tcBorders>
            <w:shd w:val="clear" w:color="auto" w:fill="auto"/>
            <w:vAlign w:val="center"/>
          </w:tcPr>
          <w:p w:rsidR="00BC06F3" w:rsidRPr="009E64FC" w:rsidRDefault="00BC06F3" w:rsidP="006A1D50">
            <w:pPr>
              <w:overflowPunct/>
              <w:autoSpaceDE/>
              <w:autoSpaceDN/>
              <w:adjustRightInd/>
              <w:jc w:val="right"/>
              <w:textAlignment w:val="auto"/>
              <w:rPr>
                <w:rFonts w:cs="Arial"/>
                <w:b/>
                <w:bCs/>
                <w:sz w:val="16"/>
                <w:szCs w:val="16"/>
                <w:lang w:val="ru-RU" w:eastAsia="ru-RU"/>
              </w:rPr>
            </w:pPr>
          </w:p>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sz w:val="16"/>
                <w:szCs w:val="16"/>
                <w:lang w:val="ru-RU" w:eastAsia="ru-RU"/>
              </w:rPr>
              <w:t>0</w:t>
            </w:r>
            <w:r w:rsidRPr="009E64FC">
              <w:rPr>
                <w:rFonts w:cs="Arial"/>
                <w:b/>
                <w:bCs/>
                <w:sz w:val="16"/>
                <w:szCs w:val="16"/>
                <w:lang w:val="ru-RU" w:eastAsia="ru-RU"/>
              </w:rPr>
              <w:t>1.07.2016</w:t>
            </w:r>
          </w:p>
        </w:tc>
      </w:tr>
      <w:tr w:rsidR="00BC06F3" w:rsidRPr="009E64FC" w:rsidTr="00BC06F3">
        <w:trPr>
          <w:trHeight w:val="205"/>
        </w:trPr>
        <w:tc>
          <w:tcPr>
            <w:tcW w:w="2992" w:type="dxa"/>
            <w:shd w:val="clear" w:color="auto" w:fill="auto"/>
            <w:noWrap/>
            <w:vAlign w:val="center"/>
            <w:hideMark/>
          </w:tcPr>
          <w:p w:rsidR="00BC06F3" w:rsidRPr="009E64FC" w:rsidRDefault="00BC06F3" w:rsidP="00BC06F3">
            <w:pPr>
              <w:overflowPunct/>
              <w:autoSpaceDE/>
              <w:autoSpaceDN/>
              <w:adjustRightInd/>
              <w:textAlignment w:val="auto"/>
              <w:rPr>
                <w:rFonts w:cs="Arial"/>
                <w:sz w:val="16"/>
                <w:szCs w:val="16"/>
                <w:lang w:val="ru-RU" w:eastAsia="ru-RU"/>
              </w:rPr>
            </w:pPr>
          </w:p>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Розничный портфель</w:t>
            </w:r>
          </w:p>
        </w:tc>
        <w:tc>
          <w:tcPr>
            <w:tcW w:w="2126" w:type="dxa"/>
            <w:tcBorders>
              <w:top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2 411 745</w:t>
            </w:r>
          </w:p>
        </w:tc>
        <w:tc>
          <w:tcPr>
            <w:tcW w:w="1276" w:type="dxa"/>
            <w:tcBorders>
              <w:top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 xml:space="preserve">     198 150</w:t>
            </w:r>
          </w:p>
        </w:tc>
        <w:tc>
          <w:tcPr>
            <w:tcW w:w="992" w:type="dxa"/>
            <w:tcBorders>
              <w:top w:val="single" w:sz="4" w:space="0" w:color="auto"/>
            </w:tcBorders>
            <w:shd w:val="clear" w:color="auto" w:fill="auto"/>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 xml:space="preserve"> 8,22</w:t>
            </w:r>
          </w:p>
        </w:tc>
        <w:tc>
          <w:tcPr>
            <w:tcW w:w="1134" w:type="dxa"/>
            <w:tcBorders>
              <w:top w:val="single" w:sz="4" w:space="0" w:color="auto"/>
            </w:tcBorders>
            <w:shd w:val="clear" w:color="auto" w:fill="auto"/>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 xml:space="preserve">    942 202</w:t>
            </w:r>
          </w:p>
        </w:tc>
        <w:tc>
          <w:tcPr>
            <w:tcW w:w="993" w:type="dxa"/>
            <w:tcBorders>
              <w:top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39,07</w:t>
            </w:r>
          </w:p>
        </w:tc>
      </w:tr>
      <w:tr w:rsidR="00BC06F3" w:rsidRPr="009E64FC" w:rsidTr="00BC06F3">
        <w:trPr>
          <w:trHeight w:val="124"/>
        </w:trPr>
        <w:tc>
          <w:tcPr>
            <w:tcW w:w="2992" w:type="dxa"/>
            <w:shd w:val="clear" w:color="auto" w:fill="auto"/>
            <w:noWrap/>
            <w:vAlign w:val="center"/>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Корпоративный портфель</w:t>
            </w:r>
          </w:p>
        </w:tc>
        <w:tc>
          <w:tcPr>
            <w:tcW w:w="2126"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3 793 651</w:t>
            </w:r>
          </w:p>
        </w:tc>
        <w:tc>
          <w:tcPr>
            <w:tcW w:w="1276"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 xml:space="preserve">     704 691</w:t>
            </w:r>
          </w:p>
        </w:tc>
        <w:tc>
          <w:tcPr>
            <w:tcW w:w="992" w:type="dxa"/>
            <w:shd w:val="clear" w:color="auto" w:fill="auto"/>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 xml:space="preserve">    18,58</w:t>
            </w:r>
          </w:p>
        </w:tc>
        <w:tc>
          <w:tcPr>
            <w:tcW w:w="1134" w:type="dxa"/>
            <w:shd w:val="clear" w:color="auto" w:fill="auto"/>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 xml:space="preserve">    199 564</w:t>
            </w:r>
          </w:p>
        </w:tc>
        <w:tc>
          <w:tcPr>
            <w:tcW w:w="993"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 xml:space="preserve"> 5,26</w:t>
            </w:r>
          </w:p>
        </w:tc>
      </w:tr>
      <w:tr w:rsidR="00BC06F3" w:rsidRPr="009E64FC" w:rsidTr="00BC06F3">
        <w:trPr>
          <w:trHeight w:val="170"/>
        </w:trPr>
        <w:tc>
          <w:tcPr>
            <w:tcW w:w="2992" w:type="dxa"/>
            <w:tcBorders>
              <w:bottom w:val="single" w:sz="4" w:space="0" w:color="auto"/>
            </w:tcBorders>
            <w:shd w:val="clear" w:color="auto" w:fill="auto"/>
            <w:noWrap/>
            <w:vAlign w:val="center"/>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Межбанковские кредиты и депозиты</w:t>
            </w:r>
          </w:p>
        </w:tc>
        <w:tc>
          <w:tcPr>
            <w:tcW w:w="2126" w:type="dxa"/>
            <w:tcBorders>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 xml:space="preserve">                566 932</w:t>
            </w:r>
          </w:p>
        </w:tc>
        <w:tc>
          <w:tcPr>
            <w:tcW w:w="1276" w:type="dxa"/>
            <w:tcBorders>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c>
          <w:tcPr>
            <w:tcW w:w="992" w:type="dxa"/>
            <w:tcBorders>
              <w:bottom w:val="single" w:sz="4" w:space="0" w:color="auto"/>
            </w:tcBorders>
            <w:shd w:val="clear" w:color="auto" w:fill="auto"/>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c>
          <w:tcPr>
            <w:tcW w:w="1134" w:type="dxa"/>
            <w:tcBorders>
              <w:bottom w:val="single" w:sz="4" w:space="0" w:color="auto"/>
            </w:tcBorders>
            <w:shd w:val="clear" w:color="auto" w:fill="auto"/>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c>
          <w:tcPr>
            <w:tcW w:w="993" w:type="dxa"/>
            <w:tcBorders>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r>
      <w:tr w:rsidR="00BC06F3" w:rsidRPr="009E64FC" w:rsidTr="00BC06F3">
        <w:trPr>
          <w:trHeight w:val="73"/>
        </w:trPr>
        <w:tc>
          <w:tcPr>
            <w:tcW w:w="2992" w:type="dxa"/>
            <w:tcBorders>
              <w:top w:val="single" w:sz="4" w:space="0" w:color="auto"/>
              <w:bottom w:val="double" w:sz="4" w:space="0" w:color="auto"/>
            </w:tcBorders>
            <w:shd w:val="clear" w:color="auto" w:fill="auto"/>
            <w:noWrap/>
            <w:vAlign w:val="center"/>
            <w:hideMark/>
          </w:tcPr>
          <w:p w:rsidR="00BC06F3" w:rsidRPr="009E64FC" w:rsidRDefault="00BC06F3" w:rsidP="00BC06F3">
            <w:pPr>
              <w:overflowPunct/>
              <w:autoSpaceDE/>
              <w:autoSpaceDN/>
              <w:adjustRightInd/>
              <w:textAlignment w:val="auto"/>
              <w:rPr>
                <w:rFonts w:cs="Arial"/>
                <w:b/>
                <w:bCs/>
                <w:sz w:val="16"/>
                <w:szCs w:val="16"/>
                <w:lang w:val="ru-RU" w:eastAsia="ru-RU"/>
              </w:rPr>
            </w:pPr>
          </w:p>
          <w:p w:rsidR="00BC06F3" w:rsidRPr="009E64FC" w:rsidRDefault="00BC06F3" w:rsidP="00BC06F3">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Итого</w:t>
            </w:r>
          </w:p>
        </w:tc>
        <w:tc>
          <w:tcPr>
            <w:tcW w:w="2126" w:type="dxa"/>
            <w:tcBorders>
              <w:top w:val="single" w:sz="4" w:space="0" w:color="auto"/>
              <w:bottom w:val="doub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sz w:val="16"/>
                <w:szCs w:val="16"/>
                <w:lang w:val="ru-RU" w:eastAsia="ru-RU"/>
              </w:rPr>
            </w:pPr>
          </w:p>
          <w:p w:rsidR="00BC06F3" w:rsidRPr="009E64FC" w:rsidRDefault="00BC06F3" w:rsidP="006A1D50">
            <w:pPr>
              <w:overflowPunct/>
              <w:autoSpaceDE/>
              <w:autoSpaceDN/>
              <w:adjustRightInd/>
              <w:jc w:val="right"/>
              <w:textAlignment w:val="auto"/>
              <w:rPr>
                <w:rFonts w:cs="Arial"/>
                <w:b/>
                <w:sz w:val="16"/>
                <w:szCs w:val="16"/>
                <w:lang w:val="ru-RU" w:eastAsia="ru-RU"/>
              </w:rPr>
            </w:pPr>
            <w:r w:rsidRPr="009E64FC">
              <w:rPr>
                <w:rFonts w:cs="Arial"/>
                <w:b/>
                <w:sz w:val="16"/>
                <w:szCs w:val="16"/>
                <w:lang w:val="ru-RU" w:eastAsia="ru-RU"/>
              </w:rPr>
              <w:t>6 772 328</w:t>
            </w:r>
          </w:p>
        </w:tc>
        <w:tc>
          <w:tcPr>
            <w:tcW w:w="1276" w:type="dxa"/>
            <w:tcBorders>
              <w:top w:val="single" w:sz="4" w:space="0" w:color="auto"/>
              <w:bottom w:val="doub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sz w:val="16"/>
                <w:szCs w:val="16"/>
                <w:lang w:val="ru-RU" w:eastAsia="ru-RU"/>
              </w:rPr>
            </w:pPr>
          </w:p>
          <w:p w:rsidR="00BC06F3" w:rsidRPr="009E64FC" w:rsidRDefault="00BC06F3" w:rsidP="006A1D50">
            <w:pPr>
              <w:overflowPunct/>
              <w:autoSpaceDE/>
              <w:autoSpaceDN/>
              <w:adjustRightInd/>
              <w:jc w:val="right"/>
              <w:textAlignment w:val="auto"/>
              <w:rPr>
                <w:rFonts w:cs="Arial"/>
                <w:b/>
                <w:sz w:val="16"/>
                <w:szCs w:val="16"/>
                <w:lang w:val="ru-RU" w:eastAsia="ru-RU"/>
              </w:rPr>
            </w:pPr>
            <w:r w:rsidRPr="009E64FC">
              <w:rPr>
                <w:rFonts w:cs="Arial"/>
                <w:b/>
                <w:sz w:val="16"/>
                <w:szCs w:val="16"/>
                <w:lang w:val="ru-RU" w:eastAsia="ru-RU"/>
              </w:rPr>
              <w:t xml:space="preserve">     902 841</w:t>
            </w:r>
          </w:p>
        </w:tc>
        <w:tc>
          <w:tcPr>
            <w:tcW w:w="992" w:type="dxa"/>
            <w:tcBorders>
              <w:top w:val="single" w:sz="4" w:space="0" w:color="auto"/>
              <w:bottom w:val="double" w:sz="4" w:space="0" w:color="auto"/>
            </w:tcBorders>
            <w:shd w:val="clear" w:color="auto" w:fill="auto"/>
            <w:vAlign w:val="center"/>
            <w:hideMark/>
          </w:tcPr>
          <w:p w:rsidR="00BC06F3" w:rsidRPr="009E64FC" w:rsidRDefault="00BC06F3" w:rsidP="006A1D50">
            <w:pPr>
              <w:overflowPunct/>
              <w:autoSpaceDE/>
              <w:autoSpaceDN/>
              <w:adjustRightInd/>
              <w:jc w:val="right"/>
              <w:textAlignment w:val="auto"/>
              <w:rPr>
                <w:rFonts w:cs="Arial"/>
                <w:b/>
                <w:sz w:val="16"/>
                <w:szCs w:val="16"/>
                <w:lang w:val="ru-RU" w:eastAsia="ru-RU"/>
              </w:rPr>
            </w:pPr>
          </w:p>
          <w:p w:rsidR="00BC06F3" w:rsidRPr="009E64FC" w:rsidRDefault="00BC06F3" w:rsidP="006A1D50">
            <w:pPr>
              <w:overflowPunct/>
              <w:autoSpaceDE/>
              <w:autoSpaceDN/>
              <w:adjustRightInd/>
              <w:jc w:val="right"/>
              <w:textAlignment w:val="auto"/>
              <w:rPr>
                <w:rFonts w:cs="Arial"/>
                <w:b/>
                <w:sz w:val="16"/>
                <w:szCs w:val="16"/>
                <w:lang w:val="ru-RU" w:eastAsia="ru-RU"/>
              </w:rPr>
            </w:pPr>
            <w:r w:rsidRPr="009E64FC">
              <w:rPr>
                <w:rFonts w:cs="Arial"/>
                <w:b/>
                <w:sz w:val="16"/>
                <w:szCs w:val="16"/>
                <w:lang w:val="ru-RU" w:eastAsia="ru-RU"/>
              </w:rPr>
              <w:t>13,33</w:t>
            </w:r>
          </w:p>
        </w:tc>
        <w:tc>
          <w:tcPr>
            <w:tcW w:w="1134" w:type="dxa"/>
            <w:tcBorders>
              <w:top w:val="single" w:sz="4" w:space="0" w:color="auto"/>
              <w:bottom w:val="double" w:sz="4" w:space="0" w:color="auto"/>
            </w:tcBorders>
            <w:shd w:val="clear" w:color="auto" w:fill="auto"/>
            <w:vAlign w:val="center"/>
            <w:hideMark/>
          </w:tcPr>
          <w:p w:rsidR="00BC06F3" w:rsidRPr="009E64FC" w:rsidRDefault="00BC06F3" w:rsidP="006A1D50">
            <w:pPr>
              <w:overflowPunct/>
              <w:autoSpaceDE/>
              <w:autoSpaceDN/>
              <w:adjustRightInd/>
              <w:jc w:val="right"/>
              <w:textAlignment w:val="auto"/>
              <w:rPr>
                <w:rFonts w:cs="Arial"/>
                <w:b/>
                <w:sz w:val="16"/>
                <w:szCs w:val="16"/>
                <w:lang w:val="ru-RU" w:eastAsia="ru-RU"/>
              </w:rPr>
            </w:pPr>
          </w:p>
          <w:p w:rsidR="00BC06F3" w:rsidRPr="009E64FC" w:rsidRDefault="00BC06F3" w:rsidP="006A1D50">
            <w:pPr>
              <w:overflowPunct/>
              <w:autoSpaceDE/>
              <w:autoSpaceDN/>
              <w:adjustRightInd/>
              <w:jc w:val="right"/>
              <w:textAlignment w:val="auto"/>
              <w:rPr>
                <w:rFonts w:cs="Arial"/>
                <w:b/>
                <w:sz w:val="16"/>
                <w:szCs w:val="16"/>
                <w:lang w:val="ru-RU" w:eastAsia="ru-RU"/>
              </w:rPr>
            </w:pPr>
            <w:r w:rsidRPr="009E64FC">
              <w:rPr>
                <w:rFonts w:cs="Arial"/>
                <w:b/>
                <w:sz w:val="16"/>
                <w:szCs w:val="16"/>
                <w:lang w:val="ru-RU" w:eastAsia="ru-RU"/>
              </w:rPr>
              <w:t xml:space="preserve"> 1 141 766</w:t>
            </w:r>
          </w:p>
        </w:tc>
        <w:tc>
          <w:tcPr>
            <w:tcW w:w="993" w:type="dxa"/>
            <w:tcBorders>
              <w:top w:val="single" w:sz="4" w:space="0" w:color="auto"/>
              <w:bottom w:val="doub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sz w:val="16"/>
                <w:szCs w:val="16"/>
                <w:lang w:val="ru-RU" w:eastAsia="ru-RU"/>
              </w:rPr>
            </w:pPr>
          </w:p>
          <w:p w:rsidR="00BC06F3" w:rsidRPr="009E64FC" w:rsidRDefault="00BC06F3" w:rsidP="006A1D50">
            <w:pPr>
              <w:overflowPunct/>
              <w:autoSpaceDE/>
              <w:autoSpaceDN/>
              <w:adjustRightInd/>
              <w:jc w:val="right"/>
              <w:textAlignment w:val="auto"/>
              <w:rPr>
                <w:rFonts w:cs="Arial"/>
                <w:b/>
                <w:sz w:val="16"/>
                <w:szCs w:val="16"/>
                <w:lang w:val="ru-RU" w:eastAsia="ru-RU"/>
              </w:rPr>
            </w:pPr>
            <w:r w:rsidRPr="009E64FC">
              <w:rPr>
                <w:rFonts w:cs="Arial"/>
                <w:b/>
                <w:sz w:val="16"/>
                <w:szCs w:val="16"/>
                <w:lang w:val="ru-RU" w:eastAsia="ru-RU"/>
              </w:rPr>
              <w:t>16,86</w:t>
            </w:r>
          </w:p>
        </w:tc>
      </w:tr>
    </w:tbl>
    <w:p w:rsidR="00BC06F3" w:rsidRPr="009E64FC" w:rsidRDefault="00BC06F3" w:rsidP="00BC06F3">
      <w:pPr>
        <w:pStyle w:val="HTML"/>
        <w:jc w:val="both"/>
        <w:rPr>
          <w:rFonts w:ascii="Arial" w:hAnsi="Arial" w:cs="Arial"/>
          <w:color w:val="auto"/>
        </w:rPr>
      </w:pPr>
    </w:p>
    <w:p w:rsidR="00BC06F3" w:rsidRPr="009E64FC" w:rsidRDefault="00BC06F3" w:rsidP="00BC06F3">
      <w:pPr>
        <w:pStyle w:val="HTML"/>
        <w:jc w:val="both"/>
        <w:rPr>
          <w:rFonts w:ascii="Arial" w:hAnsi="Arial" w:cs="Arial"/>
          <w:b/>
          <w:color w:val="auto"/>
        </w:rPr>
      </w:pPr>
      <w:r w:rsidRPr="009E64FC">
        <w:rPr>
          <w:rFonts w:ascii="Arial" w:hAnsi="Arial" w:cs="Arial"/>
          <w:b/>
          <w:color w:val="auto"/>
        </w:rPr>
        <w:t>Структура ссудной задолженности по видам финансовых инструментов в рамках программ кредитования:</w:t>
      </w:r>
      <w:r w:rsidRPr="009E64FC">
        <w:rPr>
          <w:rFonts w:ascii="Arial" w:hAnsi="Arial" w:cs="Arial"/>
          <w:color w:val="auto"/>
        </w:rPr>
        <w:tab/>
      </w:r>
      <w:r w:rsidRPr="009E64FC">
        <w:rPr>
          <w:rFonts w:ascii="Arial" w:hAnsi="Arial" w:cs="Arial"/>
          <w:color w:val="auto"/>
        </w:rPr>
        <w:tab/>
      </w:r>
      <w:r w:rsidRPr="009E64FC">
        <w:rPr>
          <w:rFonts w:ascii="Arial" w:hAnsi="Arial" w:cs="Arial"/>
          <w:color w:val="auto"/>
        </w:rPr>
        <w:tab/>
      </w:r>
    </w:p>
    <w:tbl>
      <w:tblPr>
        <w:tblW w:w="9513" w:type="dxa"/>
        <w:tblInd w:w="93" w:type="dxa"/>
        <w:tblLook w:val="04A0" w:firstRow="1" w:lastRow="0" w:firstColumn="1" w:lastColumn="0" w:noHBand="0" w:noVBand="1"/>
      </w:tblPr>
      <w:tblGrid>
        <w:gridCol w:w="3559"/>
        <w:gridCol w:w="567"/>
        <w:gridCol w:w="1843"/>
        <w:gridCol w:w="1843"/>
        <w:gridCol w:w="1701"/>
      </w:tblGrid>
      <w:tr w:rsidR="00BC06F3" w:rsidRPr="00313C83" w:rsidTr="00BC06F3">
        <w:trPr>
          <w:trHeight w:val="216"/>
        </w:trPr>
        <w:tc>
          <w:tcPr>
            <w:tcW w:w="3559" w:type="dxa"/>
            <w:tcBorders>
              <w:bottom w:val="single" w:sz="4" w:space="0" w:color="auto"/>
            </w:tcBorders>
            <w:shd w:val="clear" w:color="auto" w:fill="auto"/>
            <w:noWrap/>
            <w:vAlign w:val="center"/>
          </w:tcPr>
          <w:p w:rsidR="00BC06F3" w:rsidRPr="009E64FC" w:rsidRDefault="00BC06F3" w:rsidP="00BC06F3">
            <w:pPr>
              <w:overflowPunct/>
              <w:autoSpaceDE/>
              <w:autoSpaceDN/>
              <w:adjustRightInd/>
              <w:jc w:val="center"/>
              <w:textAlignment w:val="auto"/>
              <w:rPr>
                <w:rFonts w:cs="Arial"/>
                <w:b/>
                <w:bCs/>
                <w:sz w:val="16"/>
                <w:szCs w:val="16"/>
                <w:lang w:val="ru-RU" w:eastAsia="ru-RU"/>
              </w:rPr>
            </w:pPr>
          </w:p>
        </w:tc>
        <w:tc>
          <w:tcPr>
            <w:tcW w:w="5954" w:type="dxa"/>
            <w:gridSpan w:val="4"/>
            <w:tcBorders>
              <w:bottom w:val="single" w:sz="4" w:space="0" w:color="auto"/>
            </w:tcBorders>
            <w:shd w:val="clear" w:color="auto" w:fill="auto"/>
            <w:vAlign w:val="center"/>
          </w:tcPr>
          <w:p w:rsidR="00BC06F3" w:rsidRPr="009E64FC" w:rsidRDefault="00BC06F3" w:rsidP="00BC06F3">
            <w:pPr>
              <w:overflowPunct/>
              <w:autoSpaceDE/>
              <w:autoSpaceDN/>
              <w:adjustRightInd/>
              <w:jc w:val="center"/>
              <w:textAlignment w:val="auto"/>
              <w:rPr>
                <w:rFonts w:cs="Arial"/>
                <w:b/>
                <w:bCs/>
                <w:sz w:val="20"/>
                <w:szCs w:val="20"/>
                <w:lang w:val="ru-RU" w:eastAsia="ru-RU"/>
              </w:rPr>
            </w:pPr>
          </w:p>
        </w:tc>
      </w:tr>
      <w:tr w:rsidR="00BC06F3" w:rsidRPr="009E64FC" w:rsidTr="00BC06F3">
        <w:trPr>
          <w:trHeight w:val="216"/>
        </w:trPr>
        <w:tc>
          <w:tcPr>
            <w:tcW w:w="3559" w:type="dxa"/>
            <w:tcBorders>
              <w:top w:val="single" w:sz="4" w:space="0" w:color="auto"/>
            </w:tcBorders>
            <w:shd w:val="clear" w:color="auto" w:fill="auto"/>
            <w:noWrap/>
            <w:vAlign w:val="center"/>
            <w:hideMark/>
          </w:tcPr>
          <w:p w:rsidR="00BC06F3" w:rsidRPr="009E64FC" w:rsidRDefault="00BC06F3" w:rsidP="00BC06F3">
            <w:pPr>
              <w:overflowPunct/>
              <w:autoSpaceDE/>
              <w:autoSpaceDN/>
              <w:adjustRightInd/>
              <w:jc w:val="center"/>
              <w:textAlignment w:val="auto"/>
              <w:rPr>
                <w:rFonts w:cs="Arial"/>
                <w:b/>
                <w:bCs/>
                <w:sz w:val="16"/>
                <w:szCs w:val="16"/>
                <w:lang w:val="ru-RU" w:eastAsia="ru-RU"/>
              </w:rPr>
            </w:pPr>
          </w:p>
        </w:tc>
        <w:tc>
          <w:tcPr>
            <w:tcW w:w="5954" w:type="dxa"/>
            <w:gridSpan w:val="4"/>
            <w:tcBorders>
              <w:top w:val="single" w:sz="4" w:space="0" w:color="auto"/>
              <w:bottom w:val="single" w:sz="4" w:space="0" w:color="auto"/>
            </w:tcBorders>
            <w:shd w:val="clear" w:color="auto" w:fill="auto"/>
            <w:vAlign w:val="center"/>
          </w:tcPr>
          <w:p w:rsidR="00BC06F3" w:rsidRPr="009E64FC" w:rsidRDefault="00BC06F3" w:rsidP="00BC06F3">
            <w:pPr>
              <w:overflowPunct/>
              <w:autoSpaceDE/>
              <w:autoSpaceDN/>
              <w:adjustRightInd/>
              <w:jc w:val="center"/>
              <w:textAlignment w:val="auto"/>
              <w:rPr>
                <w:rFonts w:cs="Arial"/>
                <w:b/>
                <w:bCs/>
                <w:sz w:val="16"/>
                <w:szCs w:val="16"/>
                <w:lang w:val="ru-RU" w:eastAsia="ru-RU"/>
              </w:rPr>
            </w:pPr>
          </w:p>
          <w:p w:rsidR="00BC06F3" w:rsidRPr="009E64FC" w:rsidRDefault="00BC06F3" w:rsidP="00BC06F3">
            <w:pPr>
              <w:overflowPunct/>
              <w:autoSpaceDE/>
              <w:autoSpaceDN/>
              <w:adjustRightInd/>
              <w:jc w:val="center"/>
              <w:textAlignment w:val="auto"/>
              <w:rPr>
                <w:rFonts w:cs="Arial"/>
                <w:b/>
                <w:bCs/>
                <w:sz w:val="16"/>
                <w:szCs w:val="16"/>
                <w:lang w:val="ru-RU" w:eastAsia="ru-RU"/>
              </w:rPr>
            </w:pPr>
            <w:r w:rsidRPr="009E64FC">
              <w:rPr>
                <w:rFonts w:cs="Arial"/>
                <w:b/>
                <w:sz w:val="16"/>
                <w:szCs w:val="16"/>
                <w:lang w:val="ru-RU" w:eastAsia="ru-RU"/>
              </w:rPr>
              <w:t>0</w:t>
            </w:r>
            <w:r w:rsidRPr="009E64FC">
              <w:rPr>
                <w:rFonts w:cs="Arial"/>
                <w:b/>
                <w:bCs/>
                <w:sz w:val="16"/>
                <w:szCs w:val="16"/>
                <w:lang w:val="ru-RU" w:eastAsia="ru-RU"/>
              </w:rPr>
              <w:t>1.01.2016</w:t>
            </w:r>
          </w:p>
        </w:tc>
      </w:tr>
      <w:tr w:rsidR="00BC06F3" w:rsidRPr="009E64FC" w:rsidTr="00BC06F3">
        <w:trPr>
          <w:trHeight w:val="180"/>
        </w:trPr>
        <w:tc>
          <w:tcPr>
            <w:tcW w:w="4126" w:type="dxa"/>
            <w:gridSpan w:val="2"/>
            <w:vMerge w:val="restart"/>
            <w:shd w:val="clear" w:color="auto" w:fill="auto"/>
            <w:vAlign w:val="center"/>
            <w:hideMark/>
          </w:tcPr>
          <w:p w:rsidR="00BC06F3" w:rsidRPr="009E64FC" w:rsidRDefault="00BC06F3" w:rsidP="00BC06F3">
            <w:pPr>
              <w:overflowPunct/>
              <w:autoSpaceDE/>
              <w:autoSpaceDN/>
              <w:adjustRightInd/>
              <w:jc w:val="center"/>
              <w:textAlignment w:val="auto"/>
              <w:rPr>
                <w:rFonts w:cs="Arial"/>
                <w:b/>
                <w:bCs/>
                <w:sz w:val="16"/>
                <w:szCs w:val="16"/>
                <w:lang w:val="ru-RU" w:eastAsia="ru-RU"/>
              </w:rPr>
            </w:pPr>
          </w:p>
          <w:p w:rsidR="00BC06F3" w:rsidRPr="009E64FC" w:rsidRDefault="00BC06F3" w:rsidP="00BC06F3">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Сегмент портфеля</w:t>
            </w:r>
          </w:p>
        </w:tc>
        <w:tc>
          <w:tcPr>
            <w:tcW w:w="1843" w:type="dxa"/>
            <w:vMerge w:val="restart"/>
            <w:shd w:val="clear" w:color="auto" w:fill="auto"/>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p>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Объем портфеля</w:t>
            </w:r>
          </w:p>
        </w:tc>
        <w:tc>
          <w:tcPr>
            <w:tcW w:w="3544" w:type="dxa"/>
            <w:gridSpan w:val="2"/>
            <w:tcBorders>
              <w:bottom w:val="single" w:sz="4" w:space="0" w:color="auto"/>
            </w:tcBorders>
            <w:shd w:val="clear" w:color="auto" w:fill="auto"/>
            <w:vAlign w:val="center"/>
            <w:hideMark/>
          </w:tcPr>
          <w:p w:rsidR="00BC06F3" w:rsidRPr="009E64FC" w:rsidRDefault="00EF692C" w:rsidP="006A1D50">
            <w:pPr>
              <w:overflowPunct/>
              <w:autoSpaceDE/>
              <w:autoSpaceDN/>
              <w:adjustRightInd/>
              <w:jc w:val="right"/>
              <w:textAlignment w:val="auto"/>
              <w:rPr>
                <w:rFonts w:cs="Arial"/>
                <w:b/>
                <w:sz w:val="16"/>
                <w:szCs w:val="16"/>
                <w:lang w:val="ru-RU" w:eastAsia="ru-RU"/>
              </w:rPr>
            </w:pPr>
            <w:hyperlink r:id="rId42" w:anchor="RANGE!A33" w:history="1">
              <w:r w:rsidR="00BC06F3" w:rsidRPr="009E64FC">
                <w:rPr>
                  <w:rFonts w:cs="Arial"/>
                  <w:b/>
                  <w:sz w:val="16"/>
                  <w:szCs w:val="16"/>
                  <w:lang w:val="ru-RU" w:eastAsia="ru-RU"/>
                </w:rPr>
                <w:t>Просроченные кредиты</w:t>
              </w:r>
            </w:hyperlink>
          </w:p>
        </w:tc>
      </w:tr>
      <w:tr w:rsidR="00BC06F3" w:rsidRPr="009E64FC" w:rsidTr="00BC06F3">
        <w:trPr>
          <w:trHeight w:val="126"/>
        </w:trPr>
        <w:tc>
          <w:tcPr>
            <w:tcW w:w="4126" w:type="dxa"/>
            <w:gridSpan w:val="2"/>
            <w:vMerge/>
            <w:tcBorders>
              <w:bottom w:val="single" w:sz="4" w:space="0" w:color="auto"/>
            </w:tcBorders>
            <w:vAlign w:val="center"/>
            <w:hideMark/>
          </w:tcPr>
          <w:p w:rsidR="00BC06F3" w:rsidRPr="009E64FC" w:rsidRDefault="00BC06F3" w:rsidP="00BC06F3">
            <w:pPr>
              <w:overflowPunct/>
              <w:autoSpaceDE/>
              <w:autoSpaceDN/>
              <w:adjustRightInd/>
              <w:textAlignment w:val="auto"/>
              <w:rPr>
                <w:rFonts w:cs="Arial"/>
                <w:b/>
                <w:bCs/>
                <w:sz w:val="16"/>
                <w:szCs w:val="16"/>
                <w:lang w:val="ru-RU" w:eastAsia="ru-RU"/>
              </w:rPr>
            </w:pPr>
          </w:p>
        </w:tc>
        <w:tc>
          <w:tcPr>
            <w:tcW w:w="1843" w:type="dxa"/>
            <w:vMerge/>
            <w:tcBorders>
              <w:bottom w:val="single" w:sz="4" w:space="0" w:color="auto"/>
            </w:tcBorders>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p>
        </w:tc>
        <w:tc>
          <w:tcPr>
            <w:tcW w:w="1843" w:type="dxa"/>
            <w:tcBorders>
              <w:bottom w:val="single" w:sz="4" w:space="0" w:color="auto"/>
            </w:tcBorders>
            <w:shd w:val="clear" w:color="auto" w:fill="auto"/>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Задолженность</w:t>
            </w:r>
          </w:p>
        </w:tc>
        <w:tc>
          <w:tcPr>
            <w:tcW w:w="1701" w:type="dxa"/>
            <w:tcBorders>
              <w:bottom w:val="single" w:sz="4" w:space="0" w:color="auto"/>
            </w:tcBorders>
            <w:shd w:val="clear" w:color="auto" w:fill="auto"/>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Доля, %</w:t>
            </w:r>
          </w:p>
        </w:tc>
      </w:tr>
      <w:tr w:rsidR="00BC06F3" w:rsidRPr="009E64FC" w:rsidTr="00BC06F3">
        <w:trPr>
          <w:trHeight w:val="202"/>
        </w:trPr>
        <w:tc>
          <w:tcPr>
            <w:tcW w:w="4126" w:type="dxa"/>
            <w:gridSpan w:val="2"/>
            <w:tcBorders>
              <w:top w:val="single" w:sz="4" w:space="0" w:color="auto"/>
            </w:tcBorders>
            <w:shd w:val="clear" w:color="auto" w:fill="auto"/>
            <w:noWrap/>
            <w:vAlign w:val="center"/>
            <w:hideMark/>
          </w:tcPr>
          <w:p w:rsidR="00BC06F3" w:rsidRPr="009E64FC" w:rsidRDefault="00BC06F3" w:rsidP="00BC06F3">
            <w:pPr>
              <w:overflowPunct/>
              <w:autoSpaceDE/>
              <w:autoSpaceDN/>
              <w:adjustRightInd/>
              <w:textAlignment w:val="auto"/>
              <w:rPr>
                <w:rFonts w:cs="Arial"/>
                <w:b/>
                <w:bCs/>
                <w:sz w:val="16"/>
                <w:szCs w:val="16"/>
                <w:lang w:val="ru-RU" w:eastAsia="ru-RU"/>
              </w:rPr>
            </w:pPr>
          </w:p>
          <w:p w:rsidR="00BC06F3" w:rsidRPr="009E64FC" w:rsidRDefault="00BC06F3" w:rsidP="00BC06F3">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Розничный кредитный портфель</w:t>
            </w:r>
          </w:p>
        </w:tc>
        <w:tc>
          <w:tcPr>
            <w:tcW w:w="1843" w:type="dxa"/>
            <w:tcBorders>
              <w:top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p>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2 480 806</w:t>
            </w:r>
          </w:p>
        </w:tc>
        <w:tc>
          <w:tcPr>
            <w:tcW w:w="1843" w:type="dxa"/>
            <w:tcBorders>
              <w:top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p>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906 514</w:t>
            </w:r>
          </w:p>
        </w:tc>
        <w:tc>
          <w:tcPr>
            <w:tcW w:w="1701" w:type="dxa"/>
            <w:tcBorders>
              <w:top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p>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36,54</w:t>
            </w:r>
          </w:p>
        </w:tc>
      </w:tr>
      <w:tr w:rsidR="00BC06F3" w:rsidRPr="009E64FC" w:rsidTr="00BC06F3">
        <w:trPr>
          <w:trHeight w:val="120"/>
        </w:trPr>
        <w:tc>
          <w:tcPr>
            <w:tcW w:w="4126" w:type="dxa"/>
            <w:gridSpan w:val="2"/>
            <w:shd w:val="clear" w:color="auto" w:fill="auto"/>
            <w:noWrap/>
            <w:vAlign w:val="center"/>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Ипотечные ссуды</w:t>
            </w:r>
          </w:p>
        </w:tc>
        <w:tc>
          <w:tcPr>
            <w:tcW w:w="1843"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5 137</w:t>
            </w:r>
          </w:p>
        </w:tc>
        <w:tc>
          <w:tcPr>
            <w:tcW w:w="1843"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312</w:t>
            </w:r>
          </w:p>
        </w:tc>
        <w:tc>
          <w:tcPr>
            <w:tcW w:w="1701"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6,07</w:t>
            </w:r>
          </w:p>
        </w:tc>
      </w:tr>
      <w:tr w:rsidR="00BC06F3" w:rsidRPr="009E64FC" w:rsidTr="00BC06F3">
        <w:trPr>
          <w:trHeight w:val="179"/>
        </w:trPr>
        <w:tc>
          <w:tcPr>
            <w:tcW w:w="4126" w:type="dxa"/>
            <w:gridSpan w:val="2"/>
            <w:shd w:val="clear" w:color="auto" w:fill="auto"/>
            <w:noWrap/>
            <w:vAlign w:val="center"/>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Автокредиты</w:t>
            </w:r>
          </w:p>
        </w:tc>
        <w:tc>
          <w:tcPr>
            <w:tcW w:w="1843"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12 323</w:t>
            </w:r>
          </w:p>
        </w:tc>
        <w:tc>
          <w:tcPr>
            <w:tcW w:w="1843"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12 323</w:t>
            </w:r>
          </w:p>
        </w:tc>
        <w:tc>
          <w:tcPr>
            <w:tcW w:w="1701"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100</w:t>
            </w:r>
          </w:p>
        </w:tc>
      </w:tr>
      <w:tr w:rsidR="00BC06F3" w:rsidRPr="009E64FC" w:rsidTr="00BC06F3">
        <w:trPr>
          <w:trHeight w:val="98"/>
        </w:trPr>
        <w:tc>
          <w:tcPr>
            <w:tcW w:w="4126" w:type="dxa"/>
            <w:gridSpan w:val="2"/>
            <w:shd w:val="clear" w:color="auto" w:fill="auto"/>
            <w:noWrap/>
            <w:vAlign w:val="center"/>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Иные потребительские ссуды, т.ч.</w:t>
            </w:r>
          </w:p>
        </w:tc>
        <w:tc>
          <w:tcPr>
            <w:tcW w:w="1843"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2 463 346</w:t>
            </w:r>
          </w:p>
        </w:tc>
        <w:tc>
          <w:tcPr>
            <w:tcW w:w="1843"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893 879</w:t>
            </w:r>
          </w:p>
        </w:tc>
        <w:tc>
          <w:tcPr>
            <w:tcW w:w="1701"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36,29</w:t>
            </w:r>
          </w:p>
        </w:tc>
      </w:tr>
      <w:tr w:rsidR="00BC06F3" w:rsidRPr="009E64FC" w:rsidTr="00BC06F3">
        <w:trPr>
          <w:trHeight w:val="143"/>
        </w:trPr>
        <w:tc>
          <w:tcPr>
            <w:tcW w:w="4126" w:type="dxa"/>
            <w:gridSpan w:val="2"/>
            <w:shd w:val="clear" w:color="auto" w:fill="auto"/>
            <w:noWrap/>
            <w:vAlign w:val="center"/>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потребительские кредиты</w:t>
            </w:r>
          </w:p>
        </w:tc>
        <w:tc>
          <w:tcPr>
            <w:tcW w:w="1843"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546 513</w:t>
            </w:r>
          </w:p>
        </w:tc>
        <w:tc>
          <w:tcPr>
            <w:tcW w:w="1843"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131 835</w:t>
            </w:r>
          </w:p>
        </w:tc>
        <w:tc>
          <w:tcPr>
            <w:tcW w:w="1701"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24,12</w:t>
            </w:r>
          </w:p>
        </w:tc>
      </w:tr>
      <w:tr w:rsidR="00BC06F3" w:rsidRPr="009E64FC" w:rsidTr="00BC06F3">
        <w:trPr>
          <w:trHeight w:val="204"/>
        </w:trPr>
        <w:tc>
          <w:tcPr>
            <w:tcW w:w="4126" w:type="dxa"/>
            <w:gridSpan w:val="2"/>
            <w:shd w:val="clear" w:color="auto" w:fill="auto"/>
            <w:noWrap/>
            <w:vAlign w:val="center"/>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карты с кредитным лимитом, овердрафты</w:t>
            </w:r>
          </w:p>
        </w:tc>
        <w:tc>
          <w:tcPr>
            <w:tcW w:w="1843"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1 916 833</w:t>
            </w:r>
          </w:p>
        </w:tc>
        <w:tc>
          <w:tcPr>
            <w:tcW w:w="1843"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762 044</w:t>
            </w:r>
          </w:p>
        </w:tc>
        <w:tc>
          <w:tcPr>
            <w:tcW w:w="1701"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39,76</w:t>
            </w:r>
          </w:p>
        </w:tc>
      </w:tr>
      <w:tr w:rsidR="00BC06F3" w:rsidRPr="009E64FC" w:rsidTr="00BC06F3">
        <w:trPr>
          <w:trHeight w:val="122"/>
        </w:trPr>
        <w:tc>
          <w:tcPr>
            <w:tcW w:w="4126" w:type="dxa"/>
            <w:gridSpan w:val="2"/>
            <w:shd w:val="clear" w:color="auto" w:fill="auto"/>
            <w:noWrap/>
            <w:vAlign w:val="center"/>
            <w:hideMark/>
          </w:tcPr>
          <w:p w:rsidR="00BC06F3" w:rsidRPr="009E64FC" w:rsidRDefault="00BC06F3" w:rsidP="00BC06F3">
            <w:pPr>
              <w:overflowPunct/>
              <w:autoSpaceDE/>
              <w:autoSpaceDN/>
              <w:adjustRightInd/>
              <w:textAlignment w:val="auto"/>
              <w:rPr>
                <w:rFonts w:cs="Arial"/>
                <w:b/>
                <w:bCs/>
                <w:sz w:val="16"/>
                <w:szCs w:val="16"/>
                <w:lang w:val="ru-RU" w:eastAsia="ru-RU"/>
              </w:rPr>
            </w:pPr>
          </w:p>
          <w:p w:rsidR="00BC06F3" w:rsidRPr="009E64FC" w:rsidRDefault="00BC06F3" w:rsidP="00BC06F3">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Корпоративный портфель</w:t>
            </w:r>
          </w:p>
        </w:tc>
        <w:tc>
          <w:tcPr>
            <w:tcW w:w="1843"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p>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4 355 359</w:t>
            </w:r>
          </w:p>
        </w:tc>
        <w:tc>
          <w:tcPr>
            <w:tcW w:w="1843"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p>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194 143</w:t>
            </w:r>
          </w:p>
        </w:tc>
        <w:tc>
          <w:tcPr>
            <w:tcW w:w="1701"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p>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4,46</w:t>
            </w:r>
          </w:p>
        </w:tc>
      </w:tr>
      <w:tr w:rsidR="00BC06F3" w:rsidRPr="009E64FC" w:rsidTr="00BC06F3">
        <w:trPr>
          <w:trHeight w:val="167"/>
        </w:trPr>
        <w:tc>
          <w:tcPr>
            <w:tcW w:w="4126" w:type="dxa"/>
            <w:gridSpan w:val="2"/>
            <w:shd w:val="clear" w:color="auto" w:fill="auto"/>
            <w:noWrap/>
            <w:vAlign w:val="center"/>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Кредиты</w:t>
            </w:r>
          </w:p>
        </w:tc>
        <w:tc>
          <w:tcPr>
            <w:tcW w:w="1843"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1 556 990</w:t>
            </w:r>
          </w:p>
        </w:tc>
        <w:tc>
          <w:tcPr>
            <w:tcW w:w="1843"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174 396</w:t>
            </w:r>
          </w:p>
        </w:tc>
        <w:tc>
          <w:tcPr>
            <w:tcW w:w="1701"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11,20</w:t>
            </w:r>
          </w:p>
        </w:tc>
      </w:tr>
      <w:tr w:rsidR="00BC06F3" w:rsidRPr="009E64FC" w:rsidTr="00BC06F3">
        <w:trPr>
          <w:trHeight w:val="86"/>
        </w:trPr>
        <w:tc>
          <w:tcPr>
            <w:tcW w:w="4126" w:type="dxa"/>
            <w:gridSpan w:val="2"/>
            <w:shd w:val="clear" w:color="auto" w:fill="auto"/>
            <w:noWrap/>
            <w:vAlign w:val="center"/>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Кредитные линии, овердрафты</w:t>
            </w:r>
          </w:p>
        </w:tc>
        <w:tc>
          <w:tcPr>
            <w:tcW w:w="1843"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2 684 206</w:t>
            </w:r>
          </w:p>
        </w:tc>
        <w:tc>
          <w:tcPr>
            <w:tcW w:w="1843"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19 747</w:t>
            </w:r>
          </w:p>
        </w:tc>
        <w:tc>
          <w:tcPr>
            <w:tcW w:w="1701"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0,74</w:t>
            </w:r>
          </w:p>
        </w:tc>
      </w:tr>
      <w:tr w:rsidR="00BC06F3" w:rsidRPr="009E64FC" w:rsidTr="00BC06F3">
        <w:trPr>
          <w:trHeight w:val="145"/>
        </w:trPr>
        <w:tc>
          <w:tcPr>
            <w:tcW w:w="4126" w:type="dxa"/>
            <w:gridSpan w:val="2"/>
            <w:shd w:val="clear" w:color="auto" w:fill="auto"/>
            <w:noWrap/>
            <w:vAlign w:val="center"/>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lastRenderedPageBreak/>
              <w:t>Прочее</w:t>
            </w:r>
          </w:p>
        </w:tc>
        <w:tc>
          <w:tcPr>
            <w:tcW w:w="1843"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114 163</w:t>
            </w:r>
          </w:p>
        </w:tc>
        <w:tc>
          <w:tcPr>
            <w:tcW w:w="1843"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c>
          <w:tcPr>
            <w:tcW w:w="1701"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r>
      <w:tr w:rsidR="00BC06F3" w:rsidRPr="009E64FC" w:rsidTr="00BC06F3">
        <w:trPr>
          <w:trHeight w:val="206"/>
        </w:trPr>
        <w:tc>
          <w:tcPr>
            <w:tcW w:w="4126" w:type="dxa"/>
            <w:gridSpan w:val="2"/>
            <w:tcBorders>
              <w:bottom w:val="single" w:sz="4" w:space="0" w:color="auto"/>
            </w:tcBorders>
            <w:shd w:val="clear" w:color="auto" w:fill="auto"/>
            <w:noWrap/>
            <w:vAlign w:val="center"/>
            <w:hideMark/>
          </w:tcPr>
          <w:p w:rsidR="00BC06F3" w:rsidRPr="009E64FC" w:rsidRDefault="00BC06F3" w:rsidP="00BC06F3">
            <w:pPr>
              <w:overflowPunct/>
              <w:autoSpaceDE/>
              <w:autoSpaceDN/>
              <w:adjustRightInd/>
              <w:textAlignment w:val="auto"/>
              <w:rPr>
                <w:rFonts w:cs="Arial"/>
                <w:b/>
                <w:bCs/>
                <w:sz w:val="16"/>
                <w:szCs w:val="16"/>
                <w:lang w:val="ru-RU" w:eastAsia="ru-RU"/>
              </w:rPr>
            </w:pPr>
          </w:p>
          <w:p w:rsidR="00BC06F3" w:rsidRPr="009E64FC" w:rsidRDefault="00BC06F3" w:rsidP="00BC06F3">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Межбанковские кредиты и депозиты</w:t>
            </w:r>
          </w:p>
        </w:tc>
        <w:tc>
          <w:tcPr>
            <w:tcW w:w="1843" w:type="dxa"/>
            <w:tcBorders>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p>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171 619</w:t>
            </w:r>
          </w:p>
        </w:tc>
        <w:tc>
          <w:tcPr>
            <w:tcW w:w="1843" w:type="dxa"/>
            <w:tcBorders>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p>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w:t>
            </w:r>
          </w:p>
        </w:tc>
        <w:tc>
          <w:tcPr>
            <w:tcW w:w="1701" w:type="dxa"/>
            <w:tcBorders>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p>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w:t>
            </w:r>
          </w:p>
        </w:tc>
      </w:tr>
      <w:tr w:rsidR="00BC06F3" w:rsidRPr="009E64FC" w:rsidTr="00BC06F3">
        <w:trPr>
          <w:trHeight w:val="124"/>
        </w:trPr>
        <w:tc>
          <w:tcPr>
            <w:tcW w:w="4126" w:type="dxa"/>
            <w:gridSpan w:val="2"/>
            <w:tcBorders>
              <w:top w:val="single" w:sz="4" w:space="0" w:color="auto"/>
              <w:bottom w:val="double" w:sz="4" w:space="0" w:color="auto"/>
            </w:tcBorders>
            <w:shd w:val="clear" w:color="auto" w:fill="auto"/>
            <w:noWrap/>
            <w:vAlign w:val="center"/>
            <w:hideMark/>
          </w:tcPr>
          <w:p w:rsidR="00BC06F3" w:rsidRPr="009E64FC" w:rsidRDefault="00BC06F3" w:rsidP="00BC06F3">
            <w:pPr>
              <w:overflowPunct/>
              <w:autoSpaceDE/>
              <w:autoSpaceDN/>
              <w:adjustRightInd/>
              <w:textAlignment w:val="auto"/>
              <w:rPr>
                <w:rFonts w:cs="Arial"/>
                <w:b/>
                <w:bCs/>
                <w:sz w:val="16"/>
                <w:szCs w:val="16"/>
                <w:lang w:val="ru-RU" w:eastAsia="ru-RU"/>
              </w:rPr>
            </w:pPr>
          </w:p>
          <w:p w:rsidR="00BC06F3" w:rsidRPr="009E64FC" w:rsidRDefault="00BC06F3" w:rsidP="00BC06F3">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Итого</w:t>
            </w:r>
          </w:p>
        </w:tc>
        <w:tc>
          <w:tcPr>
            <w:tcW w:w="1843" w:type="dxa"/>
            <w:tcBorders>
              <w:top w:val="single" w:sz="4" w:space="0" w:color="auto"/>
              <w:bottom w:val="doub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p>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7 007 784</w:t>
            </w:r>
          </w:p>
        </w:tc>
        <w:tc>
          <w:tcPr>
            <w:tcW w:w="1843" w:type="dxa"/>
            <w:tcBorders>
              <w:top w:val="single" w:sz="4" w:space="0" w:color="auto"/>
              <w:bottom w:val="doub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p>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1 100 657</w:t>
            </w:r>
          </w:p>
        </w:tc>
        <w:tc>
          <w:tcPr>
            <w:tcW w:w="1701" w:type="dxa"/>
            <w:tcBorders>
              <w:top w:val="single" w:sz="4" w:space="0" w:color="auto"/>
              <w:bottom w:val="doub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p>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15,71</w:t>
            </w:r>
          </w:p>
        </w:tc>
      </w:tr>
      <w:tr w:rsidR="00BC06F3" w:rsidRPr="009E64FC" w:rsidTr="00BC06F3">
        <w:trPr>
          <w:trHeight w:val="216"/>
        </w:trPr>
        <w:tc>
          <w:tcPr>
            <w:tcW w:w="3559" w:type="dxa"/>
            <w:tcBorders>
              <w:top w:val="single" w:sz="4" w:space="0" w:color="auto"/>
            </w:tcBorders>
            <w:shd w:val="clear" w:color="auto" w:fill="auto"/>
            <w:noWrap/>
            <w:vAlign w:val="center"/>
            <w:hideMark/>
          </w:tcPr>
          <w:p w:rsidR="00BC06F3" w:rsidRPr="009E64FC" w:rsidRDefault="00BC06F3" w:rsidP="009E64FC">
            <w:pPr>
              <w:overflowPunct/>
              <w:autoSpaceDE/>
              <w:autoSpaceDN/>
              <w:adjustRightInd/>
              <w:textAlignment w:val="auto"/>
              <w:rPr>
                <w:rFonts w:cs="Arial"/>
                <w:b/>
                <w:bCs/>
                <w:sz w:val="16"/>
                <w:szCs w:val="16"/>
                <w:lang w:val="ru-RU" w:eastAsia="ru-RU"/>
              </w:rPr>
            </w:pPr>
          </w:p>
        </w:tc>
        <w:tc>
          <w:tcPr>
            <w:tcW w:w="5954" w:type="dxa"/>
            <w:gridSpan w:val="4"/>
            <w:tcBorders>
              <w:top w:val="single" w:sz="4" w:space="0" w:color="auto"/>
              <w:bottom w:val="single" w:sz="4" w:space="0" w:color="auto"/>
            </w:tcBorders>
            <w:shd w:val="clear" w:color="auto" w:fill="auto"/>
            <w:vAlign w:val="center"/>
          </w:tcPr>
          <w:p w:rsidR="00BC06F3" w:rsidRPr="009E64FC" w:rsidRDefault="00BC06F3" w:rsidP="00BC06F3">
            <w:pPr>
              <w:overflowPunct/>
              <w:autoSpaceDE/>
              <w:autoSpaceDN/>
              <w:adjustRightInd/>
              <w:jc w:val="center"/>
              <w:textAlignment w:val="auto"/>
              <w:rPr>
                <w:rFonts w:cs="Arial"/>
                <w:b/>
                <w:bCs/>
                <w:sz w:val="16"/>
                <w:szCs w:val="16"/>
                <w:lang w:val="ru-RU" w:eastAsia="ru-RU"/>
              </w:rPr>
            </w:pPr>
          </w:p>
          <w:p w:rsidR="00BC06F3" w:rsidRPr="009E64FC" w:rsidRDefault="00BC06F3" w:rsidP="00BC06F3">
            <w:pPr>
              <w:overflowPunct/>
              <w:autoSpaceDE/>
              <w:autoSpaceDN/>
              <w:adjustRightInd/>
              <w:jc w:val="center"/>
              <w:textAlignment w:val="auto"/>
              <w:rPr>
                <w:rFonts w:cs="Arial"/>
                <w:b/>
                <w:bCs/>
                <w:sz w:val="16"/>
                <w:szCs w:val="16"/>
                <w:lang w:val="ru-RU" w:eastAsia="ru-RU"/>
              </w:rPr>
            </w:pPr>
            <w:r w:rsidRPr="009E64FC">
              <w:rPr>
                <w:rFonts w:cs="Arial"/>
                <w:b/>
                <w:sz w:val="16"/>
                <w:szCs w:val="16"/>
                <w:lang w:val="ru-RU" w:eastAsia="ru-RU"/>
              </w:rPr>
              <w:t>0</w:t>
            </w:r>
            <w:r w:rsidRPr="009E64FC">
              <w:rPr>
                <w:rFonts w:cs="Arial"/>
                <w:b/>
                <w:bCs/>
                <w:sz w:val="16"/>
                <w:szCs w:val="16"/>
                <w:lang w:val="ru-RU" w:eastAsia="ru-RU"/>
              </w:rPr>
              <w:t>1.07.2016</w:t>
            </w:r>
          </w:p>
        </w:tc>
      </w:tr>
      <w:tr w:rsidR="00BC06F3" w:rsidRPr="009E64FC" w:rsidTr="00BC06F3">
        <w:trPr>
          <w:trHeight w:val="180"/>
        </w:trPr>
        <w:tc>
          <w:tcPr>
            <w:tcW w:w="4126" w:type="dxa"/>
            <w:gridSpan w:val="2"/>
            <w:vMerge w:val="restart"/>
            <w:shd w:val="clear" w:color="auto" w:fill="auto"/>
            <w:vAlign w:val="center"/>
            <w:hideMark/>
          </w:tcPr>
          <w:p w:rsidR="00BC06F3" w:rsidRPr="009E64FC" w:rsidRDefault="00BC06F3" w:rsidP="009E64FC">
            <w:pPr>
              <w:overflowPunct/>
              <w:autoSpaceDE/>
              <w:autoSpaceDN/>
              <w:adjustRightInd/>
              <w:textAlignment w:val="auto"/>
              <w:rPr>
                <w:rFonts w:cs="Arial"/>
                <w:b/>
                <w:bCs/>
                <w:sz w:val="16"/>
                <w:szCs w:val="16"/>
                <w:lang w:val="ru-RU" w:eastAsia="ru-RU"/>
              </w:rPr>
            </w:pPr>
          </w:p>
          <w:p w:rsidR="00BC06F3" w:rsidRPr="009E64FC" w:rsidRDefault="00BC06F3" w:rsidP="00BC06F3">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Сегмент портфеля</w:t>
            </w:r>
          </w:p>
        </w:tc>
        <w:tc>
          <w:tcPr>
            <w:tcW w:w="1843" w:type="dxa"/>
            <w:vMerge w:val="restart"/>
            <w:shd w:val="clear" w:color="auto" w:fill="auto"/>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p>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Объем портфеля</w:t>
            </w:r>
          </w:p>
        </w:tc>
        <w:tc>
          <w:tcPr>
            <w:tcW w:w="3544" w:type="dxa"/>
            <w:gridSpan w:val="2"/>
            <w:tcBorders>
              <w:bottom w:val="single" w:sz="4" w:space="0" w:color="auto"/>
            </w:tcBorders>
            <w:shd w:val="clear" w:color="auto" w:fill="auto"/>
            <w:vAlign w:val="center"/>
            <w:hideMark/>
          </w:tcPr>
          <w:p w:rsidR="00BC06F3" w:rsidRPr="009E64FC" w:rsidRDefault="00EF692C" w:rsidP="006A1D50">
            <w:pPr>
              <w:overflowPunct/>
              <w:autoSpaceDE/>
              <w:autoSpaceDN/>
              <w:adjustRightInd/>
              <w:jc w:val="right"/>
              <w:textAlignment w:val="auto"/>
              <w:rPr>
                <w:rFonts w:cs="Arial"/>
                <w:b/>
                <w:sz w:val="16"/>
                <w:szCs w:val="16"/>
                <w:lang w:val="ru-RU" w:eastAsia="ru-RU"/>
              </w:rPr>
            </w:pPr>
            <w:hyperlink r:id="rId43" w:anchor="RANGE!A33" w:history="1">
              <w:r w:rsidR="00BC06F3" w:rsidRPr="009E64FC">
                <w:rPr>
                  <w:rFonts w:cs="Arial"/>
                  <w:b/>
                  <w:sz w:val="16"/>
                  <w:szCs w:val="16"/>
                  <w:lang w:val="ru-RU" w:eastAsia="ru-RU"/>
                </w:rPr>
                <w:t>Просроченные кредиты</w:t>
              </w:r>
            </w:hyperlink>
          </w:p>
        </w:tc>
      </w:tr>
      <w:tr w:rsidR="00BC06F3" w:rsidRPr="009E64FC" w:rsidTr="00BC06F3">
        <w:trPr>
          <w:trHeight w:val="126"/>
        </w:trPr>
        <w:tc>
          <w:tcPr>
            <w:tcW w:w="4126" w:type="dxa"/>
            <w:gridSpan w:val="2"/>
            <w:vMerge/>
            <w:tcBorders>
              <w:bottom w:val="single" w:sz="4" w:space="0" w:color="auto"/>
            </w:tcBorders>
            <w:vAlign w:val="center"/>
            <w:hideMark/>
          </w:tcPr>
          <w:p w:rsidR="00BC06F3" w:rsidRPr="009E64FC" w:rsidRDefault="00BC06F3" w:rsidP="00BC06F3">
            <w:pPr>
              <w:overflowPunct/>
              <w:autoSpaceDE/>
              <w:autoSpaceDN/>
              <w:adjustRightInd/>
              <w:textAlignment w:val="auto"/>
              <w:rPr>
                <w:rFonts w:cs="Arial"/>
                <w:b/>
                <w:bCs/>
                <w:sz w:val="16"/>
                <w:szCs w:val="16"/>
                <w:lang w:val="ru-RU" w:eastAsia="ru-RU"/>
              </w:rPr>
            </w:pPr>
          </w:p>
        </w:tc>
        <w:tc>
          <w:tcPr>
            <w:tcW w:w="1843" w:type="dxa"/>
            <w:vMerge/>
            <w:tcBorders>
              <w:bottom w:val="single" w:sz="4" w:space="0" w:color="auto"/>
            </w:tcBorders>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p>
        </w:tc>
        <w:tc>
          <w:tcPr>
            <w:tcW w:w="1843" w:type="dxa"/>
            <w:tcBorders>
              <w:bottom w:val="single" w:sz="4" w:space="0" w:color="auto"/>
            </w:tcBorders>
            <w:shd w:val="clear" w:color="auto" w:fill="auto"/>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Задолженность</w:t>
            </w:r>
          </w:p>
        </w:tc>
        <w:tc>
          <w:tcPr>
            <w:tcW w:w="1701" w:type="dxa"/>
            <w:tcBorders>
              <w:bottom w:val="single" w:sz="4" w:space="0" w:color="auto"/>
            </w:tcBorders>
            <w:shd w:val="clear" w:color="auto" w:fill="auto"/>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Доля, %</w:t>
            </w:r>
          </w:p>
        </w:tc>
      </w:tr>
      <w:tr w:rsidR="00BC06F3" w:rsidRPr="009E64FC" w:rsidTr="00BC06F3">
        <w:trPr>
          <w:trHeight w:val="202"/>
        </w:trPr>
        <w:tc>
          <w:tcPr>
            <w:tcW w:w="4126" w:type="dxa"/>
            <w:gridSpan w:val="2"/>
            <w:tcBorders>
              <w:top w:val="single" w:sz="4" w:space="0" w:color="auto"/>
            </w:tcBorders>
            <w:shd w:val="clear" w:color="auto" w:fill="auto"/>
            <w:noWrap/>
            <w:vAlign w:val="center"/>
            <w:hideMark/>
          </w:tcPr>
          <w:p w:rsidR="00BC06F3" w:rsidRPr="009E64FC" w:rsidRDefault="00BC06F3" w:rsidP="00BC06F3">
            <w:pPr>
              <w:overflowPunct/>
              <w:autoSpaceDE/>
              <w:autoSpaceDN/>
              <w:adjustRightInd/>
              <w:textAlignment w:val="auto"/>
              <w:rPr>
                <w:rFonts w:cs="Arial"/>
                <w:b/>
                <w:bCs/>
                <w:sz w:val="16"/>
                <w:szCs w:val="16"/>
                <w:lang w:val="ru-RU" w:eastAsia="ru-RU"/>
              </w:rPr>
            </w:pPr>
          </w:p>
          <w:p w:rsidR="00BC06F3" w:rsidRPr="009E64FC" w:rsidRDefault="00BC06F3" w:rsidP="00BC06F3">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Розничный кредитный портфель</w:t>
            </w:r>
          </w:p>
        </w:tc>
        <w:tc>
          <w:tcPr>
            <w:tcW w:w="1843" w:type="dxa"/>
            <w:tcBorders>
              <w:top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p>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2 411 745</w:t>
            </w:r>
          </w:p>
        </w:tc>
        <w:tc>
          <w:tcPr>
            <w:tcW w:w="1843" w:type="dxa"/>
            <w:tcBorders>
              <w:top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p>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942 202</w:t>
            </w:r>
          </w:p>
        </w:tc>
        <w:tc>
          <w:tcPr>
            <w:tcW w:w="1701" w:type="dxa"/>
            <w:tcBorders>
              <w:top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p>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39,07</w:t>
            </w:r>
          </w:p>
        </w:tc>
      </w:tr>
      <w:tr w:rsidR="00BC06F3" w:rsidRPr="009E64FC" w:rsidTr="00BC06F3">
        <w:trPr>
          <w:trHeight w:val="120"/>
        </w:trPr>
        <w:tc>
          <w:tcPr>
            <w:tcW w:w="4126" w:type="dxa"/>
            <w:gridSpan w:val="2"/>
            <w:shd w:val="clear" w:color="auto" w:fill="auto"/>
            <w:noWrap/>
            <w:vAlign w:val="center"/>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Ипотечные ссуды</w:t>
            </w:r>
          </w:p>
        </w:tc>
        <w:tc>
          <w:tcPr>
            <w:tcW w:w="1843"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4 888</w:t>
            </w:r>
          </w:p>
        </w:tc>
        <w:tc>
          <w:tcPr>
            <w:tcW w:w="1843"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1 526</w:t>
            </w:r>
          </w:p>
        </w:tc>
        <w:tc>
          <w:tcPr>
            <w:tcW w:w="1701"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31,22</w:t>
            </w:r>
          </w:p>
        </w:tc>
      </w:tr>
      <w:tr w:rsidR="00BC06F3" w:rsidRPr="009E64FC" w:rsidTr="00BC06F3">
        <w:trPr>
          <w:trHeight w:val="179"/>
        </w:trPr>
        <w:tc>
          <w:tcPr>
            <w:tcW w:w="4126" w:type="dxa"/>
            <w:gridSpan w:val="2"/>
            <w:shd w:val="clear" w:color="auto" w:fill="auto"/>
            <w:noWrap/>
            <w:vAlign w:val="center"/>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Автокредиты</w:t>
            </w:r>
          </w:p>
        </w:tc>
        <w:tc>
          <w:tcPr>
            <w:tcW w:w="1843"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 xml:space="preserve">            12 079</w:t>
            </w:r>
          </w:p>
        </w:tc>
        <w:tc>
          <w:tcPr>
            <w:tcW w:w="1843"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12 079</w:t>
            </w:r>
          </w:p>
        </w:tc>
        <w:tc>
          <w:tcPr>
            <w:tcW w:w="1701"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100</w:t>
            </w:r>
          </w:p>
        </w:tc>
      </w:tr>
      <w:tr w:rsidR="00BC06F3" w:rsidRPr="009E64FC" w:rsidTr="00BC06F3">
        <w:trPr>
          <w:trHeight w:val="98"/>
        </w:trPr>
        <w:tc>
          <w:tcPr>
            <w:tcW w:w="4126" w:type="dxa"/>
            <w:gridSpan w:val="2"/>
            <w:shd w:val="clear" w:color="auto" w:fill="auto"/>
            <w:noWrap/>
            <w:vAlign w:val="center"/>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Иные потребительские ссуды, т.ч.</w:t>
            </w:r>
          </w:p>
        </w:tc>
        <w:tc>
          <w:tcPr>
            <w:tcW w:w="1843"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2 394 778</w:t>
            </w:r>
          </w:p>
        </w:tc>
        <w:tc>
          <w:tcPr>
            <w:tcW w:w="1843"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 xml:space="preserve">            928 597</w:t>
            </w:r>
          </w:p>
        </w:tc>
        <w:tc>
          <w:tcPr>
            <w:tcW w:w="1701"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38,78</w:t>
            </w:r>
          </w:p>
        </w:tc>
      </w:tr>
      <w:tr w:rsidR="00BC06F3" w:rsidRPr="009E64FC" w:rsidTr="00BC06F3">
        <w:trPr>
          <w:trHeight w:val="143"/>
        </w:trPr>
        <w:tc>
          <w:tcPr>
            <w:tcW w:w="4126" w:type="dxa"/>
            <w:gridSpan w:val="2"/>
            <w:shd w:val="clear" w:color="auto" w:fill="auto"/>
            <w:noWrap/>
            <w:vAlign w:val="center"/>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потребительские кредиты</w:t>
            </w:r>
          </w:p>
        </w:tc>
        <w:tc>
          <w:tcPr>
            <w:tcW w:w="1843"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704 844</w:t>
            </w:r>
          </w:p>
        </w:tc>
        <w:tc>
          <w:tcPr>
            <w:tcW w:w="1843"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133 583</w:t>
            </w:r>
          </w:p>
        </w:tc>
        <w:tc>
          <w:tcPr>
            <w:tcW w:w="1701"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18,95</w:t>
            </w:r>
          </w:p>
        </w:tc>
      </w:tr>
      <w:tr w:rsidR="00BC06F3" w:rsidRPr="009E64FC" w:rsidTr="00BC06F3">
        <w:trPr>
          <w:trHeight w:val="204"/>
        </w:trPr>
        <w:tc>
          <w:tcPr>
            <w:tcW w:w="4126" w:type="dxa"/>
            <w:gridSpan w:val="2"/>
            <w:shd w:val="clear" w:color="auto" w:fill="auto"/>
            <w:noWrap/>
            <w:vAlign w:val="center"/>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карты с кредитным лимитом, овердрафты</w:t>
            </w:r>
          </w:p>
        </w:tc>
        <w:tc>
          <w:tcPr>
            <w:tcW w:w="1843"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 xml:space="preserve">          1 689 934</w:t>
            </w:r>
          </w:p>
        </w:tc>
        <w:tc>
          <w:tcPr>
            <w:tcW w:w="1843"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795 014</w:t>
            </w:r>
          </w:p>
        </w:tc>
        <w:tc>
          <w:tcPr>
            <w:tcW w:w="1701"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47,04</w:t>
            </w:r>
          </w:p>
        </w:tc>
      </w:tr>
      <w:tr w:rsidR="00BC06F3" w:rsidRPr="009E64FC" w:rsidTr="00BC06F3">
        <w:trPr>
          <w:trHeight w:val="122"/>
        </w:trPr>
        <w:tc>
          <w:tcPr>
            <w:tcW w:w="4126" w:type="dxa"/>
            <w:gridSpan w:val="2"/>
            <w:shd w:val="clear" w:color="auto" w:fill="auto"/>
            <w:noWrap/>
            <w:vAlign w:val="center"/>
            <w:hideMark/>
          </w:tcPr>
          <w:p w:rsidR="00BC06F3" w:rsidRPr="009E64FC" w:rsidRDefault="00BC06F3" w:rsidP="00BC06F3">
            <w:pPr>
              <w:overflowPunct/>
              <w:autoSpaceDE/>
              <w:autoSpaceDN/>
              <w:adjustRightInd/>
              <w:textAlignment w:val="auto"/>
              <w:rPr>
                <w:rFonts w:cs="Arial"/>
                <w:b/>
                <w:bCs/>
                <w:sz w:val="16"/>
                <w:szCs w:val="16"/>
                <w:lang w:val="ru-RU" w:eastAsia="ru-RU"/>
              </w:rPr>
            </w:pPr>
          </w:p>
          <w:p w:rsidR="00BC06F3" w:rsidRPr="009E64FC" w:rsidRDefault="00BC06F3" w:rsidP="00BC06F3">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Корпоративный портфель</w:t>
            </w:r>
          </w:p>
        </w:tc>
        <w:tc>
          <w:tcPr>
            <w:tcW w:w="1843"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p>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3 793 651</w:t>
            </w:r>
          </w:p>
        </w:tc>
        <w:tc>
          <w:tcPr>
            <w:tcW w:w="1843"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p>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199 564</w:t>
            </w:r>
          </w:p>
        </w:tc>
        <w:tc>
          <w:tcPr>
            <w:tcW w:w="1701"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p>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5,26</w:t>
            </w:r>
          </w:p>
        </w:tc>
      </w:tr>
      <w:tr w:rsidR="00BC06F3" w:rsidRPr="009E64FC" w:rsidTr="00BC06F3">
        <w:trPr>
          <w:trHeight w:val="167"/>
        </w:trPr>
        <w:tc>
          <w:tcPr>
            <w:tcW w:w="4126" w:type="dxa"/>
            <w:gridSpan w:val="2"/>
            <w:shd w:val="clear" w:color="auto" w:fill="auto"/>
            <w:noWrap/>
            <w:vAlign w:val="center"/>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Кредиты</w:t>
            </w:r>
          </w:p>
        </w:tc>
        <w:tc>
          <w:tcPr>
            <w:tcW w:w="1843"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1 717 736</w:t>
            </w:r>
          </w:p>
        </w:tc>
        <w:tc>
          <w:tcPr>
            <w:tcW w:w="1843"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172 626</w:t>
            </w:r>
          </w:p>
        </w:tc>
        <w:tc>
          <w:tcPr>
            <w:tcW w:w="1701"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10,05</w:t>
            </w:r>
          </w:p>
        </w:tc>
      </w:tr>
      <w:tr w:rsidR="00BC06F3" w:rsidRPr="009E64FC" w:rsidTr="00BC06F3">
        <w:trPr>
          <w:trHeight w:val="86"/>
        </w:trPr>
        <w:tc>
          <w:tcPr>
            <w:tcW w:w="4126" w:type="dxa"/>
            <w:gridSpan w:val="2"/>
            <w:shd w:val="clear" w:color="auto" w:fill="auto"/>
            <w:noWrap/>
            <w:vAlign w:val="center"/>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Кредитные линии, овердрафты</w:t>
            </w:r>
          </w:p>
        </w:tc>
        <w:tc>
          <w:tcPr>
            <w:tcW w:w="1843"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2 075 915</w:t>
            </w:r>
          </w:p>
        </w:tc>
        <w:tc>
          <w:tcPr>
            <w:tcW w:w="1843"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26 938</w:t>
            </w:r>
          </w:p>
        </w:tc>
        <w:tc>
          <w:tcPr>
            <w:tcW w:w="1701"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1,30</w:t>
            </w:r>
          </w:p>
        </w:tc>
      </w:tr>
      <w:tr w:rsidR="00BC06F3" w:rsidRPr="009E64FC" w:rsidTr="00BC06F3">
        <w:trPr>
          <w:trHeight w:val="145"/>
        </w:trPr>
        <w:tc>
          <w:tcPr>
            <w:tcW w:w="4126" w:type="dxa"/>
            <w:gridSpan w:val="2"/>
            <w:shd w:val="clear" w:color="auto" w:fill="auto"/>
            <w:noWrap/>
            <w:vAlign w:val="center"/>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Прочее</w:t>
            </w:r>
          </w:p>
        </w:tc>
        <w:tc>
          <w:tcPr>
            <w:tcW w:w="1843"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c>
          <w:tcPr>
            <w:tcW w:w="1843"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c>
          <w:tcPr>
            <w:tcW w:w="1701"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r>
      <w:tr w:rsidR="00BC06F3" w:rsidRPr="009E64FC" w:rsidTr="00BC06F3">
        <w:trPr>
          <w:trHeight w:val="206"/>
        </w:trPr>
        <w:tc>
          <w:tcPr>
            <w:tcW w:w="4126" w:type="dxa"/>
            <w:gridSpan w:val="2"/>
            <w:tcBorders>
              <w:bottom w:val="single" w:sz="4" w:space="0" w:color="auto"/>
            </w:tcBorders>
            <w:shd w:val="clear" w:color="auto" w:fill="auto"/>
            <w:noWrap/>
            <w:vAlign w:val="center"/>
            <w:hideMark/>
          </w:tcPr>
          <w:p w:rsidR="00BC06F3" w:rsidRPr="009E64FC" w:rsidRDefault="00BC06F3" w:rsidP="00BC06F3">
            <w:pPr>
              <w:overflowPunct/>
              <w:autoSpaceDE/>
              <w:autoSpaceDN/>
              <w:adjustRightInd/>
              <w:textAlignment w:val="auto"/>
              <w:rPr>
                <w:rFonts w:cs="Arial"/>
                <w:b/>
                <w:bCs/>
                <w:sz w:val="16"/>
                <w:szCs w:val="16"/>
                <w:lang w:val="ru-RU" w:eastAsia="ru-RU"/>
              </w:rPr>
            </w:pPr>
          </w:p>
          <w:p w:rsidR="00BC06F3" w:rsidRPr="009E64FC" w:rsidRDefault="00BC06F3" w:rsidP="00BC06F3">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Межбанковские кредиты и депозиты</w:t>
            </w:r>
          </w:p>
        </w:tc>
        <w:tc>
          <w:tcPr>
            <w:tcW w:w="1843" w:type="dxa"/>
            <w:tcBorders>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p>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566 932</w:t>
            </w:r>
          </w:p>
        </w:tc>
        <w:tc>
          <w:tcPr>
            <w:tcW w:w="1843" w:type="dxa"/>
            <w:tcBorders>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p>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w:t>
            </w:r>
          </w:p>
        </w:tc>
        <w:tc>
          <w:tcPr>
            <w:tcW w:w="1701" w:type="dxa"/>
            <w:tcBorders>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p>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w:t>
            </w:r>
          </w:p>
        </w:tc>
      </w:tr>
      <w:tr w:rsidR="00BC06F3" w:rsidRPr="009E64FC" w:rsidTr="00BC06F3">
        <w:trPr>
          <w:trHeight w:val="124"/>
        </w:trPr>
        <w:tc>
          <w:tcPr>
            <w:tcW w:w="4126" w:type="dxa"/>
            <w:gridSpan w:val="2"/>
            <w:tcBorders>
              <w:top w:val="single" w:sz="4" w:space="0" w:color="auto"/>
              <w:bottom w:val="double" w:sz="4" w:space="0" w:color="auto"/>
            </w:tcBorders>
            <w:shd w:val="clear" w:color="auto" w:fill="auto"/>
            <w:noWrap/>
            <w:vAlign w:val="center"/>
            <w:hideMark/>
          </w:tcPr>
          <w:p w:rsidR="00BC06F3" w:rsidRPr="009E64FC" w:rsidRDefault="00BC06F3" w:rsidP="00BC06F3">
            <w:pPr>
              <w:overflowPunct/>
              <w:autoSpaceDE/>
              <w:autoSpaceDN/>
              <w:adjustRightInd/>
              <w:textAlignment w:val="auto"/>
              <w:rPr>
                <w:rFonts w:cs="Arial"/>
                <w:b/>
                <w:bCs/>
                <w:sz w:val="16"/>
                <w:szCs w:val="16"/>
                <w:lang w:val="ru-RU" w:eastAsia="ru-RU"/>
              </w:rPr>
            </w:pPr>
          </w:p>
          <w:p w:rsidR="00BC06F3" w:rsidRPr="009E64FC" w:rsidRDefault="00BC06F3" w:rsidP="00BC06F3">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Итого</w:t>
            </w:r>
          </w:p>
        </w:tc>
        <w:tc>
          <w:tcPr>
            <w:tcW w:w="1843" w:type="dxa"/>
            <w:tcBorders>
              <w:top w:val="single" w:sz="4" w:space="0" w:color="auto"/>
              <w:bottom w:val="doub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p>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6 772 328</w:t>
            </w:r>
          </w:p>
        </w:tc>
        <w:tc>
          <w:tcPr>
            <w:tcW w:w="1843" w:type="dxa"/>
            <w:tcBorders>
              <w:top w:val="single" w:sz="4" w:space="0" w:color="auto"/>
              <w:bottom w:val="doub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p>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1 141 766</w:t>
            </w:r>
          </w:p>
        </w:tc>
        <w:tc>
          <w:tcPr>
            <w:tcW w:w="1701" w:type="dxa"/>
            <w:tcBorders>
              <w:top w:val="single" w:sz="4" w:space="0" w:color="auto"/>
              <w:bottom w:val="doub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p>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16,86</w:t>
            </w:r>
          </w:p>
        </w:tc>
      </w:tr>
    </w:tbl>
    <w:p w:rsidR="00BC06F3" w:rsidRPr="009E64FC" w:rsidRDefault="00BC06F3" w:rsidP="00BC06F3">
      <w:pPr>
        <w:pStyle w:val="HTML"/>
        <w:jc w:val="both"/>
        <w:rPr>
          <w:rFonts w:ascii="Arial" w:hAnsi="Arial" w:cs="Arial"/>
          <w:b/>
          <w:color w:val="auto"/>
        </w:rPr>
      </w:pPr>
    </w:p>
    <w:p w:rsidR="00BC06F3" w:rsidRPr="009E64FC" w:rsidRDefault="00BC06F3" w:rsidP="00BC06F3">
      <w:pPr>
        <w:pStyle w:val="HTML"/>
        <w:jc w:val="both"/>
        <w:rPr>
          <w:rFonts w:ascii="Arial" w:hAnsi="Arial" w:cs="Arial"/>
          <w:b/>
          <w:color w:val="auto"/>
        </w:rPr>
      </w:pPr>
      <w:r w:rsidRPr="009E64FC">
        <w:rPr>
          <w:rFonts w:ascii="Arial" w:hAnsi="Arial" w:cs="Arial"/>
          <w:b/>
          <w:color w:val="auto"/>
        </w:rPr>
        <w:t>Структура ссудной задолженности по географическим зонам:</w:t>
      </w:r>
    </w:p>
    <w:p w:rsidR="00BC06F3" w:rsidRPr="009E64FC" w:rsidRDefault="00BC06F3" w:rsidP="00BC06F3">
      <w:pPr>
        <w:pStyle w:val="HTML"/>
        <w:jc w:val="both"/>
        <w:rPr>
          <w:rFonts w:ascii="Arial" w:hAnsi="Arial" w:cs="Arial"/>
          <w:b/>
          <w:color w:val="auto"/>
        </w:rPr>
      </w:pPr>
    </w:p>
    <w:tbl>
      <w:tblPr>
        <w:tblW w:w="9478" w:type="dxa"/>
        <w:tblInd w:w="93" w:type="dxa"/>
        <w:tblLook w:val="04A0" w:firstRow="1" w:lastRow="0" w:firstColumn="1" w:lastColumn="0" w:noHBand="0" w:noVBand="1"/>
      </w:tblPr>
      <w:tblGrid>
        <w:gridCol w:w="3984"/>
        <w:gridCol w:w="1985"/>
        <w:gridCol w:w="1984"/>
        <w:gridCol w:w="1525"/>
      </w:tblGrid>
      <w:tr w:rsidR="00BC06F3" w:rsidRPr="009E64FC" w:rsidTr="00BC06F3">
        <w:trPr>
          <w:trHeight w:val="114"/>
        </w:trPr>
        <w:tc>
          <w:tcPr>
            <w:tcW w:w="3984" w:type="dxa"/>
            <w:tcBorders>
              <w:top w:val="single" w:sz="4" w:space="0" w:color="auto"/>
            </w:tcBorders>
            <w:shd w:val="clear" w:color="auto" w:fill="auto"/>
            <w:noWrap/>
            <w:vAlign w:val="center"/>
            <w:hideMark/>
          </w:tcPr>
          <w:p w:rsidR="00BC06F3" w:rsidRPr="009E64FC" w:rsidRDefault="00BC06F3" w:rsidP="00BC06F3">
            <w:pPr>
              <w:overflowPunct/>
              <w:autoSpaceDE/>
              <w:autoSpaceDN/>
              <w:adjustRightInd/>
              <w:spacing w:after="200" w:line="276" w:lineRule="auto"/>
              <w:textAlignment w:val="auto"/>
              <w:rPr>
                <w:rFonts w:cs="Arial"/>
                <w:b/>
                <w:bCs/>
                <w:sz w:val="16"/>
                <w:szCs w:val="16"/>
                <w:lang w:val="ru-RU" w:eastAsia="ru-RU"/>
              </w:rPr>
            </w:pPr>
          </w:p>
        </w:tc>
        <w:tc>
          <w:tcPr>
            <w:tcW w:w="5494" w:type="dxa"/>
            <w:gridSpan w:val="3"/>
            <w:tcBorders>
              <w:top w:val="single" w:sz="4" w:space="0" w:color="auto"/>
              <w:bottom w:val="single" w:sz="4" w:space="0" w:color="auto"/>
            </w:tcBorders>
            <w:shd w:val="clear" w:color="auto" w:fill="auto"/>
            <w:vAlign w:val="center"/>
          </w:tcPr>
          <w:p w:rsidR="00BC06F3" w:rsidRPr="009E64FC" w:rsidRDefault="00BC06F3" w:rsidP="00BC06F3">
            <w:pPr>
              <w:overflowPunct/>
              <w:autoSpaceDE/>
              <w:autoSpaceDN/>
              <w:adjustRightInd/>
              <w:jc w:val="center"/>
              <w:textAlignment w:val="auto"/>
              <w:rPr>
                <w:rFonts w:cs="Arial"/>
                <w:b/>
                <w:bCs/>
                <w:sz w:val="16"/>
                <w:szCs w:val="18"/>
                <w:lang w:val="ru-RU" w:eastAsia="ru-RU"/>
              </w:rPr>
            </w:pPr>
          </w:p>
          <w:p w:rsidR="00BC06F3" w:rsidRPr="009E64FC" w:rsidRDefault="00BC06F3" w:rsidP="00BC06F3">
            <w:pPr>
              <w:overflowPunct/>
              <w:autoSpaceDE/>
              <w:autoSpaceDN/>
              <w:adjustRightInd/>
              <w:jc w:val="center"/>
              <w:textAlignment w:val="auto"/>
              <w:rPr>
                <w:rFonts w:cs="Arial"/>
                <w:b/>
                <w:bCs/>
                <w:sz w:val="16"/>
                <w:szCs w:val="16"/>
                <w:lang w:val="ru-RU" w:eastAsia="ru-RU"/>
              </w:rPr>
            </w:pPr>
            <w:r w:rsidRPr="009E64FC">
              <w:rPr>
                <w:rFonts w:cs="Arial"/>
                <w:b/>
                <w:sz w:val="16"/>
                <w:szCs w:val="16"/>
                <w:lang w:val="ru-RU" w:eastAsia="ru-RU"/>
              </w:rPr>
              <w:t>0</w:t>
            </w:r>
            <w:r w:rsidRPr="009E64FC">
              <w:rPr>
                <w:rFonts w:cs="Arial"/>
                <w:b/>
                <w:bCs/>
                <w:sz w:val="16"/>
                <w:szCs w:val="16"/>
                <w:lang w:val="ru-RU" w:eastAsia="ru-RU"/>
              </w:rPr>
              <w:t>1.01.2016</w:t>
            </w:r>
          </w:p>
        </w:tc>
      </w:tr>
      <w:tr w:rsidR="00BC06F3" w:rsidRPr="009E64FC" w:rsidTr="00BC06F3">
        <w:trPr>
          <w:trHeight w:val="176"/>
        </w:trPr>
        <w:tc>
          <w:tcPr>
            <w:tcW w:w="3984" w:type="dxa"/>
            <w:vMerge w:val="restart"/>
            <w:tcBorders>
              <w:bottom w:val="single" w:sz="4" w:space="0" w:color="auto"/>
            </w:tcBorders>
            <w:shd w:val="clear" w:color="auto" w:fill="auto"/>
            <w:noWrap/>
            <w:vAlign w:val="center"/>
            <w:hideMark/>
          </w:tcPr>
          <w:p w:rsidR="00BC06F3" w:rsidRPr="009E64FC" w:rsidRDefault="00BC06F3" w:rsidP="00BC06F3">
            <w:pPr>
              <w:overflowPunct/>
              <w:autoSpaceDE/>
              <w:autoSpaceDN/>
              <w:adjustRightInd/>
              <w:jc w:val="center"/>
              <w:textAlignment w:val="auto"/>
              <w:rPr>
                <w:rFonts w:cs="Arial"/>
                <w:b/>
                <w:bCs/>
                <w:sz w:val="16"/>
                <w:szCs w:val="16"/>
                <w:lang w:val="ru-RU" w:eastAsia="ru-RU"/>
              </w:rPr>
            </w:pPr>
          </w:p>
          <w:p w:rsidR="00BC06F3" w:rsidRPr="009E64FC" w:rsidRDefault="00BC06F3" w:rsidP="00BC06F3">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Сегмент портфеля</w:t>
            </w:r>
          </w:p>
        </w:tc>
        <w:tc>
          <w:tcPr>
            <w:tcW w:w="1985" w:type="dxa"/>
            <w:vMerge w:val="restart"/>
            <w:tcBorders>
              <w:top w:val="single" w:sz="4" w:space="0" w:color="auto"/>
            </w:tcBorders>
            <w:shd w:val="clear" w:color="auto" w:fill="auto"/>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p>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Объем портфеля</w:t>
            </w:r>
          </w:p>
        </w:tc>
        <w:tc>
          <w:tcPr>
            <w:tcW w:w="3509" w:type="dxa"/>
            <w:gridSpan w:val="2"/>
            <w:tcBorders>
              <w:top w:val="single" w:sz="4" w:space="0" w:color="auto"/>
              <w:bottom w:val="single" w:sz="4" w:space="0" w:color="auto"/>
            </w:tcBorders>
            <w:shd w:val="clear" w:color="auto" w:fill="auto"/>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Просроченные кредиты</w:t>
            </w:r>
          </w:p>
        </w:tc>
      </w:tr>
      <w:tr w:rsidR="00BC06F3" w:rsidRPr="009E64FC" w:rsidTr="00BC06F3">
        <w:trPr>
          <w:trHeight w:val="140"/>
        </w:trPr>
        <w:tc>
          <w:tcPr>
            <w:tcW w:w="3984" w:type="dxa"/>
            <w:vMerge/>
            <w:tcBorders>
              <w:bottom w:val="single" w:sz="4" w:space="0" w:color="auto"/>
            </w:tcBorders>
            <w:vAlign w:val="center"/>
            <w:hideMark/>
          </w:tcPr>
          <w:p w:rsidR="00BC06F3" w:rsidRPr="009E64FC" w:rsidRDefault="00BC06F3" w:rsidP="00BC06F3">
            <w:pPr>
              <w:overflowPunct/>
              <w:autoSpaceDE/>
              <w:autoSpaceDN/>
              <w:adjustRightInd/>
              <w:textAlignment w:val="auto"/>
              <w:rPr>
                <w:rFonts w:cs="Arial"/>
                <w:b/>
                <w:bCs/>
                <w:sz w:val="16"/>
                <w:szCs w:val="16"/>
                <w:lang w:val="ru-RU" w:eastAsia="ru-RU"/>
              </w:rPr>
            </w:pPr>
          </w:p>
        </w:tc>
        <w:tc>
          <w:tcPr>
            <w:tcW w:w="1985" w:type="dxa"/>
            <w:vMerge/>
            <w:tcBorders>
              <w:bottom w:val="single" w:sz="4" w:space="0" w:color="auto"/>
            </w:tcBorders>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p>
        </w:tc>
        <w:tc>
          <w:tcPr>
            <w:tcW w:w="1984" w:type="dxa"/>
            <w:tcBorders>
              <w:bottom w:val="single" w:sz="4" w:space="0" w:color="auto"/>
            </w:tcBorders>
            <w:shd w:val="clear" w:color="auto" w:fill="auto"/>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Задолженность</w:t>
            </w:r>
          </w:p>
        </w:tc>
        <w:tc>
          <w:tcPr>
            <w:tcW w:w="1525" w:type="dxa"/>
            <w:tcBorders>
              <w:bottom w:val="single" w:sz="4" w:space="0" w:color="auto"/>
            </w:tcBorders>
            <w:shd w:val="clear" w:color="auto" w:fill="auto"/>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Доля, %</w:t>
            </w:r>
          </w:p>
        </w:tc>
      </w:tr>
      <w:tr w:rsidR="00BC06F3" w:rsidRPr="009E64FC" w:rsidTr="00BC06F3">
        <w:trPr>
          <w:trHeight w:val="152"/>
        </w:trPr>
        <w:tc>
          <w:tcPr>
            <w:tcW w:w="3984" w:type="dxa"/>
            <w:tcBorders>
              <w:top w:val="single" w:sz="4" w:space="0" w:color="auto"/>
            </w:tcBorders>
            <w:shd w:val="clear" w:color="auto" w:fill="auto"/>
            <w:noWrap/>
            <w:vAlign w:val="center"/>
            <w:hideMark/>
          </w:tcPr>
          <w:p w:rsidR="00BC06F3" w:rsidRPr="009E64FC" w:rsidRDefault="00BC06F3" w:rsidP="00BC06F3">
            <w:pPr>
              <w:overflowPunct/>
              <w:autoSpaceDE/>
              <w:autoSpaceDN/>
              <w:adjustRightInd/>
              <w:textAlignment w:val="auto"/>
              <w:rPr>
                <w:rFonts w:cs="Arial"/>
                <w:b/>
                <w:bCs/>
                <w:sz w:val="16"/>
                <w:szCs w:val="16"/>
                <w:lang w:val="ru-RU" w:eastAsia="ru-RU"/>
              </w:rPr>
            </w:pPr>
          </w:p>
          <w:p w:rsidR="00BC06F3" w:rsidRPr="009E64FC" w:rsidRDefault="00BC06F3" w:rsidP="00BC06F3">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Розничный кредитный портфель</w:t>
            </w:r>
          </w:p>
        </w:tc>
        <w:tc>
          <w:tcPr>
            <w:tcW w:w="1985" w:type="dxa"/>
            <w:tcBorders>
              <w:top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2 480 806</w:t>
            </w:r>
          </w:p>
        </w:tc>
        <w:tc>
          <w:tcPr>
            <w:tcW w:w="1984" w:type="dxa"/>
            <w:tcBorders>
              <w:top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906 514</w:t>
            </w:r>
          </w:p>
        </w:tc>
        <w:tc>
          <w:tcPr>
            <w:tcW w:w="1525" w:type="dxa"/>
            <w:tcBorders>
              <w:top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36,54</w:t>
            </w:r>
          </w:p>
        </w:tc>
      </w:tr>
      <w:tr w:rsidR="00BC06F3" w:rsidRPr="009E64FC" w:rsidTr="00BC06F3">
        <w:trPr>
          <w:trHeight w:val="70"/>
        </w:trPr>
        <w:tc>
          <w:tcPr>
            <w:tcW w:w="3984" w:type="dxa"/>
            <w:shd w:val="clear" w:color="auto" w:fill="auto"/>
            <w:noWrap/>
            <w:vAlign w:val="bottom"/>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Киров, Кировская область</w:t>
            </w:r>
          </w:p>
        </w:tc>
        <w:tc>
          <w:tcPr>
            <w:tcW w:w="1985"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2 090 081</w:t>
            </w:r>
          </w:p>
        </w:tc>
        <w:tc>
          <w:tcPr>
            <w:tcW w:w="1984"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776 722</w:t>
            </w:r>
          </w:p>
        </w:tc>
        <w:tc>
          <w:tcPr>
            <w:tcW w:w="1525"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37,16</w:t>
            </w:r>
          </w:p>
        </w:tc>
      </w:tr>
      <w:tr w:rsidR="00BC06F3" w:rsidRPr="009E64FC" w:rsidTr="00BC06F3">
        <w:trPr>
          <w:trHeight w:val="129"/>
        </w:trPr>
        <w:tc>
          <w:tcPr>
            <w:tcW w:w="3984" w:type="dxa"/>
            <w:shd w:val="clear" w:color="auto" w:fill="auto"/>
            <w:noWrap/>
            <w:vAlign w:val="bottom"/>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Пермь, Пермский край</w:t>
            </w:r>
          </w:p>
        </w:tc>
        <w:tc>
          <w:tcPr>
            <w:tcW w:w="1985"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32 763</w:t>
            </w:r>
          </w:p>
        </w:tc>
        <w:tc>
          <w:tcPr>
            <w:tcW w:w="1984"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10 149</w:t>
            </w:r>
          </w:p>
        </w:tc>
        <w:tc>
          <w:tcPr>
            <w:tcW w:w="1525"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30,98</w:t>
            </w:r>
          </w:p>
        </w:tc>
      </w:tr>
      <w:tr w:rsidR="00BC06F3" w:rsidRPr="009E64FC" w:rsidTr="00BC06F3">
        <w:trPr>
          <w:trHeight w:val="50"/>
        </w:trPr>
        <w:tc>
          <w:tcPr>
            <w:tcW w:w="3984" w:type="dxa"/>
            <w:shd w:val="clear" w:color="auto" w:fill="auto"/>
            <w:noWrap/>
            <w:vAlign w:val="bottom"/>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Йошкар-Ола, Республика Марий-Эл</w:t>
            </w:r>
          </w:p>
        </w:tc>
        <w:tc>
          <w:tcPr>
            <w:tcW w:w="1985"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119 997</w:t>
            </w:r>
          </w:p>
        </w:tc>
        <w:tc>
          <w:tcPr>
            <w:tcW w:w="1984"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75 689</w:t>
            </w:r>
          </w:p>
        </w:tc>
        <w:tc>
          <w:tcPr>
            <w:tcW w:w="1525"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63,08</w:t>
            </w:r>
          </w:p>
        </w:tc>
      </w:tr>
      <w:tr w:rsidR="00BC06F3" w:rsidRPr="009E64FC" w:rsidTr="00BC06F3">
        <w:trPr>
          <w:trHeight w:val="93"/>
        </w:trPr>
        <w:tc>
          <w:tcPr>
            <w:tcW w:w="3984" w:type="dxa"/>
            <w:shd w:val="clear" w:color="auto" w:fill="auto"/>
            <w:noWrap/>
            <w:vAlign w:val="bottom"/>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Москва</w:t>
            </w:r>
          </w:p>
        </w:tc>
        <w:tc>
          <w:tcPr>
            <w:tcW w:w="1985"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237 965</w:t>
            </w:r>
          </w:p>
        </w:tc>
        <w:tc>
          <w:tcPr>
            <w:tcW w:w="1984"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43 954</w:t>
            </w:r>
          </w:p>
        </w:tc>
        <w:tc>
          <w:tcPr>
            <w:tcW w:w="1525"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18,47</w:t>
            </w:r>
          </w:p>
        </w:tc>
      </w:tr>
      <w:tr w:rsidR="00BC06F3" w:rsidRPr="009E64FC" w:rsidTr="00BC06F3">
        <w:trPr>
          <w:trHeight w:val="140"/>
        </w:trPr>
        <w:tc>
          <w:tcPr>
            <w:tcW w:w="3984" w:type="dxa"/>
            <w:shd w:val="clear" w:color="auto" w:fill="auto"/>
            <w:noWrap/>
            <w:vAlign w:val="center"/>
            <w:hideMark/>
          </w:tcPr>
          <w:p w:rsidR="00BC06F3" w:rsidRPr="009E64FC" w:rsidRDefault="00BC06F3" w:rsidP="00BC06F3">
            <w:pPr>
              <w:overflowPunct/>
              <w:autoSpaceDE/>
              <w:autoSpaceDN/>
              <w:adjustRightInd/>
              <w:textAlignment w:val="auto"/>
              <w:rPr>
                <w:rFonts w:cs="Arial"/>
                <w:b/>
                <w:bCs/>
                <w:sz w:val="16"/>
                <w:szCs w:val="16"/>
                <w:lang w:val="ru-RU" w:eastAsia="ru-RU"/>
              </w:rPr>
            </w:pPr>
          </w:p>
          <w:p w:rsidR="00BC06F3" w:rsidRPr="009E64FC" w:rsidRDefault="00BC06F3" w:rsidP="00BC06F3">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Корпоративный портфель</w:t>
            </w:r>
          </w:p>
        </w:tc>
        <w:tc>
          <w:tcPr>
            <w:tcW w:w="1985"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4 355 359</w:t>
            </w:r>
          </w:p>
        </w:tc>
        <w:tc>
          <w:tcPr>
            <w:tcW w:w="1984"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194 143</w:t>
            </w:r>
          </w:p>
        </w:tc>
        <w:tc>
          <w:tcPr>
            <w:tcW w:w="1525"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4,46</w:t>
            </w:r>
          </w:p>
        </w:tc>
      </w:tr>
      <w:tr w:rsidR="00BC06F3" w:rsidRPr="009E64FC" w:rsidTr="00BC06F3">
        <w:trPr>
          <w:trHeight w:val="58"/>
        </w:trPr>
        <w:tc>
          <w:tcPr>
            <w:tcW w:w="3984" w:type="dxa"/>
            <w:shd w:val="clear" w:color="auto" w:fill="auto"/>
            <w:noWrap/>
            <w:vAlign w:val="bottom"/>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Киров, Кировская область</w:t>
            </w:r>
          </w:p>
        </w:tc>
        <w:tc>
          <w:tcPr>
            <w:tcW w:w="1985"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2 100 306</w:t>
            </w:r>
          </w:p>
        </w:tc>
        <w:tc>
          <w:tcPr>
            <w:tcW w:w="1984"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176 474</w:t>
            </w:r>
          </w:p>
        </w:tc>
        <w:tc>
          <w:tcPr>
            <w:tcW w:w="1525"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8,40</w:t>
            </w:r>
          </w:p>
        </w:tc>
      </w:tr>
      <w:tr w:rsidR="00BC06F3" w:rsidRPr="009E64FC" w:rsidTr="00BC06F3">
        <w:trPr>
          <w:trHeight w:val="118"/>
        </w:trPr>
        <w:tc>
          <w:tcPr>
            <w:tcW w:w="3984" w:type="dxa"/>
            <w:shd w:val="clear" w:color="auto" w:fill="auto"/>
            <w:noWrap/>
            <w:vAlign w:val="bottom"/>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Пермь, Пермский край</w:t>
            </w:r>
          </w:p>
        </w:tc>
        <w:tc>
          <w:tcPr>
            <w:tcW w:w="1985"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198 859</w:t>
            </w:r>
          </w:p>
        </w:tc>
        <w:tc>
          <w:tcPr>
            <w:tcW w:w="1984"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2 174</w:t>
            </w:r>
          </w:p>
        </w:tc>
        <w:tc>
          <w:tcPr>
            <w:tcW w:w="1525"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1,09</w:t>
            </w:r>
          </w:p>
        </w:tc>
      </w:tr>
      <w:tr w:rsidR="00BC06F3" w:rsidRPr="009E64FC" w:rsidTr="00BC06F3">
        <w:trPr>
          <w:trHeight w:val="50"/>
        </w:trPr>
        <w:tc>
          <w:tcPr>
            <w:tcW w:w="3984" w:type="dxa"/>
            <w:shd w:val="clear" w:color="auto" w:fill="auto"/>
            <w:noWrap/>
            <w:vAlign w:val="bottom"/>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Йошкар-Ола, Республика Марий-Эл</w:t>
            </w:r>
          </w:p>
        </w:tc>
        <w:tc>
          <w:tcPr>
            <w:tcW w:w="1985"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896 989</w:t>
            </w:r>
          </w:p>
        </w:tc>
        <w:tc>
          <w:tcPr>
            <w:tcW w:w="1984"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495</w:t>
            </w:r>
          </w:p>
        </w:tc>
        <w:tc>
          <w:tcPr>
            <w:tcW w:w="1525"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0,06</w:t>
            </w:r>
          </w:p>
        </w:tc>
      </w:tr>
      <w:tr w:rsidR="00BC06F3" w:rsidRPr="009E64FC" w:rsidTr="00BC06F3">
        <w:trPr>
          <w:trHeight w:val="95"/>
        </w:trPr>
        <w:tc>
          <w:tcPr>
            <w:tcW w:w="3984" w:type="dxa"/>
            <w:shd w:val="clear" w:color="auto" w:fill="auto"/>
            <w:noWrap/>
            <w:vAlign w:val="bottom"/>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Москва</w:t>
            </w:r>
          </w:p>
        </w:tc>
        <w:tc>
          <w:tcPr>
            <w:tcW w:w="1985"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122 862</w:t>
            </w:r>
          </w:p>
        </w:tc>
        <w:tc>
          <w:tcPr>
            <w:tcW w:w="1984"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15 000</w:t>
            </w:r>
          </w:p>
        </w:tc>
        <w:tc>
          <w:tcPr>
            <w:tcW w:w="1525"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12,21</w:t>
            </w:r>
          </w:p>
        </w:tc>
      </w:tr>
      <w:tr w:rsidR="00BC06F3" w:rsidRPr="009E64FC" w:rsidTr="00BC06F3">
        <w:trPr>
          <w:trHeight w:val="50"/>
        </w:trPr>
        <w:tc>
          <w:tcPr>
            <w:tcW w:w="3984" w:type="dxa"/>
            <w:shd w:val="clear" w:color="auto" w:fill="auto"/>
            <w:noWrap/>
            <w:vAlign w:val="bottom"/>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Другие регионы РФ</w:t>
            </w:r>
          </w:p>
        </w:tc>
        <w:tc>
          <w:tcPr>
            <w:tcW w:w="1985"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1 036 343</w:t>
            </w:r>
          </w:p>
        </w:tc>
        <w:tc>
          <w:tcPr>
            <w:tcW w:w="1984"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c>
          <w:tcPr>
            <w:tcW w:w="1525"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r>
      <w:tr w:rsidR="00BC06F3" w:rsidRPr="009E64FC" w:rsidTr="00BC06F3">
        <w:trPr>
          <w:trHeight w:val="116"/>
        </w:trPr>
        <w:tc>
          <w:tcPr>
            <w:tcW w:w="3984" w:type="dxa"/>
            <w:shd w:val="clear" w:color="auto" w:fill="auto"/>
            <w:noWrap/>
            <w:vAlign w:val="center"/>
            <w:hideMark/>
          </w:tcPr>
          <w:p w:rsidR="00BC06F3" w:rsidRPr="009E64FC" w:rsidRDefault="00BC06F3" w:rsidP="00BC06F3">
            <w:pPr>
              <w:overflowPunct/>
              <w:autoSpaceDE/>
              <w:autoSpaceDN/>
              <w:adjustRightInd/>
              <w:textAlignment w:val="auto"/>
              <w:rPr>
                <w:rFonts w:cs="Arial"/>
                <w:b/>
                <w:bCs/>
                <w:sz w:val="16"/>
                <w:szCs w:val="16"/>
                <w:lang w:val="ru-RU" w:eastAsia="ru-RU"/>
              </w:rPr>
            </w:pPr>
          </w:p>
          <w:p w:rsidR="00BC06F3" w:rsidRPr="009E64FC" w:rsidRDefault="00BC06F3" w:rsidP="00BC06F3">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Межбанковские кредиты и депозиты</w:t>
            </w:r>
          </w:p>
        </w:tc>
        <w:tc>
          <w:tcPr>
            <w:tcW w:w="1985"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171 619</w:t>
            </w:r>
          </w:p>
        </w:tc>
        <w:tc>
          <w:tcPr>
            <w:tcW w:w="1984"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w:t>
            </w:r>
          </w:p>
        </w:tc>
        <w:tc>
          <w:tcPr>
            <w:tcW w:w="1525"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w:t>
            </w:r>
          </w:p>
        </w:tc>
      </w:tr>
      <w:tr w:rsidR="00BC06F3" w:rsidRPr="009E64FC" w:rsidTr="00BC06F3">
        <w:trPr>
          <w:trHeight w:val="52"/>
        </w:trPr>
        <w:tc>
          <w:tcPr>
            <w:tcW w:w="3984" w:type="dxa"/>
            <w:tcBorders>
              <w:bottom w:val="single" w:sz="4" w:space="0" w:color="auto"/>
            </w:tcBorders>
            <w:shd w:val="clear" w:color="auto" w:fill="auto"/>
            <w:noWrap/>
            <w:vAlign w:val="center"/>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Москва</w:t>
            </w:r>
          </w:p>
        </w:tc>
        <w:tc>
          <w:tcPr>
            <w:tcW w:w="1985" w:type="dxa"/>
            <w:tcBorders>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171 619</w:t>
            </w:r>
          </w:p>
        </w:tc>
        <w:tc>
          <w:tcPr>
            <w:tcW w:w="1984" w:type="dxa"/>
            <w:tcBorders>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c>
          <w:tcPr>
            <w:tcW w:w="1525" w:type="dxa"/>
            <w:tcBorders>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r>
      <w:tr w:rsidR="00BC06F3" w:rsidRPr="009E64FC" w:rsidTr="00BC06F3">
        <w:trPr>
          <w:trHeight w:val="111"/>
        </w:trPr>
        <w:tc>
          <w:tcPr>
            <w:tcW w:w="3984" w:type="dxa"/>
            <w:tcBorders>
              <w:top w:val="single" w:sz="4" w:space="0" w:color="auto"/>
              <w:bottom w:val="double" w:sz="4" w:space="0" w:color="auto"/>
            </w:tcBorders>
            <w:shd w:val="clear" w:color="auto" w:fill="auto"/>
            <w:noWrap/>
            <w:vAlign w:val="center"/>
            <w:hideMark/>
          </w:tcPr>
          <w:p w:rsidR="00BC06F3" w:rsidRPr="009E64FC" w:rsidRDefault="00BC06F3" w:rsidP="00BC06F3">
            <w:pPr>
              <w:overflowPunct/>
              <w:autoSpaceDE/>
              <w:autoSpaceDN/>
              <w:adjustRightInd/>
              <w:textAlignment w:val="auto"/>
              <w:rPr>
                <w:rFonts w:cs="Arial"/>
                <w:b/>
                <w:bCs/>
                <w:sz w:val="16"/>
                <w:szCs w:val="16"/>
                <w:lang w:val="ru-RU" w:eastAsia="ru-RU"/>
              </w:rPr>
            </w:pPr>
          </w:p>
          <w:p w:rsidR="00BC06F3" w:rsidRPr="009E64FC" w:rsidRDefault="00BC06F3" w:rsidP="00BC06F3">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Итого</w:t>
            </w:r>
          </w:p>
        </w:tc>
        <w:tc>
          <w:tcPr>
            <w:tcW w:w="1985" w:type="dxa"/>
            <w:tcBorders>
              <w:top w:val="single" w:sz="4" w:space="0" w:color="auto"/>
              <w:bottom w:val="doub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p>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7 007 784</w:t>
            </w:r>
          </w:p>
        </w:tc>
        <w:tc>
          <w:tcPr>
            <w:tcW w:w="1984" w:type="dxa"/>
            <w:tcBorders>
              <w:top w:val="single" w:sz="4" w:space="0" w:color="auto"/>
              <w:bottom w:val="doub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p>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1 100 657</w:t>
            </w:r>
          </w:p>
        </w:tc>
        <w:tc>
          <w:tcPr>
            <w:tcW w:w="1525" w:type="dxa"/>
            <w:tcBorders>
              <w:top w:val="single" w:sz="4" w:space="0" w:color="auto"/>
              <w:bottom w:val="doub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p>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15,71</w:t>
            </w:r>
          </w:p>
        </w:tc>
      </w:tr>
      <w:tr w:rsidR="00BC06F3" w:rsidRPr="009E64FC" w:rsidTr="00BC06F3">
        <w:trPr>
          <w:trHeight w:val="114"/>
        </w:trPr>
        <w:tc>
          <w:tcPr>
            <w:tcW w:w="3984" w:type="dxa"/>
            <w:tcBorders>
              <w:top w:val="single" w:sz="4" w:space="0" w:color="auto"/>
            </w:tcBorders>
            <w:shd w:val="clear" w:color="auto" w:fill="auto"/>
            <w:noWrap/>
            <w:vAlign w:val="center"/>
            <w:hideMark/>
          </w:tcPr>
          <w:p w:rsidR="00BC06F3" w:rsidRPr="009E64FC" w:rsidRDefault="00BC06F3" w:rsidP="00BC06F3">
            <w:pPr>
              <w:overflowPunct/>
              <w:autoSpaceDE/>
              <w:autoSpaceDN/>
              <w:adjustRightInd/>
              <w:spacing w:after="200" w:line="276" w:lineRule="auto"/>
              <w:textAlignment w:val="auto"/>
              <w:rPr>
                <w:rFonts w:cs="Arial"/>
                <w:b/>
                <w:bCs/>
                <w:sz w:val="16"/>
                <w:szCs w:val="16"/>
                <w:lang w:val="ru-RU" w:eastAsia="ru-RU"/>
              </w:rPr>
            </w:pPr>
          </w:p>
        </w:tc>
        <w:tc>
          <w:tcPr>
            <w:tcW w:w="5494" w:type="dxa"/>
            <w:gridSpan w:val="3"/>
            <w:tcBorders>
              <w:top w:val="single" w:sz="4" w:space="0" w:color="auto"/>
              <w:bottom w:val="single" w:sz="4" w:space="0" w:color="auto"/>
            </w:tcBorders>
            <w:shd w:val="clear" w:color="auto" w:fill="auto"/>
            <w:vAlign w:val="center"/>
          </w:tcPr>
          <w:p w:rsidR="00BC06F3" w:rsidRPr="009E64FC" w:rsidRDefault="00BC06F3" w:rsidP="00BC06F3">
            <w:pPr>
              <w:overflowPunct/>
              <w:autoSpaceDE/>
              <w:autoSpaceDN/>
              <w:adjustRightInd/>
              <w:jc w:val="center"/>
              <w:textAlignment w:val="auto"/>
              <w:rPr>
                <w:rFonts w:cs="Arial"/>
                <w:b/>
                <w:bCs/>
                <w:sz w:val="16"/>
                <w:szCs w:val="18"/>
                <w:lang w:val="ru-RU" w:eastAsia="ru-RU"/>
              </w:rPr>
            </w:pPr>
          </w:p>
          <w:p w:rsidR="00BC06F3" w:rsidRPr="009E64FC" w:rsidRDefault="00BC06F3" w:rsidP="00BC06F3">
            <w:pPr>
              <w:overflowPunct/>
              <w:autoSpaceDE/>
              <w:autoSpaceDN/>
              <w:adjustRightInd/>
              <w:jc w:val="center"/>
              <w:textAlignment w:val="auto"/>
              <w:rPr>
                <w:rFonts w:cs="Arial"/>
                <w:b/>
                <w:bCs/>
                <w:sz w:val="16"/>
                <w:szCs w:val="16"/>
                <w:lang w:val="ru-RU" w:eastAsia="ru-RU"/>
              </w:rPr>
            </w:pPr>
            <w:r w:rsidRPr="009E64FC">
              <w:rPr>
                <w:rFonts w:cs="Arial"/>
                <w:b/>
                <w:sz w:val="16"/>
                <w:szCs w:val="16"/>
                <w:lang w:val="ru-RU" w:eastAsia="ru-RU"/>
              </w:rPr>
              <w:t>0</w:t>
            </w:r>
            <w:r w:rsidRPr="009E64FC">
              <w:rPr>
                <w:rFonts w:cs="Arial"/>
                <w:b/>
                <w:bCs/>
                <w:sz w:val="16"/>
                <w:szCs w:val="16"/>
                <w:lang w:val="ru-RU" w:eastAsia="ru-RU"/>
              </w:rPr>
              <w:t>1.07.2016</w:t>
            </w:r>
          </w:p>
        </w:tc>
      </w:tr>
      <w:tr w:rsidR="00BC06F3" w:rsidRPr="009E64FC" w:rsidTr="00BC06F3">
        <w:trPr>
          <w:trHeight w:val="176"/>
        </w:trPr>
        <w:tc>
          <w:tcPr>
            <w:tcW w:w="3984" w:type="dxa"/>
            <w:vMerge w:val="restart"/>
            <w:tcBorders>
              <w:bottom w:val="single" w:sz="4" w:space="0" w:color="auto"/>
            </w:tcBorders>
            <w:shd w:val="clear" w:color="auto" w:fill="auto"/>
            <w:noWrap/>
            <w:vAlign w:val="center"/>
            <w:hideMark/>
          </w:tcPr>
          <w:p w:rsidR="00BC06F3" w:rsidRPr="009E64FC" w:rsidRDefault="00BC06F3" w:rsidP="00BC06F3">
            <w:pPr>
              <w:overflowPunct/>
              <w:autoSpaceDE/>
              <w:autoSpaceDN/>
              <w:adjustRightInd/>
              <w:jc w:val="center"/>
              <w:textAlignment w:val="auto"/>
              <w:rPr>
                <w:rFonts w:cs="Arial"/>
                <w:b/>
                <w:bCs/>
                <w:sz w:val="16"/>
                <w:szCs w:val="16"/>
                <w:lang w:val="ru-RU" w:eastAsia="ru-RU"/>
              </w:rPr>
            </w:pPr>
          </w:p>
          <w:p w:rsidR="00BC06F3" w:rsidRPr="009E64FC" w:rsidRDefault="00BC06F3" w:rsidP="00BC06F3">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Сегмент портфеля</w:t>
            </w:r>
          </w:p>
        </w:tc>
        <w:tc>
          <w:tcPr>
            <w:tcW w:w="1985" w:type="dxa"/>
            <w:vMerge w:val="restart"/>
            <w:tcBorders>
              <w:top w:val="single" w:sz="4" w:space="0" w:color="auto"/>
            </w:tcBorders>
            <w:shd w:val="clear" w:color="auto" w:fill="auto"/>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p>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Объем портфеля</w:t>
            </w:r>
          </w:p>
        </w:tc>
        <w:tc>
          <w:tcPr>
            <w:tcW w:w="3509" w:type="dxa"/>
            <w:gridSpan w:val="2"/>
            <w:tcBorders>
              <w:top w:val="single" w:sz="4" w:space="0" w:color="auto"/>
              <w:bottom w:val="single" w:sz="4" w:space="0" w:color="auto"/>
            </w:tcBorders>
            <w:shd w:val="clear" w:color="auto" w:fill="auto"/>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Просроченные кредиты</w:t>
            </w:r>
          </w:p>
        </w:tc>
      </w:tr>
      <w:tr w:rsidR="00BC06F3" w:rsidRPr="009E64FC" w:rsidTr="00BC06F3">
        <w:trPr>
          <w:trHeight w:val="140"/>
        </w:trPr>
        <w:tc>
          <w:tcPr>
            <w:tcW w:w="3984" w:type="dxa"/>
            <w:vMerge/>
            <w:tcBorders>
              <w:bottom w:val="single" w:sz="4" w:space="0" w:color="auto"/>
            </w:tcBorders>
            <w:vAlign w:val="center"/>
            <w:hideMark/>
          </w:tcPr>
          <w:p w:rsidR="00BC06F3" w:rsidRPr="009E64FC" w:rsidRDefault="00BC06F3" w:rsidP="00BC06F3">
            <w:pPr>
              <w:overflowPunct/>
              <w:autoSpaceDE/>
              <w:autoSpaceDN/>
              <w:adjustRightInd/>
              <w:textAlignment w:val="auto"/>
              <w:rPr>
                <w:rFonts w:cs="Arial"/>
                <w:b/>
                <w:bCs/>
                <w:sz w:val="16"/>
                <w:szCs w:val="16"/>
                <w:lang w:val="ru-RU" w:eastAsia="ru-RU"/>
              </w:rPr>
            </w:pPr>
          </w:p>
        </w:tc>
        <w:tc>
          <w:tcPr>
            <w:tcW w:w="1985" w:type="dxa"/>
            <w:vMerge/>
            <w:tcBorders>
              <w:bottom w:val="single" w:sz="4" w:space="0" w:color="auto"/>
            </w:tcBorders>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p>
        </w:tc>
        <w:tc>
          <w:tcPr>
            <w:tcW w:w="1984" w:type="dxa"/>
            <w:tcBorders>
              <w:bottom w:val="single" w:sz="4" w:space="0" w:color="auto"/>
            </w:tcBorders>
            <w:shd w:val="clear" w:color="auto" w:fill="auto"/>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Задолженность</w:t>
            </w:r>
          </w:p>
        </w:tc>
        <w:tc>
          <w:tcPr>
            <w:tcW w:w="1525" w:type="dxa"/>
            <w:tcBorders>
              <w:bottom w:val="single" w:sz="4" w:space="0" w:color="auto"/>
            </w:tcBorders>
            <w:shd w:val="clear" w:color="auto" w:fill="auto"/>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Доля, %</w:t>
            </w:r>
          </w:p>
        </w:tc>
      </w:tr>
      <w:tr w:rsidR="00BC06F3" w:rsidRPr="009E64FC" w:rsidTr="00BC06F3">
        <w:trPr>
          <w:trHeight w:val="152"/>
        </w:trPr>
        <w:tc>
          <w:tcPr>
            <w:tcW w:w="3984" w:type="dxa"/>
            <w:tcBorders>
              <w:top w:val="single" w:sz="4" w:space="0" w:color="auto"/>
            </w:tcBorders>
            <w:shd w:val="clear" w:color="auto" w:fill="auto"/>
            <w:noWrap/>
            <w:vAlign w:val="center"/>
            <w:hideMark/>
          </w:tcPr>
          <w:p w:rsidR="00BC06F3" w:rsidRPr="009E64FC" w:rsidRDefault="00BC06F3" w:rsidP="00BC06F3">
            <w:pPr>
              <w:overflowPunct/>
              <w:autoSpaceDE/>
              <w:autoSpaceDN/>
              <w:adjustRightInd/>
              <w:textAlignment w:val="auto"/>
              <w:rPr>
                <w:rFonts w:cs="Arial"/>
                <w:b/>
                <w:bCs/>
                <w:sz w:val="16"/>
                <w:szCs w:val="16"/>
                <w:lang w:val="ru-RU" w:eastAsia="ru-RU"/>
              </w:rPr>
            </w:pPr>
          </w:p>
          <w:p w:rsidR="00BC06F3" w:rsidRPr="009E64FC" w:rsidRDefault="00BC06F3" w:rsidP="00BC06F3">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Розничный кредитный портфель</w:t>
            </w:r>
          </w:p>
        </w:tc>
        <w:tc>
          <w:tcPr>
            <w:tcW w:w="1985" w:type="dxa"/>
            <w:tcBorders>
              <w:top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2 411 745</w:t>
            </w:r>
          </w:p>
        </w:tc>
        <w:tc>
          <w:tcPr>
            <w:tcW w:w="1984" w:type="dxa"/>
            <w:tcBorders>
              <w:top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942 202</w:t>
            </w:r>
          </w:p>
        </w:tc>
        <w:tc>
          <w:tcPr>
            <w:tcW w:w="1525" w:type="dxa"/>
            <w:tcBorders>
              <w:top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39,07</w:t>
            </w:r>
          </w:p>
        </w:tc>
      </w:tr>
      <w:tr w:rsidR="00BC06F3" w:rsidRPr="009E64FC" w:rsidTr="00BC06F3">
        <w:trPr>
          <w:trHeight w:val="70"/>
        </w:trPr>
        <w:tc>
          <w:tcPr>
            <w:tcW w:w="3984" w:type="dxa"/>
            <w:shd w:val="clear" w:color="auto" w:fill="auto"/>
            <w:noWrap/>
            <w:vAlign w:val="bottom"/>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Киров, Кировская область</w:t>
            </w:r>
          </w:p>
        </w:tc>
        <w:tc>
          <w:tcPr>
            <w:tcW w:w="1985"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1 867 708</w:t>
            </w:r>
          </w:p>
        </w:tc>
        <w:tc>
          <w:tcPr>
            <w:tcW w:w="1984"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811 441</w:t>
            </w:r>
          </w:p>
        </w:tc>
        <w:tc>
          <w:tcPr>
            <w:tcW w:w="1525"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43,45</w:t>
            </w:r>
          </w:p>
        </w:tc>
      </w:tr>
      <w:tr w:rsidR="00BC06F3" w:rsidRPr="009E64FC" w:rsidTr="00BC06F3">
        <w:trPr>
          <w:trHeight w:val="129"/>
        </w:trPr>
        <w:tc>
          <w:tcPr>
            <w:tcW w:w="3984" w:type="dxa"/>
            <w:shd w:val="clear" w:color="auto" w:fill="auto"/>
            <w:noWrap/>
            <w:vAlign w:val="bottom"/>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Пермь, Пермский край</w:t>
            </w:r>
          </w:p>
        </w:tc>
        <w:tc>
          <w:tcPr>
            <w:tcW w:w="1985"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23 007</w:t>
            </w:r>
          </w:p>
        </w:tc>
        <w:tc>
          <w:tcPr>
            <w:tcW w:w="1984"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 xml:space="preserve">               12 201</w:t>
            </w:r>
          </w:p>
        </w:tc>
        <w:tc>
          <w:tcPr>
            <w:tcW w:w="1525"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53,03</w:t>
            </w:r>
          </w:p>
        </w:tc>
      </w:tr>
      <w:tr w:rsidR="00BC06F3" w:rsidRPr="009E64FC" w:rsidTr="00BC06F3">
        <w:trPr>
          <w:trHeight w:val="50"/>
        </w:trPr>
        <w:tc>
          <w:tcPr>
            <w:tcW w:w="3984" w:type="dxa"/>
            <w:shd w:val="clear" w:color="auto" w:fill="auto"/>
            <w:noWrap/>
            <w:vAlign w:val="bottom"/>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Йошкар-Ола, Республика Марий-Эл</w:t>
            </w:r>
          </w:p>
        </w:tc>
        <w:tc>
          <w:tcPr>
            <w:tcW w:w="1985"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108 061</w:t>
            </w:r>
          </w:p>
        </w:tc>
        <w:tc>
          <w:tcPr>
            <w:tcW w:w="1984"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76 744</w:t>
            </w:r>
          </w:p>
        </w:tc>
        <w:tc>
          <w:tcPr>
            <w:tcW w:w="1525"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71,02</w:t>
            </w:r>
          </w:p>
        </w:tc>
      </w:tr>
      <w:tr w:rsidR="00BC06F3" w:rsidRPr="009E64FC" w:rsidTr="00BC06F3">
        <w:trPr>
          <w:trHeight w:val="93"/>
        </w:trPr>
        <w:tc>
          <w:tcPr>
            <w:tcW w:w="3984" w:type="dxa"/>
            <w:shd w:val="clear" w:color="auto" w:fill="auto"/>
            <w:noWrap/>
            <w:vAlign w:val="bottom"/>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Москва</w:t>
            </w:r>
          </w:p>
        </w:tc>
        <w:tc>
          <w:tcPr>
            <w:tcW w:w="1985"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412 969</w:t>
            </w:r>
          </w:p>
        </w:tc>
        <w:tc>
          <w:tcPr>
            <w:tcW w:w="1984"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41 816</w:t>
            </w:r>
          </w:p>
        </w:tc>
        <w:tc>
          <w:tcPr>
            <w:tcW w:w="1525"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10,13</w:t>
            </w:r>
          </w:p>
        </w:tc>
      </w:tr>
      <w:tr w:rsidR="00BC06F3" w:rsidRPr="009E64FC" w:rsidTr="00BC06F3">
        <w:trPr>
          <w:trHeight w:val="140"/>
        </w:trPr>
        <w:tc>
          <w:tcPr>
            <w:tcW w:w="3984" w:type="dxa"/>
            <w:shd w:val="clear" w:color="auto" w:fill="auto"/>
            <w:noWrap/>
            <w:vAlign w:val="center"/>
            <w:hideMark/>
          </w:tcPr>
          <w:p w:rsidR="00BC06F3" w:rsidRPr="009E64FC" w:rsidRDefault="00BC06F3" w:rsidP="00BC06F3">
            <w:pPr>
              <w:overflowPunct/>
              <w:autoSpaceDE/>
              <w:autoSpaceDN/>
              <w:adjustRightInd/>
              <w:textAlignment w:val="auto"/>
              <w:rPr>
                <w:rFonts w:cs="Arial"/>
                <w:b/>
                <w:bCs/>
                <w:sz w:val="16"/>
                <w:szCs w:val="16"/>
                <w:lang w:val="ru-RU" w:eastAsia="ru-RU"/>
              </w:rPr>
            </w:pPr>
          </w:p>
          <w:p w:rsidR="00BC06F3" w:rsidRPr="009E64FC" w:rsidRDefault="00BC06F3" w:rsidP="00BC06F3">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Корпоративный портфель</w:t>
            </w:r>
          </w:p>
        </w:tc>
        <w:tc>
          <w:tcPr>
            <w:tcW w:w="1985"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3 793 651</w:t>
            </w:r>
          </w:p>
        </w:tc>
        <w:tc>
          <w:tcPr>
            <w:tcW w:w="1984"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199 564</w:t>
            </w:r>
          </w:p>
        </w:tc>
        <w:tc>
          <w:tcPr>
            <w:tcW w:w="1525"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5,26</w:t>
            </w:r>
          </w:p>
        </w:tc>
      </w:tr>
      <w:tr w:rsidR="00BC06F3" w:rsidRPr="009E64FC" w:rsidTr="00BC06F3">
        <w:trPr>
          <w:trHeight w:val="58"/>
        </w:trPr>
        <w:tc>
          <w:tcPr>
            <w:tcW w:w="3984" w:type="dxa"/>
            <w:shd w:val="clear" w:color="auto" w:fill="auto"/>
            <w:noWrap/>
            <w:vAlign w:val="bottom"/>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Киров, Кировская область</w:t>
            </w:r>
          </w:p>
        </w:tc>
        <w:tc>
          <w:tcPr>
            <w:tcW w:w="1985"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2 105 024</w:t>
            </w:r>
          </w:p>
        </w:tc>
        <w:tc>
          <w:tcPr>
            <w:tcW w:w="1984"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172 810</w:t>
            </w:r>
          </w:p>
        </w:tc>
        <w:tc>
          <w:tcPr>
            <w:tcW w:w="1525"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8,21</w:t>
            </w:r>
          </w:p>
        </w:tc>
      </w:tr>
      <w:tr w:rsidR="00BC06F3" w:rsidRPr="009E64FC" w:rsidTr="00BC06F3">
        <w:trPr>
          <w:trHeight w:val="118"/>
        </w:trPr>
        <w:tc>
          <w:tcPr>
            <w:tcW w:w="3984" w:type="dxa"/>
            <w:shd w:val="clear" w:color="auto" w:fill="auto"/>
            <w:noWrap/>
            <w:vAlign w:val="bottom"/>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Пермь, Пермский край</w:t>
            </w:r>
          </w:p>
        </w:tc>
        <w:tc>
          <w:tcPr>
            <w:tcW w:w="1985"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165 575</w:t>
            </w:r>
          </w:p>
        </w:tc>
        <w:tc>
          <w:tcPr>
            <w:tcW w:w="1984"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11 265</w:t>
            </w:r>
          </w:p>
        </w:tc>
        <w:tc>
          <w:tcPr>
            <w:tcW w:w="1525"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6,80</w:t>
            </w:r>
          </w:p>
        </w:tc>
      </w:tr>
      <w:tr w:rsidR="00BC06F3" w:rsidRPr="009E64FC" w:rsidTr="00BC06F3">
        <w:trPr>
          <w:trHeight w:val="50"/>
        </w:trPr>
        <w:tc>
          <w:tcPr>
            <w:tcW w:w="3984" w:type="dxa"/>
            <w:shd w:val="clear" w:color="auto" w:fill="auto"/>
            <w:noWrap/>
            <w:vAlign w:val="bottom"/>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Йошкар-Ола, Республика Марий-Эл</w:t>
            </w:r>
          </w:p>
        </w:tc>
        <w:tc>
          <w:tcPr>
            <w:tcW w:w="1985"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879 091</w:t>
            </w:r>
          </w:p>
        </w:tc>
        <w:tc>
          <w:tcPr>
            <w:tcW w:w="1984"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489</w:t>
            </w:r>
          </w:p>
        </w:tc>
        <w:tc>
          <w:tcPr>
            <w:tcW w:w="1525"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0,06</w:t>
            </w:r>
          </w:p>
        </w:tc>
      </w:tr>
      <w:tr w:rsidR="00BC06F3" w:rsidRPr="009E64FC" w:rsidTr="00BC06F3">
        <w:trPr>
          <w:trHeight w:val="95"/>
        </w:trPr>
        <w:tc>
          <w:tcPr>
            <w:tcW w:w="3984" w:type="dxa"/>
            <w:shd w:val="clear" w:color="auto" w:fill="auto"/>
            <w:noWrap/>
            <w:vAlign w:val="bottom"/>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Москва</w:t>
            </w:r>
          </w:p>
        </w:tc>
        <w:tc>
          <w:tcPr>
            <w:tcW w:w="1985"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100 987</w:t>
            </w:r>
          </w:p>
        </w:tc>
        <w:tc>
          <w:tcPr>
            <w:tcW w:w="1984"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15 000</w:t>
            </w:r>
          </w:p>
        </w:tc>
        <w:tc>
          <w:tcPr>
            <w:tcW w:w="1525"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 xml:space="preserve">          14,85</w:t>
            </w:r>
          </w:p>
        </w:tc>
      </w:tr>
      <w:tr w:rsidR="00BC06F3" w:rsidRPr="009E64FC" w:rsidTr="00BC06F3">
        <w:trPr>
          <w:trHeight w:val="50"/>
        </w:trPr>
        <w:tc>
          <w:tcPr>
            <w:tcW w:w="3984" w:type="dxa"/>
            <w:shd w:val="clear" w:color="auto" w:fill="auto"/>
            <w:noWrap/>
            <w:vAlign w:val="bottom"/>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Другие регионы РФ</w:t>
            </w:r>
          </w:p>
        </w:tc>
        <w:tc>
          <w:tcPr>
            <w:tcW w:w="1985"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542 974</w:t>
            </w:r>
          </w:p>
        </w:tc>
        <w:tc>
          <w:tcPr>
            <w:tcW w:w="1984"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c>
          <w:tcPr>
            <w:tcW w:w="1525"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r>
      <w:tr w:rsidR="00BC06F3" w:rsidRPr="009E64FC" w:rsidTr="00BC06F3">
        <w:trPr>
          <w:trHeight w:val="116"/>
        </w:trPr>
        <w:tc>
          <w:tcPr>
            <w:tcW w:w="3984" w:type="dxa"/>
            <w:shd w:val="clear" w:color="auto" w:fill="auto"/>
            <w:noWrap/>
            <w:vAlign w:val="center"/>
            <w:hideMark/>
          </w:tcPr>
          <w:p w:rsidR="00BC06F3" w:rsidRPr="009E64FC" w:rsidRDefault="00BC06F3" w:rsidP="00BC06F3">
            <w:pPr>
              <w:overflowPunct/>
              <w:autoSpaceDE/>
              <w:autoSpaceDN/>
              <w:adjustRightInd/>
              <w:textAlignment w:val="auto"/>
              <w:rPr>
                <w:rFonts w:cs="Arial"/>
                <w:b/>
                <w:bCs/>
                <w:sz w:val="16"/>
                <w:szCs w:val="16"/>
                <w:lang w:val="ru-RU" w:eastAsia="ru-RU"/>
              </w:rPr>
            </w:pPr>
          </w:p>
          <w:p w:rsidR="00BC06F3" w:rsidRPr="009E64FC" w:rsidRDefault="00BC06F3" w:rsidP="00BC06F3">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Межбанковские кредиты и депозиты</w:t>
            </w:r>
          </w:p>
        </w:tc>
        <w:tc>
          <w:tcPr>
            <w:tcW w:w="1985"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566 932</w:t>
            </w:r>
          </w:p>
        </w:tc>
        <w:tc>
          <w:tcPr>
            <w:tcW w:w="1984"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w:t>
            </w:r>
          </w:p>
        </w:tc>
        <w:tc>
          <w:tcPr>
            <w:tcW w:w="1525"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w:t>
            </w:r>
          </w:p>
        </w:tc>
      </w:tr>
      <w:tr w:rsidR="00BC06F3" w:rsidRPr="009E64FC" w:rsidTr="00BC06F3">
        <w:trPr>
          <w:trHeight w:val="52"/>
        </w:trPr>
        <w:tc>
          <w:tcPr>
            <w:tcW w:w="3984" w:type="dxa"/>
            <w:tcBorders>
              <w:bottom w:val="single" w:sz="4" w:space="0" w:color="auto"/>
            </w:tcBorders>
            <w:shd w:val="clear" w:color="auto" w:fill="auto"/>
            <w:noWrap/>
            <w:vAlign w:val="center"/>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Москва</w:t>
            </w:r>
          </w:p>
        </w:tc>
        <w:tc>
          <w:tcPr>
            <w:tcW w:w="1985" w:type="dxa"/>
            <w:tcBorders>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566 932</w:t>
            </w:r>
          </w:p>
        </w:tc>
        <w:tc>
          <w:tcPr>
            <w:tcW w:w="1984" w:type="dxa"/>
            <w:tcBorders>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c>
          <w:tcPr>
            <w:tcW w:w="1525" w:type="dxa"/>
            <w:tcBorders>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r>
      <w:tr w:rsidR="00BC06F3" w:rsidRPr="009E64FC" w:rsidTr="00BC06F3">
        <w:trPr>
          <w:trHeight w:val="111"/>
        </w:trPr>
        <w:tc>
          <w:tcPr>
            <w:tcW w:w="3984" w:type="dxa"/>
            <w:tcBorders>
              <w:top w:val="single" w:sz="4" w:space="0" w:color="auto"/>
              <w:bottom w:val="double" w:sz="4" w:space="0" w:color="auto"/>
            </w:tcBorders>
            <w:shd w:val="clear" w:color="auto" w:fill="auto"/>
            <w:noWrap/>
            <w:vAlign w:val="center"/>
            <w:hideMark/>
          </w:tcPr>
          <w:p w:rsidR="00BC06F3" w:rsidRPr="009E64FC" w:rsidRDefault="00BC06F3" w:rsidP="00BC06F3">
            <w:pPr>
              <w:overflowPunct/>
              <w:autoSpaceDE/>
              <w:autoSpaceDN/>
              <w:adjustRightInd/>
              <w:textAlignment w:val="auto"/>
              <w:rPr>
                <w:rFonts w:cs="Arial"/>
                <w:b/>
                <w:bCs/>
                <w:sz w:val="16"/>
                <w:szCs w:val="16"/>
                <w:lang w:val="ru-RU" w:eastAsia="ru-RU"/>
              </w:rPr>
            </w:pPr>
          </w:p>
          <w:p w:rsidR="00BC06F3" w:rsidRPr="009E64FC" w:rsidRDefault="00BC06F3" w:rsidP="00BC06F3">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lastRenderedPageBreak/>
              <w:t>Итого</w:t>
            </w:r>
          </w:p>
        </w:tc>
        <w:tc>
          <w:tcPr>
            <w:tcW w:w="1985" w:type="dxa"/>
            <w:tcBorders>
              <w:top w:val="single" w:sz="4" w:space="0" w:color="auto"/>
              <w:bottom w:val="doub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p>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lastRenderedPageBreak/>
              <w:t>6 772 328</w:t>
            </w:r>
          </w:p>
        </w:tc>
        <w:tc>
          <w:tcPr>
            <w:tcW w:w="1984" w:type="dxa"/>
            <w:tcBorders>
              <w:top w:val="single" w:sz="4" w:space="0" w:color="auto"/>
              <w:bottom w:val="doub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p>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lastRenderedPageBreak/>
              <w:t>1 141 766</w:t>
            </w:r>
          </w:p>
        </w:tc>
        <w:tc>
          <w:tcPr>
            <w:tcW w:w="1525" w:type="dxa"/>
            <w:tcBorders>
              <w:top w:val="single" w:sz="4" w:space="0" w:color="auto"/>
              <w:bottom w:val="doub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p>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lastRenderedPageBreak/>
              <w:t>16,86</w:t>
            </w:r>
          </w:p>
        </w:tc>
      </w:tr>
    </w:tbl>
    <w:p w:rsidR="00BC06F3" w:rsidRPr="009E64FC" w:rsidRDefault="00BC06F3" w:rsidP="00BC06F3">
      <w:pPr>
        <w:pStyle w:val="HTML"/>
        <w:jc w:val="both"/>
        <w:rPr>
          <w:rFonts w:ascii="Arial" w:hAnsi="Arial" w:cs="Arial"/>
          <w:color w:val="auto"/>
        </w:rPr>
      </w:pPr>
    </w:p>
    <w:p w:rsidR="00BC06F3" w:rsidRPr="009E64FC" w:rsidRDefault="00BC06F3" w:rsidP="007E5725">
      <w:pPr>
        <w:pStyle w:val="HTML"/>
        <w:jc w:val="both"/>
        <w:rPr>
          <w:rFonts w:ascii="Arial" w:hAnsi="Arial" w:cs="Arial"/>
          <w:color w:val="auto"/>
        </w:rPr>
      </w:pPr>
      <w:r w:rsidRPr="009E64FC">
        <w:rPr>
          <w:rFonts w:ascii="Arial" w:hAnsi="Arial" w:cs="Arial"/>
          <w:color w:val="auto"/>
        </w:rPr>
        <w:t>Доля реструктурированных ссуд по состоянию на 1 июля 2016 года составляет порядка 13% от объема кредитного портфеля. Основным видом осуществляемых Банком реструктуризаций является изменение графиков погашения кредитов (в том числе пролонгации ссуд). При этом в большинстве случаев либо право пролонгаций предусмотрено особыми условиями кредитных договоров, либо сами вопросы о продлении сроков действия кредитов рассматриваются в контексте сохранения кредитных отношений с наиболее кредитоспособными заемщиками (признание ссуд реструктурированными определяется консервативной трактовкой определений нормативных документов).</w:t>
      </w:r>
    </w:p>
    <w:p w:rsidR="00BC06F3" w:rsidRPr="009E64FC" w:rsidRDefault="00BC06F3" w:rsidP="007E5725">
      <w:pPr>
        <w:pStyle w:val="HTML"/>
        <w:jc w:val="both"/>
        <w:rPr>
          <w:rFonts w:ascii="Arial" w:hAnsi="Arial" w:cs="Arial"/>
          <w:color w:val="auto"/>
        </w:rPr>
      </w:pPr>
      <w:r w:rsidRPr="009E64FC">
        <w:rPr>
          <w:rFonts w:ascii="Arial" w:hAnsi="Arial" w:cs="Arial"/>
          <w:color w:val="auto"/>
        </w:rPr>
        <w:t>Доля ссуд, в части которых реструктуризация является следствием ухудшения финансового положение заемщиков, неспособности их исполнять свои обязательства перед Банком в ранее установленном порядке, не превышает 9%.</w:t>
      </w:r>
    </w:p>
    <w:p w:rsidR="00BC06F3" w:rsidRPr="009E64FC" w:rsidRDefault="00BC06F3" w:rsidP="007E5725">
      <w:pPr>
        <w:pStyle w:val="HTML"/>
        <w:jc w:val="both"/>
        <w:rPr>
          <w:rFonts w:ascii="Arial" w:hAnsi="Arial" w:cs="Arial"/>
          <w:color w:val="auto"/>
        </w:rPr>
      </w:pPr>
      <w:r w:rsidRPr="009E64FC">
        <w:rPr>
          <w:rFonts w:ascii="Arial" w:hAnsi="Arial" w:cs="Arial"/>
          <w:color w:val="auto"/>
        </w:rPr>
        <w:t>Увеличение доли просроченных кредитов в составе розничного портфеля обусловлено эффектом «вызревания» кредитного портфеля в условиях ухудшающейся внешней экономической ситуации. При этом Банк реализует тактику своевременного покрытия проблемной задолженности резервами на возможные потери. Банк в отчетном году не проводил списания существенных объемов просроченной задолженности за счет сформированных резервов; также Банк не проводит агрессивной политики по общему наращиванию объемов ссуд (с учетом реализации консервативной политики и возможности размещения средств в активы с более высокой риск-скорректированной доходностью). Эти факторы в целом определяют существенное увеличение относительной доли проблемных ссуд в кредитном портфеле.</w:t>
      </w:r>
    </w:p>
    <w:p w:rsidR="00BC06F3" w:rsidRPr="009E64FC" w:rsidRDefault="00BC06F3" w:rsidP="007E5725">
      <w:pPr>
        <w:pStyle w:val="HTML"/>
        <w:jc w:val="both"/>
        <w:rPr>
          <w:rFonts w:ascii="Arial" w:hAnsi="Arial" w:cs="Arial"/>
          <w:color w:val="auto"/>
        </w:rPr>
      </w:pPr>
      <w:r w:rsidRPr="009E64FC">
        <w:rPr>
          <w:rFonts w:ascii="Arial" w:hAnsi="Arial" w:cs="Arial"/>
          <w:color w:val="auto"/>
        </w:rPr>
        <w:t xml:space="preserve">По состоянию на 1 июля 2016 года ссудная задолженность акционеров (в части конечных бенефициаров Банка) имела незначительный объем и составила менее 3 млн. руб. </w:t>
      </w:r>
    </w:p>
    <w:p w:rsidR="00BC06F3" w:rsidRPr="009E64FC" w:rsidRDefault="00BC06F3" w:rsidP="007E5725">
      <w:pPr>
        <w:pStyle w:val="HTML"/>
        <w:jc w:val="both"/>
        <w:rPr>
          <w:rFonts w:ascii="Arial" w:hAnsi="Arial" w:cs="Arial"/>
          <w:color w:val="auto"/>
        </w:rPr>
      </w:pPr>
      <w:r w:rsidRPr="009E64FC">
        <w:rPr>
          <w:rFonts w:ascii="Arial" w:hAnsi="Arial" w:cs="Arial"/>
          <w:color w:val="auto"/>
        </w:rPr>
        <w:t>В части мониторинга кредитного продукта Банк выделяет два сегмента кредитов - оцениваемых на портфельной и индивидуальной основе. Для включения ссуд в портфель однородных ссуд установлены достаточно консервативные критерии однородности, зависящие от совокупной ссудной задолженности заемщика, оценок его финансового положения, качества обслуживания им долга. В этом случае риск оценивается в целом по портфелю. Ежемесячный анализ структуры портфелей однородных ссуд свидетельствует об обоснованности создаваемых Банком портфельных резервов. Оцениваемые на индивидуальной основе корпоративные ссуды по состоянию на 1 июля 2016 года составляют 98,2% от корпоративного портфеля, индивидуально оцениваемые ссуды, предоставленные физическим лицам, - 24,1% от розничного портфеля. По данным ссудам мониторинг кредитного риска осуществляется на ежеквартальной основе с участием специалистов и руководителей кредитных подразделений, отдела по управлению банковскими рисками, а при необходимости – коллегиальных органов. Результаты классификации активов по категориям качества (не на портфельной основе), размеры расчетного и фактически сформированного резерва.</w:t>
      </w:r>
    </w:p>
    <w:p w:rsidR="00BC06F3" w:rsidRPr="009E64FC" w:rsidRDefault="00BC06F3" w:rsidP="00BC06F3">
      <w:pPr>
        <w:pStyle w:val="HTML"/>
        <w:jc w:val="both"/>
        <w:rPr>
          <w:rFonts w:ascii="Arial" w:hAnsi="Arial" w:cs="Arial"/>
          <w:color w:val="auto"/>
        </w:rPr>
      </w:pPr>
    </w:p>
    <w:p w:rsidR="00BC06F3" w:rsidRPr="009E64FC" w:rsidRDefault="00BC06F3" w:rsidP="00BC06F3">
      <w:pPr>
        <w:pStyle w:val="HTML"/>
        <w:jc w:val="both"/>
        <w:rPr>
          <w:rFonts w:ascii="Arial" w:hAnsi="Arial" w:cs="Arial"/>
          <w:b/>
          <w:color w:val="auto"/>
        </w:rPr>
      </w:pPr>
      <w:r w:rsidRPr="009E64FC">
        <w:rPr>
          <w:rFonts w:ascii="Arial" w:hAnsi="Arial" w:cs="Arial"/>
          <w:b/>
          <w:color w:val="auto"/>
        </w:rPr>
        <w:t>Данные о классификации активов по категориям качества:</w:t>
      </w:r>
    </w:p>
    <w:p w:rsidR="00BC06F3" w:rsidRPr="009E64FC" w:rsidRDefault="00BC06F3" w:rsidP="00BC06F3">
      <w:pPr>
        <w:pStyle w:val="HTML"/>
        <w:jc w:val="both"/>
        <w:rPr>
          <w:rFonts w:ascii="Arial" w:hAnsi="Arial" w:cs="Arial"/>
          <w:color w:val="auto"/>
        </w:rPr>
      </w:pPr>
    </w:p>
    <w:tbl>
      <w:tblPr>
        <w:tblW w:w="9513" w:type="dxa"/>
        <w:tblInd w:w="93" w:type="dxa"/>
        <w:tblLayout w:type="fixed"/>
        <w:tblLook w:val="04A0" w:firstRow="1" w:lastRow="0" w:firstColumn="1" w:lastColumn="0" w:noHBand="0" w:noVBand="1"/>
      </w:tblPr>
      <w:tblGrid>
        <w:gridCol w:w="2850"/>
        <w:gridCol w:w="1203"/>
        <w:gridCol w:w="73"/>
        <w:gridCol w:w="992"/>
        <w:gridCol w:w="1134"/>
        <w:gridCol w:w="1134"/>
        <w:gridCol w:w="992"/>
        <w:gridCol w:w="1135"/>
      </w:tblGrid>
      <w:tr w:rsidR="00BC06F3" w:rsidRPr="009E64FC" w:rsidTr="00BC06F3">
        <w:trPr>
          <w:trHeight w:val="175"/>
        </w:trPr>
        <w:tc>
          <w:tcPr>
            <w:tcW w:w="2850" w:type="dxa"/>
            <w:tcBorders>
              <w:top w:val="single" w:sz="4" w:space="0" w:color="auto"/>
            </w:tcBorders>
            <w:shd w:val="clear" w:color="auto" w:fill="auto"/>
            <w:noWrap/>
            <w:vAlign w:val="center"/>
            <w:hideMark/>
          </w:tcPr>
          <w:p w:rsidR="00BC06F3" w:rsidRPr="009E64FC" w:rsidRDefault="00BC06F3" w:rsidP="00BC06F3">
            <w:pPr>
              <w:overflowPunct/>
              <w:autoSpaceDE/>
              <w:autoSpaceDN/>
              <w:adjustRightInd/>
              <w:textAlignment w:val="auto"/>
              <w:rPr>
                <w:rFonts w:cs="Arial"/>
                <w:b/>
                <w:bCs/>
                <w:sz w:val="16"/>
                <w:szCs w:val="16"/>
                <w:lang w:val="ru-RU" w:eastAsia="ru-RU"/>
              </w:rPr>
            </w:pPr>
          </w:p>
        </w:tc>
        <w:tc>
          <w:tcPr>
            <w:tcW w:w="6663" w:type="dxa"/>
            <w:gridSpan w:val="7"/>
            <w:tcBorders>
              <w:top w:val="single" w:sz="4" w:space="0" w:color="auto"/>
              <w:bottom w:val="single" w:sz="4" w:space="0" w:color="auto"/>
            </w:tcBorders>
            <w:shd w:val="clear" w:color="auto" w:fill="auto"/>
            <w:vAlign w:val="center"/>
          </w:tcPr>
          <w:p w:rsidR="00BC06F3" w:rsidRPr="009E64FC" w:rsidRDefault="00BC06F3" w:rsidP="00BC06F3">
            <w:pPr>
              <w:overflowPunct/>
              <w:autoSpaceDE/>
              <w:autoSpaceDN/>
              <w:adjustRightInd/>
              <w:jc w:val="center"/>
              <w:textAlignment w:val="auto"/>
              <w:rPr>
                <w:rFonts w:cs="Arial"/>
                <w:b/>
                <w:bCs/>
                <w:sz w:val="16"/>
                <w:szCs w:val="16"/>
                <w:lang w:val="ru-RU" w:eastAsia="ru-RU"/>
              </w:rPr>
            </w:pPr>
          </w:p>
          <w:p w:rsidR="00BC06F3" w:rsidRPr="009E64FC" w:rsidRDefault="00BC06F3" w:rsidP="00BC06F3">
            <w:pPr>
              <w:overflowPunct/>
              <w:autoSpaceDE/>
              <w:autoSpaceDN/>
              <w:adjustRightInd/>
              <w:jc w:val="center"/>
              <w:textAlignment w:val="auto"/>
              <w:rPr>
                <w:rFonts w:cs="Arial"/>
                <w:b/>
                <w:bCs/>
                <w:sz w:val="16"/>
                <w:szCs w:val="16"/>
                <w:lang w:val="ru-RU" w:eastAsia="ru-RU"/>
              </w:rPr>
            </w:pPr>
            <w:r w:rsidRPr="009E64FC">
              <w:rPr>
                <w:rFonts w:cs="Arial"/>
                <w:b/>
                <w:sz w:val="16"/>
                <w:szCs w:val="16"/>
                <w:lang w:val="ru-RU" w:eastAsia="ru-RU"/>
              </w:rPr>
              <w:t>0</w:t>
            </w:r>
            <w:r w:rsidRPr="009E64FC">
              <w:rPr>
                <w:rFonts w:cs="Arial"/>
                <w:b/>
                <w:bCs/>
                <w:sz w:val="16"/>
                <w:szCs w:val="16"/>
                <w:lang w:val="ru-RU" w:eastAsia="ru-RU"/>
              </w:rPr>
              <w:t>1.01.2016</w:t>
            </w:r>
          </w:p>
        </w:tc>
      </w:tr>
      <w:tr w:rsidR="00BC06F3" w:rsidRPr="009E64FC" w:rsidTr="00BC06F3">
        <w:trPr>
          <w:trHeight w:val="161"/>
        </w:trPr>
        <w:tc>
          <w:tcPr>
            <w:tcW w:w="2850" w:type="dxa"/>
            <w:vMerge w:val="restart"/>
            <w:tcBorders>
              <w:bottom w:val="single" w:sz="4" w:space="0" w:color="auto"/>
            </w:tcBorders>
            <w:shd w:val="clear" w:color="auto" w:fill="auto"/>
            <w:noWrap/>
            <w:vAlign w:val="center"/>
            <w:hideMark/>
          </w:tcPr>
          <w:p w:rsidR="00BC06F3" w:rsidRPr="009E64FC" w:rsidRDefault="00BC06F3" w:rsidP="00BC06F3">
            <w:pPr>
              <w:overflowPunct/>
              <w:autoSpaceDE/>
              <w:autoSpaceDN/>
              <w:adjustRightInd/>
              <w:textAlignment w:val="auto"/>
              <w:rPr>
                <w:rFonts w:cs="Arial"/>
                <w:b/>
                <w:bCs/>
                <w:sz w:val="16"/>
                <w:szCs w:val="16"/>
                <w:lang w:val="ru-RU" w:eastAsia="ru-RU"/>
              </w:rPr>
            </w:pPr>
          </w:p>
          <w:p w:rsidR="00BC06F3" w:rsidRPr="009E64FC" w:rsidRDefault="00BC06F3" w:rsidP="00BC06F3">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Вид актива</w:t>
            </w:r>
          </w:p>
        </w:tc>
        <w:tc>
          <w:tcPr>
            <w:tcW w:w="1276" w:type="dxa"/>
            <w:gridSpan w:val="2"/>
            <w:vMerge w:val="restart"/>
            <w:tcBorders>
              <w:top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Задолжен</w:t>
            </w:r>
          </w:p>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ность, всего</w:t>
            </w:r>
          </w:p>
        </w:tc>
        <w:tc>
          <w:tcPr>
            <w:tcW w:w="5387" w:type="dxa"/>
            <w:gridSpan w:val="5"/>
            <w:tcBorders>
              <w:top w:val="single" w:sz="4" w:space="0" w:color="auto"/>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p>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Категория качества</w:t>
            </w:r>
          </w:p>
        </w:tc>
      </w:tr>
      <w:tr w:rsidR="00BC06F3" w:rsidRPr="009E64FC" w:rsidTr="00BC06F3">
        <w:trPr>
          <w:trHeight w:val="80"/>
        </w:trPr>
        <w:tc>
          <w:tcPr>
            <w:tcW w:w="2850" w:type="dxa"/>
            <w:vMerge/>
            <w:tcBorders>
              <w:bottom w:val="single" w:sz="4" w:space="0" w:color="auto"/>
            </w:tcBorders>
            <w:vAlign w:val="center"/>
            <w:hideMark/>
          </w:tcPr>
          <w:p w:rsidR="00BC06F3" w:rsidRPr="009E64FC" w:rsidRDefault="00BC06F3" w:rsidP="00BC06F3">
            <w:pPr>
              <w:overflowPunct/>
              <w:autoSpaceDE/>
              <w:autoSpaceDN/>
              <w:adjustRightInd/>
              <w:textAlignment w:val="auto"/>
              <w:rPr>
                <w:rFonts w:cs="Arial"/>
                <w:b/>
                <w:bCs/>
                <w:sz w:val="16"/>
                <w:szCs w:val="16"/>
                <w:lang w:val="ru-RU" w:eastAsia="ru-RU"/>
              </w:rPr>
            </w:pPr>
          </w:p>
        </w:tc>
        <w:tc>
          <w:tcPr>
            <w:tcW w:w="1276" w:type="dxa"/>
            <w:gridSpan w:val="2"/>
            <w:vMerge/>
            <w:tcBorders>
              <w:bottom w:val="single" w:sz="4" w:space="0" w:color="auto"/>
            </w:tcBorders>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p>
        </w:tc>
        <w:tc>
          <w:tcPr>
            <w:tcW w:w="992" w:type="dxa"/>
            <w:tcBorders>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I</w:t>
            </w:r>
          </w:p>
        </w:tc>
        <w:tc>
          <w:tcPr>
            <w:tcW w:w="1134" w:type="dxa"/>
            <w:tcBorders>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II</w:t>
            </w:r>
          </w:p>
        </w:tc>
        <w:tc>
          <w:tcPr>
            <w:tcW w:w="1134" w:type="dxa"/>
            <w:tcBorders>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III</w:t>
            </w:r>
          </w:p>
        </w:tc>
        <w:tc>
          <w:tcPr>
            <w:tcW w:w="992" w:type="dxa"/>
            <w:tcBorders>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IV</w:t>
            </w:r>
          </w:p>
        </w:tc>
        <w:tc>
          <w:tcPr>
            <w:tcW w:w="1135" w:type="dxa"/>
            <w:tcBorders>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V</w:t>
            </w:r>
          </w:p>
        </w:tc>
      </w:tr>
      <w:tr w:rsidR="00BC06F3" w:rsidRPr="009E64FC" w:rsidTr="00BC06F3">
        <w:trPr>
          <w:trHeight w:val="186"/>
        </w:trPr>
        <w:tc>
          <w:tcPr>
            <w:tcW w:w="2850" w:type="dxa"/>
            <w:tcBorders>
              <w:top w:val="single" w:sz="4" w:space="0" w:color="auto"/>
            </w:tcBorders>
            <w:shd w:val="clear" w:color="auto" w:fill="auto"/>
            <w:noWrap/>
            <w:vAlign w:val="center"/>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Ссуды, ссудная и приравненная к ней задолженность</w:t>
            </w:r>
          </w:p>
        </w:tc>
        <w:tc>
          <w:tcPr>
            <w:tcW w:w="1276" w:type="dxa"/>
            <w:gridSpan w:val="2"/>
            <w:tcBorders>
              <w:top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4 753 861</w:t>
            </w:r>
          </w:p>
        </w:tc>
        <w:tc>
          <w:tcPr>
            <w:tcW w:w="992" w:type="dxa"/>
            <w:tcBorders>
              <w:top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867 964</w:t>
            </w:r>
          </w:p>
        </w:tc>
        <w:tc>
          <w:tcPr>
            <w:tcW w:w="1134" w:type="dxa"/>
            <w:tcBorders>
              <w:top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2 860 438</w:t>
            </w:r>
          </w:p>
        </w:tc>
        <w:tc>
          <w:tcPr>
            <w:tcW w:w="1134" w:type="dxa"/>
            <w:tcBorders>
              <w:top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363 549</w:t>
            </w:r>
          </w:p>
        </w:tc>
        <w:tc>
          <w:tcPr>
            <w:tcW w:w="992" w:type="dxa"/>
            <w:tcBorders>
              <w:top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422 145</w:t>
            </w:r>
          </w:p>
        </w:tc>
        <w:tc>
          <w:tcPr>
            <w:tcW w:w="1135" w:type="dxa"/>
            <w:tcBorders>
              <w:top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239 765</w:t>
            </w:r>
          </w:p>
        </w:tc>
      </w:tr>
      <w:tr w:rsidR="00BC06F3" w:rsidRPr="009E64FC" w:rsidTr="00BC06F3">
        <w:trPr>
          <w:trHeight w:val="758"/>
        </w:trPr>
        <w:tc>
          <w:tcPr>
            <w:tcW w:w="2850" w:type="dxa"/>
            <w:shd w:val="clear" w:color="auto" w:fill="auto"/>
            <w:vAlign w:val="center"/>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Требования по сделкам, связанным с отчуждением (приобретением) финансовых активов с одновременным предоставлением контрагенту права отсрочки платежа (поставка финансовых активов)</w:t>
            </w:r>
          </w:p>
        </w:tc>
        <w:tc>
          <w:tcPr>
            <w:tcW w:w="1276" w:type="dxa"/>
            <w:gridSpan w:val="2"/>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c>
          <w:tcPr>
            <w:tcW w:w="992"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c>
          <w:tcPr>
            <w:tcW w:w="1134"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c>
          <w:tcPr>
            <w:tcW w:w="1134"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c>
          <w:tcPr>
            <w:tcW w:w="992"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c>
          <w:tcPr>
            <w:tcW w:w="1135"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r>
      <w:tr w:rsidR="00BC06F3" w:rsidRPr="009E64FC" w:rsidTr="00BC06F3">
        <w:trPr>
          <w:trHeight w:val="190"/>
        </w:trPr>
        <w:tc>
          <w:tcPr>
            <w:tcW w:w="2850" w:type="dxa"/>
            <w:tcBorders>
              <w:bottom w:val="single" w:sz="4" w:space="0" w:color="auto"/>
            </w:tcBorders>
            <w:shd w:val="clear" w:color="auto" w:fill="auto"/>
            <w:noWrap/>
            <w:vAlign w:val="center"/>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Прочие требования</w:t>
            </w:r>
          </w:p>
        </w:tc>
        <w:tc>
          <w:tcPr>
            <w:tcW w:w="1276" w:type="dxa"/>
            <w:gridSpan w:val="2"/>
            <w:tcBorders>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448 123</w:t>
            </w:r>
          </w:p>
        </w:tc>
        <w:tc>
          <w:tcPr>
            <w:tcW w:w="992" w:type="dxa"/>
            <w:tcBorders>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329 845</w:t>
            </w:r>
          </w:p>
        </w:tc>
        <w:tc>
          <w:tcPr>
            <w:tcW w:w="1134" w:type="dxa"/>
            <w:tcBorders>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68 790</w:t>
            </w:r>
          </w:p>
        </w:tc>
        <w:tc>
          <w:tcPr>
            <w:tcW w:w="1134" w:type="dxa"/>
            <w:tcBorders>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26 166</w:t>
            </w:r>
          </w:p>
        </w:tc>
        <w:tc>
          <w:tcPr>
            <w:tcW w:w="992" w:type="dxa"/>
            <w:tcBorders>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1 121</w:t>
            </w:r>
          </w:p>
        </w:tc>
        <w:tc>
          <w:tcPr>
            <w:tcW w:w="1135" w:type="dxa"/>
            <w:tcBorders>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22 201</w:t>
            </w:r>
          </w:p>
        </w:tc>
      </w:tr>
      <w:tr w:rsidR="00BC06F3" w:rsidRPr="009E64FC" w:rsidTr="00BC06F3">
        <w:trPr>
          <w:trHeight w:val="138"/>
        </w:trPr>
        <w:tc>
          <w:tcPr>
            <w:tcW w:w="2850" w:type="dxa"/>
            <w:tcBorders>
              <w:top w:val="single" w:sz="4" w:space="0" w:color="auto"/>
              <w:bottom w:val="single" w:sz="4" w:space="0" w:color="auto"/>
            </w:tcBorders>
            <w:shd w:val="clear" w:color="auto" w:fill="auto"/>
            <w:noWrap/>
            <w:vAlign w:val="center"/>
            <w:hideMark/>
          </w:tcPr>
          <w:p w:rsidR="00BC06F3" w:rsidRPr="009E64FC" w:rsidRDefault="00BC06F3" w:rsidP="00BC06F3">
            <w:pPr>
              <w:overflowPunct/>
              <w:autoSpaceDE/>
              <w:autoSpaceDN/>
              <w:adjustRightInd/>
              <w:textAlignment w:val="auto"/>
              <w:rPr>
                <w:rFonts w:cs="Arial"/>
                <w:b/>
                <w:bCs/>
                <w:sz w:val="16"/>
                <w:szCs w:val="16"/>
                <w:lang w:val="ru-RU" w:eastAsia="ru-RU"/>
              </w:rPr>
            </w:pPr>
          </w:p>
          <w:p w:rsidR="00BC06F3" w:rsidRPr="009E64FC" w:rsidRDefault="00BC06F3" w:rsidP="00BC06F3">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Итого задолженность</w:t>
            </w:r>
          </w:p>
        </w:tc>
        <w:tc>
          <w:tcPr>
            <w:tcW w:w="1276" w:type="dxa"/>
            <w:gridSpan w:val="2"/>
            <w:tcBorders>
              <w:top w:val="single" w:sz="4" w:space="0" w:color="auto"/>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p>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5 201 984</w:t>
            </w:r>
          </w:p>
        </w:tc>
        <w:tc>
          <w:tcPr>
            <w:tcW w:w="992" w:type="dxa"/>
            <w:tcBorders>
              <w:top w:val="single" w:sz="4" w:space="0" w:color="auto"/>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p>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1 197 809</w:t>
            </w:r>
          </w:p>
        </w:tc>
        <w:tc>
          <w:tcPr>
            <w:tcW w:w="1134" w:type="dxa"/>
            <w:tcBorders>
              <w:top w:val="single" w:sz="4" w:space="0" w:color="auto"/>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p>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2 929 228</w:t>
            </w:r>
          </w:p>
        </w:tc>
        <w:tc>
          <w:tcPr>
            <w:tcW w:w="1134" w:type="dxa"/>
            <w:tcBorders>
              <w:top w:val="single" w:sz="4" w:space="0" w:color="auto"/>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p>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 xml:space="preserve"> 389 715</w:t>
            </w:r>
          </w:p>
        </w:tc>
        <w:tc>
          <w:tcPr>
            <w:tcW w:w="992" w:type="dxa"/>
            <w:tcBorders>
              <w:top w:val="single" w:sz="4" w:space="0" w:color="auto"/>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p>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423 266</w:t>
            </w:r>
          </w:p>
        </w:tc>
        <w:tc>
          <w:tcPr>
            <w:tcW w:w="1135" w:type="dxa"/>
            <w:tcBorders>
              <w:top w:val="single" w:sz="4" w:space="0" w:color="auto"/>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p>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261 966</w:t>
            </w:r>
          </w:p>
        </w:tc>
      </w:tr>
      <w:tr w:rsidR="00BC06F3" w:rsidRPr="009E64FC" w:rsidTr="00BC06F3">
        <w:trPr>
          <w:trHeight w:val="85"/>
        </w:trPr>
        <w:tc>
          <w:tcPr>
            <w:tcW w:w="2850" w:type="dxa"/>
            <w:tcBorders>
              <w:top w:val="single" w:sz="4" w:space="0" w:color="auto"/>
            </w:tcBorders>
            <w:shd w:val="clear" w:color="auto" w:fill="auto"/>
            <w:noWrap/>
            <w:vAlign w:val="center"/>
            <w:hideMark/>
          </w:tcPr>
          <w:p w:rsidR="00BC06F3" w:rsidRPr="009E64FC" w:rsidRDefault="00BC06F3" w:rsidP="00700EEB">
            <w:pPr>
              <w:overflowPunct/>
              <w:autoSpaceDE/>
              <w:autoSpaceDN/>
              <w:adjustRightInd/>
              <w:textAlignment w:val="auto"/>
              <w:rPr>
                <w:rFonts w:cs="Arial"/>
                <w:b/>
                <w:bCs/>
                <w:sz w:val="16"/>
                <w:szCs w:val="16"/>
                <w:lang w:val="ru-RU" w:eastAsia="ru-RU"/>
              </w:rPr>
            </w:pPr>
          </w:p>
        </w:tc>
        <w:tc>
          <w:tcPr>
            <w:tcW w:w="6663" w:type="dxa"/>
            <w:gridSpan w:val="7"/>
            <w:tcBorders>
              <w:top w:val="single" w:sz="4" w:space="0" w:color="auto"/>
              <w:bottom w:val="single" w:sz="4" w:space="0" w:color="auto"/>
            </w:tcBorders>
            <w:shd w:val="clear" w:color="auto" w:fill="auto"/>
            <w:vAlign w:val="center"/>
          </w:tcPr>
          <w:p w:rsidR="00BC06F3" w:rsidRPr="009E64FC" w:rsidRDefault="00BC06F3" w:rsidP="00700EEB">
            <w:pPr>
              <w:overflowPunct/>
              <w:autoSpaceDE/>
              <w:autoSpaceDN/>
              <w:adjustRightInd/>
              <w:textAlignment w:val="auto"/>
              <w:rPr>
                <w:rFonts w:cs="Arial"/>
                <w:b/>
                <w:bCs/>
                <w:sz w:val="16"/>
                <w:szCs w:val="16"/>
                <w:lang w:val="ru-RU" w:eastAsia="ru-RU"/>
              </w:rPr>
            </w:pPr>
          </w:p>
          <w:p w:rsidR="00BC06F3" w:rsidRPr="009E64FC" w:rsidRDefault="00BC06F3" w:rsidP="00BC06F3">
            <w:pPr>
              <w:overflowPunct/>
              <w:autoSpaceDE/>
              <w:autoSpaceDN/>
              <w:adjustRightInd/>
              <w:jc w:val="center"/>
              <w:textAlignment w:val="auto"/>
              <w:rPr>
                <w:rFonts w:cs="Arial"/>
                <w:b/>
                <w:bCs/>
                <w:sz w:val="16"/>
                <w:szCs w:val="16"/>
                <w:lang w:val="ru-RU" w:eastAsia="ru-RU"/>
              </w:rPr>
            </w:pPr>
          </w:p>
          <w:p w:rsidR="00BC06F3" w:rsidRPr="009E64FC" w:rsidRDefault="00BC06F3" w:rsidP="00BC06F3">
            <w:pPr>
              <w:overflowPunct/>
              <w:autoSpaceDE/>
              <w:autoSpaceDN/>
              <w:adjustRightInd/>
              <w:jc w:val="center"/>
              <w:textAlignment w:val="auto"/>
              <w:rPr>
                <w:rFonts w:cs="Arial"/>
                <w:b/>
                <w:bCs/>
                <w:sz w:val="16"/>
                <w:szCs w:val="16"/>
                <w:lang w:val="ru-RU" w:eastAsia="ru-RU"/>
              </w:rPr>
            </w:pPr>
            <w:r w:rsidRPr="009E64FC">
              <w:rPr>
                <w:rFonts w:cs="Arial"/>
                <w:b/>
                <w:bCs/>
                <w:sz w:val="16"/>
                <w:szCs w:val="16"/>
                <w:lang w:val="ru-RU" w:eastAsia="ru-RU"/>
              </w:rPr>
              <w:t>Резерв на возможные потери</w:t>
            </w:r>
          </w:p>
        </w:tc>
      </w:tr>
      <w:tr w:rsidR="00BC06F3" w:rsidRPr="009E64FC" w:rsidTr="00BC06F3">
        <w:trPr>
          <w:trHeight w:val="174"/>
        </w:trPr>
        <w:tc>
          <w:tcPr>
            <w:tcW w:w="2850" w:type="dxa"/>
            <w:vMerge w:val="restart"/>
            <w:tcBorders>
              <w:bottom w:val="single" w:sz="4" w:space="0" w:color="auto"/>
            </w:tcBorders>
            <w:shd w:val="clear" w:color="auto" w:fill="auto"/>
            <w:noWrap/>
            <w:vAlign w:val="center"/>
            <w:hideMark/>
          </w:tcPr>
          <w:p w:rsidR="00BC06F3" w:rsidRPr="009E64FC" w:rsidRDefault="00BC06F3" w:rsidP="00BC06F3">
            <w:pPr>
              <w:overflowPunct/>
              <w:autoSpaceDE/>
              <w:autoSpaceDN/>
              <w:adjustRightInd/>
              <w:textAlignment w:val="auto"/>
              <w:rPr>
                <w:rFonts w:cs="Arial"/>
                <w:b/>
                <w:bCs/>
                <w:sz w:val="16"/>
                <w:szCs w:val="16"/>
                <w:lang w:val="ru-RU" w:eastAsia="ru-RU"/>
              </w:rPr>
            </w:pPr>
          </w:p>
          <w:p w:rsidR="00BC06F3" w:rsidRPr="009E64FC" w:rsidRDefault="00BC06F3" w:rsidP="00BC06F3">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Вид актива</w:t>
            </w:r>
          </w:p>
        </w:tc>
        <w:tc>
          <w:tcPr>
            <w:tcW w:w="1203" w:type="dxa"/>
            <w:vMerge w:val="restart"/>
            <w:tcBorders>
              <w:top w:val="single" w:sz="4" w:space="0" w:color="auto"/>
              <w:bottom w:val="single" w:sz="4" w:space="0" w:color="auto"/>
            </w:tcBorders>
            <w:shd w:val="clear" w:color="auto" w:fill="auto"/>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Расчетный резерв</w:t>
            </w:r>
          </w:p>
        </w:tc>
        <w:tc>
          <w:tcPr>
            <w:tcW w:w="5460" w:type="dxa"/>
            <w:gridSpan w:val="6"/>
            <w:tcBorders>
              <w:top w:val="single" w:sz="4" w:space="0" w:color="auto"/>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p>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Фактически сформированный резерв</w:t>
            </w:r>
          </w:p>
        </w:tc>
      </w:tr>
      <w:tr w:rsidR="00BC06F3" w:rsidRPr="009E64FC" w:rsidTr="00BC06F3">
        <w:trPr>
          <w:trHeight w:val="102"/>
        </w:trPr>
        <w:tc>
          <w:tcPr>
            <w:tcW w:w="2850" w:type="dxa"/>
            <w:vMerge/>
            <w:tcBorders>
              <w:top w:val="single" w:sz="4" w:space="0" w:color="auto"/>
              <w:bottom w:val="single" w:sz="4" w:space="0" w:color="auto"/>
            </w:tcBorders>
            <w:vAlign w:val="center"/>
            <w:hideMark/>
          </w:tcPr>
          <w:p w:rsidR="00BC06F3" w:rsidRPr="009E64FC" w:rsidRDefault="00BC06F3" w:rsidP="00BC06F3">
            <w:pPr>
              <w:overflowPunct/>
              <w:autoSpaceDE/>
              <w:autoSpaceDN/>
              <w:adjustRightInd/>
              <w:textAlignment w:val="auto"/>
              <w:rPr>
                <w:rFonts w:cs="Arial"/>
                <w:b/>
                <w:bCs/>
                <w:sz w:val="16"/>
                <w:szCs w:val="16"/>
                <w:lang w:val="ru-RU" w:eastAsia="ru-RU"/>
              </w:rPr>
            </w:pPr>
          </w:p>
        </w:tc>
        <w:tc>
          <w:tcPr>
            <w:tcW w:w="1203" w:type="dxa"/>
            <w:vMerge/>
            <w:tcBorders>
              <w:bottom w:val="single" w:sz="4" w:space="0" w:color="auto"/>
            </w:tcBorders>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p>
        </w:tc>
        <w:tc>
          <w:tcPr>
            <w:tcW w:w="1065" w:type="dxa"/>
            <w:gridSpan w:val="2"/>
            <w:tcBorders>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Итого</w:t>
            </w:r>
          </w:p>
        </w:tc>
        <w:tc>
          <w:tcPr>
            <w:tcW w:w="1134" w:type="dxa"/>
            <w:tcBorders>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II</w:t>
            </w:r>
          </w:p>
        </w:tc>
        <w:tc>
          <w:tcPr>
            <w:tcW w:w="1134" w:type="dxa"/>
            <w:tcBorders>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III</w:t>
            </w:r>
          </w:p>
        </w:tc>
        <w:tc>
          <w:tcPr>
            <w:tcW w:w="992" w:type="dxa"/>
            <w:tcBorders>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IV</w:t>
            </w:r>
          </w:p>
        </w:tc>
        <w:tc>
          <w:tcPr>
            <w:tcW w:w="1135" w:type="dxa"/>
            <w:tcBorders>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V</w:t>
            </w:r>
          </w:p>
        </w:tc>
      </w:tr>
      <w:tr w:rsidR="00BC06F3" w:rsidRPr="009E64FC" w:rsidTr="00BC06F3">
        <w:trPr>
          <w:trHeight w:val="495"/>
        </w:trPr>
        <w:tc>
          <w:tcPr>
            <w:tcW w:w="2850" w:type="dxa"/>
            <w:tcBorders>
              <w:top w:val="single" w:sz="4" w:space="0" w:color="auto"/>
            </w:tcBorders>
            <w:shd w:val="clear" w:color="auto" w:fill="auto"/>
            <w:vAlign w:val="center"/>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РВП по ссудам, ссудной и приравненной к ней задолженности</w:t>
            </w:r>
          </w:p>
        </w:tc>
        <w:tc>
          <w:tcPr>
            <w:tcW w:w="1203" w:type="dxa"/>
            <w:tcBorders>
              <w:top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611 144</w:t>
            </w:r>
          </w:p>
        </w:tc>
        <w:tc>
          <w:tcPr>
            <w:tcW w:w="1065" w:type="dxa"/>
            <w:gridSpan w:val="2"/>
            <w:tcBorders>
              <w:top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587 422</w:t>
            </w:r>
          </w:p>
        </w:tc>
        <w:tc>
          <w:tcPr>
            <w:tcW w:w="1134" w:type="dxa"/>
            <w:tcBorders>
              <w:top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62 997</w:t>
            </w:r>
          </w:p>
        </w:tc>
        <w:tc>
          <w:tcPr>
            <w:tcW w:w="1134" w:type="dxa"/>
            <w:tcBorders>
              <w:top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72 814</w:t>
            </w:r>
          </w:p>
        </w:tc>
        <w:tc>
          <w:tcPr>
            <w:tcW w:w="992" w:type="dxa"/>
            <w:tcBorders>
              <w:top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225 774</w:t>
            </w:r>
          </w:p>
        </w:tc>
        <w:tc>
          <w:tcPr>
            <w:tcW w:w="1135" w:type="dxa"/>
            <w:tcBorders>
              <w:top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225 837</w:t>
            </w:r>
          </w:p>
        </w:tc>
      </w:tr>
      <w:tr w:rsidR="00BC06F3" w:rsidRPr="009E64FC" w:rsidTr="00BC06F3">
        <w:trPr>
          <w:trHeight w:val="1140"/>
        </w:trPr>
        <w:tc>
          <w:tcPr>
            <w:tcW w:w="2850" w:type="dxa"/>
            <w:shd w:val="clear" w:color="auto" w:fill="auto"/>
            <w:vAlign w:val="center"/>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РВП по требованиям по сделкам, связанным с отчуждением (приобретением) финансовых активов с одновременным предоставлением контрагенту права отсрочки платежа (поставка финансовых активов)</w:t>
            </w:r>
          </w:p>
        </w:tc>
        <w:tc>
          <w:tcPr>
            <w:tcW w:w="1203"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c>
          <w:tcPr>
            <w:tcW w:w="1065" w:type="dxa"/>
            <w:gridSpan w:val="2"/>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c>
          <w:tcPr>
            <w:tcW w:w="1134"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c>
          <w:tcPr>
            <w:tcW w:w="1134"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c>
          <w:tcPr>
            <w:tcW w:w="992"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c>
          <w:tcPr>
            <w:tcW w:w="1135"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r>
      <w:tr w:rsidR="00BC06F3" w:rsidRPr="009E64FC" w:rsidTr="00BC06F3">
        <w:trPr>
          <w:trHeight w:val="70"/>
        </w:trPr>
        <w:tc>
          <w:tcPr>
            <w:tcW w:w="2850" w:type="dxa"/>
            <w:tcBorders>
              <w:bottom w:val="single" w:sz="4" w:space="0" w:color="auto"/>
            </w:tcBorders>
            <w:shd w:val="clear" w:color="auto" w:fill="auto"/>
            <w:noWrap/>
            <w:vAlign w:val="center"/>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РВП по прочим требованиям</w:t>
            </w:r>
          </w:p>
        </w:tc>
        <w:tc>
          <w:tcPr>
            <w:tcW w:w="1203" w:type="dxa"/>
            <w:tcBorders>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 xml:space="preserve">18 462 </w:t>
            </w:r>
          </w:p>
        </w:tc>
        <w:tc>
          <w:tcPr>
            <w:tcW w:w="1065" w:type="dxa"/>
            <w:gridSpan w:val="2"/>
            <w:tcBorders>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29 312</w:t>
            </w:r>
          </w:p>
        </w:tc>
        <w:tc>
          <w:tcPr>
            <w:tcW w:w="1134" w:type="dxa"/>
            <w:tcBorders>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 xml:space="preserve"> 802</w:t>
            </w:r>
          </w:p>
        </w:tc>
        <w:tc>
          <w:tcPr>
            <w:tcW w:w="1134" w:type="dxa"/>
            <w:tcBorders>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5 690</w:t>
            </w:r>
          </w:p>
        </w:tc>
        <w:tc>
          <w:tcPr>
            <w:tcW w:w="992" w:type="dxa"/>
            <w:tcBorders>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623</w:t>
            </w:r>
          </w:p>
        </w:tc>
        <w:tc>
          <w:tcPr>
            <w:tcW w:w="1135" w:type="dxa"/>
            <w:tcBorders>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22 197</w:t>
            </w:r>
          </w:p>
        </w:tc>
      </w:tr>
      <w:tr w:rsidR="00BC06F3" w:rsidRPr="009E64FC" w:rsidTr="00BC06F3">
        <w:trPr>
          <w:trHeight w:val="134"/>
        </w:trPr>
        <w:tc>
          <w:tcPr>
            <w:tcW w:w="2850" w:type="dxa"/>
            <w:tcBorders>
              <w:top w:val="single" w:sz="4" w:space="0" w:color="auto"/>
              <w:bottom w:val="double" w:sz="4" w:space="0" w:color="auto"/>
            </w:tcBorders>
            <w:shd w:val="clear" w:color="auto" w:fill="auto"/>
            <w:noWrap/>
            <w:vAlign w:val="center"/>
            <w:hideMark/>
          </w:tcPr>
          <w:p w:rsidR="00BC06F3" w:rsidRPr="009E64FC" w:rsidRDefault="00BC06F3" w:rsidP="00BC06F3">
            <w:pPr>
              <w:overflowPunct/>
              <w:autoSpaceDE/>
              <w:autoSpaceDN/>
              <w:adjustRightInd/>
              <w:textAlignment w:val="auto"/>
              <w:rPr>
                <w:rFonts w:cs="Arial"/>
                <w:b/>
                <w:bCs/>
                <w:sz w:val="16"/>
                <w:szCs w:val="16"/>
                <w:lang w:val="ru-RU" w:eastAsia="ru-RU"/>
              </w:rPr>
            </w:pPr>
          </w:p>
          <w:p w:rsidR="00BC06F3" w:rsidRPr="009E64FC" w:rsidRDefault="00BC06F3" w:rsidP="00BC06F3">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Итого РВП</w:t>
            </w:r>
          </w:p>
        </w:tc>
        <w:tc>
          <w:tcPr>
            <w:tcW w:w="1203" w:type="dxa"/>
            <w:tcBorders>
              <w:top w:val="single" w:sz="4" w:space="0" w:color="auto"/>
              <w:bottom w:val="doub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p>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629 606</w:t>
            </w:r>
          </w:p>
        </w:tc>
        <w:tc>
          <w:tcPr>
            <w:tcW w:w="1065" w:type="dxa"/>
            <w:gridSpan w:val="2"/>
            <w:tcBorders>
              <w:top w:val="single" w:sz="4" w:space="0" w:color="auto"/>
              <w:bottom w:val="doub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p>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616 734</w:t>
            </w:r>
          </w:p>
        </w:tc>
        <w:tc>
          <w:tcPr>
            <w:tcW w:w="1134" w:type="dxa"/>
            <w:tcBorders>
              <w:top w:val="single" w:sz="4" w:space="0" w:color="auto"/>
              <w:bottom w:val="doub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p>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63 799</w:t>
            </w:r>
          </w:p>
        </w:tc>
        <w:tc>
          <w:tcPr>
            <w:tcW w:w="1134" w:type="dxa"/>
            <w:tcBorders>
              <w:top w:val="single" w:sz="4" w:space="0" w:color="auto"/>
              <w:bottom w:val="doub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p>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78 504</w:t>
            </w:r>
          </w:p>
        </w:tc>
        <w:tc>
          <w:tcPr>
            <w:tcW w:w="992" w:type="dxa"/>
            <w:tcBorders>
              <w:top w:val="single" w:sz="4" w:space="0" w:color="auto"/>
              <w:bottom w:val="doub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p>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226 397</w:t>
            </w:r>
          </w:p>
        </w:tc>
        <w:tc>
          <w:tcPr>
            <w:tcW w:w="1135" w:type="dxa"/>
            <w:tcBorders>
              <w:top w:val="single" w:sz="4" w:space="0" w:color="auto"/>
              <w:bottom w:val="doub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p>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248 034</w:t>
            </w:r>
          </w:p>
        </w:tc>
      </w:tr>
    </w:tbl>
    <w:p w:rsidR="00BC06F3" w:rsidRPr="009E64FC" w:rsidRDefault="00BC06F3" w:rsidP="00BC06F3">
      <w:pPr>
        <w:pStyle w:val="HTML"/>
        <w:jc w:val="both"/>
        <w:rPr>
          <w:rFonts w:ascii="Arial" w:hAnsi="Arial" w:cs="Arial"/>
          <w:b/>
          <w:color w:val="auto"/>
        </w:rPr>
      </w:pPr>
    </w:p>
    <w:p w:rsidR="00BC06F3" w:rsidRPr="009E64FC" w:rsidRDefault="00BC06F3" w:rsidP="00BC06F3">
      <w:pPr>
        <w:pStyle w:val="HTML"/>
        <w:jc w:val="both"/>
        <w:rPr>
          <w:rFonts w:ascii="Arial" w:hAnsi="Arial" w:cs="Arial"/>
          <w:color w:val="auto"/>
        </w:rPr>
      </w:pPr>
      <w:r w:rsidRPr="009E64FC">
        <w:rPr>
          <w:rFonts w:ascii="Arial" w:hAnsi="Arial" w:cs="Arial"/>
          <w:b/>
          <w:color w:val="auto"/>
        </w:rPr>
        <w:t>Данные о классификации активов по категориям качества (продолжение):</w:t>
      </w:r>
    </w:p>
    <w:p w:rsidR="00BC06F3" w:rsidRPr="009E64FC" w:rsidRDefault="00BC06F3" w:rsidP="00BC06F3">
      <w:pPr>
        <w:pStyle w:val="HTML"/>
        <w:jc w:val="both"/>
        <w:rPr>
          <w:rFonts w:ascii="Arial" w:hAnsi="Arial" w:cs="Arial"/>
          <w:color w:val="auto"/>
        </w:rPr>
      </w:pPr>
    </w:p>
    <w:tbl>
      <w:tblPr>
        <w:tblW w:w="9513" w:type="dxa"/>
        <w:tblInd w:w="93" w:type="dxa"/>
        <w:tblLayout w:type="fixed"/>
        <w:tblLook w:val="04A0" w:firstRow="1" w:lastRow="0" w:firstColumn="1" w:lastColumn="0" w:noHBand="0" w:noVBand="1"/>
      </w:tblPr>
      <w:tblGrid>
        <w:gridCol w:w="2850"/>
        <w:gridCol w:w="1203"/>
        <w:gridCol w:w="73"/>
        <w:gridCol w:w="992"/>
        <w:gridCol w:w="1134"/>
        <w:gridCol w:w="1134"/>
        <w:gridCol w:w="992"/>
        <w:gridCol w:w="1135"/>
      </w:tblGrid>
      <w:tr w:rsidR="00BC06F3" w:rsidRPr="009E64FC" w:rsidTr="00BC06F3">
        <w:trPr>
          <w:trHeight w:val="175"/>
        </w:trPr>
        <w:tc>
          <w:tcPr>
            <w:tcW w:w="2850" w:type="dxa"/>
            <w:tcBorders>
              <w:top w:val="single" w:sz="4" w:space="0" w:color="auto"/>
            </w:tcBorders>
            <w:shd w:val="clear" w:color="auto" w:fill="auto"/>
            <w:noWrap/>
            <w:vAlign w:val="center"/>
            <w:hideMark/>
          </w:tcPr>
          <w:p w:rsidR="00BC06F3" w:rsidRPr="009E64FC" w:rsidRDefault="00BC06F3" w:rsidP="00BC06F3">
            <w:pPr>
              <w:overflowPunct/>
              <w:autoSpaceDE/>
              <w:autoSpaceDN/>
              <w:adjustRightInd/>
              <w:textAlignment w:val="auto"/>
              <w:rPr>
                <w:rFonts w:cs="Arial"/>
                <w:b/>
                <w:bCs/>
                <w:sz w:val="16"/>
                <w:szCs w:val="16"/>
                <w:lang w:val="ru-RU" w:eastAsia="ru-RU"/>
              </w:rPr>
            </w:pPr>
          </w:p>
        </w:tc>
        <w:tc>
          <w:tcPr>
            <w:tcW w:w="6663" w:type="dxa"/>
            <w:gridSpan w:val="7"/>
            <w:tcBorders>
              <w:top w:val="single" w:sz="4" w:space="0" w:color="auto"/>
              <w:bottom w:val="single" w:sz="4" w:space="0" w:color="auto"/>
            </w:tcBorders>
            <w:shd w:val="clear" w:color="auto" w:fill="auto"/>
            <w:vAlign w:val="center"/>
          </w:tcPr>
          <w:p w:rsidR="00BC06F3" w:rsidRPr="009E64FC" w:rsidRDefault="00BC06F3" w:rsidP="00BC06F3">
            <w:pPr>
              <w:overflowPunct/>
              <w:autoSpaceDE/>
              <w:autoSpaceDN/>
              <w:adjustRightInd/>
              <w:jc w:val="center"/>
              <w:textAlignment w:val="auto"/>
              <w:rPr>
                <w:rFonts w:cs="Arial"/>
                <w:b/>
                <w:bCs/>
                <w:sz w:val="16"/>
                <w:szCs w:val="16"/>
                <w:lang w:val="ru-RU" w:eastAsia="ru-RU"/>
              </w:rPr>
            </w:pPr>
          </w:p>
          <w:p w:rsidR="00BC06F3" w:rsidRPr="009E64FC" w:rsidRDefault="00BC06F3" w:rsidP="00BC06F3">
            <w:pPr>
              <w:overflowPunct/>
              <w:autoSpaceDE/>
              <w:autoSpaceDN/>
              <w:adjustRightInd/>
              <w:jc w:val="center"/>
              <w:textAlignment w:val="auto"/>
              <w:rPr>
                <w:rFonts w:cs="Arial"/>
                <w:b/>
                <w:bCs/>
                <w:sz w:val="16"/>
                <w:szCs w:val="16"/>
                <w:lang w:val="ru-RU" w:eastAsia="ru-RU"/>
              </w:rPr>
            </w:pPr>
            <w:r w:rsidRPr="009E64FC">
              <w:rPr>
                <w:rFonts w:cs="Arial"/>
                <w:b/>
                <w:sz w:val="16"/>
                <w:szCs w:val="16"/>
                <w:lang w:val="ru-RU" w:eastAsia="ru-RU"/>
              </w:rPr>
              <w:t>0</w:t>
            </w:r>
            <w:r w:rsidRPr="009E64FC">
              <w:rPr>
                <w:rFonts w:cs="Arial"/>
                <w:b/>
                <w:bCs/>
                <w:sz w:val="16"/>
                <w:szCs w:val="16"/>
                <w:lang w:val="ru-RU" w:eastAsia="ru-RU"/>
              </w:rPr>
              <w:t>1.07.2016</w:t>
            </w:r>
          </w:p>
        </w:tc>
      </w:tr>
      <w:tr w:rsidR="00BC06F3" w:rsidRPr="009E64FC" w:rsidTr="00BC06F3">
        <w:trPr>
          <w:trHeight w:val="161"/>
        </w:trPr>
        <w:tc>
          <w:tcPr>
            <w:tcW w:w="2850" w:type="dxa"/>
            <w:vMerge w:val="restart"/>
            <w:tcBorders>
              <w:bottom w:val="single" w:sz="4" w:space="0" w:color="auto"/>
            </w:tcBorders>
            <w:shd w:val="clear" w:color="auto" w:fill="auto"/>
            <w:noWrap/>
            <w:vAlign w:val="center"/>
            <w:hideMark/>
          </w:tcPr>
          <w:p w:rsidR="00BC06F3" w:rsidRPr="009E64FC" w:rsidRDefault="00BC06F3" w:rsidP="00BC06F3">
            <w:pPr>
              <w:overflowPunct/>
              <w:autoSpaceDE/>
              <w:autoSpaceDN/>
              <w:adjustRightInd/>
              <w:textAlignment w:val="auto"/>
              <w:rPr>
                <w:rFonts w:cs="Arial"/>
                <w:b/>
                <w:bCs/>
                <w:sz w:val="16"/>
                <w:szCs w:val="16"/>
                <w:lang w:val="ru-RU" w:eastAsia="ru-RU"/>
              </w:rPr>
            </w:pPr>
          </w:p>
          <w:p w:rsidR="00BC06F3" w:rsidRPr="009E64FC" w:rsidRDefault="00BC06F3" w:rsidP="00BC06F3">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Вид актива</w:t>
            </w:r>
          </w:p>
        </w:tc>
        <w:tc>
          <w:tcPr>
            <w:tcW w:w="1276" w:type="dxa"/>
            <w:gridSpan w:val="2"/>
            <w:vMerge w:val="restart"/>
            <w:tcBorders>
              <w:top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Задолжен</w:t>
            </w:r>
          </w:p>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ность, всего</w:t>
            </w:r>
          </w:p>
        </w:tc>
        <w:tc>
          <w:tcPr>
            <w:tcW w:w="5387" w:type="dxa"/>
            <w:gridSpan w:val="5"/>
            <w:tcBorders>
              <w:top w:val="single" w:sz="4" w:space="0" w:color="auto"/>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p>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Категория качества</w:t>
            </w:r>
          </w:p>
        </w:tc>
      </w:tr>
      <w:tr w:rsidR="00BC06F3" w:rsidRPr="009E64FC" w:rsidTr="00BC06F3">
        <w:trPr>
          <w:trHeight w:val="80"/>
        </w:trPr>
        <w:tc>
          <w:tcPr>
            <w:tcW w:w="2850" w:type="dxa"/>
            <w:vMerge/>
            <w:tcBorders>
              <w:bottom w:val="single" w:sz="4" w:space="0" w:color="auto"/>
            </w:tcBorders>
            <w:vAlign w:val="center"/>
            <w:hideMark/>
          </w:tcPr>
          <w:p w:rsidR="00BC06F3" w:rsidRPr="009E64FC" w:rsidRDefault="00BC06F3" w:rsidP="00BC06F3">
            <w:pPr>
              <w:overflowPunct/>
              <w:autoSpaceDE/>
              <w:autoSpaceDN/>
              <w:adjustRightInd/>
              <w:textAlignment w:val="auto"/>
              <w:rPr>
                <w:rFonts w:cs="Arial"/>
                <w:b/>
                <w:bCs/>
                <w:sz w:val="16"/>
                <w:szCs w:val="16"/>
                <w:lang w:val="ru-RU" w:eastAsia="ru-RU"/>
              </w:rPr>
            </w:pPr>
          </w:p>
        </w:tc>
        <w:tc>
          <w:tcPr>
            <w:tcW w:w="1276" w:type="dxa"/>
            <w:gridSpan w:val="2"/>
            <w:vMerge/>
            <w:tcBorders>
              <w:bottom w:val="single" w:sz="4" w:space="0" w:color="auto"/>
            </w:tcBorders>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p>
        </w:tc>
        <w:tc>
          <w:tcPr>
            <w:tcW w:w="992" w:type="dxa"/>
            <w:tcBorders>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I</w:t>
            </w:r>
          </w:p>
        </w:tc>
        <w:tc>
          <w:tcPr>
            <w:tcW w:w="1134" w:type="dxa"/>
            <w:tcBorders>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II</w:t>
            </w:r>
          </w:p>
        </w:tc>
        <w:tc>
          <w:tcPr>
            <w:tcW w:w="1134" w:type="dxa"/>
            <w:tcBorders>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III</w:t>
            </w:r>
          </w:p>
        </w:tc>
        <w:tc>
          <w:tcPr>
            <w:tcW w:w="992" w:type="dxa"/>
            <w:tcBorders>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IV</w:t>
            </w:r>
          </w:p>
        </w:tc>
        <w:tc>
          <w:tcPr>
            <w:tcW w:w="1135" w:type="dxa"/>
            <w:tcBorders>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V</w:t>
            </w:r>
          </w:p>
        </w:tc>
      </w:tr>
      <w:tr w:rsidR="00BC06F3" w:rsidRPr="009E64FC" w:rsidTr="00BC06F3">
        <w:trPr>
          <w:trHeight w:val="186"/>
        </w:trPr>
        <w:tc>
          <w:tcPr>
            <w:tcW w:w="2850" w:type="dxa"/>
            <w:tcBorders>
              <w:top w:val="single" w:sz="4" w:space="0" w:color="auto"/>
            </w:tcBorders>
            <w:shd w:val="clear" w:color="auto" w:fill="auto"/>
            <w:noWrap/>
            <w:vAlign w:val="center"/>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Ссуды, ссудная и приравненная к ней задолженность</w:t>
            </w:r>
          </w:p>
        </w:tc>
        <w:tc>
          <w:tcPr>
            <w:tcW w:w="1276" w:type="dxa"/>
            <w:gridSpan w:val="2"/>
            <w:tcBorders>
              <w:top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4 871 564</w:t>
            </w:r>
          </w:p>
        </w:tc>
        <w:tc>
          <w:tcPr>
            <w:tcW w:w="992" w:type="dxa"/>
            <w:tcBorders>
              <w:top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1 532 287</w:t>
            </w:r>
          </w:p>
        </w:tc>
        <w:tc>
          <w:tcPr>
            <w:tcW w:w="1134" w:type="dxa"/>
            <w:tcBorders>
              <w:top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2 185 254</w:t>
            </w:r>
          </w:p>
        </w:tc>
        <w:tc>
          <w:tcPr>
            <w:tcW w:w="1134" w:type="dxa"/>
            <w:tcBorders>
              <w:top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214 791</w:t>
            </w:r>
          </w:p>
        </w:tc>
        <w:tc>
          <w:tcPr>
            <w:tcW w:w="992" w:type="dxa"/>
            <w:tcBorders>
              <w:top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601 994</w:t>
            </w:r>
          </w:p>
        </w:tc>
        <w:tc>
          <w:tcPr>
            <w:tcW w:w="1135" w:type="dxa"/>
            <w:tcBorders>
              <w:top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337 238</w:t>
            </w:r>
          </w:p>
        </w:tc>
      </w:tr>
      <w:tr w:rsidR="00BC06F3" w:rsidRPr="009E64FC" w:rsidTr="00BC06F3">
        <w:trPr>
          <w:trHeight w:val="758"/>
        </w:trPr>
        <w:tc>
          <w:tcPr>
            <w:tcW w:w="2850" w:type="dxa"/>
            <w:shd w:val="clear" w:color="auto" w:fill="auto"/>
            <w:vAlign w:val="center"/>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Требования по сделкам, связанным с отчуждением (приобретением) финансовых активов с одновременным предоставлением контрагенту права отсрочки платежа (поставка финансовых активов)</w:t>
            </w:r>
          </w:p>
        </w:tc>
        <w:tc>
          <w:tcPr>
            <w:tcW w:w="1276" w:type="dxa"/>
            <w:gridSpan w:val="2"/>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c>
          <w:tcPr>
            <w:tcW w:w="992"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c>
          <w:tcPr>
            <w:tcW w:w="1134"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c>
          <w:tcPr>
            <w:tcW w:w="1134"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c>
          <w:tcPr>
            <w:tcW w:w="992"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c>
          <w:tcPr>
            <w:tcW w:w="1135"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r>
      <w:tr w:rsidR="00BC06F3" w:rsidRPr="009E64FC" w:rsidTr="00BC06F3">
        <w:trPr>
          <w:trHeight w:val="190"/>
        </w:trPr>
        <w:tc>
          <w:tcPr>
            <w:tcW w:w="2850" w:type="dxa"/>
            <w:tcBorders>
              <w:bottom w:val="single" w:sz="4" w:space="0" w:color="auto"/>
            </w:tcBorders>
            <w:shd w:val="clear" w:color="auto" w:fill="auto"/>
            <w:noWrap/>
            <w:vAlign w:val="center"/>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Прочие требования</w:t>
            </w:r>
          </w:p>
        </w:tc>
        <w:tc>
          <w:tcPr>
            <w:tcW w:w="1276" w:type="dxa"/>
            <w:gridSpan w:val="2"/>
            <w:tcBorders>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618 813</w:t>
            </w:r>
          </w:p>
        </w:tc>
        <w:tc>
          <w:tcPr>
            <w:tcW w:w="992" w:type="dxa"/>
            <w:tcBorders>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198 417</w:t>
            </w:r>
          </w:p>
        </w:tc>
        <w:tc>
          <w:tcPr>
            <w:tcW w:w="1134" w:type="dxa"/>
            <w:tcBorders>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361 693</w:t>
            </w:r>
          </w:p>
        </w:tc>
        <w:tc>
          <w:tcPr>
            <w:tcW w:w="1134" w:type="dxa"/>
            <w:tcBorders>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24 599</w:t>
            </w:r>
          </w:p>
        </w:tc>
        <w:tc>
          <w:tcPr>
            <w:tcW w:w="992" w:type="dxa"/>
            <w:tcBorders>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1 276</w:t>
            </w:r>
          </w:p>
        </w:tc>
        <w:tc>
          <w:tcPr>
            <w:tcW w:w="1135" w:type="dxa"/>
            <w:tcBorders>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32 828</w:t>
            </w:r>
          </w:p>
        </w:tc>
      </w:tr>
      <w:tr w:rsidR="00BC06F3" w:rsidRPr="009E64FC" w:rsidTr="00BC06F3">
        <w:trPr>
          <w:trHeight w:val="138"/>
        </w:trPr>
        <w:tc>
          <w:tcPr>
            <w:tcW w:w="2850" w:type="dxa"/>
            <w:tcBorders>
              <w:top w:val="single" w:sz="4" w:space="0" w:color="auto"/>
              <w:bottom w:val="single" w:sz="4" w:space="0" w:color="auto"/>
            </w:tcBorders>
            <w:shd w:val="clear" w:color="auto" w:fill="auto"/>
            <w:noWrap/>
            <w:vAlign w:val="center"/>
            <w:hideMark/>
          </w:tcPr>
          <w:p w:rsidR="00BC06F3" w:rsidRPr="009E64FC" w:rsidRDefault="00BC06F3" w:rsidP="00BC06F3">
            <w:pPr>
              <w:overflowPunct/>
              <w:autoSpaceDE/>
              <w:autoSpaceDN/>
              <w:adjustRightInd/>
              <w:textAlignment w:val="auto"/>
              <w:rPr>
                <w:rFonts w:cs="Arial"/>
                <w:b/>
                <w:bCs/>
                <w:sz w:val="16"/>
                <w:szCs w:val="16"/>
                <w:lang w:val="ru-RU" w:eastAsia="ru-RU"/>
              </w:rPr>
            </w:pPr>
          </w:p>
          <w:p w:rsidR="00BC06F3" w:rsidRPr="009E64FC" w:rsidRDefault="00BC06F3" w:rsidP="00BC06F3">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Итого задолженность</w:t>
            </w:r>
          </w:p>
        </w:tc>
        <w:tc>
          <w:tcPr>
            <w:tcW w:w="1276" w:type="dxa"/>
            <w:gridSpan w:val="2"/>
            <w:tcBorders>
              <w:top w:val="single" w:sz="4" w:space="0" w:color="auto"/>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p>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5 490 377</w:t>
            </w:r>
          </w:p>
        </w:tc>
        <w:tc>
          <w:tcPr>
            <w:tcW w:w="992" w:type="dxa"/>
            <w:tcBorders>
              <w:top w:val="single" w:sz="4" w:space="0" w:color="auto"/>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p>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1 730 704</w:t>
            </w:r>
          </w:p>
        </w:tc>
        <w:tc>
          <w:tcPr>
            <w:tcW w:w="1134" w:type="dxa"/>
            <w:tcBorders>
              <w:top w:val="single" w:sz="4" w:space="0" w:color="auto"/>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p>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2 546 947</w:t>
            </w:r>
          </w:p>
        </w:tc>
        <w:tc>
          <w:tcPr>
            <w:tcW w:w="1134" w:type="dxa"/>
            <w:tcBorders>
              <w:top w:val="single" w:sz="4" w:space="0" w:color="auto"/>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p>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 xml:space="preserve"> 239 390</w:t>
            </w:r>
          </w:p>
        </w:tc>
        <w:tc>
          <w:tcPr>
            <w:tcW w:w="992" w:type="dxa"/>
            <w:tcBorders>
              <w:top w:val="single" w:sz="4" w:space="0" w:color="auto"/>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p>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603 270</w:t>
            </w:r>
          </w:p>
        </w:tc>
        <w:tc>
          <w:tcPr>
            <w:tcW w:w="1135" w:type="dxa"/>
            <w:tcBorders>
              <w:top w:val="single" w:sz="4" w:space="0" w:color="auto"/>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p>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370 066</w:t>
            </w:r>
          </w:p>
        </w:tc>
      </w:tr>
      <w:tr w:rsidR="00BC06F3" w:rsidRPr="009E64FC" w:rsidTr="007E5725">
        <w:trPr>
          <w:trHeight w:val="426"/>
        </w:trPr>
        <w:tc>
          <w:tcPr>
            <w:tcW w:w="2850" w:type="dxa"/>
            <w:tcBorders>
              <w:top w:val="single" w:sz="4" w:space="0" w:color="auto"/>
            </w:tcBorders>
            <w:shd w:val="clear" w:color="auto" w:fill="auto"/>
            <w:noWrap/>
            <w:vAlign w:val="center"/>
            <w:hideMark/>
          </w:tcPr>
          <w:p w:rsidR="00BC06F3" w:rsidRPr="009E64FC" w:rsidRDefault="00BC06F3" w:rsidP="007E5725">
            <w:pPr>
              <w:overflowPunct/>
              <w:autoSpaceDE/>
              <w:autoSpaceDN/>
              <w:adjustRightInd/>
              <w:textAlignment w:val="auto"/>
              <w:rPr>
                <w:rFonts w:cs="Arial"/>
                <w:b/>
                <w:bCs/>
                <w:sz w:val="16"/>
                <w:szCs w:val="16"/>
                <w:lang w:val="ru-RU" w:eastAsia="ru-RU"/>
              </w:rPr>
            </w:pPr>
          </w:p>
        </w:tc>
        <w:tc>
          <w:tcPr>
            <w:tcW w:w="6663" w:type="dxa"/>
            <w:gridSpan w:val="7"/>
            <w:tcBorders>
              <w:top w:val="single" w:sz="4" w:space="0" w:color="auto"/>
              <w:bottom w:val="single" w:sz="4" w:space="0" w:color="auto"/>
            </w:tcBorders>
            <w:shd w:val="clear" w:color="auto" w:fill="auto"/>
            <w:vAlign w:val="center"/>
          </w:tcPr>
          <w:p w:rsidR="00BC06F3" w:rsidRPr="009E64FC" w:rsidRDefault="00BC06F3" w:rsidP="007E5725">
            <w:pPr>
              <w:overflowPunct/>
              <w:autoSpaceDE/>
              <w:autoSpaceDN/>
              <w:adjustRightInd/>
              <w:jc w:val="center"/>
              <w:textAlignment w:val="auto"/>
              <w:rPr>
                <w:rFonts w:cs="Arial"/>
                <w:b/>
                <w:bCs/>
                <w:sz w:val="16"/>
                <w:szCs w:val="16"/>
                <w:lang w:val="ru-RU" w:eastAsia="ru-RU"/>
              </w:rPr>
            </w:pPr>
            <w:r w:rsidRPr="009E64FC">
              <w:rPr>
                <w:rFonts w:cs="Arial"/>
                <w:b/>
                <w:bCs/>
                <w:sz w:val="16"/>
                <w:szCs w:val="16"/>
                <w:lang w:val="ru-RU" w:eastAsia="ru-RU"/>
              </w:rPr>
              <w:t>Резерв на возможные потери</w:t>
            </w:r>
          </w:p>
        </w:tc>
      </w:tr>
      <w:tr w:rsidR="00BC06F3" w:rsidRPr="009E64FC" w:rsidTr="00BC06F3">
        <w:trPr>
          <w:trHeight w:val="174"/>
        </w:trPr>
        <w:tc>
          <w:tcPr>
            <w:tcW w:w="2850" w:type="dxa"/>
            <w:vMerge w:val="restart"/>
            <w:tcBorders>
              <w:bottom w:val="single" w:sz="4" w:space="0" w:color="auto"/>
            </w:tcBorders>
            <w:shd w:val="clear" w:color="auto" w:fill="auto"/>
            <w:noWrap/>
            <w:vAlign w:val="center"/>
            <w:hideMark/>
          </w:tcPr>
          <w:p w:rsidR="00BC06F3" w:rsidRPr="009E64FC" w:rsidRDefault="00BC06F3" w:rsidP="00BC06F3">
            <w:pPr>
              <w:overflowPunct/>
              <w:autoSpaceDE/>
              <w:autoSpaceDN/>
              <w:adjustRightInd/>
              <w:textAlignment w:val="auto"/>
              <w:rPr>
                <w:rFonts w:cs="Arial"/>
                <w:b/>
                <w:bCs/>
                <w:sz w:val="16"/>
                <w:szCs w:val="16"/>
                <w:lang w:val="ru-RU" w:eastAsia="ru-RU"/>
              </w:rPr>
            </w:pPr>
          </w:p>
          <w:p w:rsidR="00BC06F3" w:rsidRPr="009E64FC" w:rsidRDefault="00BC06F3" w:rsidP="00BC06F3">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Вид актива</w:t>
            </w:r>
          </w:p>
        </w:tc>
        <w:tc>
          <w:tcPr>
            <w:tcW w:w="1203" w:type="dxa"/>
            <w:vMerge w:val="restart"/>
            <w:tcBorders>
              <w:top w:val="single" w:sz="4" w:space="0" w:color="auto"/>
              <w:bottom w:val="single" w:sz="4" w:space="0" w:color="auto"/>
            </w:tcBorders>
            <w:shd w:val="clear" w:color="auto" w:fill="auto"/>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Расчетный резерв</w:t>
            </w:r>
          </w:p>
        </w:tc>
        <w:tc>
          <w:tcPr>
            <w:tcW w:w="5460" w:type="dxa"/>
            <w:gridSpan w:val="6"/>
            <w:tcBorders>
              <w:top w:val="single" w:sz="4" w:space="0" w:color="auto"/>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p>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Фактически сформированный резерв</w:t>
            </w:r>
          </w:p>
        </w:tc>
      </w:tr>
      <w:tr w:rsidR="00BC06F3" w:rsidRPr="009E64FC" w:rsidTr="00BC06F3">
        <w:trPr>
          <w:trHeight w:val="102"/>
        </w:trPr>
        <w:tc>
          <w:tcPr>
            <w:tcW w:w="2850" w:type="dxa"/>
            <w:vMerge/>
            <w:tcBorders>
              <w:top w:val="single" w:sz="4" w:space="0" w:color="auto"/>
              <w:bottom w:val="single" w:sz="4" w:space="0" w:color="auto"/>
            </w:tcBorders>
            <w:vAlign w:val="center"/>
            <w:hideMark/>
          </w:tcPr>
          <w:p w:rsidR="00BC06F3" w:rsidRPr="009E64FC" w:rsidRDefault="00BC06F3" w:rsidP="00BC06F3">
            <w:pPr>
              <w:overflowPunct/>
              <w:autoSpaceDE/>
              <w:autoSpaceDN/>
              <w:adjustRightInd/>
              <w:textAlignment w:val="auto"/>
              <w:rPr>
                <w:rFonts w:cs="Arial"/>
                <w:b/>
                <w:bCs/>
                <w:sz w:val="16"/>
                <w:szCs w:val="16"/>
                <w:lang w:val="ru-RU" w:eastAsia="ru-RU"/>
              </w:rPr>
            </w:pPr>
          </w:p>
        </w:tc>
        <w:tc>
          <w:tcPr>
            <w:tcW w:w="1203" w:type="dxa"/>
            <w:vMerge/>
            <w:tcBorders>
              <w:bottom w:val="single" w:sz="4" w:space="0" w:color="auto"/>
            </w:tcBorders>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p>
        </w:tc>
        <w:tc>
          <w:tcPr>
            <w:tcW w:w="1065" w:type="dxa"/>
            <w:gridSpan w:val="2"/>
            <w:tcBorders>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Итого</w:t>
            </w:r>
          </w:p>
        </w:tc>
        <w:tc>
          <w:tcPr>
            <w:tcW w:w="1134" w:type="dxa"/>
            <w:tcBorders>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II</w:t>
            </w:r>
          </w:p>
        </w:tc>
        <w:tc>
          <w:tcPr>
            <w:tcW w:w="1134" w:type="dxa"/>
            <w:tcBorders>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III</w:t>
            </w:r>
          </w:p>
        </w:tc>
        <w:tc>
          <w:tcPr>
            <w:tcW w:w="992" w:type="dxa"/>
            <w:tcBorders>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IV</w:t>
            </w:r>
          </w:p>
        </w:tc>
        <w:tc>
          <w:tcPr>
            <w:tcW w:w="1135" w:type="dxa"/>
            <w:tcBorders>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V</w:t>
            </w:r>
          </w:p>
        </w:tc>
      </w:tr>
      <w:tr w:rsidR="00BC06F3" w:rsidRPr="009E64FC" w:rsidTr="00BC06F3">
        <w:trPr>
          <w:trHeight w:val="495"/>
        </w:trPr>
        <w:tc>
          <w:tcPr>
            <w:tcW w:w="2850" w:type="dxa"/>
            <w:tcBorders>
              <w:top w:val="single" w:sz="4" w:space="0" w:color="auto"/>
            </w:tcBorders>
            <w:shd w:val="clear" w:color="auto" w:fill="auto"/>
            <w:vAlign w:val="center"/>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РВП по ссудам, ссудной и приравненной к ней задолженности</w:t>
            </w:r>
          </w:p>
        </w:tc>
        <w:tc>
          <w:tcPr>
            <w:tcW w:w="1203" w:type="dxa"/>
            <w:tcBorders>
              <w:top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750 985</w:t>
            </w:r>
          </w:p>
        </w:tc>
        <w:tc>
          <w:tcPr>
            <w:tcW w:w="1065" w:type="dxa"/>
            <w:gridSpan w:val="2"/>
            <w:tcBorders>
              <w:top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703 779</w:t>
            </w:r>
          </w:p>
        </w:tc>
        <w:tc>
          <w:tcPr>
            <w:tcW w:w="1134" w:type="dxa"/>
            <w:tcBorders>
              <w:top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43 417</w:t>
            </w:r>
          </w:p>
        </w:tc>
        <w:tc>
          <w:tcPr>
            <w:tcW w:w="1134" w:type="dxa"/>
            <w:tcBorders>
              <w:top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33 554</w:t>
            </w:r>
          </w:p>
        </w:tc>
        <w:tc>
          <w:tcPr>
            <w:tcW w:w="992" w:type="dxa"/>
            <w:tcBorders>
              <w:top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306 297</w:t>
            </w:r>
          </w:p>
        </w:tc>
        <w:tc>
          <w:tcPr>
            <w:tcW w:w="1135" w:type="dxa"/>
            <w:tcBorders>
              <w:top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320 511</w:t>
            </w:r>
          </w:p>
        </w:tc>
      </w:tr>
      <w:tr w:rsidR="00BC06F3" w:rsidRPr="009E64FC" w:rsidTr="00BC06F3">
        <w:trPr>
          <w:trHeight w:val="1140"/>
        </w:trPr>
        <w:tc>
          <w:tcPr>
            <w:tcW w:w="2850" w:type="dxa"/>
            <w:shd w:val="clear" w:color="auto" w:fill="auto"/>
            <w:vAlign w:val="center"/>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РВП по требованиям по сделкам, связанным с отчуждением (приобретением) финансовых активов с одновременным предоставлением контрагенту права отсрочки платежа (поставка финансовых активов)</w:t>
            </w:r>
          </w:p>
        </w:tc>
        <w:tc>
          <w:tcPr>
            <w:tcW w:w="1203"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c>
          <w:tcPr>
            <w:tcW w:w="1065" w:type="dxa"/>
            <w:gridSpan w:val="2"/>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c>
          <w:tcPr>
            <w:tcW w:w="1134"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c>
          <w:tcPr>
            <w:tcW w:w="1134"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c>
          <w:tcPr>
            <w:tcW w:w="992"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c>
          <w:tcPr>
            <w:tcW w:w="1135"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r>
      <w:tr w:rsidR="00BC06F3" w:rsidRPr="009E64FC" w:rsidTr="00BC06F3">
        <w:trPr>
          <w:trHeight w:val="70"/>
        </w:trPr>
        <w:tc>
          <w:tcPr>
            <w:tcW w:w="2850" w:type="dxa"/>
            <w:tcBorders>
              <w:bottom w:val="single" w:sz="4" w:space="0" w:color="auto"/>
            </w:tcBorders>
            <w:shd w:val="clear" w:color="auto" w:fill="auto"/>
            <w:noWrap/>
            <w:vAlign w:val="center"/>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РВП по прочим требованиям</w:t>
            </w:r>
          </w:p>
        </w:tc>
        <w:tc>
          <w:tcPr>
            <w:tcW w:w="1203" w:type="dxa"/>
            <w:tcBorders>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 xml:space="preserve">31 367 </w:t>
            </w:r>
          </w:p>
        </w:tc>
        <w:tc>
          <w:tcPr>
            <w:tcW w:w="1065" w:type="dxa"/>
            <w:gridSpan w:val="2"/>
            <w:tcBorders>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42 438</w:t>
            </w:r>
          </w:p>
        </w:tc>
        <w:tc>
          <w:tcPr>
            <w:tcW w:w="1134" w:type="dxa"/>
            <w:tcBorders>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 xml:space="preserve"> 3 730</w:t>
            </w:r>
          </w:p>
        </w:tc>
        <w:tc>
          <w:tcPr>
            <w:tcW w:w="1134" w:type="dxa"/>
            <w:tcBorders>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5 119</w:t>
            </w:r>
          </w:p>
        </w:tc>
        <w:tc>
          <w:tcPr>
            <w:tcW w:w="992" w:type="dxa"/>
            <w:tcBorders>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862</w:t>
            </w:r>
          </w:p>
        </w:tc>
        <w:tc>
          <w:tcPr>
            <w:tcW w:w="1135" w:type="dxa"/>
            <w:tcBorders>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32 727</w:t>
            </w:r>
          </w:p>
        </w:tc>
      </w:tr>
      <w:tr w:rsidR="00BC06F3" w:rsidRPr="009E64FC" w:rsidTr="00BC06F3">
        <w:trPr>
          <w:trHeight w:val="134"/>
        </w:trPr>
        <w:tc>
          <w:tcPr>
            <w:tcW w:w="2850" w:type="dxa"/>
            <w:tcBorders>
              <w:top w:val="single" w:sz="4" w:space="0" w:color="auto"/>
              <w:bottom w:val="double" w:sz="4" w:space="0" w:color="auto"/>
            </w:tcBorders>
            <w:shd w:val="clear" w:color="auto" w:fill="auto"/>
            <w:noWrap/>
            <w:vAlign w:val="center"/>
            <w:hideMark/>
          </w:tcPr>
          <w:p w:rsidR="00BC06F3" w:rsidRPr="009E64FC" w:rsidRDefault="00BC06F3" w:rsidP="00BC06F3">
            <w:pPr>
              <w:overflowPunct/>
              <w:autoSpaceDE/>
              <w:autoSpaceDN/>
              <w:adjustRightInd/>
              <w:textAlignment w:val="auto"/>
              <w:rPr>
                <w:rFonts w:cs="Arial"/>
                <w:b/>
                <w:bCs/>
                <w:sz w:val="16"/>
                <w:szCs w:val="16"/>
                <w:lang w:val="ru-RU" w:eastAsia="ru-RU"/>
              </w:rPr>
            </w:pPr>
          </w:p>
          <w:p w:rsidR="00BC06F3" w:rsidRPr="009E64FC" w:rsidRDefault="00BC06F3" w:rsidP="00BC06F3">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Итого РВП</w:t>
            </w:r>
          </w:p>
        </w:tc>
        <w:tc>
          <w:tcPr>
            <w:tcW w:w="1203" w:type="dxa"/>
            <w:tcBorders>
              <w:top w:val="single" w:sz="4" w:space="0" w:color="auto"/>
              <w:bottom w:val="doub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p>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782 352</w:t>
            </w:r>
          </w:p>
        </w:tc>
        <w:tc>
          <w:tcPr>
            <w:tcW w:w="1065" w:type="dxa"/>
            <w:gridSpan w:val="2"/>
            <w:tcBorders>
              <w:top w:val="single" w:sz="4" w:space="0" w:color="auto"/>
              <w:bottom w:val="doub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p>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746 217</w:t>
            </w:r>
          </w:p>
        </w:tc>
        <w:tc>
          <w:tcPr>
            <w:tcW w:w="1134" w:type="dxa"/>
            <w:tcBorders>
              <w:top w:val="single" w:sz="4" w:space="0" w:color="auto"/>
              <w:bottom w:val="doub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p>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47 147</w:t>
            </w:r>
          </w:p>
        </w:tc>
        <w:tc>
          <w:tcPr>
            <w:tcW w:w="1134" w:type="dxa"/>
            <w:tcBorders>
              <w:top w:val="single" w:sz="4" w:space="0" w:color="auto"/>
              <w:bottom w:val="doub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p>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38 673</w:t>
            </w:r>
          </w:p>
        </w:tc>
        <w:tc>
          <w:tcPr>
            <w:tcW w:w="992" w:type="dxa"/>
            <w:tcBorders>
              <w:top w:val="single" w:sz="4" w:space="0" w:color="auto"/>
              <w:bottom w:val="doub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p>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307 159</w:t>
            </w:r>
          </w:p>
        </w:tc>
        <w:tc>
          <w:tcPr>
            <w:tcW w:w="1135" w:type="dxa"/>
            <w:tcBorders>
              <w:top w:val="single" w:sz="4" w:space="0" w:color="auto"/>
              <w:bottom w:val="doub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p>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353 238</w:t>
            </w:r>
          </w:p>
        </w:tc>
      </w:tr>
    </w:tbl>
    <w:p w:rsidR="00BC06F3" w:rsidRPr="009E64FC" w:rsidRDefault="00BC06F3" w:rsidP="00BC06F3">
      <w:pPr>
        <w:pStyle w:val="HTML"/>
        <w:jc w:val="both"/>
        <w:rPr>
          <w:rFonts w:ascii="Arial" w:hAnsi="Arial" w:cs="Arial"/>
          <w:color w:val="auto"/>
        </w:rPr>
      </w:pPr>
    </w:p>
    <w:p w:rsidR="00BC06F3" w:rsidRPr="009E64FC" w:rsidRDefault="00BC06F3" w:rsidP="007E5725">
      <w:pPr>
        <w:pStyle w:val="HTML"/>
        <w:jc w:val="both"/>
        <w:rPr>
          <w:rFonts w:ascii="Arial" w:hAnsi="Arial" w:cs="Arial"/>
          <w:color w:val="auto"/>
        </w:rPr>
      </w:pPr>
      <w:r w:rsidRPr="009E64FC">
        <w:rPr>
          <w:rFonts w:ascii="Arial" w:hAnsi="Arial" w:cs="Arial"/>
          <w:color w:val="auto"/>
        </w:rPr>
        <w:t>Отдельно представлены данные о классификации активов, сгруппированных в портфели однородных требований и ссуд по категориям качества, размерах расчетного и фактически сформированного резерва на возможные потери.</w:t>
      </w:r>
    </w:p>
    <w:p w:rsidR="00BC06F3" w:rsidRPr="009E64FC" w:rsidRDefault="00BC06F3" w:rsidP="00BC06F3">
      <w:pPr>
        <w:pStyle w:val="HTML"/>
        <w:jc w:val="both"/>
        <w:rPr>
          <w:rFonts w:ascii="Arial" w:hAnsi="Arial" w:cs="Arial"/>
          <w:b/>
          <w:color w:val="auto"/>
        </w:rPr>
      </w:pPr>
    </w:p>
    <w:p w:rsidR="00BC06F3" w:rsidRPr="009E64FC" w:rsidRDefault="00BC06F3" w:rsidP="00BC06F3">
      <w:pPr>
        <w:pStyle w:val="HTML"/>
        <w:jc w:val="both"/>
        <w:rPr>
          <w:rFonts w:ascii="Arial" w:hAnsi="Arial" w:cs="Arial"/>
          <w:b/>
          <w:color w:val="auto"/>
        </w:rPr>
      </w:pPr>
      <w:r w:rsidRPr="009E64FC">
        <w:rPr>
          <w:rFonts w:ascii="Arial" w:hAnsi="Arial" w:cs="Arial"/>
          <w:b/>
          <w:color w:val="auto"/>
        </w:rPr>
        <w:t>Данные о классификации активов по категориям качества, сгруппированным в портфели однородных требований и ссуд:</w:t>
      </w:r>
    </w:p>
    <w:tbl>
      <w:tblPr>
        <w:tblW w:w="9444" w:type="dxa"/>
        <w:tblInd w:w="93" w:type="dxa"/>
        <w:tblLook w:val="04A0" w:firstRow="1" w:lastRow="0" w:firstColumn="1" w:lastColumn="0" w:noHBand="0" w:noVBand="1"/>
      </w:tblPr>
      <w:tblGrid>
        <w:gridCol w:w="4126"/>
        <w:gridCol w:w="1094"/>
        <w:gridCol w:w="1265"/>
        <w:gridCol w:w="1037"/>
        <w:gridCol w:w="885"/>
        <w:gridCol w:w="1037"/>
      </w:tblGrid>
      <w:tr w:rsidR="00BC06F3" w:rsidRPr="00313C83" w:rsidTr="006A1D50">
        <w:trPr>
          <w:trHeight w:val="139"/>
        </w:trPr>
        <w:tc>
          <w:tcPr>
            <w:tcW w:w="4126" w:type="dxa"/>
            <w:shd w:val="clear" w:color="auto" w:fill="auto"/>
            <w:noWrap/>
            <w:vAlign w:val="center"/>
          </w:tcPr>
          <w:p w:rsidR="00BC06F3" w:rsidRPr="009E64FC" w:rsidRDefault="00BC06F3" w:rsidP="00BC06F3">
            <w:pPr>
              <w:overflowPunct/>
              <w:autoSpaceDE/>
              <w:autoSpaceDN/>
              <w:adjustRightInd/>
              <w:jc w:val="center"/>
              <w:textAlignment w:val="auto"/>
              <w:rPr>
                <w:rFonts w:cs="Arial"/>
                <w:b/>
                <w:bCs/>
                <w:sz w:val="16"/>
                <w:szCs w:val="16"/>
                <w:lang w:val="ru-RU" w:eastAsia="ru-RU"/>
              </w:rPr>
            </w:pPr>
          </w:p>
        </w:tc>
        <w:tc>
          <w:tcPr>
            <w:tcW w:w="5318" w:type="dxa"/>
            <w:gridSpan w:val="5"/>
            <w:tcBorders>
              <w:bottom w:val="single" w:sz="4" w:space="0" w:color="auto"/>
            </w:tcBorders>
            <w:shd w:val="clear" w:color="auto" w:fill="auto"/>
            <w:vAlign w:val="center"/>
          </w:tcPr>
          <w:p w:rsidR="00BC06F3" w:rsidRPr="009E64FC" w:rsidRDefault="00BC06F3" w:rsidP="00BC06F3">
            <w:pPr>
              <w:overflowPunct/>
              <w:autoSpaceDE/>
              <w:autoSpaceDN/>
              <w:adjustRightInd/>
              <w:jc w:val="center"/>
              <w:textAlignment w:val="auto"/>
              <w:rPr>
                <w:rFonts w:cs="Arial"/>
                <w:b/>
                <w:bCs/>
                <w:sz w:val="16"/>
                <w:szCs w:val="16"/>
                <w:lang w:val="ru-RU" w:eastAsia="ru-RU"/>
              </w:rPr>
            </w:pPr>
          </w:p>
        </w:tc>
      </w:tr>
      <w:tr w:rsidR="00BC06F3" w:rsidRPr="009E64FC" w:rsidTr="006A1D50">
        <w:trPr>
          <w:trHeight w:val="91"/>
        </w:trPr>
        <w:tc>
          <w:tcPr>
            <w:tcW w:w="4126" w:type="dxa"/>
            <w:tcBorders>
              <w:top w:val="single" w:sz="4" w:space="0" w:color="auto"/>
              <w:bottom w:val="single" w:sz="4" w:space="0" w:color="auto"/>
            </w:tcBorders>
            <w:shd w:val="clear" w:color="auto" w:fill="auto"/>
            <w:noWrap/>
            <w:vAlign w:val="center"/>
            <w:hideMark/>
          </w:tcPr>
          <w:p w:rsidR="00BC06F3" w:rsidRPr="009E64FC" w:rsidRDefault="00BC06F3" w:rsidP="00BC06F3">
            <w:pPr>
              <w:overflowPunct/>
              <w:autoSpaceDE/>
              <w:autoSpaceDN/>
              <w:adjustRightInd/>
              <w:jc w:val="center"/>
              <w:textAlignment w:val="auto"/>
              <w:rPr>
                <w:rFonts w:cs="Arial"/>
                <w:b/>
                <w:bCs/>
                <w:sz w:val="16"/>
                <w:szCs w:val="16"/>
                <w:lang w:val="ru-RU" w:eastAsia="ru-RU"/>
              </w:rPr>
            </w:pPr>
          </w:p>
        </w:tc>
        <w:tc>
          <w:tcPr>
            <w:tcW w:w="5318" w:type="dxa"/>
            <w:gridSpan w:val="5"/>
            <w:tcBorders>
              <w:top w:val="single" w:sz="4" w:space="0" w:color="auto"/>
              <w:bottom w:val="single" w:sz="4" w:space="0" w:color="auto"/>
            </w:tcBorders>
            <w:shd w:val="clear" w:color="auto" w:fill="auto"/>
            <w:vAlign w:val="center"/>
          </w:tcPr>
          <w:p w:rsidR="00BC06F3" w:rsidRPr="009E64FC" w:rsidRDefault="00BC06F3" w:rsidP="00BC06F3">
            <w:pPr>
              <w:overflowPunct/>
              <w:autoSpaceDE/>
              <w:autoSpaceDN/>
              <w:adjustRightInd/>
              <w:jc w:val="center"/>
              <w:textAlignment w:val="auto"/>
              <w:rPr>
                <w:rFonts w:cs="Arial"/>
                <w:b/>
                <w:bCs/>
                <w:sz w:val="16"/>
                <w:szCs w:val="16"/>
                <w:lang w:val="ru-RU" w:eastAsia="ru-RU"/>
              </w:rPr>
            </w:pPr>
          </w:p>
          <w:p w:rsidR="00BC06F3" w:rsidRPr="009E64FC" w:rsidRDefault="00BC06F3" w:rsidP="00BC06F3">
            <w:pPr>
              <w:overflowPunct/>
              <w:autoSpaceDE/>
              <w:autoSpaceDN/>
              <w:adjustRightInd/>
              <w:jc w:val="center"/>
              <w:textAlignment w:val="auto"/>
              <w:rPr>
                <w:rFonts w:cs="Arial"/>
                <w:b/>
                <w:bCs/>
                <w:sz w:val="16"/>
                <w:szCs w:val="16"/>
                <w:lang w:val="ru-RU" w:eastAsia="ru-RU"/>
              </w:rPr>
            </w:pPr>
            <w:r w:rsidRPr="009E64FC">
              <w:rPr>
                <w:rFonts w:cs="Arial"/>
                <w:b/>
                <w:sz w:val="16"/>
                <w:szCs w:val="16"/>
                <w:lang w:val="ru-RU" w:eastAsia="ru-RU"/>
              </w:rPr>
              <w:t>0</w:t>
            </w:r>
            <w:r w:rsidRPr="009E64FC">
              <w:rPr>
                <w:rFonts w:cs="Arial"/>
                <w:b/>
                <w:bCs/>
                <w:sz w:val="16"/>
                <w:szCs w:val="16"/>
                <w:lang w:val="ru-RU" w:eastAsia="ru-RU"/>
              </w:rPr>
              <w:t>1.01.2016</w:t>
            </w:r>
          </w:p>
        </w:tc>
      </w:tr>
      <w:tr w:rsidR="00BC06F3" w:rsidRPr="009E64FC" w:rsidTr="006A1D50">
        <w:trPr>
          <w:trHeight w:val="136"/>
        </w:trPr>
        <w:tc>
          <w:tcPr>
            <w:tcW w:w="4126" w:type="dxa"/>
            <w:vMerge w:val="restart"/>
            <w:tcBorders>
              <w:top w:val="single" w:sz="4" w:space="0" w:color="auto"/>
            </w:tcBorders>
            <w:shd w:val="clear" w:color="auto" w:fill="auto"/>
            <w:noWrap/>
            <w:vAlign w:val="center"/>
            <w:hideMark/>
          </w:tcPr>
          <w:p w:rsidR="00BC06F3" w:rsidRPr="009E64FC" w:rsidRDefault="00BC06F3" w:rsidP="00BC06F3">
            <w:pPr>
              <w:overflowPunct/>
              <w:autoSpaceDE/>
              <w:autoSpaceDN/>
              <w:adjustRightInd/>
              <w:jc w:val="center"/>
              <w:textAlignment w:val="auto"/>
              <w:rPr>
                <w:rFonts w:cs="Arial"/>
                <w:b/>
                <w:bCs/>
                <w:sz w:val="16"/>
                <w:szCs w:val="16"/>
                <w:lang w:val="ru-RU" w:eastAsia="ru-RU"/>
              </w:rPr>
            </w:pPr>
          </w:p>
          <w:p w:rsidR="00BC06F3" w:rsidRPr="009E64FC" w:rsidRDefault="00BC06F3" w:rsidP="00BC06F3">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Вид актива</w:t>
            </w:r>
          </w:p>
        </w:tc>
        <w:tc>
          <w:tcPr>
            <w:tcW w:w="5318" w:type="dxa"/>
            <w:gridSpan w:val="5"/>
            <w:tcBorders>
              <w:top w:val="single" w:sz="4" w:space="0" w:color="auto"/>
              <w:bottom w:val="single" w:sz="4" w:space="0" w:color="auto"/>
            </w:tcBorders>
            <w:shd w:val="clear" w:color="auto" w:fill="auto"/>
            <w:noWrap/>
            <w:vAlign w:val="center"/>
            <w:hideMark/>
          </w:tcPr>
          <w:p w:rsidR="00BC06F3" w:rsidRPr="009E64FC" w:rsidRDefault="00BC06F3" w:rsidP="00BC06F3">
            <w:pPr>
              <w:overflowPunct/>
              <w:autoSpaceDE/>
              <w:autoSpaceDN/>
              <w:adjustRightInd/>
              <w:jc w:val="center"/>
              <w:textAlignment w:val="auto"/>
              <w:rPr>
                <w:rFonts w:cs="Arial"/>
                <w:b/>
                <w:bCs/>
                <w:sz w:val="16"/>
                <w:szCs w:val="16"/>
                <w:lang w:val="ru-RU" w:eastAsia="ru-RU"/>
              </w:rPr>
            </w:pPr>
          </w:p>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Портфели требований категории качества</w:t>
            </w:r>
          </w:p>
        </w:tc>
      </w:tr>
      <w:tr w:rsidR="00BC06F3" w:rsidRPr="009E64FC" w:rsidTr="006A1D50">
        <w:trPr>
          <w:trHeight w:val="98"/>
        </w:trPr>
        <w:tc>
          <w:tcPr>
            <w:tcW w:w="4126" w:type="dxa"/>
            <w:vMerge/>
            <w:tcBorders>
              <w:bottom w:val="single" w:sz="4" w:space="0" w:color="auto"/>
            </w:tcBorders>
            <w:vAlign w:val="center"/>
            <w:hideMark/>
          </w:tcPr>
          <w:p w:rsidR="00BC06F3" w:rsidRPr="009E64FC" w:rsidRDefault="00BC06F3" w:rsidP="00BC06F3">
            <w:pPr>
              <w:overflowPunct/>
              <w:autoSpaceDE/>
              <w:autoSpaceDN/>
              <w:adjustRightInd/>
              <w:textAlignment w:val="auto"/>
              <w:rPr>
                <w:rFonts w:cs="Arial"/>
                <w:b/>
                <w:bCs/>
                <w:sz w:val="16"/>
                <w:szCs w:val="16"/>
                <w:lang w:val="ru-RU" w:eastAsia="ru-RU"/>
              </w:rPr>
            </w:pPr>
          </w:p>
        </w:tc>
        <w:tc>
          <w:tcPr>
            <w:tcW w:w="1094" w:type="dxa"/>
            <w:tcBorders>
              <w:top w:val="single" w:sz="4" w:space="0" w:color="auto"/>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I</w:t>
            </w:r>
          </w:p>
        </w:tc>
        <w:tc>
          <w:tcPr>
            <w:tcW w:w="1265" w:type="dxa"/>
            <w:tcBorders>
              <w:top w:val="single" w:sz="4" w:space="0" w:color="auto"/>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II</w:t>
            </w:r>
          </w:p>
        </w:tc>
        <w:tc>
          <w:tcPr>
            <w:tcW w:w="1037" w:type="dxa"/>
            <w:tcBorders>
              <w:top w:val="single" w:sz="4" w:space="0" w:color="auto"/>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III</w:t>
            </w:r>
          </w:p>
        </w:tc>
        <w:tc>
          <w:tcPr>
            <w:tcW w:w="885" w:type="dxa"/>
            <w:tcBorders>
              <w:top w:val="single" w:sz="4" w:space="0" w:color="auto"/>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IV</w:t>
            </w:r>
          </w:p>
        </w:tc>
        <w:tc>
          <w:tcPr>
            <w:tcW w:w="1037" w:type="dxa"/>
            <w:tcBorders>
              <w:top w:val="single" w:sz="4" w:space="0" w:color="auto"/>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V</w:t>
            </w:r>
          </w:p>
        </w:tc>
      </w:tr>
      <w:tr w:rsidR="00BC06F3" w:rsidRPr="009E64FC" w:rsidTr="006A1D50">
        <w:trPr>
          <w:trHeight w:val="113"/>
        </w:trPr>
        <w:tc>
          <w:tcPr>
            <w:tcW w:w="4126" w:type="dxa"/>
            <w:tcBorders>
              <w:top w:val="single" w:sz="4" w:space="0" w:color="auto"/>
            </w:tcBorders>
            <w:shd w:val="clear" w:color="auto" w:fill="auto"/>
            <w:noWrap/>
            <w:vAlign w:val="center"/>
            <w:hideMark/>
          </w:tcPr>
          <w:p w:rsidR="00BC06F3" w:rsidRPr="009E64FC" w:rsidRDefault="00BC06F3" w:rsidP="00BC06F3">
            <w:pPr>
              <w:overflowPunct/>
              <w:autoSpaceDE/>
              <w:autoSpaceDN/>
              <w:adjustRightInd/>
              <w:textAlignment w:val="auto"/>
              <w:rPr>
                <w:rFonts w:cs="Arial"/>
                <w:b/>
                <w:bCs/>
                <w:sz w:val="16"/>
                <w:szCs w:val="16"/>
                <w:lang w:val="ru-RU" w:eastAsia="ru-RU"/>
              </w:rPr>
            </w:pPr>
          </w:p>
          <w:p w:rsidR="00BC06F3" w:rsidRPr="009E64FC" w:rsidRDefault="00BC06F3" w:rsidP="00BC06F3">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Кредиты (займы) предоставленные</w:t>
            </w:r>
          </w:p>
        </w:tc>
        <w:tc>
          <w:tcPr>
            <w:tcW w:w="1094" w:type="dxa"/>
            <w:tcBorders>
              <w:top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 </w:t>
            </w:r>
          </w:p>
        </w:tc>
        <w:tc>
          <w:tcPr>
            <w:tcW w:w="1265" w:type="dxa"/>
            <w:tcBorders>
              <w:top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 </w:t>
            </w:r>
          </w:p>
        </w:tc>
        <w:tc>
          <w:tcPr>
            <w:tcW w:w="1037" w:type="dxa"/>
            <w:tcBorders>
              <w:top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 </w:t>
            </w:r>
          </w:p>
        </w:tc>
        <w:tc>
          <w:tcPr>
            <w:tcW w:w="885" w:type="dxa"/>
            <w:tcBorders>
              <w:top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 </w:t>
            </w:r>
          </w:p>
        </w:tc>
        <w:tc>
          <w:tcPr>
            <w:tcW w:w="1037" w:type="dxa"/>
            <w:tcBorders>
              <w:top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 </w:t>
            </w:r>
          </w:p>
        </w:tc>
      </w:tr>
      <w:tr w:rsidR="00BC06F3" w:rsidRPr="009E64FC" w:rsidTr="006A1D50">
        <w:trPr>
          <w:trHeight w:val="174"/>
        </w:trPr>
        <w:tc>
          <w:tcPr>
            <w:tcW w:w="4126" w:type="dxa"/>
            <w:shd w:val="clear" w:color="auto" w:fill="auto"/>
            <w:noWrap/>
            <w:vAlign w:val="center"/>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Задолженность</w:t>
            </w:r>
          </w:p>
        </w:tc>
        <w:tc>
          <w:tcPr>
            <w:tcW w:w="1094"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c>
          <w:tcPr>
            <w:tcW w:w="1265"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1 298 297</w:t>
            </w:r>
          </w:p>
        </w:tc>
        <w:tc>
          <w:tcPr>
            <w:tcW w:w="1037"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87 108</w:t>
            </w:r>
          </w:p>
        </w:tc>
        <w:tc>
          <w:tcPr>
            <w:tcW w:w="885"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42 064</w:t>
            </w:r>
          </w:p>
        </w:tc>
        <w:tc>
          <w:tcPr>
            <w:tcW w:w="1037"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706 454</w:t>
            </w:r>
          </w:p>
        </w:tc>
      </w:tr>
      <w:tr w:rsidR="00BC06F3" w:rsidRPr="009E64FC" w:rsidTr="006A1D50">
        <w:trPr>
          <w:trHeight w:val="92"/>
        </w:trPr>
        <w:tc>
          <w:tcPr>
            <w:tcW w:w="4126" w:type="dxa"/>
            <w:shd w:val="clear" w:color="auto" w:fill="auto"/>
            <w:noWrap/>
            <w:vAlign w:val="center"/>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 xml:space="preserve">Расчетный резерв </w:t>
            </w:r>
          </w:p>
        </w:tc>
        <w:tc>
          <w:tcPr>
            <w:tcW w:w="1094"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c>
          <w:tcPr>
            <w:tcW w:w="1265"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32 688</w:t>
            </w:r>
          </w:p>
        </w:tc>
        <w:tc>
          <w:tcPr>
            <w:tcW w:w="1037"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11 765</w:t>
            </w:r>
          </w:p>
        </w:tc>
        <w:tc>
          <w:tcPr>
            <w:tcW w:w="885"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21 032</w:t>
            </w:r>
          </w:p>
        </w:tc>
        <w:tc>
          <w:tcPr>
            <w:tcW w:w="1037"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675 143</w:t>
            </w:r>
          </w:p>
        </w:tc>
      </w:tr>
      <w:tr w:rsidR="00BC06F3" w:rsidRPr="009E64FC" w:rsidTr="006A1D50">
        <w:trPr>
          <w:trHeight w:val="137"/>
        </w:trPr>
        <w:tc>
          <w:tcPr>
            <w:tcW w:w="4126" w:type="dxa"/>
            <w:shd w:val="clear" w:color="auto" w:fill="auto"/>
            <w:noWrap/>
            <w:vAlign w:val="center"/>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Сформированный резерв</w:t>
            </w:r>
          </w:p>
        </w:tc>
        <w:tc>
          <w:tcPr>
            <w:tcW w:w="1094"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c>
          <w:tcPr>
            <w:tcW w:w="1265"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(32 688)</w:t>
            </w:r>
          </w:p>
        </w:tc>
        <w:tc>
          <w:tcPr>
            <w:tcW w:w="1037"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(11 765)</w:t>
            </w:r>
          </w:p>
        </w:tc>
        <w:tc>
          <w:tcPr>
            <w:tcW w:w="885"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(21 032)</w:t>
            </w:r>
          </w:p>
        </w:tc>
        <w:tc>
          <w:tcPr>
            <w:tcW w:w="1037"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(675 143)</w:t>
            </w:r>
          </w:p>
        </w:tc>
      </w:tr>
      <w:tr w:rsidR="00BC06F3" w:rsidRPr="009E64FC" w:rsidTr="006A1D50">
        <w:trPr>
          <w:trHeight w:val="56"/>
        </w:trPr>
        <w:tc>
          <w:tcPr>
            <w:tcW w:w="4126" w:type="dxa"/>
            <w:shd w:val="clear" w:color="auto" w:fill="auto"/>
            <w:noWrap/>
            <w:vAlign w:val="center"/>
            <w:hideMark/>
          </w:tcPr>
          <w:p w:rsidR="00BC06F3" w:rsidRPr="009E64FC" w:rsidRDefault="00BC06F3" w:rsidP="00BC06F3">
            <w:pPr>
              <w:overflowPunct/>
              <w:autoSpaceDE/>
              <w:autoSpaceDN/>
              <w:adjustRightInd/>
              <w:textAlignment w:val="auto"/>
              <w:rPr>
                <w:rFonts w:cs="Arial"/>
                <w:b/>
                <w:bCs/>
                <w:sz w:val="16"/>
                <w:szCs w:val="16"/>
                <w:lang w:val="ru-RU" w:eastAsia="ru-RU"/>
              </w:rPr>
            </w:pPr>
          </w:p>
          <w:p w:rsidR="00BC06F3" w:rsidRPr="009E64FC" w:rsidRDefault="00BC06F3" w:rsidP="00BC06F3">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Прочие требования</w:t>
            </w:r>
          </w:p>
        </w:tc>
        <w:tc>
          <w:tcPr>
            <w:tcW w:w="1094"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p>
        </w:tc>
        <w:tc>
          <w:tcPr>
            <w:tcW w:w="1265"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p>
        </w:tc>
        <w:tc>
          <w:tcPr>
            <w:tcW w:w="1037"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p>
        </w:tc>
        <w:tc>
          <w:tcPr>
            <w:tcW w:w="885"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p>
        </w:tc>
        <w:tc>
          <w:tcPr>
            <w:tcW w:w="1037"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p>
        </w:tc>
      </w:tr>
      <w:tr w:rsidR="00BC06F3" w:rsidRPr="009E64FC" w:rsidTr="006A1D50">
        <w:trPr>
          <w:trHeight w:val="115"/>
        </w:trPr>
        <w:tc>
          <w:tcPr>
            <w:tcW w:w="4126" w:type="dxa"/>
            <w:shd w:val="clear" w:color="auto" w:fill="auto"/>
            <w:noWrap/>
            <w:vAlign w:val="center"/>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Задолженность</w:t>
            </w:r>
          </w:p>
        </w:tc>
        <w:tc>
          <w:tcPr>
            <w:tcW w:w="1094"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c>
          <w:tcPr>
            <w:tcW w:w="1265"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50 800</w:t>
            </w:r>
          </w:p>
        </w:tc>
        <w:tc>
          <w:tcPr>
            <w:tcW w:w="1037"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c>
          <w:tcPr>
            <w:tcW w:w="885"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c>
          <w:tcPr>
            <w:tcW w:w="1037"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6 767</w:t>
            </w:r>
          </w:p>
        </w:tc>
      </w:tr>
      <w:tr w:rsidR="00BC06F3" w:rsidRPr="009E64FC" w:rsidTr="006A1D50">
        <w:trPr>
          <w:trHeight w:val="162"/>
        </w:trPr>
        <w:tc>
          <w:tcPr>
            <w:tcW w:w="4126" w:type="dxa"/>
            <w:shd w:val="clear" w:color="auto" w:fill="auto"/>
            <w:noWrap/>
            <w:vAlign w:val="center"/>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Расчетный резерв</w:t>
            </w:r>
          </w:p>
        </w:tc>
        <w:tc>
          <w:tcPr>
            <w:tcW w:w="1094"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c>
          <w:tcPr>
            <w:tcW w:w="1265"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510</w:t>
            </w:r>
          </w:p>
        </w:tc>
        <w:tc>
          <w:tcPr>
            <w:tcW w:w="1037"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c>
          <w:tcPr>
            <w:tcW w:w="885"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c>
          <w:tcPr>
            <w:tcW w:w="1037"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6 765</w:t>
            </w:r>
          </w:p>
        </w:tc>
      </w:tr>
      <w:tr w:rsidR="00BC06F3" w:rsidRPr="009E64FC" w:rsidTr="006A1D50">
        <w:trPr>
          <w:trHeight w:val="80"/>
        </w:trPr>
        <w:tc>
          <w:tcPr>
            <w:tcW w:w="4126" w:type="dxa"/>
            <w:tcBorders>
              <w:bottom w:val="single" w:sz="4" w:space="0" w:color="auto"/>
            </w:tcBorders>
            <w:shd w:val="clear" w:color="auto" w:fill="auto"/>
            <w:noWrap/>
            <w:vAlign w:val="center"/>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Сформированный резерв</w:t>
            </w:r>
          </w:p>
        </w:tc>
        <w:tc>
          <w:tcPr>
            <w:tcW w:w="1094" w:type="dxa"/>
            <w:tcBorders>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c>
          <w:tcPr>
            <w:tcW w:w="1265" w:type="dxa"/>
            <w:tcBorders>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(510)</w:t>
            </w:r>
          </w:p>
        </w:tc>
        <w:tc>
          <w:tcPr>
            <w:tcW w:w="1037" w:type="dxa"/>
            <w:tcBorders>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c>
          <w:tcPr>
            <w:tcW w:w="885" w:type="dxa"/>
            <w:tcBorders>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c>
          <w:tcPr>
            <w:tcW w:w="1037" w:type="dxa"/>
            <w:tcBorders>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(6 765)</w:t>
            </w:r>
          </w:p>
        </w:tc>
      </w:tr>
      <w:tr w:rsidR="00BC06F3" w:rsidRPr="009E64FC" w:rsidTr="006A1D50">
        <w:trPr>
          <w:trHeight w:val="139"/>
        </w:trPr>
        <w:tc>
          <w:tcPr>
            <w:tcW w:w="4126" w:type="dxa"/>
            <w:tcBorders>
              <w:top w:val="single" w:sz="4" w:space="0" w:color="auto"/>
              <w:bottom w:val="single" w:sz="4" w:space="0" w:color="auto"/>
            </w:tcBorders>
            <w:shd w:val="clear" w:color="auto" w:fill="auto"/>
            <w:noWrap/>
            <w:vAlign w:val="center"/>
            <w:hideMark/>
          </w:tcPr>
          <w:p w:rsidR="00BC06F3" w:rsidRPr="009E64FC" w:rsidRDefault="00BC06F3" w:rsidP="00BC06F3">
            <w:pPr>
              <w:overflowPunct/>
              <w:autoSpaceDE/>
              <w:autoSpaceDN/>
              <w:adjustRightInd/>
              <w:textAlignment w:val="auto"/>
              <w:rPr>
                <w:rFonts w:cs="Arial"/>
                <w:b/>
                <w:bCs/>
                <w:sz w:val="16"/>
                <w:szCs w:val="16"/>
                <w:lang w:val="ru-RU" w:eastAsia="ru-RU"/>
              </w:rPr>
            </w:pPr>
          </w:p>
          <w:p w:rsidR="00BC06F3" w:rsidRPr="009E64FC" w:rsidRDefault="00BC06F3" w:rsidP="00BC06F3">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Итого задолженность</w:t>
            </w:r>
          </w:p>
        </w:tc>
        <w:tc>
          <w:tcPr>
            <w:tcW w:w="1094" w:type="dxa"/>
            <w:tcBorders>
              <w:top w:val="single" w:sz="4" w:space="0" w:color="auto"/>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p>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w:t>
            </w:r>
          </w:p>
        </w:tc>
        <w:tc>
          <w:tcPr>
            <w:tcW w:w="1265" w:type="dxa"/>
            <w:tcBorders>
              <w:top w:val="single" w:sz="4" w:space="0" w:color="auto"/>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p>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1 349 097</w:t>
            </w:r>
          </w:p>
        </w:tc>
        <w:tc>
          <w:tcPr>
            <w:tcW w:w="1037" w:type="dxa"/>
            <w:tcBorders>
              <w:top w:val="single" w:sz="4" w:space="0" w:color="auto"/>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p>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87 108</w:t>
            </w:r>
          </w:p>
        </w:tc>
        <w:tc>
          <w:tcPr>
            <w:tcW w:w="885" w:type="dxa"/>
            <w:tcBorders>
              <w:top w:val="single" w:sz="4" w:space="0" w:color="auto"/>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p>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42 064</w:t>
            </w:r>
          </w:p>
        </w:tc>
        <w:tc>
          <w:tcPr>
            <w:tcW w:w="1037" w:type="dxa"/>
            <w:tcBorders>
              <w:top w:val="single" w:sz="4" w:space="0" w:color="auto"/>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p>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713 221</w:t>
            </w:r>
          </w:p>
        </w:tc>
      </w:tr>
      <w:tr w:rsidR="00BC06F3" w:rsidRPr="009E64FC" w:rsidTr="006A1D50">
        <w:trPr>
          <w:trHeight w:val="58"/>
        </w:trPr>
        <w:tc>
          <w:tcPr>
            <w:tcW w:w="4126" w:type="dxa"/>
            <w:tcBorders>
              <w:top w:val="single" w:sz="4" w:space="0" w:color="auto"/>
              <w:bottom w:val="single" w:sz="4" w:space="0" w:color="auto"/>
            </w:tcBorders>
            <w:shd w:val="clear" w:color="auto" w:fill="auto"/>
            <w:noWrap/>
            <w:vAlign w:val="center"/>
            <w:hideMark/>
          </w:tcPr>
          <w:p w:rsidR="00BC06F3" w:rsidRPr="009E64FC" w:rsidRDefault="00BC06F3" w:rsidP="00BC06F3">
            <w:pPr>
              <w:overflowPunct/>
              <w:autoSpaceDE/>
              <w:autoSpaceDN/>
              <w:adjustRightInd/>
              <w:textAlignment w:val="auto"/>
              <w:rPr>
                <w:rFonts w:cs="Arial"/>
                <w:b/>
                <w:bCs/>
                <w:sz w:val="16"/>
                <w:szCs w:val="16"/>
                <w:lang w:val="ru-RU" w:eastAsia="ru-RU"/>
              </w:rPr>
            </w:pPr>
          </w:p>
          <w:p w:rsidR="00BC06F3" w:rsidRPr="009E64FC" w:rsidRDefault="00BC06F3" w:rsidP="00BC06F3">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Итого РВП</w:t>
            </w:r>
          </w:p>
        </w:tc>
        <w:tc>
          <w:tcPr>
            <w:tcW w:w="1094" w:type="dxa"/>
            <w:tcBorders>
              <w:top w:val="single" w:sz="4" w:space="0" w:color="auto"/>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p>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w:t>
            </w:r>
          </w:p>
        </w:tc>
        <w:tc>
          <w:tcPr>
            <w:tcW w:w="1265" w:type="dxa"/>
            <w:tcBorders>
              <w:top w:val="single" w:sz="4" w:space="0" w:color="auto"/>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p>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(33 198)</w:t>
            </w:r>
          </w:p>
        </w:tc>
        <w:tc>
          <w:tcPr>
            <w:tcW w:w="1037" w:type="dxa"/>
            <w:tcBorders>
              <w:top w:val="single" w:sz="4" w:space="0" w:color="auto"/>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p>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(11 765)</w:t>
            </w:r>
          </w:p>
        </w:tc>
        <w:tc>
          <w:tcPr>
            <w:tcW w:w="885" w:type="dxa"/>
            <w:tcBorders>
              <w:top w:val="single" w:sz="4" w:space="0" w:color="auto"/>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p>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(21 032)</w:t>
            </w:r>
          </w:p>
        </w:tc>
        <w:tc>
          <w:tcPr>
            <w:tcW w:w="1037" w:type="dxa"/>
            <w:tcBorders>
              <w:top w:val="single" w:sz="4" w:space="0" w:color="auto"/>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p>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(681 908)</w:t>
            </w:r>
          </w:p>
        </w:tc>
      </w:tr>
      <w:tr w:rsidR="00BC06F3" w:rsidRPr="009E64FC" w:rsidTr="006A1D50">
        <w:trPr>
          <w:trHeight w:val="139"/>
        </w:trPr>
        <w:tc>
          <w:tcPr>
            <w:tcW w:w="4126" w:type="dxa"/>
            <w:tcBorders>
              <w:top w:val="single" w:sz="4" w:space="0" w:color="auto"/>
            </w:tcBorders>
            <w:shd w:val="clear" w:color="auto" w:fill="auto"/>
            <w:noWrap/>
            <w:vAlign w:val="center"/>
            <w:hideMark/>
          </w:tcPr>
          <w:p w:rsidR="00BC06F3" w:rsidRPr="009E64FC" w:rsidRDefault="00BC06F3" w:rsidP="00BC06F3">
            <w:pPr>
              <w:overflowPunct/>
              <w:autoSpaceDE/>
              <w:autoSpaceDN/>
              <w:adjustRightInd/>
              <w:jc w:val="center"/>
              <w:textAlignment w:val="auto"/>
              <w:rPr>
                <w:rFonts w:cs="Arial"/>
                <w:b/>
                <w:bCs/>
                <w:sz w:val="16"/>
                <w:szCs w:val="16"/>
                <w:lang w:val="ru-RU" w:eastAsia="ru-RU"/>
              </w:rPr>
            </w:pPr>
          </w:p>
        </w:tc>
        <w:tc>
          <w:tcPr>
            <w:tcW w:w="5318" w:type="dxa"/>
            <w:gridSpan w:val="5"/>
            <w:tcBorders>
              <w:top w:val="single" w:sz="4" w:space="0" w:color="auto"/>
              <w:bottom w:val="single" w:sz="4" w:space="0" w:color="auto"/>
            </w:tcBorders>
            <w:shd w:val="clear" w:color="auto" w:fill="auto"/>
            <w:vAlign w:val="center"/>
          </w:tcPr>
          <w:p w:rsidR="00BC06F3" w:rsidRPr="009E64FC" w:rsidRDefault="00BC06F3" w:rsidP="00BC06F3">
            <w:pPr>
              <w:overflowPunct/>
              <w:autoSpaceDE/>
              <w:autoSpaceDN/>
              <w:adjustRightInd/>
              <w:jc w:val="center"/>
              <w:textAlignment w:val="auto"/>
              <w:rPr>
                <w:rFonts w:cs="Arial"/>
                <w:b/>
                <w:bCs/>
                <w:sz w:val="16"/>
                <w:szCs w:val="16"/>
                <w:lang w:val="ru-RU" w:eastAsia="ru-RU"/>
              </w:rPr>
            </w:pPr>
          </w:p>
          <w:p w:rsidR="00BC06F3" w:rsidRPr="009E64FC" w:rsidRDefault="00BC06F3" w:rsidP="00BC06F3">
            <w:pPr>
              <w:overflowPunct/>
              <w:autoSpaceDE/>
              <w:autoSpaceDN/>
              <w:adjustRightInd/>
              <w:jc w:val="center"/>
              <w:textAlignment w:val="auto"/>
              <w:rPr>
                <w:rFonts w:cs="Arial"/>
                <w:b/>
                <w:bCs/>
                <w:sz w:val="16"/>
                <w:szCs w:val="16"/>
                <w:lang w:val="ru-RU" w:eastAsia="ru-RU"/>
              </w:rPr>
            </w:pPr>
            <w:r w:rsidRPr="009E64FC">
              <w:rPr>
                <w:rFonts w:cs="Arial"/>
                <w:b/>
                <w:sz w:val="16"/>
                <w:szCs w:val="16"/>
                <w:lang w:val="ru-RU" w:eastAsia="ru-RU"/>
              </w:rPr>
              <w:t>0</w:t>
            </w:r>
            <w:r w:rsidRPr="009E64FC">
              <w:rPr>
                <w:rFonts w:cs="Arial"/>
                <w:b/>
                <w:bCs/>
                <w:sz w:val="16"/>
                <w:szCs w:val="16"/>
                <w:lang w:val="ru-RU" w:eastAsia="ru-RU"/>
              </w:rPr>
              <w:t>1.07.2016</w:t>
            </w:r>
          </w:p>
        </w:tc>
      </w:tr>
      <w:tr w:rsidR="00BC06F3" w:rsidRPr="009E64FC" w:rsidTr="006A1D50">
        <w:trPr>
          <w:trHeight w:val="122"/>
        </w:trPr>
        <w:tc>
          <w:tcPr>
            <w:tcW w:w="4126" w:type="dxa"/>
            <w:vMerge w:val="restart"/>
            <w:tcBorders>
              <w:bottom w:val="single" w:sz="4" w:space="0" w:color="auto"/>
            </w:tcBorders>
            <w:shd w:val="clear" w:color="auto" w:fill="auto"/>
            <w:noWrap/>
            <w:vAlign w:val="center"/>
            <w:hideMark/>
          </w:tcPr>
          <w:p w:rsidR="00BC06F3" w:rsidRPr="009E64FC" w:rsidRDefault="00BC06F3" w:rsidP="00BC06F3">
            <w:pPr>
              <w:overflowPunct/>
              <w:autoSpaceDE/>
              <w:autoSpaceDN/>
              <w:adjustRightInd/>
              <w:jc w:val="center"/>
              <w:textAlignment w:val="auto"/>
              <w:rPr>
                <w:rFonts w:cs="Arial"/>
                <w:b/>
                <w:bCs/>
                <w:sz w:val="16"/>
                <w:szCs w:val="16"/>
                <w:lang w:val="ru-RU" w:eastAsia="ru-RU"/>
              </w:rPr>
            </w:pPr>
          </w:p>
          <w:p w:rsidR="00BC06F3" w:rsidRPr="009E64FC" w:rsidRDefault="00BC06F3" w:rsidP="00BC06F3">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Вид актива</w:t>
            </w:r>
          </w:p>
        </w:tc>
        <w:tc>
          <w:tcPr>
            <w:tcW w:w="5318" w:type="dxa"/>
            <w:gridSpan w:val="5"/>
            <w:tcBorders>
              <w:top w:val="single" w:sz="4" w:space="0" w:color="auto"/>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p>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Портфели требований категории качества</w:t>
            </w:r>
          </w:p>
        </w:tc>
      </w:tr>
      <w:tr w:rsidR="00BC06F3" w:rsidRPr="009E64FC" w:rsidTr="006A1D50">
        <w:trPr>
          <w:trHeight w:val="60"/>
        </w:trPr>
        <w:tc>
          <w:tcPr>
            <w:tcW w:w="4126" w:type="dxa"/>
            <w:vMerge/>
            <w:tcBorders>
              <w:bottom w:val="single" w:sz="4" w:space="0" w:color="auto"/>
            </w:tcBorders>
            <w:vAlign w:val="center"/>
            <w:hideMark/>
          </w:tcPr>
          <w:p w:rsidR="00BC06F3" w:rsidRPr="009E64FC" w:rsidRDefault="00BC06F3" w:rsidP="00BC06F3">
            <w:pPr>
              <w:overflowPunct/>
              <w:autoSpaceDE/>
              <w:autoSpaceDN/>
              <w:adjustRightInd/>
              <w:textAlignment w:val="auto"/>
              <w:rPr>
                <w:rFonts w:cs="Arial"/>
                <w:b/>
                <w:bCs/>
                <w:sz w:val="16"/>
                <w:szCs w:val="16"/>
                <w:lang w:val="ru-RU" w:eastAsia="ru-RU"/>
              </w:rPr>
            </w:pPr>
          </w:p>
        </w:tc>
        <w:tc>
          <w:tcPr>
            <w:tcW w:w="1094" w:type="dxa"/>
            <w:tcBorders>
              <w:top w:val="single" w:sz="4" w:space="0" w:color="auto"/>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I</w:t>
            </w:r>
          </w:p>
        </w:tc>
        <w:tc>
          <w:tcPr>
            <w:tcW w:w="1265" w:type="dxa"/>
            <w:tcBorders>
              <w:top w:val="single" w:sz="4" w:space="0" w:color="auto"/>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II</w:t>
            </w:r>
          </w:p>
        </w:tc>
        <w:tc>
          <w:tcPr>
            <w:tcW w:w="1037" w:type="dxa"/>
            <w:tcBorders>
              <w:top w:val="single" w:sz="4" w:space="0" w:color="auto"/>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III</w:t>
            </w:r>
          </w:p>
        </w:tc>
        <w:tc>
          <w:tcPr>
            <w:tcW w:w="885" w:type="dxa"/>
            <w:tcBorders>
              <w:top w:val="single" w:sz="4" w:space="0" w:color="auto"/>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IV</w:t>
            </w:r>
          </w:p>
        </w:tc>
        <w:tc>
          <w:tcPr>
            <w:tcW w:w="1037" w:type="dxa"/>
            <w:tcBorders>
              <w:top w:val="single" w:sz="4" w:space="0" w:color="auto"/>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V</w:t>
            </w:r>
          </w:p>
        </w:tc>
      </w:tr>
      <w:tr w:rsidR="00BC06F3" w:rsidRPr="009E64FC" w:rsidTr="006A1D50">
        <w:trPr>
          <w:trHeight w:val="191"/>
        </w:trPr>
        <w:tc>
          <w:tcPr>
            <w:tcW w:w="4126" w:type="dxa"/>
            <w:tcBorders>
              <w:top w:val="single" w:sz="4" w:space="0" w:color="auto"/>
            </w:tcBorders>
            <w:shd w:val="clear" w:color="auto" w:fill="auto"/>
            <w:noWrap/>
            <w:vAlign w:val="center"/>
            <w:hideMark/>
          </w:tcPr>
          <w:p w:rsidR="00BC06F3" w:rsidRPr="009E64FC" w:rsidRDefault="00BC06F3" w:rsidP="00BC06F3">
            <w:pPr>
              <w:overflowPunct/>
              <w:autoSpaceDE/>
              <w:autoSpaceDN/>
              <w:adjustRightInd/>
              <w:textAlignment w:val="auto"/>
              <w:rPr>
                <w:rFonts w:cs="Arial"/>
                <w:b/>
                <w:bCs/>
                <w:sz w:val="16"/>
                <w:szCs w:val="16"/>
                <w:lang w:val="ru-RU" w:eastAsia="ru-RU"/>
              </w:rPr>
            </w:pPr>
          </w:p>
          <w:p w:rsidR="00BC06F3" w:rsidRPr="009E64FC" w:rsidRDefault="00BC06F3" w:rsidP="00BC06F3">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Кредиты (займы) предоставленные</w:t>
            </w:r>
          </w:p>
        </w:tc>
        <w:tc>
          <w:tcPr>
            <w:tcW w:w="1094" w:type="dxa"/>
            <w:tcBorders>
              <w:top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 </w:t>
            </w:r>
          </w:p>
        </w:tc>
        <w:tc>
          <w:tcPr>
            <w:tcW w:w="1265" w:type="dxa"/>
            <w:tcBorders>
              <w:top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 </w:t>
            </w:r>
          </w:p>
        </w:tc>
        <w:tc>
          <w:tcPr>
            <w:tcW w:w="1037" w:type="dxa"/>
            <w:tcBorders>
              <w:top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 </w:t>
            </w:r>
          </w:p>
        </w:tc>
        <w:tc>
          <w:tcPr>
            <w:tcW w:w="885" w:type="dxa"/>
            <w:tcBorders>
              <w:top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 </w:t>
            </w:r>
          </w:p>
        </w:tc>
        <w:tc>
          <w:tcPr>
            <w:tcW w:w="1037" w:type="dxa"/>
            <w:tcBorders>
              <w:top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 </w:t>
            </w:r>
          </w:p>
        </w:tc>
      </w:tr>
      <w:tr w:rsidR="00BC06F3" w:rsidRPr="009E64FC" w:rsidTr="006A1D50">
        <w:trPr>
          <w:trHeight w:val="82"/>
        </w:trPr>
        <w:tc>
          <w:tcPr>
            <w:tcW w:w="4126" w:type="dxa"/>
            <w:shd w:val="clear" w:color="auto" w:fill="auto"/>
            <w:noWrap/>
            <w:vAlign w:val="center"/>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Задолженность</w:t>
            </w:r>
          </w:p>
        </w:tc>
        <w:tc>
          <w:tcPr>
            <w:tcW w:w="1094"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c>
          <w:tcPr>
            <w:tcW w:w="1265" w:type="dxa"/>
            <w:shd w:val="clear" w:color="auto" w:fill="auto"/>
            <w:noWrap/>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sz w:val="16"/>
                <w:szCs w:val="16"/>
              </w:rPr>
              <w:t>1 036 034</w:t>
            </w:r>
          </w:p>
        </w:tc>
        <w:tc>
          <w:tcPr>
            <w:tcW w:w="1037" w:type="dxa"/>
            <w:shd w:val="clear" w:color="auto" w:fill="auto"/>
            <w:noWrap/>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sz w:val="16"/>
                <w:szCs w:val="16"/>
              </w:rPr>
              <w:t>93 535</w:t>
            </w:r>
          </w:p>
        </w:tc>
        <w:tc>
          <w:tcPr>
            <w:tcW w:w="885" w:type="dxa"/>
            <w:shd w:val="clear" w:color="auto" w:fill="auto"/>
            <w:noWrap/>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sz w:val="16"/>
                <w:szCs w:val="16"/>
              </w:rPr>
              <w:t>24 146</w:t>
            </w:r>
          </w:p>
        </w:tc>
        <w:tc>
          <w:tcPr>
            <w:tcW w:w="1037" w:type="dxa"/>
            <w:shd w:val="clear" w:color="auto" w:fill="auto"/>
            <w:noWrap/>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sz w:val="16"/>
                <w:szCs w:val="16"/>
              </w:rPr>
              <w:t>747 049</w:t>
            </w:r>
          </w:p>
        </w:tc>
      </w:tr>
      <w:tr w:rsidR="00BC06F3" w:rsidRPr="009E64FC" w:rsidTr="006A1D50">
        <w:trPr>
          <w:trHeight w:val="141"/>
        </w:trPr>
        <w:tc>
          <w:tcPr>
            <w:tcW w:w="4126" w:type="dxa"/>
            <w:shd w:val="clear" w:color="auto" w:fill="auto"/>
            <w:noWrap/>
            <w:vAlign w:val="center"/>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 xml:space="preserve">Расчетный резерв </w:t>
            </w:r>
          </w:p>
        </w:tc>
        <w:tc>
          <w:tcPr>
            <w:tcW w:w="1094"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c>
          <w:tcPr>
            <w:tcW w:w="1265" w:type="dxa"/>
            <w:shd w:val="clear" w:color="auto" w:fill="auto"/>
            <w:noWrap/>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sz w:val="16"/>
                <w:szCs w:val="16"/>
              </w:rPr>
              <w:t>26 185</w:t>
            </w:r>
          </w:p>
        </w:tc>
        <w:tc>
          <w:tcPr>
            <w:tcW w:w="1037" w:type="dxa"/>
            <w:shd w:val="clear" w:color="auto" w:fill="auto"/>
            <w:noWrap/>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sz w:val="16"/>
                <w:szCs w:val="16"/>
              </w:rPr>
              <w:t>10 172</w:t>
            </w:r>
          </w:p>
        </w:tc>
        <w:tc>
          <w:tcPr>
            <w:tcW w:w="885" w:type="dxa"/>
            <w:shd w:val="clear" w:color="auto" w:fill="auto"/>
            <w:noWrap/>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sz w:val="16"/>
                <w:szCs w:val="16"/>
              </w:rPr>
              <w:t>12 073</w:t>
            </w:r>
          </w:p>
        </w:tc>
        <w:tc>
          <w:tcPr>
            <w:tcW w:w="1037" w:type="dxa"/>
            <w:shd w:val="clear" w:color="auto" w:fill="auto"/>
            <w:noWrap/>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sz w:val="16"/>
                <w:szCs w:val="16"/>
              </w:rPr>
              <w:t>729 435</w:t>
            </w:r>
          </w:p>
        </w:tc>
      </w:tr>
      <w:tr w:rsidR="00BC06F3" w:rsidRPr="009E64FC" w:rsidTr="006A1D50">
        <w:trPr>
          <w:trHeight w:val="60"/>
        </w:trPr>
        <w:tc>
          <w:tcPr>
            <w:tcW w:w="4126" w:type="dxa"/>
            <w:shd w:val="clear" w:color="auto" w:fill="auto"/>
            <w:noWrap/>
            <w:vAlign w:val="center"/>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Сформированный резерв</w:t>
            </w:r>
          </w:p>
        </w:tc>
        <w:tc>
          <w:tcPr>
            <w:tcW w:w="1094"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c>
          <w:tcPr>
            <w:tcW w:w="1265"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(26 185)</w:t>
            </w:r>
          </w:p>
        </w:tc>
        <w:tc>
          <w:tcPr>
            <w:tcW w:w="1037"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(10 172)</w:t>
            </w:r>
          </w:p>
        </w:tc>
        <w:tc>
          <w:tcPr>
            <w:tcW w:w="885"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(12 073)</w:t>
            </w:r>
          </w:p>
        </w:tc>
        <w:tc>
          <w:tcPr>
            <w:tcW w:w="1037"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(729 435)</w:t>
            </w:r>
          </w:p>
        </w:tc>
      </w:tr>
      <w:tr w:rsidR="00BC06F3" w:rsidRPr="009E64FC" w:rsidTr="006A1D50">
        <w:trPr>
          <w:trHeight w:val="120"/>
        </w:trPr>
        <w:tc>
          <w:tcPr>
            <w:tcW w:w="4126" w:type="dxa"/>
            <w:shd w:val="clear" w:color="auto" w:fill="auto"/>
            <w:noWrap/>
            <w:vAlign w:val="center"/>
            <w:hideMark/>
          </w:tcPr>
          <w:p w:rsidR="00BC06F3" w:rsidRPr="009E64FC" w:rsidRDefault="00BC06F3" w:rsidP="00BC06F3">
            <w:pPr>
              <w:overflowPunct/>
              <w:autoSpaceDE/>
              <w:autoSpaceDN/>
              <w:adjustRightInd/>
              <w:textAlignment w:val="auto"/>
              <w:rPr>
                <w:rFonts w:cs="Arial"/>
                <w:b/>
                <w:bCs/>
                <w:sz w:val="16"/>
                <w:szCs w:val="16"/>
                <w:lang w:val="ru-RU" w:eastAsia="ru-RU"/>
              </w:rPr>
            </w:pPr>
          </w:p>
          <w:p w:rsidR="00BC06F3" w:rsidRPr="009E64FC" w:rsidRDefault="00BC06F3" w:rsidP="00BC06F3">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Прочие требования</w:t>
            </w:r>
          </w:p>
        </w:tc>
        <w:tc>
          <w:tcPr>
            <w:tcW w:w="1094"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p>
        </w:tc>
        <w:tc>
          <w:tcPr>
            <w:tcW w:w="1265"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p>
        </w:tc>
        <w:tc>
          <w:tcPr>
            <w:tcW w:w="1037"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p>
        </w:tc>
        <w:tc>
          <w:tcPr>
            <w:tcW w:w="885"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p>
        </w:tc>
        <w:tc>
          <w:tcPr>
            <w:tcW w:w="1037"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p>
        </w:tc>
      </w:tr>
      <w:tr w:rsidR="00BC06F3" w:rsidRPr="009E64FC" w:rsidTr="006A1D50">
        <w:trPr>
          <w:trHeight w:val="50"/>
        </w:trPr>
        <w:tc>
          <w:tcPr>
            <w:tcW w:w="4126" w:type="dxa"/>
            <w:shd w:val="clear" w:color="auto" w:fill="auto"/>
            <w:noWrap/>
            <w:vAlign w:val="center"/>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Задолженность</w:t>
            </w:r>
          </w:p>
        </w:tc>
        <w:tc>
          <w:tcPr>
            <w:tcW w:w="1094"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c>
          <w:tcPr>
            <w:tcW w:w="1265"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35 398</w:t>
            </w:r>
          </w:p>
        </w:tc>
        <w:tc>
          <w:tcPr>
            <w:tcW w:w="1037"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28</w:t>
            </w:r>
          </w:p>
        </w:tc>
        <w:tc>
          <w:tcPr>
            <w:tcW w:w="885"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w:t>
            </w:r>
          </w:p>
        </w:tc>
        <w:tc>
          <w:tcPr>
            <w:tcW w:w="1037"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6 225</w:t>
            </w:r>
          </w:p>
        </w:tc>
      </w:tr>
      <w:tr w:rsidR="00BC06F3" w:rsidRPr="009E64FC" w:rsidTr="006A1D50">
        <w:trPr>
          <w:trHeight w:val="121"/>
        </w:trPr>
        <w:tc>
          <w:tcPr>
            <w:tcW w:w="4126" w:type="dxa"/>
            <w:shd w:val="clear" w:color="auto" w:fill="auto"/>
            <w:noWrap/>
            <w:vAlign w:val="center"/>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Расчетный резерв</w:t>
            </w:r>
          </w:p>
        </w:tc>
        <w:tc>
          <w:tcPr>
            <w:tcW w:w="1094"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c>
          <w:tcPr>
            <w:tcW w:w="1265"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357</w:t>
            </w:r>
          </w:p>
        </w:tc>
        <w:tc>
          <w:tcPr>
            <w:tcW w:w="1037"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w:t>
            </w:r>
          </w:p>
        </w:tc>
        <w:tc>
          <w:tcPr>
            <w:tcW w:w="885"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c>
          <w:tcPr>
            <w:tcW w:w="1037" w:type="dxa"/>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6 211</w:t>
            </w:r>
          </w:p>
        </w:tc>
      </w:tr>
      <w:tr w:rsidR="00BC06F3" w:rsidRPr="009E64FC" w:rsidTr="006A1D50">
        <w:trPr>
          <w:trHeight w:val="53"/>
        </w:trPr>
        <w:tc>
          <w:tcPr>
            <w:tcW w:w="4126" w:type="dxa"/>
            <w:tcBorders>
              <w:bottom w:val="single" w:sz="4" w:space="0" w:color="auto"/>
            </w:tcBorders>
            <w:shd w:val="clear" w:color="auto" w:fill="auto"/>
            <w:noWrap/>
            <w:vAlign w:val="center"/>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Сформированный резерв</w:t>
            </w:r>
          </w:p>
        </w:tc>
        <w:tc>
          <w:tcPr>
            <w:tcW w:w="1094" w:type="dxa"/>
            <w:tcBorders>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c>
          <w:tcPr>
            <w:tcW w:w="1265" w:type="dxa"/>
            <w:tcBorders>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(357)</w:t>
            </w:r>
          </w:p>
        </w:tc>
        <w:tc>
          <w:tcPr>
            <w:tcW w:w="1037" w:type="dxa"/>
            <w:tcBorders>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w:t>
            </w:r>
          </w:p>
        </w:tc>
        <w:tc>
          <w:tcPr>
            <w:tcW w:w="885" w:type="dxa"/>
            <w:tcBorders>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c>
          <w:tcPr>
            <w:tcW w:w="1037" w:type="dxa"/>
            <w:tcBorders>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(6 211)</w:t>
            </w:r>
          </w:p>
        </w:tc>
      </w:tr>
      <w:tr w:rsidR="00BC06F3" w:rsidRPr="009E64FC" w:rsidTr="006A1D50">
        <w:trPr>
          <w:trHeight w:val="112"/>
        </w:trPr>
        <w:tc>
          <w:tcPr>
            <w:tcW w:w="4126" w:type="dxa"/>
            <w:tcBorders>
              <w:top w:val="single" w:sz="4" w:space="0" w:color="auto"/>
              <w:bottom w:val="single" w:sz="4" w:space="0" w:color="auto"/>
            </w:tcBorders>
            <w:shd w:val="clear" w:color="auto" w:fill="auto"/>
            <w:noWrap/>
            <w:vAlign w:val="center"/>
            <w:hideMark/>
          </w:tcPr>
          <w:p w:rsidR="00BC06F3" w:rsidRPr="009E64FC" w:rsidRDefault="00BC06F3" w:rsidP="00BC06F3">
            <w:pPr>
              <w:overflowPunct/>
              <w:autoSpaceDE/>
              <w:autoSpaceDN/>
              <w:adjustRightInd/>
              <w:textAlignment w:val="auto"/>
              <w:rPr>
                <w:rFonts w:cs="Arial"/>
                <w:b/>
                <w:bCs/>
                <w:sz w:val="16"/>
                <w:szCs w:val="16"/>
                <w:lang w:val="ru-RU" w:eastAsia="ru-RU"/>
              </w:rPr>
            </w:pPr>
          </w:p>
          <w:p w:rsidR="00BC06F3" w:rsidRPr="009E64FC" w:rsidRDefault="00BC06F3" w:rsidP="00BC06F3">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Итого задолженность</w:t>
            </w:r>
          </w:p>
        </w:tc>
        <w:tc>
          <w:tcPr>
            <w:tcW w:w="1094" w:type="dxa"/>
            <w:tcBorders>
              <w:top w:val="single" w:sz="4" w:space="0" w:color="auto"/>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p>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w:t>
            </w:r>
          </w:p>
        </w:tc>
        <w:tc>
          <w:tcPr>
            <w:tcW w:w="1265" w:type="dxa"/>
            <w:tcBorders>
              <w:top w:val="single" w:sz="4" w:space="0" w:color="auto"/>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p>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1 071 432</w:t>
            </w:r>
          </w:p>
        </w:tc>
        <w:tc>
          <w:tcPr>
            <w:tcW w:w="1037" w:type="dxa"/>
            <w:tcBorders>
              <w:top w:val="single" w:sz="4" w:space="0" w:color="auto"/>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p>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93 563</w:t>
            </w:r>
          </w:p>
        </w:tc>
        <w:tc>
          <w:tcPr>
            <w:tcW w:w="885" w:type="dxa"/>
            <w:tcBorders>
              <w:top w:val="single" w:sz="4" w:space="0" w:color="auto"/>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p>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24 147</w:t>
            </w:r>
          </w:p>
        </w:tc>
        <w:tc>
          <w:tcPr>
            <w:tcW w:w="1037" w:type="dxa"/>
            <w:tcBorders>
              <w:top w:val="single" w:sz="4" w:space="0" w:color="auto"/>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p>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753 274</w:t>
            </w:r>
          </w:p>
        </w:tc>
      </w:tr>
      <w:tr w:rsidR="00BC06F3" w:rsidRPr="009E64FC" w:rsidTr="006A1D50">
        <w:trPr>
          <w:trHeight w:val="50"/>
        </w:trPr>
        <w:tc>
          <w:tcPr>
            <w:tcW w:w="4126" w:type="dxa"/>
            <w:tcBorders>
              <w:top w:val="single" w:sz="4" w:space="0" w:color="auto"/>
              <w:bottom w:val="double" w:sz="4" w:space="0" w:color="auto"/>
            </w:tcBorders>
            <w:shd w:val="clear" w:color="auto" w:fill="auto"/>
            <w:noWrap/>
            <w:vAlign w:val="center"/>
            <w:hideMark/>
          </w:tcPr>
          <w:p w:rsidR="00BC06F3" w:rsidRPr="009E64FC" w:rsidRDefault="00BC06F3" w:rsidP="00BC06F3">
            <w:pPr>
              <w:overflowPunct/>
              <w:autoSpaceDE/>
              <w:autoSpaceDN/>
              <w:adjustRightInd/>
              <w:textAlignment w:val="auto"/>
              <w:rPr>
                <w:rFonts w:cs="Arial"/>
                <w:b/>
                <w:bCs/>
                <w:sz w:val="16"/>
                <w:szCs w:val="16"/>
                <w:lang w:val="ru-RU" w:eastAsia="ru-RU"/>
              </w:rPr>
            </w:pPr>
          </w:p>
          <w:p w:rsidR="00BC06F3" w:rsidRPr="009E64FC" w:rsidRDefault="00BC06F3" w:rsidP="00BC06F3">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Итого РВП</w:t>
            </w:r>
          </w:p>
        </w:tc>
        <w:tc>
          <w:tcPr>
            <w:tcW w:w="1094" w:type="dxa"/>
            <w:tcBorders>
              <w:top w:val="single" w:sz="4" w:space="0" w:color="auto"/>
              <w:bottom w:val="doub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p>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w:t>
            </w:r>
          </w:p>
        </w:tc>
        <w:tc>
          <w:tcPr>
            <w:tcW w:w="1265" w:type="dxa"/>
            <w:tcBorders>
              <w:top w:val="single" w:sz="4" w:space="0" w:color="auto"/>
              <w:bottom w:val="doub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p>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(26 542)</w:t>
            </w:r>
          </w:p>
        </w:tc>
        <w:tc>
          <w:tcPr>
            <w:tcW w:w="1037" w:type="dxa"/>
            <w:tcBorders>
              <w:top w:val="single" w:sz="4" w:space="0" w:color="auto"/>
              <w:bottom w:val="doub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p>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(10 173)</w:t>
            </w:r>
          </w:p>
        </w:tc>
        <w:tc>
          <w:tcPr>
            <w:tcW w:w="885" w:type="dxa"/>
            <w:tcBorders>
              <w:top w:val="single" w:sz="4" w:space="0" w:color="auto"/>
              <w:bottom w:val="doub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p>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(12 073)</w:t>
            </w:r>
          </w:p>
        </w:tc>
        <w:tc>
          <w:tcPr>
            <w:tcW w:w="1037" w:type="dxa"/>
            <w:tcBorders>
              <w:top w:val="single" w:sz="4" w:space="0" w:color="auto"/>
              <w:bottom w:val="doub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p>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(735 646)</w:t>
            </w:r>
          </w:p>
        </w:tc>
      </w:tr>
    </w:tbl>
    <w:p w:rsidR="00BC06F3" w:rsidRPr="009E64FC" w:rsidRDefault="00BC06F3" w:rsidP="00BC06F3">
      <w:pPr>
        <w:pStyle w:val="HTML"/>
        <w:jc w:val="both"/>
        <w:rPr>
          <w:rFonts w:ascii="Arial" w:hAnsi="Arial" w:cs="Arial"/>
          <w:color w:val="auto"/>
        </w:rPr>
      </w:pPr>
    </w:p>
    <w:p w:rsidR="00BC06F3" w:rsidRPr="009E64FC" w:rsidRDefault="00BC06F3" w:rsidP="00BC06F3">
      <w:pPr>
        <w:pStyle w:val="HTML"/>
        <w:jc w:val="both"/>
        <w:rPr>
          <w:rFonts w:ascii="Arial" w:hAnsi="Arial" w:cs="Arial"/>
          <w:b/>
          <w:color w:val="auto"/>
        </w:rPr>
      </w:pPr>
      <w:r w:rsidRPr="009E64FC">
        <w:rPr>
          <w:rFonts w:ascii="Arial" w:hAnsi="Arial" w:cs="Arial"/>
          <w:b/>
          <w:color w:val="auto"/>
        </w:rPr>
        <w:t>Данные о величине сформированных резервов на возможные потери:</w:t>
      </w:r>
    </w:p>
    <w:p w:rsidR="00BC06F3" w:rsidRPr="009E64FC" w:rsidRDefault="00BC06F3" w:rsidP="00BC06F3">
      <w:pPr>
        <w:pStyle w:val="HTML"/>
        <w:jc w:val="both"/>
        <w:rPr>
          <w:rFonts w:ascii="Arial" w:hAnsi="Arial" w:cs="Arial"/>
          <w:color w:val="auto"/>
        </w:rPr>
      </w:pPr>
    </w:p>
    <w:tbl>
      <w:tblPr>
        <w:tblW w:w="9513" w:type="dxa"/>
        <w:tblInd w:w="93" w:type="dxa"/>
        <w:tblLook w:val="04A0" w:firstRow="1" w:lastRow="0" w:firstColumn="1" w:lastColumn="0" w:noHBand="0" w:noVBand="1"/>
      </w:tblPr>
      <w:tblGrid>
        <w:gridCol w:w="4551"/>
        <w:gridCol w:w="1985"/>
        <w:gridCol w:w="1701"/>
        <w:gridCol w:w="1276"/>
      </w:tblGrid>
      <w:tr w:rsidR="00BC06F3" w:rsidRPr="009E64FC" w:rsidTr="00BC06F3">
        <w:trPr>
          <w:trHeight w:val="263"/>
        </w:trPr>
        <w:tc>
          <w:tcPr>
            <w:tcW w:w="4551" w:type="dxa"/>
            <w:tcBorders>
              <w:top w:val="single" w:sz="4" w:space="0" w:color="auto"/>
            </w:tcBorders>
            <w:shd w:val="clear" w:color="auto" w:fill="auto"/>
            <w:noWrap/>
            <w:vAlign w:val="center"/>
          </w:tcPr>
          <w:p w:rsidR="00BC06F3" w:rsidRPr="009E64FC" w:rsidRDefault="00BC06F3" w:rsidP="00BC06F3">
            <w:pPr>
              <w:overflowPunct/>
              <w:autoSpaceDE/>
              <w:autoSpaceDN/>
              <w:adjustRightInd/>
              <w:jc w:val="center"/>
              <w:textAlignment w:val="auto"/>
              <w:rPr>
                <w:rFonts w:cs="Arial"/>
                <w:b/>
                <w:sz w:val="16"/>
                <w:szCs w:val="16"/>
                <w:lang w:val="ru-RU" w:eastAsia="ru-RU"/>
              </w:rPr>
            </w:pPr>
          </w:p>
        </w:tc>
        <w:tc>
          <w:tcPr>
            <w:tcW w:w="4962" w:type="dxa"/>
            <w:gridSpan w:val="3"/>
            <w:tcBorders>
              <w:top w:val="single" w:sz="4" w:space="0" w:color="auto"/>
              <w:bottom w:val="single" w:sz="4" w:space="0" w:color="auto"/>
            </w:tcBorders>
            <w:shd w:val="clear" w:color="auto" w:fill="auto"/>
            <w:vAlign w:val="center"/>
          </w:tcPr>
          <w:p w:rsidR="00BC06F3" w:rsidRPr="009E64FC" w:rsidRDefault="00BC06F3" w:rsidP="00BC06F3">
            <w:pPr>
              <w:overflowPunct/>
              <w:autoSpaceDE/>
              <w:autoSpaceDN/>
              <w:adjustRightInd/>
              <w:jc w:val="center"/>
              <w:textAlignment w:val="auto"/>
              <w:rPr>
                <w:rFonts w:cs="Arial"/>
                <w:b/>
                <w:sz w:val="16"/>
                <w:szCs w:val="16"/>
                <w:lang w:val="ru-RU" w:eastAsia="ru-RU"/>
              </w:rPr>
            </w:pPr>
            <w:r w:rsidRPr="009E64FC">
              <w:rPr>
                <w:rFonts w:cs="Arial"/>
                <w:b/>
                <w:sz w:val="16"/>
                <w:szCs w:val="16"/>
                <w:lang w:val="ru-RU" w:eastAsia="ru-RU"/>
              </w:rPr>
              <w:t>01.01.2016</w:t>
            </w:r>
          </w:p>
        </w:tc>
      </w:tr>
      <w:tr w:rsidR="00BC06F3" w:rsidRPr="009E64FC" w:rsidTr="00BC06F3">
        <w:trPr>
          <w:trHeight w:val="140"/>
        </w:trPr>
        <w:tc>
          <w:tcPr>
            <w:tcW w:w="4551" w:type="dxa"/>
            <w:tcBorders>
              <w:bottom w:val="single" w:sz="4" w:space="0" w:color="auto"/>
            </w:tcBorders>
            <w:shd w:val="clear" w:color="auto" w:fill="auto"/>
            <w:noWrap/>
            <w:vAlign w:val="center"/>
            <w:hideMark/>
          </w:tcPr>
          <w:p w:rsidR="00BC06F3" w:rsidRPr="009E64FC" w:rsidRDefault="00BC06F3" w:rsidP="00BC06F3">
            <w:pPr>
              <w:overflowPunct/>
              <w:autoSpaceDE/>
              <w:autoSpaceDN/>
              <w:adjustRightInd/>
              <w:textAlignment w:val="auto"/>
              <w:rPr>
                <w:rFonts w:cs="Arial"/>
                <w:b/>
                <w:sz w:val="16"/>
                <w:szCs w:val="16"/>
                <w:lang w:val="ru-RU" w:eastAsia="ru-RU"/>
              </w:rPr>
            </w:pPr>
          </w:p>
          <w:p w:rsidR="00BC06F3" w:rsidRPr="009E64FC" w:rsidRDefault="00BC06F3" w:rsidP="00BC06F3">
            <w:pPr>
              <w:overflowPunct/>
              <w:autoSpaceDE/>
              <w:autoSpaceDN/>
              <w:adjustRightInd/>
              <w:textAlignment w:val="auto"/>
              <w:rPr>
                <w:rFonts w:cs="Arial"/>
                <w:b/>
                <w:sz w:val="16"/>
                <w:szCs w:val="16"/>
                <w:lang w:val="ru-RU" w:eastAsia="ru-RU"/>
              </w:rPr>
            </w:pPr>
            <w:r w:rsidRPr="009E64FC">
              <w:rPr>
                <w:rFonts w:cs="Arial"/>
                <w:b/>
                <w:sz w:val="16"/>
                <w:szCs w:val="16"/>
                <w:lang w:val="ru-RU" w:eastAsia="ru-RU"/>
              </w:rPr>
              <w:t>Наименование показателя</w:t>
            </w:r>
          </w:p>
          <w:p w:rsidR="00BC06F3" w:rsidRPr="009E64FC" w:rsidRDefault="00BC06F3" w:rsidP="00BC06F3">
            <w:pPr>
              <w:overflowPunct/>
              <w:autoSpaceDE/>
              <w:autoSpaceDN/>
              <w:adjustRightInd/>
              <w:textAlignment w:val="auto"/>
              <w:rPr>
                <w:rFonts w:cs="Arial"/>
                <w:b/>
                <w:sz w:val="16"/>
                <w:szCs w:val="16"/>
                <w:lang w:val="ru-RU" w:eastAsia="ru-RU"/>
              </w:rPr>
            </w:pPr>
          </w:p>
        </w:tc>
        <w:tc>
          <w:tcPr>
            <w:tcW w:w="1985" w:type="dxa"/>
            <w:tcBorders>
              <w:top w:val="single" w:sz="4" w:space="0" w:color="auto"/>
              <w:bottom w:val="single" w:sz="4" w:space="0" w:color="auto"/>
            </w:tcBorders>
            <w:shd w:val="clear" w:color="auto" w:fill="auto"/>
            <w:vAlign w:val="center"/>
            <w:hideMark/>
          </w:tcPr>
          <w:p w:rsidR="00BC06F3" w:rsidRPr="009E64FC" w:rsidRDefault="00BC06F3" w:rsidP="006A1D50">
            <w:pPr>
              <w:overflowPunct/>
              <w:autoSpaceDE/>
              <w:autoSpaceDN/>
              <w:adjustRightInd/>
              <w:jc w:val="right"/>
              <w:textAlignment w:val="auto"/>
              <w:rPr>
                <w:rFonts w:cs="Arial"/>
                <w:b/>
                <w:sz w:val="16"/>
                <w:szCs w:val="16"/>
                <w:lang w:val="ru-RU" w:eastAsia="ru-RU"/>
              </w:rPr>
            </w:pPr>
            <w:r w:rsidRPr="009E64FC">
              <w:rPr>
                <w:rFonts w:cs="Arial"/>
                <w:b/>
                <w:sz w:val="16"/>
                <w:szCs w:val="16"/>
                <w:lang w:val="ru-RU" w:eastAsia="ru-RU"/>
              </w:rPr>
              <w:t xml:space="preserve">Данные на начало отчетного периода </w:t>
            </w:r>
          </w:p>
        </w:tc>
        <w:tc>
          <w:tcPr>
            <w:tcW w:w="1701" w:type="dxa"/>
            <w:tcBorders>
              <w:top w:val="single" w:sz="4" w:space="0" w:color="auto"/>
              <w:bottom w:val="single" w:sz="4" w:space="0" w:color="auto"/>
            </w:tcBorders>
            <w:shd w:val="clear" w:color="auto" w:fill="auto"/>
            <w:vAlign w:val="center"/>
            <w:hideMark/>
          </w:tcPr>
          <w:p w:rsidR="00BC06F3" w:rsidRPr="009E64FC" w:rsidRDefault="00BC06F3" w:rsidP="006A1D50">
            <w:pPr>
              <w:overflowPunct/>
              <w:autoSpaceDE/>
              <w:autoSpaceDN/>
              <w:adjustRightInd/>
              <w:jc w:val="right"/>
              <w:textAlignment w:val="auto"/>
              <w:rPr>
                <w:rFonts w:cs="Arial"/>
                <w:b/>
                <w:sz w:val="16"/>
                <w:szCs w:val="16"/>
                <w:lang w:val="ru-RU" w:eastAsia="ru-RU"/>
              </w:rPr>
            </w:pPr>
            <w:r w:rsidRPr="009E64FC">
              <w:rPr>
                <w:rFonts w:cs="Arial"/>
                <w:b/>
                <w:sz w:val="16"/>
                <w:szCs w:val="16"/>
                <w:lang w:val="ru-RU" w:eastAsia="ru-RU"/>
              </w:rPr>
              <w:t xml:space="preserve">Данные на отчетную дату </w:t>
            </w:r>
          </w:p>
        </w:tc>
        <w:tc>
          <w:tcPr>
            <w:tcW w:w="1276" w:type="dxa"/>
            <w:tcBorders>
              <w:top w:val="single" w:sz="4" w:space="0" w:color="auto"/>
              <w:bottom w:val="single" w:sz="4" w:space="0" w:color="auto"/>
            </w:tcBorders>
            <w:shd w:val="clear" w:color="auto" w:fill="auto"/>
            <w:vAlign w:val="center"/>
            <w:hideMark/>
          </w:tcPr>
          <w:p w:rsidR="00BC06F3" w:rsidRPr="009E64FC" w:rsidRDefault="00BC06F3" w:rsidP="006A1D50">
            <w:pPr>
              <w:overflowPunct/>
              <w:autoSpaceDE/>
              <w:autoSpaceDN/>
              <w:adjustRightInd/>
              <w:jc w:val="right"/>
              <w:textAlignment w:val="auto"/>
              <w:rPr>
                <w:rFonts w:cs="Arial"/>
                <w:b/>
                <w:sz w:val="16"/>
                <w:szCs w:val="16"/>
                <w:lang w:val="ru-RU" w:eastAsia="ru-RU"/>
              </w:rPr>
            </w:pPr>
            <w:r w:rsidRPr="009E64FC">
              <w:rPr>
                <w:rFonts w:cs="Arial"/>
                <w:b/>
                <w:sz w:val="16"/>
                <w:szCs w:val="16"/>
                <w:lang w:val="ru-RU" w:eastAsia="ru-RU"/>
              </w:rPr>
              <w:t>Изменение (+/-)</w:t>
            </w:r>
          </w:p>
        </w:tc>
      </w:tr>
      <w:tr w:rsidR="00BC06F3" w:rsidRPr="009E64FC" w:rsidTr="00BC06F3">
        <w:trPr>
          <w:trHeight w:val="300"/>
        </w:trPr>
        <w:tc>
          <w:tcPr>
            <w:tcW w:w="4551" w:type="dxa"/>
            <w:tcBorders>
              <w:top w:val="single" w:sz="4" w:space="0" w:color="auto"/>
            </w:tcBorders>
            <w:shd w:val="clear" w:color="auto" w:fill="auto"/>
            <w:vAlign w:val="bottom"/>
            <w:hideMark/>
          </w:tcPr>
          <w:p w:rsidR="00BC06F3" w:rsidRPr="009E64FC" w:rsidRDefault="00BC06F3" w:rsidP="00BC06F3">
            <w:pPr>
              <w:overflowPunct/>
              <w:autoSpaceDE/>
              <w:autoSpaceDN/>
              <w:adjustRightInd/>
              <w:textAlignment w:val="auto"/>
              <w:rPr>
                <w:rFonts w:cs="Arial"/>
                <w:b/>
                <w:sz w:val="16"/>
                <w:szCs w:val="16"/>
                <w:lang w:val="ru-RU" w:eastAsia="ru-RU"/>
              </w:rPr>
            </w:pPr>
            <w:r w:rsidRPr="009E64FC">
              <w:rPr>
                <w:rFonts w:cs="Arial"/>
                <w:b/>
                <w:sz w:val="16"/>
                <w:szCs w:val="16"/>
                <w:lang w:val="ru-RU" w:eastAsia="ru-RU"/>
              </w:rPr>
              <w:t xml:space="preserve">Фактически сформированные резервы на возможные потери (тыс. руб.), всего, в т.ч.:   </w:t>
            </w:r>
          </w:p>
        </w:tc>
        <w:tc>
          <w:tcPr>
            <w:tcW w:w="1985" w:type="dxa"/>
            <w:tcBorders>
              <w:top w:val="single" w:sz="4" w:space="0" w:color="auto"/>
            </w:tcBorders>
            <w:shd w:val="clear" w:color="auto" w:fill="auto"/>
            <w:hideMark/>
          </w:tcPr>
          <w:p w:rsidR="00BC06F3" w:rsidRPr="009E64FC" w:rsidRDefault="00BC06F3" w:rsidP="006A1D50">
            <w:pPr>
              <w:overflowPunct/>
              <w:autoSpaceDE/>
              <w:autoSpaceDN/>
              <w:adjustRightInd/>
              <w:jc w:val="right"/>
              <w:textAlignment w:val="auto"/>
              <w:rPr>
                <w:rFonts w:cs="Arial"/>
                <w:b/>
                <w:sz w:val="16"/>
                <w:szCs w:val="16"/>
                <w:lang w:val="ru-RU" w:eastAsia="ru-RU"/>
              </w:rPr>
            </w:pPr>
          </w:p>
          <w:p w:rsidR="00BC06F3" w:rsidRPr="009E64FC" w:rsidRDefault="00BC06F3" w:rsidP="006A1D50">
            <w:pPr>
              <w:overflowPunct/>
              <w:autoSpaceDE/>
              <w:autoSpaceDN/>
              <w:adjustRightInd/>
              <w:jc w:val="right"/>
              <w:textAlignment w:val="auto"/>
              <w:rPr>
                <w:rFonts w:cs="Arial"/>
                <w:b/>
                <w:sz w:val="16"/>
                <w:szCs w:val="16"/>
                <w:lang w:val="ru-RU" w:eastAsia="ru-RU"/>
              </w:rPr>
            </w:pPr>
            <w:r w:rsidRPr="009E64FC">
              <w:rPr>
                <w:rFonts w:cs="Arial"/>
                <w:b/>
                <w:sz w:val="16"/>
                <w:szCs w:val="16"/>
                <w:lang w:val="ru-RU" w:eastAsia="ru-RU"/>
              </w:rPr>
              <w:t>1 244 575</w:t>
            </w:r>
          </w:p>
        </w:tc>
        <w:tc>
          <w:tcPr>
            <w:tcW w:w="1701" w:type="dxa"/>
            <w:tcBorders>
              <w:top w:val="single" w:sz="4" w:space="0" w:color="auto"/>
            </w:tcBorders>
            <w:shd w:val="clear" w:color="auto" w:fill="auto"/>
            <w:noWrap/>
            <w:hideMark/>
          </w:tcPr>
          <w:p w:rsidR="00BC06F3" w:rsidRPr="009E64FC" w:rsidRDefault="00BC06F3" w:rsidP="006A1D50">
            <w:pPr>
              <w:overflowPunct/>
              <w:autoSpaceDE/>
              <w:autoSpaceDN/>
              <w:adjustRightInd/>
              <w:jc w:val="right"/>
              <w:textAlignment w:val="auto"/>
              <w:rPr>
                <w:rFonts w:cs="Arial"/>
                <w:b/>
                <w:sz w:val="16"/>
                <w:szCs w:val="16"/>
                <w:lang w:val="ru-RU" w:eastAsia="ru-RU"/>
              </w:rPr>
            </w:pPr>
          </w:p>
          <w:p w:rsidR="00BC06F3" w:rsidRPr="009E64FC" w:rsidRDefault="00BC06F3" w:rsidP="006A1D50">
            <w:pPr>
              <w:overflowPunct/>
              <w:autoSpaceDE/>
              <w:autoSpaceDN/>
              <w:adjustRightInd/>
              <w:jc w:val="right"/>
              <w:textAlignment w:val="auto"/>
              <w:rPr>
                <w:rFonts w:cs="Arial"/>
                <w:b/>
                <w:sz w:val="16"/>
                <w:szCs w:val="16"/>
                <w:lang w:val="ru-RU" w:eastAsia="ru-RU"/>
              </w:rPr>
            </w:pPr>
            <w:r w:rsidRPr="009E64FC">
              <w:rPr>
                <w:rFonts w:cs="Arial"/>
                <w:b/>
                <w:sz w:val="16"/>
                <w:szCs w:val="16"/>
                <w:lang w:val="ru-RU" w:eastAsia="ru-RU"/>
              </w:rPr>
              <w:t>1 570 461</w:t>
            </w:r>
          </w:p>
        </w:tc>
        <w:tc>
          <w:tcPr>
            <w:tcW w:w="1276" w:type="dxa"/>
            <w:tcBorders>
              <w:top w:val="single" w:sz="4" w:space="0" w:color="auto"/>
            </w:tcBorders>
            <w:shd w:val="clear" w:color="auto" w:fill="auto"/>
            <w:noWrap/>
            <w:hideMark/>
          </w:tcPr>
          <w:p w:rsidR="00BC06F3" w:rsidRPr="009E64FC" w:rsidRDefault="00BC06F3" w:rsidP="006A1D50">
            <w:pPr>
              <w:overflowPunct/>
              <w:autoSpaceDE/>
              <w:autoSpaceDN/>
              <w:adjustRightInd/>
              <w:jc w:val="right"/>
              <w:textAlignment w:val="auto"/>
              <w:rPr>
                <w:rFonts w:cs="Arial"/>
                <w:b/>
                <w:sz w:val="16"/>
                <w:szCs w:val="16"/>
                <w:lang w:val="ru-RU" w:eastAsia="ru-RU"/>
              </w:rPr>
            </w:pPr>
          </w:p>
          <w:p w:rsidR="00BC06F3" w:rsidRPr="009E64FC" w:rsidRDefault="00BC06F3" w:rsidP="006A1D50">
            <w:pPr>
              <w:overflowPunct/>
              <w:autoSpaceDE/>
              <w:autoSpaceDN/>
              <w:adjustRightInd/>
              <w:jc w:val="right"/>
              <w:textAlignment w:val="auto"/>
              <w:rPr>
                <w:rFonts w:cs="Arial"/>
                <w:b/>
                <w:sz w:val="16"/>
                <w:szCs w:val="16"/>
                <w:lang w:val="ru-RU" w:eastAsia="ru-RU"/>
              </w:rPr>
            </w:pPr>
            <w:r w:rsidRPr="009E64FC">
              <w:rPr>
                <w:rFonts w:cs="Arial"/>
                <w:b/>
                <w:sz w:val="16"/>
                <w:szCs w:val="16"/>
                <w:lang w:val="ru-RU" w:eastAsia="ru-RU"/>
              </w:rPr>
              <w:t>325 886</w:t>
            </w:r>
          </w:p>
        </w:tc>
      </w:tr>
      <w:tr w:rsidR="00BC06F3" w:rsidRPr="009E64FC" w:rsidTr="00BC06F3">
        <w:trPr>
          <w:trHeight w:val="70"/>
        </w:trPr>
        <w:tc>
          <w:tcPr>
            <w:tcW w:w="4551" w:type="dxa"/>
            <w:shd w:val="clear" w:color="auto" w:fill="auto"/>
            <w:noWrap/>
            <w:vAlign w:val="bottom"/>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 xml:space="preserve">по ссудам, ссудной и приравненной к ней задолженности  </w:t>
            </w:r>
          </w:p>
        </w:tc>
        <w:tc>
          <w:tcPr>
            <w:tcW w:w="1985" w:type="dxa"/>
            <w:shd w:val="clear" w:color="auto" w:fill="auto"/>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1 161 957</w:t>
            </w:r>
          </w:p>
        </w:tc>
        <w:tc>
          <w:tcPr>
            <w:tcW w:w="1701" w:type="dxa"/>
            <w:shd w:val="clear" w:color="auto" w:fill="auto"/>
            <w:noWrap/>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1 429 365</w:t>
            </w:r>
          </w:p>
        </w:tc>
        <w:tc>
          <w:tcPr>
            <w:tcW w:w="1276" w:type="dxa"/>
            <w:shd w:val="clear" w:color="auto" w:fill="auto"/>
            <w:noWrap/>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267 408</w:t>
            </w:r>
          </w:p>
        </w:tc>
      </w:tr>
      <w:tr w:rsidR="00BC06F3" w:rsidRPr="009E64FC" w:rsidTr="00BC06F3">
        <w:trPr>
          <w:trHeight w:val="300"/>
        </w:trPr>
        <w:tc>
          <w:tcPr>
            <w:tcW w:w="4551" w:type="dxa"/>
            <w:shd w:val="clear" w:color="auto" w:fill="auto"/>
            <w:noWrap/>
            <w:vAlign w:val="bottom"/>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по иным активам, по которым существует риск понесения потерь, и прочим потерям</w:t>
            </w:r>
          </w:p>
        </w:tc>
        <w:tc>
          <w:tcPr>
            <w:tcW w:w="1985" w:type="dxa"/>
            <w:shd w:val="clear" w:color="auto" w:fill="auto"/>
            <w:hideMark/>
          </w:tcPr>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63 253</w:t>
            </w:r>
          </w:p>
        </w:tc>
        <w:tc>
          <w:tcPr>
            <w:tcW w:w="1701" w:type="dxa"/>
            <w:shd w:val="clear" w:color="auto" w:fill="auto"/>
            <w:noWrap/>
            <w:hideMark/>
          </w:tcPr>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101 389</w:t>
            </w:r>
          </w:p>
        </w:tc>
        <w:tc>
          <w:tcPr>
            <w:tcW w:w="1276" w:type="dxa"/>
            <w:shd w:val="clear" w:color="auto" w:fill="auto"/>
            <w:noWrap/>
            <w:hideMark/>
          </w:tcPr>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38 136</w:t>
            </w:r>
          </w:p>
        </w:tc>
      </w:tr>
      <w:tr w:rsidR="00BC06F3" w:rsidRPr="009E64FC" w:rsidTr="00BC06F3">
        <w:trPr>
          <w:trHeight w:val="249"/>
        </w:trPr>
        <w:tc>
          <w:tcPr>
            <w:tcW w:w="4551" w:type="dxa"/>
            <w:tcBorders>
              <w:bottom w:val="single" w:sz="4" w:space="0" w:color="auto"/>
            </w:tcBorders>
            <w:shd w:val="clear" w:color="auto" w:fill="auto"/>
            <w:vAlign w:val="bottom"/>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по условным обязательствам кредитного характера и ценным бумагам, права на которые удостоверяются депозитариями, не удовлетворяющим критериям Банка России, отраженным на внебалансовых счетах</w:t>
            </w:r>
          </w:p>
        </w:tc>
        <w:tc>
          <w:tcPr>
            <w:tcW w:w="1985" w:type="dxa"/>
            <w:tcBorders>
              <w:bottom w:val="single" w:sz="4" w:space="0" w:color="auto"/>
            </w:tcBorders>
            <w:shd w:val="clear" w:color="auto" w:fill="auto"/>
            <w:hideMark/>
          </w:tcPr>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19 365</w:t>
            </w:r>
          </w:p>
        </w:tc>
        <w:tc>
          <w:tcPr>
            <w:tcW w:w="1701" w:type="dxa"/>
            <w:tcBorders>
              <w:bottom w:val="single" w:sz="4" w:space="0" w:color="auto"/>
            </w:tcBorders>
            <w:shd w:val="clear" w:color="auto" w:fill="auto"/>
            <w:noWrap/>
            <w:hideMark/>
          </w:tcPr>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39 707</w:t>
            </w:r>
          </w:p>
        </w:tc>
        <w:tc>
          <w:tcPr>
            <w:tcW w:w="1276" w:type="dxa"/>
            <w:tcBorders>
              <w:bottom w:val="single" w:sz="4" w:space="0" w:color="auto"/>
            </w:tcBorders>
            <w:shd w:val="clear" w:color="auto" w:fill="auto"/>
            <w:noWrap/>
            <w:hideMark/>
          </w:tcPr>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20 342</w:t>
            </w:r>
          </w:p>
        </w:tc>
      </w:tr>
    </w:tbl>
    <w:p w:rsidR="00BC06F3" w:rsidRPr="009E64FC" w:rsidRDefault="00BC06F3" w:rsidP="00BC06F3">
      <w:pPr>
        <w:pStyle w:val="HTML"/>
        <w:jc w:val="both"/>
        <w:rPr>
          <w:rFonts w:ascii="Arial" w:hAnsi="Arial" w:cs="Arial"/>
          <w:color w:val="auto"/>
          <w:sz w:val="18"/>
          <w:szCs w:val="18"/>
        </w:rPr>
      </w:pPr>
    </w:p>
    <w:tbl>
      <w:tblPr>
        <w:tblW w:w="9434" w:type="dxa"/>
        <w:tblInd w:w="93" w:type="dxa"/>
        <w:tblLook w:val="04A0" w:firstRow="1" w:lastRow="0" w:firstColumn="1" w:lastColumn="0" w:noHBand="0" w:noVBand="1"/>
      </w:tblPr>
      <w:tblGrid>
        <w:gridCol w:w="4551"/>
        <w:gridCol w:w="1985"/>
        <w:gridCol w:w="1701"/>
        <w:gridCol w:w="1197"/>
      </w:tblGrid>
      <w:tr w:rsidR="00BC06F3" w:rsidRPr="009E64FC" w:rsidTr="00BC06F3">
        <w:trPr>
          <w:trHeight w:val="142"/>
        </w:trPr>
        <w:tc>
          <w:tcPr>
            <w:tcW w:w="4551" w:type="dxa"/>
            <w:shd w:val="clear" w:color="auto" w:fill="auto"/>
            <w:noWrap/>
            <w:vAlign w:val="center"/>
          </w:tcPr>
          <w:p w:rsidR="00BC06F3" w:rsidRPr="009E64FC" w:rsidRDefault="00BC06F3" w:rsidP="00BC06F3">
            <w:pPr>
              <w:overflowPunct/>
              <w:autoSpaceDE/>
              <w:autoSpaceDN/>
              <w:adjustRightInd/>
              <w:textAlignment w:val="auto"/>
              <w:rPr>
                <w:rFonts w:cs="Arial"/>
                <w:b/>
                <w:sz w:val="16"/>
                <w:szCs w:val="16"/>
                <w:lang w:val="ru-RU" w:eastAsia="ru-RU"/>
              </w:rPr>
            </w:pPr>
          </w:p>
        </w:tc>
        <w:tc>
          <w:tcPr>
            <w:tcW w:w="4883" w:type="dxa"/>
            <w:gridSpan w:val="3"/>
            <w:tcBorders>
              <w:bottom w:val="single" w:sz="4" w:space="0" w:color="auto"/>
            </w:tcBorders>
            <w:shd w:val="clear" w:color="auto" w:fill="auto"/>
            <w:noWrap/>
            <w:vAlign w:val="center"/>
          </w:tcPr>
          <w:p w:rsidR="00BC06F3" w:rsidRPr="009E64FC" w:rsidRDefault="00BC06F3" w:rsidP="00BC06F3">
            <w:pPr>
              <w:overflowPunct/>
              <w:autoSpaceDE/>
              <w:autoSpaceDN/>
              <w:adjustRightInd/>
              <w:jc w:val="center"/>
              <w:textAlignment w:val="auto"/>
              <w:rPr>
                <w:rFonts w:cs="Arial"/>
                <w:b/>
                <w:sz w:val="16"/>
                <w:szCs w:val="16"/>
                <w:lang w:val="ru-RU" w:eastAsia="ru-RU"/>
              </w:rPr>
            </w:pPr>
            <w:r w:rsidRPr="009E64FC">
              <w:rPr>
                <w:rFonts w:cs="Arial"/>
                <w:b/>
                <w:sz w:val="16"/>
                <w:szCs w:val="16"/>
                <w:lang w:val="ru-RU" w:eastAsia="ru-RU"/>
              </w:rPr>
              <w:t>01.07.2016</w:t>
            </w:r>
          </w:p>
        </w:tc>
      </w:tr>
      <w:tr w:rsidR="00BC06F3" w:rsidRPr="009E64FC" w:rsidTr="00BC06F3">
        <w:trPr>
          <w:trHeight w:val="262"/>
        </w:trPr>
        <w:tc>
          <w:tcPr>
            <w:tcW w:w="4551" w:type="dxa"/>
            <w:tcBorders>
              <w:bottom w:val="single" w:sz="4" w:space="0" w:color="auto"/>
            </w:tcBorders>
            <w:shd w:val="clear" w:color="auto" w:fill="auto"/>
            <w:noWrap/>
            <w:vAlign w:val="center"/>
            <w:hideMark/>
          </w:tcPr>
          <w:p w:rsidR="00BC06F3" w:rsidRPr="009E64FC" w:rsidRDefault="00BC06F3" w:rsidP="00BC06F3">
            <w:pPr>
              <w:overflowPunct/>
              <w:autoSpaceDE/>
              <w:autoSpaceDN/>
              <w:adjustRightInd/>
              <w:textAlignment w:val="auto"/>
              <w:rPr>
                <w:rFonts w:cs="Arial"/>
                <w:b/>
                <w:sz w:val="16"/>
                <w:szCs w:val="16"/>
                <w:lang w:val="ru-RU" w:eastAsia="ru-RU"/>
              </w:rPr>
            </w:pPr>
          </w:p>
          <w:p w:rsidR="00BC06F3" w:rsidRPr="009E64FC" w:rsidRDefault="00BC06F3" w:rsidP="00BC06F3">
            <w:pPr>
              <w:overflowPunct/>
              <w:autoSpaceDE/>
              <w:autoSpaceDN/>
              <w:adjustRightInd/>
              <w:textAlignment w:val="auto"/>
              <w:rPr>
                <w:rFonts w:cs="Arial"/>
                <w:b/>
                <w:sz w:val="16"/>
                <w:szCs w:val="16"/>
                <w:lang w:val="ru-RU" w:eastAsia="ru-RU"/>
              </w:rPr>
            </w:pPr>
            <w:r w:rsidRPr="009E64FC">
              <w:rPr>
                <w:rFonts w:cs="Arial"/>
                <w:b/>
                <w:sz w:val="16"/>
                <w:szCs w:val="16"/>
                <w:lang w:val="ru-RU" w:eastAsia="ru-RU"/>
              </w:rPr>
              <w:t>Наименование показателя</w:t>
            </w:r>
          </w:p>
          <w:p w:rsidR="00BC06F3" w:rsidRPr="009E64FC" w:rsidRDefault="00BC06F3" w:rsidP="00BC06F3">
            <w:pPr>
              <w:overflowPunct/>
              <w:autoSpaceDE/>
              <w:autoSpaceDN/>
              <w:adjustRightInd/>
              <w:textAlignment w:val="auto"/>
              <w:rPr>
                <w:rFonts w:cs="Arial"/>
                <w:b/>
                <w:sz w:val="16"/>
                <w:szCs w:val="16"/>
                <w:lang w:val="ru-RU" w:eastAsia="ru-RU"/>
              </w:rPr>
            </w:pPr>
          </w:p>
        </w:tc>
        <w:tc>
          <w:tcPr>
            <w:tcW w:w="1985" w:type="dxa"/>
            <w:tcBorders>
              <w:top w:val="single" w:sz="4" w:space="0" w:color="auto"/>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sz w:val="16"/>
                <w:szCs w:val="16"/>
                <w:lang w:val="ru-RU" w:eastAsia="ru-RU"/>
              </w:rPr>
            </w:pPr>
            <w:r w:rsidRPr="009E64FC">
              <w:rPr>
                <w:rFonts w:cs="Arial"/>
                <w:b/>
                <w:sz w:val="16"/>
                <w:szCs w:val="16"/>
                <w:lang w:val="ru-RU" w:eastAsia="ru-RU"/>
              </w:rPr>
              <w:t xml:space="preserve">Данные на начало отчетного периода </w:t>
            </w:r>
          </w:p>
        </w:tc>
        <w:tc>
          <w:tcPr>
            <w:tcW w:w="1701" w:type="dxa"/>
            <w:tcBorders>
              <w:top w:val="single" w:sz="4" w:space="0" w:color="auto"/>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sz w:val="16"/>
                <w:szCs w:val="16"/>
                <w:lang w:val="ru-RU" w:eastAsia="ru-RU"/>
              </w:rPr>
            </w:pPr>
            <w:r w:rsidRPr="009E64FC">
              <w:rPr>
                <w:rFonts w:cs="Arial"/>
                <w:b/>
                <w:sz w:val="16"/>
                <w:szCs w:val="16"/>
                <w:lang w:val="ru-RU" w:eastAsia="ru-RU"/>
              </w:rPr>
              <w:t xml:space="preserve">Данные на отчетную дату </w:t>
            </w:r>
          </w:p>
        </w:tc>
        <w:tc>
          <w:tcPr>
            <w:tcW w:w="1197" w:type="dxa"/>
            <w:tcBorders>
              <w:top w:val="single" w:sz="4" w:space="0" w:color="auto"/>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sz w:val="16"/>
                <w:szCs w:val="16"/>
                <w:lang w:val="ru-RU" w:eastAsia="ru-RU"/>
              </w:rPr>
            </w:pPr>
            <w:r w:rsidRPr="009E64FC">
              <w:rPr>
                <w:rFonts w:cs="Arial"/>
                <w:b/>
                <w:sz w:val="16"/>
                <w:szCs w:val="16"/>
                <w:lang w:val="ru-RU" w:eastAsia="ru-RU"/>
              </w:rPr>
              <w:t>Изменение (+/-)</w:t>
            </w:r>
          </w:p>
        </w:tc>
      </w:tr>
      <w:tr w:rsidR="00BC06F3" w:rsidRPr="009E64FC" w:rsidTr="00BC06F3">
        <w:trPr>
          <w:trHeight w:val="300"/>
        </w:trPr>
        <w:tc>
          <w:tcPr>
            <w:tcW w:w="4551" w:type="dxa"/>
            <w:tcBorders>
              <w:top w:val="single" w:sz="4" w:space="0" w:color="auto"/>
            </w:tcBorders>
            <w:shd w:val="clear" w:color="auto" w:fill="auto"/>
            <w:noWrap/>
            <w:vAlign w:val="bottom"/>
            <w:hideMark/>
          </w:tcPr>
          <w:p w:rsidR="00BC06F3" w:rsidRPr="009E64FC" w:rsidRDefault="00BC06F3" w:rsidP="00BC06F3">
            <w:pPr>
              <w:overflowPunct/>
              <w:autoSpaceDE/>
              <w:autoSpaceDN/>
              <w:adjustRightInd/>
              <w:textAlignment w:val="auto"/>
              <w:rPr>
                <w:rFonts w:cs="Arial"/>
                <w:b/>
                <w:sz w:val="16"/>
                <w:szCs w:val="16"/>
                <w:lang w:val="ru-RU" w:eastAsia="ru-RU"/>
              </w:rPr>
            </w:pPr>
            <w:r w:rsidRPr="009E64FC">
              <w:rPr>
                <w:rFonts w:cs="Arial"/>
                <w:b/>
                <w:sz w:val="16"/>
                <w:szCs w:val="16"/>
                <w:lang w:val="ru-RU" w:eastAsia="ru-RU"/>
              </w:rPr>
              <w:t xml:space="preserve">Фактически сформированные резервы на возможные потери (тыс. руб.), всего, в т.ч.:   </w:t>
            </w:r>
          </w:p>
        </w:tc>
        <w:tc>
          <w:tcPr>
            <w:tcW w:w="1985" w:type="dxa"/>
            <w:tcBorders>
              <w:top w:val="single" w:sz="4" w:space="0" w:color="auto"/>
            </w:tcBorders>
            <w:shd w:val="clear" w:color="auto" w:fill="auto"/>
            <w:hideMark/>
          </w:tcPr>
          <w:p w:rsidR="00BC06F3" w:rsidRPr="009E64FC" w:rsidRDefault="00BC06F3" w:rsidP="006A1D50">
            <w:pPr>
              <w:overflowPunct/>
              <w:autoSpaceDE/>
              <w:autoSpaceDN/>
              <w:adjustRightInd/>
              <w:jc w:val="right"/>
              <w:textAlignment w:val="auto"/>
              <w:rPr>
                <w:rFonts w:cs="Arial"/>
                <w:b/>
                <w:sz w:val="16"/>
                <w:szCs w:val="16"/>
                <w:lang w:val="ru-RU" w:eastAsia="ru-RU"/>
              </w:rPr>
            </w:pPr>
          </w:p>
          <w:p w:rsidR="00BC06F3" w:rsidRPr="009E64FC" w:rsidRDefault="00BC06F3" w:rsidP="006A1D50">
            <w:pPr>
              <w:overflowPunct/>
              <w:autoSpaceDE/>
              <w:autoSpaceDN/>
              <w:adjustRightInd/>
              <w:jc w:val="right"/>
              <w:textAlignment w:val="auto"/>
              <w:rPr>
                <w:rFonts w:cs="Arial"/>
                <w:b/>
                <w:sz w:val="16"/>
                <w:szCs w:val="16"/>
                <w:lang w:val="ru-RU" w:eastAsia="ru-RU"/>
              </w:rPr>
            </w:pPr>
            <w:r w:rsidRPr="009E64FC">
              <w:rPr>
                <w:rFonts w:cs="Arial"/>
                <w:b/>
                <w:sz w:val="16"/>
                <w:szCs w:val="16"/>
                <w:lang w:val="ru-RU" w:eastAsia="ru-RU"/>
              </w:rPr>
              <w:t>1 570 461</w:t>
            </w:r>
          </w:p>
        </w:tc>
        <w:tc>
          <w:tcPr>
            <w:tcW w:w="1701" w:type="dxa"/>
            <w:tcBorders>
              <w:top w:val="single" w:sz="4" w:space="0" w:color="auto"/>
            </w:tcBorders>
            <w:shd w:val="clear" w:color="auto" w:fill="auto"/>
            <w:noWrap/>
            <w:hideMark/>
          </w:tcPr>
          <w:p w:rsidR="00BC06F3" w:rsidRPr="009E64FC" w:rsidRDefault="00BC06F3" w:rsidP="006A1D50">
            <w:pPr>
              <w:overflowPunct/>
              <w:autoSpaceDE/>
              <w:autoSpaceDN/>
              <w:adjustRightInd/>
              <w:jc w:val="right"/>
              <w:textAlignment w:val="auto"/>
              <w:rPr>
                <w:rFonts w:cs="Arial"/>
                <w:b/>
                <w:sz w:val="16"/>
                <w:szCs w:val="16"/>
                <w:lang w:val="ru-RU" w:eastAsia="ru-RU"/>
              </w:rPr>
            </w:pPr>
          </w:p>
          <w:p w:rsidR="00BC06F3" w:rsidRPr="009E64FC" w:rsidRDefault="00BC06F3" w:rsidP="006A1D50">
            <w:pPr>
              <w:overflowPunct/>
              <w:autoSpaceDE/>
              <w:autoSpaceDN/>
              <w:adjustRightInd/>
              <w:jc w:val="right"/>
              <w:textAlignment w:val="auto"/>
              <w:rPr>
                <w:rFonts w:cs="Arial"/>
                <w:b/>
                <w:sz w:val="16"/>
                <w:szCs w:val="16"/>
                <w:lang w:val="ru-RU" w:eastAsia="ru-RU"/>
              </w:rPr>
            </w:pPr>
            <w:r w:rsidRPr="009E64FC">
              <w:rPr>
                <w:rFonts w:cs="Arial"/>
                <w:b/>
                <w:sz w:val="16"/>
                <w:szCs w:val="16"/>
                <w:lang w:val="ru-RU" w:eastAsia="ru-RU"/>
              </w:rPr>
              <w:t>1 757 689</w:t>
            </w:r>
          </w:p>
        </w:tc>
        <w:tc>
          <w:tcPr>
            <w:tcW w:w="1197" w:type="dxa"/>
            <w:tcBorders>
              <w:top w:val="single" w:sz="4" w:space="0" w:color="auto"/>
            </w:tcBorders>
            <w:shd w:val="clear" w:color="auto" w:fill="auto"/>
            <w:noWrap/>
            <w:hideMark/>
          </w:tcPr>
          <w:p w:rsidR="00BC06F3" w:rsidRPr="009E64FC" w:rsidRDefault="00BC06F3" w:rsidP="006A1D50">
            <w:pPr>
              <w:overflowPunct/>
              <w:autoSpaceDE/>
              <w:autoSpaceDN/>
              <w:adjustRightInd/>
              <w:jc w:val="right"/>
              <w:textAlignment w:val="auto"/>
              <w:rPr>
                <w:rFonts w:cs="Arial"/>
                <w:b/>
                <w:sz w:val="16"/>
                <w:szCs w:val="16"/>
                <w:lang w:val="ru-RU" w:eastAsia="ru-RU"/>
              </w:rPr>
            </w:pPr>
          </w:p>
          <w:p w:rsidR="00BC06F3" w:rsidRPr="009E64FC" w:rsidRDefault="00BC06F3" w:rsidP="006A1D50">
            <w:pPr>
              <w:overflowPunct/>
              <w:autoSpaceDE/>
              <w:autoSpaceDN/>
              <w:adjustRightInd/>
              <w:jc w:val="right"/>
              <w:textAlignment w:val="auto"/>
              <w:rPr>
                <w:rFonts w:cs="Arial"/>
                <w:b/>
                <w:sz w:val="16"/>
                <w:szCs w:val="16"/>
                <w:lang w:val="ru-RU" w:eastAsia="ru-RU"/>
              </w:rPr>
            </w:pPr>
            <w:r w:rsidRPr="009E64FC">
              <w:rPr>
                <w:rFonts w:cs="Arial"/>
                <w:b/>
                <w:sz w:val="16"/>
                <w:szCs w:val="16"/>
                <w:lang w:val="ru-RU" w:eastAsia="ru-RU"/>
              </w:rPr>
              <w:t>187 228</w:t>
            </w:r>
          </w:p>
        </w:tc>
      </w:tr>
      <w:tr w:rsidR="00BC06F3" w:rsidRPr="009E64FC" w:rsidTr="00BC06F3">
        <w:trPr>
          <w:trHeight w:val="70"/>
        </w:trPr>
        <w:tc>
          <w:tcPr>
            <w:tcW w:w="4551" w:type="dxa"/>
            <w:shd w:val="clear" w:color="auto" w:fill="auto"/>
            <w:noWrap/>
            <w:vAlign w:val="bottom"/>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 xml:space="preserve">по ссудам, ссудной и приравненной к ней задолженности  </w:t>
            </w:r>
          </w:p>
        </w:tc>
        <w:tc>
          <w:tcPr>
            <w:tcW w:w="1985" w:type="dxa"/>
            <w:shd w:val="clear" w:color="auto" w:fill="auto"/>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1 429 365</w:t>
            </w:r>
          </w:p>
        </w:tc>
        <w:tc>
          <w:tcPr>
            <w:tcW w:w="1701" w:type="dxa"/>
            <w:shd w:val="clear" w:color="auto" w:fill="auto"/>
            <w:noWrap/>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1 585 561</w:t>
            </w:r>
          </w:p>
        </w:tc>
        <w:tc>
          <w:tcPr>
            <w:tcW w:w="1197" w:type="dxa"/>
            <w:shd w:val="clear" w:color="auto" w:fill="auto"/>
            <w:noWrap/>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156 196</w:t>
            </w:r>
          </w:p>
        </w:tc>
      </w:tr>
      <w:tr w:rsidR="00BC06F3" w:rsidRPr="009E64FC" w:rsidTr="00BC06F3">
        <w:trPr>
          <w:trHeight w:val="300"/>
        </w:trPr>
        <w:tc>
          <w:tcPr>
            <w:tcW w:w="4551" w:type="dxa"/>
            <w:shd w:val="clear" w:color="auto" w:fill="auto"/>
            <w:noWrap/>
            <w:vAlign w:val="bottom"/>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по иным активам, по которым существует риск понесения потерь, и прочим потерям</w:t>
            </w:r>
          </w:p>
        </w:tc>
        <w:tc>
          <w:tcPr>
            <w:tcW w:w="1985" w:type="dxa"/>
            <w:shd w:val="clear" w:color="auto" w:fill="auto"/>
            <w:hideMark/>
          </w:tcPr>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101 389</w:t>
            </w:r>
          </w:p>
        </w:tc>
        <w:tc>
          <w:tcPr>
            <w:tcW w:w="1701" w:type="dxa"/>
            <w:shd w:val="clear" w:color="auto" w:fill="auto"/>
            <w:noWrap/>
            <w:hideMark/>
          </w:tcPr>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142 602</w:t>
            </w:r>
          </w:p>
        </w:tc>
        <w:tc>
          <w:tcPr>
            <w:tcW w:w="1197" w:type="dxa"/>
            <w:shd w:val="clear" w:color="auto" w:fill="auto"/>
            <w:noWrap/>
            <w:hideMark/>
          </w:tcPr>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41 213</w:t>
            </w:r>
          </w:p>
        </w:tc>
      </w:tr>
      <w:tr w:rsidR="00BC06F3" w:rsidRPr="009E64FC" w:rsidTr="00BC06F3">
        <w:trPr>
          <w:trHeight w:val="300"/>
        </w:trPr>
        <w:tc>
          <w:tcPr>
            <w:tcW w:w="4551" w:type="dxa"/>
            <w:tcBorders>
              <w:bottom w:val="double" w:sz="4" w:space="0" w:color="auto"/>
            </w:tcBorders>
            <w:shd w:val="clear" w:color="auto" w:fill="auto"/>
            <w:vAlign w:val="bottom"/>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по условным обязательствам кредитного характера и ценным бумагам, права на которые удостоверяются депозитариями, не удовлетворяющим критериям Банка России, отраженным на внебалансовых счетах</w:t>
            </w:r>
          </w:p>
        </w:tc>
        <w:tc>
          <w:tcPr>
            <w:tcW w:w="1985" w:type="dxa"/>
            <w:tcBorders>
              <w:bottom w:val="double" w:sz="4" w:space="0" w:color="auto"/>
            </w:tcBorders>
            <w:shd w:val="clear" w:color="auto" w:fill="auto"/>
            <w:hideMark/>
          </w:tcPr>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39 707</w:t>
            </w:r>
          </w:p>
        </w:tc>
        <w:tc>
          <w:tcPr>
            <w:tcW w:w="1701" w:type="dxa"/>
            <w:tcBorders>
              <w:bottom w:val="double" w:sz="4" w:space="0" w:color="auto"/>
            </w:tcBorders>
            <w:shd w:val="clear" w:color="auto" w:fill="auto"/>
            <w:noWrap/>
            <w:hideMark/>
          </w:tcPr>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29 526</w:t>
            </w:r>
          </w:p>
        </w:tc>
        <w:tc>
          <w:tcPr>
            <w:tcW w:w="1197" w:type="dxa"/>
            <w:tcBorders>
              <w:bottom w:val="double" w:sz="4" w:space="0" w:color="auto"/>
            </w:tcBorders>
            <w:shd w:val="clear" w:color="auto" w:fill="auto"/>
            <w:noWrap/>
            <w:hideMark/>
          </w:tcPr>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(10 181)</w:t>
            </w:r>
          </w:p>
        </w:tc>
      </w:tr>
    </w:tbl>
    <w:p w:rsidR="00BC06F3" w:rsidRPr="009E64FC" w:rsidRDefault="00BC06F3" w:rsidP="00BC06F3">
      <w:pPr>
        <w:pStyle w:val="HTML"/>
        <w:jc w:val="both"/>
        <w:rPr>
          <w:rFonts w:ascii="Arial" w:hAnsi="Arial" w:cs="Arial"/>
          <w:color w:val="auto"/>
          <w:sz w:val="18"/>
          <w:szCs w:val="18"/>
        </w:rPr>
      </w:pPr>
    </w:p>
    <w:p w:rsidR="00BC06F3" w:rsidRPr="009E64FC" w:rsidRDefault="00BC06F3" w:rsidP="007E5725">
      <w:pPr>
        <w:pStyle w:val="HTML"/>
        <w:jc w:val="both"/>
        <w:rPr>
          <w:rFonts w:ascii="Arial" w:hAnsi="Arial" w:cs="Arial"/>
          <w:color w:val="auto"/>
        </w:rPr>
      </w:pPr>
      <w:r w:rsidRPr="009E64FC">
        <w:rPr>
          <w:rFonts w:ascii="Arial" w:hAnsi="Arial" w:cs="Arial"/>
          <w:color w:val="auto"/>
        </w:rPr>
        <w:t>На 1 июля 2016 года размер сформированного резерва на возможные потери составил 1 757 689 тыс. руб., изменение за отчетный период составило 187 228 тыс. руб., в том числе 156 196 тыс. руб. по ссудам, ссудной и приравненной к ней задолженности. Подробная информация по формированию и восстановлению резерва на возможные потери по ссудам, ссудной и приравненной к ней задолженности в отчетном периоде.</w:t>
      </w:r>
    </w:p>
    <w:p w:rsidR="00BC06F3" w:rsidRDefault="00BC06F3" w:rsidP="00BC06F3">
      <w:pPr>
        <w:pStyle w:val="HTML"/>
        <w:jc w:val="both"/>
        <w:rPr>
          <w:rFonts w:ascii="Arial" w:hAnsi="Arial" w:cs="Arial"/>
          <w:b/>
          <w:color w:val="auto"/>
        </w:rPr>
      </w:pPr>
    </w:p>
    <w:p w:rsidR="000A6C6F" w:rsidRDefault="000A6C6F" w:rsidP="00BC06F3">
      <w:pPr>
        <w:pStyle w:val="HTML"/>
        <w:jc w:val="both"/>
        <w:rPr>
          <w:rFonts w:ascii="Arial" w:hAnsi="Arial" w:cs="Arial"/>
          <w:b/>
          <w:color w:val="auto"/>
        </w:rPr>
      </w:pPr>
    </w:p>
    <w:p w:rsidR="000A6C6F" w:rsidRDefault="000A6C6F" w:rsidP="00BC06F3">
      <w:pPr>
        <w:pStyle w:val="HTML"/>
        <w:jc w:val="both"/>
        <w:rPr>
          <w:rFonts w:ascii="Arial" w:hAnsi="Arial" w:cs="Arial"/>
          <w:b/>
          <w:color w:val="auto"/>
        </w:rPr>
      </w:pPr>
    </w:p>
    <w:p w:rsidR="000A6C6F" w:rsidRDefault="000A6C6F" w:rsidP="00BC06F3">
      <w:pPr>
        <w:pStyle w:val="HTML"/>
        <w:jc w:val="both"/>
        <w:rPr>
          <w:rFonts w:ascii="Arial" w:hAnsi="Arial" w:cs="Arial"/>
          <w:b/>
          <w:color w:val="auto"/>
        </w:rPr>
      </w:pPr>
    </w:p>
    <w:p w:rsidR="000A6C6F" w:rsidRPr="009E64FC" w:rsidRDefault="000A6C6F" w:rsidP="00BC06F3">
      <w:pPr>
        <w:pStyle w:val="HTML"/>
        <w:jc w:val="both"/>
        <w:rPr>
          <w:rFonts w:ascii="Arial" w:hAnsi="Arial" w:cs="Arial"/>
          <w:b/>
          <w:color w:val="auto"/>
        </w:rPr>
      </w:pPr>
    </w:p>
    <w:p w:rsidR="00BC06F3" w:rsidRPr="009E64FC" w:rsidRDefault="00BC06F3" w:rsidP="00BC06F3">
      <w:pPr>
        <w:pStyle w:val="HTML"/>
        <w:jc w:val="both"/>
        <w:rPr>
          <w:rFonts w:ascii="Arial" w:hAnsi="Arial" w:cs="Arial"/>
          <w:b/>
          <w:color w:val="auto"/>
        </w:rPr>
      </w:pPr>
      <w:r w:rsidRPr="009E64FC">
        <w:rPr>
          <w:rFonts w:ascii="Arial" w:hAnsi="Arial" w:cs="Arial"/>
          <w:b/>
          <w:color w:val="auto"/>
        </w:rPr>
        <w:lastRenderedPageBreak/>
        <w:t>Данные о движении резервов на возможные потери по ссудам, ссудной и приравненной к ней задолженности:</w:t>
      </w:r>
    </w:p>
    <w:p w:rsidR="00BC06F3" w:rsidRPr="009E64FC" w:rsidRDefault="00BC06F3" w:rsidP="00BC06F3">
      <w:pPr>
        <w:pStyle w:val="HTML"/>
        <w:jc w:val="right"/>
        <w:rPr>
          <w:rFonts w:ascii="Arial" w:hAnsi="Arial" w:cs="Arial"/>
          <w:color w:val="auto"/>
          <w:sz w:val="16"/>
          <w:szCs w:val="16"/>
        </w:rPr>
      </w:pPr>
      <w:r w:rsidRPr="009E64FC">
        <w:rPr>
          <w:rFonts w:ascii="Arial" w:hAnsi="Arial" w:cs="Arial"/>
          <w:color w:val="auto"/>
          <w:sz w:val="16"/>
          <w:szCs w:val="16"/>
        </w:rPr>
        <w:tab/>
      </w:r>
      <w:r w:rsidRPr="009E64FC">
        <w:rPr>
          <w:rFonts w:ascii="Arial" w:hAnsi="Arial" w:cs="Arial"/>
          <w:color w:val="auto"/>
          <w:sz w:val="16"/>
          <w:szCs w:val="16"/>
        </w:rPr>
        <w:tab/>
      </w:r>
      <w:r w:rsidRPr="009E64FC">
        <w:rPr>
          <w:rFonts w:ascii="Arial" w:hAnsi="Arial" w:cs="Arial"/>
          <w:color w:val="auto"/>
          <w:sz w:val="16"/>
          <w:szCs w:val="16"/>
        </w:rPr>
        <w:tab/>
      </w:r>
      <w:r w:rsidRPr="009E64FC">
        <w:rPr>
          <w:rFonts w:ascii="Arial" w:hAnsi="Arial" w:cs="Arial"/>
          <w:color w:val="auto"/>
          <w:sz w:val="16"/>
          <w:szCs w:val="16"/>
        </w:rPr>
        <w:tab/>
      </w:r>
    </w:p>
    <w:tbl>
      <w:tblPr>
        <w:tblW w:w="9371" w:type="dxa"/>
        <w:tblInd w:w="93" w:type="dxa"/>
        <w:tblLook w:val="04A0" w:firstRow="1" w:lastRow="0" w:firstColumn="1" w:lastColumn="0" w:noHBand="0" w:noVBand="1"/>
      </w:tblPr>
      <w:tblGrid>
        <w:gridCol w:w="7528"/>
        <w:gridCol w:w="1843"/>
      </w:tblGrid>
      <w:tr w:rsidR="00BC06F3" w:rsidRPr="009E64FC" w:rsidTr="00BC06F3">
        <w:trPr>
          <w:trHeight w:val="70"/>
        </w:trPr>
        <w:tc>
          <w:tcPr>
            <w:tcW w:w="7528" w:type="dxa"/>
            <w:tcBorders>
              <w:top w:val="single" w:sz="4" w:space="0" w:color="auto"/>
            </w:tcBorders>
            <w:shd w:val="clear" w:color="auto" w:fill="auto"/>
            <w:vAlign w:val="bottom"/>
          </w:tcPr>
          <w:p w:rsidR="00BC06F3" w:rsidRPr="009E64FC" w:rsidRDefault="00BC06F3" w:rsidP="00BC06F3">
            <w:pPr>
              <w:overflowPunct/>
              <w:autoSpaceDE/>
              <w:autoSpaceDN/>
              <w:adjustRightInd/>
              <w:textAlignment w:val="auto"/>
              <w:rPr>
                <w:rFonts w:cs="Arial"/>
                <w:b/>
                <w:bCs/>
                <w:sz w:val="16"/>
                <w:szCs w:val="16"/>
                <w:lang w:val="ru-RU" w:eastAsia="ru-RU"/>
              </w:rPr>
            </w:pPr>
          </w:p>
        </w:tc>
        <w:tc>
          <w:tcPr>
            <w:tcW w:w="1843" w:type="dxa"/>
            <w:tcBorders>
              <w:top w:val="single" w:sz="4" w:space="0" w:color="auto"/>
              <w:bottom w:val="single" w:sz="4" w:space="0" w:color="auto"/>
            </w:tcBorders>
            <w:shd w:val="clear" w:color="auto" w:fill="auto"/>
            <w:vAlign w:val="bottom"/>
          </w:tcPr>
          <w:p w:rsidR="00BC06F3" w:rsidRPr="009E64FC" w:rsidRDefault="00BC06F3" w:rsidP="006A1D50">
            <w:pPr>
              <w:overflowPunct/>
              <w:autoSpaceDE/>
              <w:autoSpaceDN/>
              <w:adjustRightInd/>
              <w:jc w:val="right"/>
              <w:textAlignment w:val="auto"/>
              <w:rPr>
                <w:rFonts w:cs="Arial"/>
                <w:b/>
                <w:bCs/>
                <w:sz w:val="16"/>
                <w:szCs w:val="16"/>
                <w:lang w:val="ru-RU" w:eastAsia="ru-RU"/>
              </w:rPr>
            </w:pPr>
          </w:p>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 xml:space="preserve">01.01.2016 </w:t>
            </w:r>
          </w:p>
        </w:tc>
      </w:tr>
      <w:tr w:rsidR="00BC06F3" w:rsidRPr="009E64FC" w:rsidTr="00BC06F3">
        <w:trPr>
          <w:trHeight w:val="174"/>
        </w:trPr>
        <w:tc>
          <w:tcPr>
            <w:tcW w:w="7528" w:type="dxa"/>
            <w:shd w:val="clear" w:color="auto" w:fill="auto"/>
            <w:vAlign w:val="bottom"/>
            <w:hideMark/>
          </w:tcPr>
          <w:p w:rsidR="00BC06F3" w:rsidRPr="009E64FC" w:rsidRDefault="00BC06F3" w:rsidP="00BC06F3">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Формирование (доначисление) резерва на возможные потери по ссудам, ссудной и приравненной к ней задолженности в отчетном периоде, в т.ч.:</w:t>
            </w:r>
          </w:p>
        </w:tc>
        <w:tc>
          <w:tcPr>
            <w:tcW w:w="1843" w:type="dxa"/>
            <w:tcBorders>
              <w:top w:val="single" w:sz="4" w:space="0" w:color="auto"/>
            </w:tcBorders>
            <w:shd w:val="clear" w:color="auto" w:fill="auto"/>
            <w:vAlign w:val="bottom"/>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1 554 645</w:t>
            </w:r>
          </w:p>
        </w:tc>
      </w:tr>
      <w:tr w:rsidR="00BC06F3" w:rsidRPr="009E64FC" w:rsidTr="00BC06F3">
        <w:trPr>
          <w:trHeight w:val="70"/>
        </w:trPr>
        <w:tc>
          <w:tcPr>
            <w:tcW w:w="7528" w:type="dxa"/>
            <w:shd w:val="clear" w:color="auto" w:fill="auto"/>
            <w:vAlign w:val="bottom"/>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выдачи ссуд</w:t>
            </w:r>
          </w:p>
        </w:tc>
        <w:tc>
          <w:tcPr>
            <w:tcW w:w="1843" w:type="dxa"/>
            <w:shd w:val="clear" w:color="auto" w:fill="auto"/>
            <w:vAlign w:val="bottom"/>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446 305</w:t>
            </w:r>
          </w:p>
        </w:tc>
      </w:tr>
      <w:tr w:rsidR="00BC06F3" w:rsidRPr="009E64FC" w:rsidTr="00BC06F3">
        <w:trPr>
          <w:trHeight w:val="70"/>
        </w:trPr>
        <w:tc>
          <w:tcPr>
            <w:tcW w:w="7528" w:type="dxa"/>
            <w:shd w:val="clear" w:color="auto" w:fill="auto"/>
            <w:vAlign w:val="bottom"/>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изменения качества ссуд</w:t>
            </w:r>
          </w:p>
        </w:tc>
        <w:tc>
          <w:tcPr>
            <w:tcW w:w="1843" w:type="dxa"/>
            <w:shd w:val="clear" w:color="auto" w:fill="auto"/>
            <w:vAlign w:val="bottom"/>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1 021 535</w:t>
            </w:r>
          </w:p>
        </w:tc>
      </w:tr>
      <w:tr w:rsidR="00BC06F3" w:rsidRPr="009E64FC" w:rsidTr="00BC06F3">
        <w:trPr>
          <w:trHeight w:val="225"/>
        </w:trPr>
        <w:tc>
          <w:tcPr>
            <w:tcW w:w="7528" w:type="dxa"/>
            <w:shd w:val="clear" w:color="auto" w:fill="auto"/>
            <w:vAlign w:val="bottom"/>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 xml:space="preserve">изменения официального курса иностранной валюты по отношению к рублю, установленного Банком России </w:t>
            </w:r>
          </w:p>
        </w:tc>
        <w:tc>
          <w:tcPr>
            <w:tcW w:w="1843" w:type="dxa"/>
            <w:shd w:val="clear" w:color="auto" w:fill="auto"/>
            <w:vAlign w:val="bottom"/>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4 589</w:t>
            </w:r>
          </w:p>
        </w:tc>
      </w:tr>
      <w:tr w:rsidR="00BC06F3" w:rsidRPr="009E64FC" w:rsidTr="00BC06F3">
        <w:trPr>
          <w:trHeight w:val="164"/>
        </w:trPr>
        <w:tc>
          <w:tcPr>
            <w:tcW w:w="7528" w:type="dxa"/>
            <w:shd w:val="clear" w:color="auto" w:fill="auto"/>
            <w:vAlign w:val="bottom"/>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иных причин</w:t>
            </w:r>
          </w:p>
        </w:tc>
        <w:tc>
          <w:tcPr>
            <w:tcW w:w="1843" w:type="dxa"/>
            <w:shd w:val="clear" w:color="auto" w:fill="auto"/>
            <w:vAlign w:val="bottom"/>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82 216</w:t>
            </w:r>
          </w:p>
        </w:tc>
      </w:tr>
      <w:tr w:rsidR="00BC06F3" w:rsidRPr="009E64FC" w:rsidTr="00BC06F3">
        <w:trPr>
          <w:trHeight w:val="126"/>
        </w:trPr>
        <w:tc>
          <w:tcPr>
            <w:tcW w:w="7528" w:type="dxa"/>
            <w:shd w:val="clear" w:color="auto" w:fill="auto"/>
            <w:vAlign w:val="bottom"/>
            <w:hideMark/>
          </w:tcPr>
          <w:p w:rsidR="00BC06F3" w:rsidRPr="009E64FC" w:rsidRDefault="00BC06F3" w:rsidP="00BC06F3">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Восстановление (уменьшение) резерва на возможные потери по ссудам, ссудной и приравненной к ней задолженности в отчетном периоде, в т.ч.:</w:t>
            </w:r>
          </w:p>
        </w:tc>
        <w:tc>
          <w:tcPr>
            <w:tcW w:w="1843" w:type="dxa"/>
            <w:shd w:val="clear" w:color="auto" w:fill="auto"/>
            <w:vAlign w:val="bottom"/>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1 287 237</w:t>
            </w:r>
          </w:p>
        </w:tc>
      </w:tr>
      <w:tr w:rsidR="00BC06F3" w:rsidRPr="009E64FC" w:rsidTr="00BC06F3">
        <w:trPr>
          <w:trHeight w:val="70"/>
        </w:trPr>
        <w:tc>
          <w:tcPr>
            <w:tcW w:w="7528" w:type="dxa"/>
            <w:shd w:val="clear" w:color="auto" w:fill="auto"/>
            <w:vAlign w:val="bottom"/>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списания безнадежных ссуд</w:t>
            </w:r>
          </w:p>
        </w:tc>
        <w:tc>
          <w:tcPr>
            <w:tcW w:w="1843" w:type="dxa"/>
            <w:shd w:val="clear" w:color="auto" w:fill="auto"/>
            <w:vAlign w:val="bottom"/>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0</w:t>
            </w:r>
          </w:p>
        </w:tc>
      </w:tr>
      <w:tr w:rsidR="00BC06F3" w:rsidRPr="009E64FC" w:rsidTr="00BC06F3">
        <w:trPr>
          <w:trHeight w:val="70"/>
        </w:trPr>
        <w:tc>
          <w:tcPr>
            <w:tcW w:w="7528" w:type="dxa"/>
            <w:shd w:val="clear" w:color="auto" w:fill="auto"/>
            <w:vAlign w:val="bottom"/>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погашения ссуд</w:t>
            </w:r>
          </w:p>
        </w:tc>
        <w:tc>
          <w:tcPr>
            <w:tcW w:w="1843" w:type="dxa"/>
            <w:shd w:val="clear" w:color="auto" w:fill="auto"/>
            <w:vAlign w:val="bottom"/>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574 961</w:t>
            </w:r>
          </w:p>
        </w:tc>
      </w:tr>
      <w:tr w:rsidR="00BC06F3" w:rsidRPr="009E64FC" w:rsidTr="00BC06F3">
        <w:trPr>
          <w:trHeight w:val="70"/>
        </w:trPr>
        <w:tc>
          <w:tcPr>
            <w:tcW w:w="7528" w:type="dxa"/>
            <w:shd w:val="clear" w:color="auto" w:fill="auto"/>
            <w:vAlign w:val="bottom"/>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изменения качества ссуд</w:t>
            </w:r>
          </w:p>
        </w:tc>
        <w:tc>
          <w:tcPr>
            <w:tcW w:w="1843" w:type="dxa"/>
            <w:shd w:val="clear" w:color="auto" w:fill="auto"/>
            <w:vAlign w:val="bottom"/>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635 118</w:t>
            </w:r>
          </w:p>
        </w:tc>
      </w:tr>
      <w:tr w:rsidR="00BC06F3" w:rsidRPr="009E64FC" w:rsidTr="00BC06F3">
        <w:trPr>
          <w:trHeight w:val="138"/>
        </w:trPr>
        <w:tc>
          <w:tcPr>
            <w:tcW w:w="7528" w:type="dxa"/>
            <w:shd w:val="clear" w:color="auto" w:fill="auto"/>
            <w:vAlign w:val="bottom"/>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 xml:space="preserve">изменения официального курса иностранной валюты по отношению к рублю, установленного Банком России </w:t>
            </w:r>
          </w:p>
        </w:tc>
        <w:tc>
          <w:tcPr>
            <w:tcW w:w="1843" w:type="dxa"/>
            <w:shd w:val="clear" w:color="auto" w:fill="auto"/>
            <w:vAlign w:val="bottom"/>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5 145</w:t>
            </w:r>
          </w:p>
        </w:tc>
      </w:tr>
      <w:tr w:rsidR="00BC06F3" w:rsidRPr="009E64FC" w:rsidTr="00BC06F3">
        <w:trPr>
          <w:trHeight w:val="74"/>
        </w:trPr>
        <w:tc>
          <w:tcPr>
            <w:tcW w:w="7528" w:type="dxa"/>
            <w:tcBorders>
              <w:bottom w:val="single" w:sz="4" w:space="0" w:color="auto"/>
            </w:tcBorders>
            <w:shd w:val="clear" w:color="auto" w:fill="auto"/>
            <w:vAlign w:val="bottom"/>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иных причин</w:t>
            </w:r>
          </w:p>
        </w:tc>
        <w:tc>
          <w:tcPr>
            <w:tcW w:w="1843" w:type="dxa"/>
            <w:tcBorders>
              <w:bottom w:val="single" w:sz="4" w:space="0" w:color="auto"/>
            </w:tcBorders>
            <w:shd w:val="clear" w:color="auto" w:fill="auto"/>
            <w:vAlign w:val="bottom"/>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72 013</w:t>
            </w:r>
          </w:p>
        </w:tc>
      </w:tr>
    </w:tbl>
    <w:p w:rsidR="00BC06F3" w:rsidRPr="009E64FC" w:rsidRDefault="00BC06F3" w:rsidP="00BC06F3">
      <w:pPr>
        <w:pStyle w:val="HTML"/>
        <w:jc w:val="both"/>
        <w:rPr>
          <w:rFonts w:ascii="Arial" w:hAnsi="Arial" w:cs="Arial"/>
          <w:color w:val="auto"/>
        </w:rPr>
      </w:pPr>
    </w:p>
    <w:tbl>
      <w:tblPr>
        <w:tblW w:w="9371" w:type="dxa"/>
        <w:tblInd w:w="93" w:type="dxa"/>
        <w:tblLook w:val="04A0" w:firstRow="1" w:lastRow="0" w:firstColumn="1" w:lastColumn="0" w:noHBand="0" w:noVBand="1"/>
      </w:tblPr>
      <w:tblGrid>
        <w:gridCol w:w="7528"/>
        <w:gridCol w:w="1843"/>
      </w:tblGrid>
      <w:tr w:rsidR="00BC06F3" w:rsidRPr="009E64FC" w:rsidTr="00BC06F3">
        <w:trPr>
          <w:trHeight w:val="228"/>
        </w:trPr>
        <w:tc>
          <w:tcPr>
            <w:tcW w:w="7528" w:type="dxa"/>
            <w:shd w:val="clear" w:color="auto" w:fill="auto"/>
            <w:vAlign w:val="bottom"/>
          </w:tcPr>
          <w:p w:rsidR="00BC06F3" w:rsidRPr="009E64FC" w:rsidRDefault="00BC06F3" w:rsidP="00BC06F3">
            <w:pPr>
              <w:overflowPunct/>
              <w:autoSpaceDE/>
              <w:autoSpaceDN/>
              <w:adjustRightInd/>
              <w:textAlignment w:val="auto"/>
              <w:rPr>
                <w:rFonts w:cs="Arial"/>
                <w:b/>
                <w:bCs/>
                <w:sz w:val="16"/>
                <w:szCs w:val="16"/>
                <w:lang w:val="ru-RU" w:eastAsia="ru-RU"/>
              </w:rPr>
            </w:pPr>
          </w:p>
        </w:tc>
        <w:tc>
          <w:tcPr>
            <w:tcW w:w="1843" w:type="dxa"/>
            <w:tcBorders>
              <w:bottom w:val="single" w:sz="4" w:space="0" w:color="auto"/>
            </w:tcBorders>
            <w:shd w:val="clear" w:color="auto" w:fill="auto"/>
            <w:vAlign w:val="bottom"/>
          </w:tcPr>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01.07.2016</w:t>
            </w:r>
          </w:p>
        </w:tc>
      </w:tr>
      <w:tr w:rsidR="00BC06F3" w:rsidRPr="009E64FC" w:rsidTr="00BC06F3">
        <w:trPr>
          <w:trHeight w:val="163"/>
        </w:trPr>
        <w:tc>
          <w:tcPr>
            <w:tcW w:w="7528" w:type="dxa"/>
            <w:shd w:val="clear" w:color="auto" w:fill="auto"/>
            <w:vAlign w:val="bottom"/>
            <w:hideMark/>
          </w:tcPr>
          <w:p w:rsidR="00BC06F3" w:rsidRPr="009E64FC" w:rsidRDefault="00BC06F3" w:rsidP="00BC06F3">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Формирование (доначисление) резерва на возможные потери по ссудам, ссудной и приравненной к ней задолженности в отчетном периоде, в т.ч.:</w:t>
            </w:r>
          </w:p>
        </w:tc>
        <w:tc>
          <w:tcPr>
            <w:tcW w:w="1843" w:type="dxa"/>
            <w:tcBorders>
              <w:top w:val="single" w:sz="4" w:space="0" w:color="auto"/>
            </w:tcBorders>
            <w:shd w:val="clear" w:color="auto" w:fill="auto"/>
            <w:vAlign w:val="bottom"/>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468 808</w:t>
            </w:r>
          </w:p>
        </w:tc>
      </w:tr>
      <w:tr w:rsidR="00BC06F3" w:rsidRPr="009E64FC" w:rsidTr="00BC06F3">
        <w:trPr>
          <w:trHeight w:val="130"/>
        </w:trPr>
        <w:tc>
          <w:tcPr>
            <w:tcW w:w="7528" w:type="dxa"/>
            <w:shd w:val="clear" w:color="auto" w:fill="auto"/>
            <w:vAlign w:val="bottom"/>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выдачи ссуд</w:t>
            </w:r>
          </w:p>
        </w:tc>
        <w:tc>
          <w:tcPr>
            <w:tcW w:w="1843" w:type="dxa"/>
            <w:shd w:val="clear" w:color="auto" w:fill="auto"/>
            <w:vAlign w:val="bottom"/>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75 670</w:t>
            </w:r>
          </w:p>
        </w:tc>
      </w:tr>
      <w:tr w:rsidR="00BC06F3" w:rsidRPr="009E64FC" w:rsidTr="00BC06F3">
        <w:trPr>
          <w:trHeight w:val="74"/>
        </w:trPr>
        <w:tc>
          <w:tcPr>
            <w:tcW w:w="7528" w:type="dxa"/>
            <w:shd w:val="clear" w:color="auto" w:fill="auto"/>
            <w:vAlign w:val="bottom"/>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изменения качества ссуд</w:t>
            </w:r>
          </w:p>
        </w:tc>
        <w:tc>
          <w:tcPr>
            <w:tcW w:w="1843" w:type="dxa"/>
            <w:shd w:val="clear" w:color="auto" w:fill="auto"/>
            <w:vAlign w:val="bottom"/>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374 855</w:t>
            </w:r>
          </w:p>
        </w:tc>
      </w:tr>
      <w:tr w:rsidR="00BC06F3" w:rsidRPr="009E64FC" w:rsidTr="00BC06F3">
        <w:trPr>
          <w:trHeight w:val="300"/>
        </w:trPr>
        <w:tc>
          <w:tcPr>
            <w:tcW w:w="7528" w:type="dxa"/>
            <w:shd w:val="clear" w:color="auto" w:fill="auto"/>
            <w:vAlign w:val="bottom"/>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 xml:space="preserve">изменения официального курса иностранной валюты по отношению к рублю, установленного Банком России </w:t>
            </w:r>
          </w:p>
        </w:tc>
        <w:tc>
          <w:tcPr>
            <w:tcW w:w="1843" w:type="dxa"/>
            <w:shd w:val="clear" w:color="auto" w:fill="auto"/>
            <w:vAlign w:val="bottom"/>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r>
      <w:tr w:rsidR="00BC06F3" w:rsidRPr="009E64FC" w:rsidTr="00BC06F3">
        <w:trPr>
          <w:trHeight w:val="156"/>
        </w:trPr>
        <w:tc>
          <w:tcPr>
            <w:tcW w:w="7528" w:type="dxa"/>
            <w:shd w:val="clear" w:color="auto" w:fill="auto"/>
            <w:vAlign w:val="bottom"/>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иных причин</w:t>
            </w:r>
          </w:p>
        </w:tc>
        <w:tc>
          <w:tcPr>
            <w:tcW w:w="1843" w:type="dxa"/>
            <w:shd w:val="clear" w:color="auto" w:fill="auto"/>
            <w:vAlign w:val="bottom"/>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18 283</w:t>
            </w:r>
          </w:p>
        </w:tc>
      </w:tr>
      <w:tr w:rsidR="00BC06F3" w:rsidRPr="009E64FC" w:rsidTr="00BC06F3">
        <w:trPr>
          <w:trHeight w:val="230"/>
        </w:trPr>
        <w:tc>
          <w:tcPr>
            <w:tcW w:w="7528" w:type="dxa"/>
            <w:shd w:val="clear" w:color="auto" w:fill="auto"/>
            <w:vAlign w:val="bottom"/>
            <w:hideMark/>
          </w:tcPr>
          <w:p w:rsidR="00BC06F3" w:rsidRPr="009E64FC" w:rsidRDefault="00BC06F3" w:rsidP="00BC06F3">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Восстановление (уменьшение) резерва на возможные потери по ссудам, ссудной и приравненной к ней задолженности в отчетном периоде, в т.ч.:</w:t>
            </w:r>
          </w:p>
        </w:tc>
        <w:tc>
          <w:tcPr>
            <w:tcW w:w="1843" w:type="dxa"/>
            <w:shd w:val="clear" w:color="auto" w:fill="auto"/>
            <w:vAlign w:val="bottom"/>
            <w:hideMark/>
          </w:tcPr>
          <w:p w:rsidR="00BC06F3" w:rsidRPr="009E64FC" w:rsidRDefault="00BC06F3"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312 612</w:t>
            </w:r>
          </w:p>
        </w:tc>
      </w:tr>
      <w:tr w:rsidR="00BC06F3" w:rsidRPr="009E64FC" w:rsidTr="00BC06F3">
        <w:trPr>
          <w:trHeight w:val="107"/>
        </w:trPr>
        <w:tc>
          <w:tcPr>
            <w:tcW w:w="7528" w:type="dxa"/>
            <w:shd w:val="clear" w:color="auto" w:fill="auto"/>
            <w:vAlign w:val="bottom"/>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списания безнадежных ссуд</w:t>
            </w:r>
          </w:p>
        </w:tc>
        <w:tc>
          <w:tcPr>
            <w:tcW w:w="1843" w:type="dxa"/>
            <w:shd w:val="clear" w:color="auto" w:fill="auto"/>
            <w:vAlign w:val="bottom"/>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r>
      <w:tr w:rsidR="00BC06F3" w:rsidRPr="009E64FC" w:rsidTr="00BC06F3">
        <w:trPr>
          <w:trHeight w:val="108"/>
        </w:trPr>
        <w:tc>
          <w:tcPr>
            <w:tcW w:w="7528" w:type="dxa"/>
            <w:shd w:val="clear" w:color="auto" w:fill="auto"/>
            <w:vAlign w:val="bottom"/>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погашения ссуд</w:t>
            </w:r>
          </w:p>
        </w:tc>
        <w:tc>
          <w:tcPr>
            <w:tcW w:w="1843" w:type="dxa"/>
            <w:shd w:val="clear" w:color="auto" w:fill="auto"/>
            <w:vAlign w:val="bottom"/>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97 500</w:t>
            </w:r>
          </w:p>
        </w:tc>
      </w:tr>
      <w:tr w:rsidR="00BC06F3" w:rsidRPr="009E64FC" w:rsidTr="00BC06F3">
        <w:trPr>
          <w:trHeight w:val="142"/>
        </w:trPr>
        <w:tc>
          <w:tcPr>
            <w:tcW w:w="7528" w:type="dxa"/>
            <w:shd w:val="clear" w:color="auto" w:fill="auto"/>
            <w:vAlign w:val="bottom"/>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изменения качества ссуд</w:t>
            </w:r>
          </w:p>
        </w:tc>
        <w:tc>
          <w:tcPr>
            <w:tcW w:w="1843" w:type="dxa"/>
            <w:shd w:val="clear" w:color="auto" w:fill="auto"/>
            <w:vAlign w:val="bottom"/>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197 816</w:t>
            </w:r>
          </w:p>
        </w:tc>
      </w:tr>
      <w:tr w:rsidR="00BC06F3" w:rsidRPr="009E64FC" w:rsidTr="00BC06F3">
        <w:trPr>
          <w:trHeight w:val="128"/>
        </w:trPr>
        <w:tc>
          <w:tcPr>
            <w:tcW w:w="7528" w:type="dxa"/>
            <w:shd w:val="clear" w:color="auto" w:fill="auto"/>
            <w:vAlign w:val="bottom"/>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 xml:space="preserve">изменения официального курса иностранной валюты по отношению к рублю, установленного Банком России </w:t>
            </w:r>
          </w:p>
        </w:tc>
        <w:tc>
          <w:tcPr>
            <w:tcW w:w="1843" w:type="dxa"/>
            <w:shd w:val="clear" w:color="auto" w:fill="auto"/>
            <w:vAlign w:val="bottom"/>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945</w:t>
            </w:r>
          </w:p>
        </w:tc>
      </w:tr>
      <w:tr w:rsidR="00BC06F3" w:rsidRPr="009E64FC" w:rsidTr="00BC06F3">
        <w:trPr>
          <w:trHeight w:val="94"/>
        </w:trPr>
        <w:tc>
          <w:tcPr>
            <w:tcW w:w="7528" w:type="dxa"/>
            <w:tcBorders>
              <w:bottom w:val="double" w:sz="4" w:space="0" w:color="auto"/>
            </w:tcBorders>
            <w:shd w:val="clear" w:color="auto" w:fill="auto"/>
            <w:vAlign w:val="bottom"/>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иных причин</w:t>
            </w:r>
          </w:p>
        </w:tc>
        <w:tc>
          <w:tcPr>
            <w:tcW w:w="1843" w:type="dxa"/>
            <w:tcBorders>
              <w:bottom w:val="double" w:sz="4" w:space="0" w:color="auto"/>
            </w:tcBorders>
            <w:shd w:val="clear" w:color="auto" w:fill="auto"/>
            <w:vAlign w:val="bottom"/>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16 351</w:t>
            </w:r>
          </w:p>
        </w:tc>
      </w:tr>
    </w:tbl>
    <w:p w:rsidR="00BC06F3" w:rsidRPr="009E64FC" w:rsidRDefault="00BC06F3" w:rsidP="00BC06F3">
      <w:pPr>
        <w:pStyle w:val="HTML"/>
        <w:jc w:val="both"/>
        <w:rPr>
          <w:rFonts w:ascii="Arial" w:hAnsi="Arial" w:cs="Arial"/>
          <w:color w:val="auto"/>
        </w:rPr>
      </w:pPr>
    </w:p>
    <w:p w:rsidR="00BC06F3" w:rsidRPr="009E64FC" w:rsidRDefault="00BC06F3" w:rsidP="007E5725">
      <w:pPr>
        <w:pStyle w:val="HTML"/>
        <w:jc w:val="both"/>
        <w:rPr>
          <w:rFonts w:ascii="Arial" w:hAnsi="Arial" w:cs="Arial"/>
          <w:color w:val="auto"/>
        </w:rPr>
      </w:pPr>
      <w:r w:rsidRPr="009E64FC">
        <w:rPr>
          <w:rFonts w:ascii="Arial" w:hAnsi="Arial" w:cs="Arial"/>
          <w:color w:val="auto"/>
        </w:rPr>
        <w:t xml:space="preserve">Использование надлежащего обеспечения является одним из ключевых инструментов снижения рисков. Общая залоговая стоимость принятого обеспечения (без учета поручительств и залога прав требований по контрактам) по состоянию на 1 июля 2016 года составила порядка 4 млрд. руб. </w:t>
      </w:r>
    </w:p>
    <w:p w:rsidR="00BC06F3" w:rsidRPr="009E64FC" w:rsidRDefault="00BC06F3" w:rsidP="007E5725">
      <w:pPr>
        <w:jc w:val="both"/>
        <w:rPr>
          <w:rFonts w:cs="Arial"/>
          <w:snapToGrid w:val="0"/>
          <w:sz w:val="20"/>
          <w:szCs w:val="20"/>
          <w:lang w:val="ru-RU"/>
        </w:rPr>
      </w:pPr>
      <w:r w:rsidRPr="009E64FC">
        <w:rPr>
          <w:rFonts w:cs="Arial"/>
          <w:snapToGrid w:val="0"/>
          <w:sz w:val="20"/>
          <w:szCs w:val="20"/>
          <w:lang w:val="ru-RU"/>
        </w:rPr>
        <w:t xml:space="preserve">В условиях нестабильной внешней экономической ситуации Банк проводит максимально консервативную, осторожную политику, путем предъявления более жестких требований к предлагаемому обеспечению. Залоговая стоимость имущества и имущественных прав, предоставляемых в обеспечение по кредиту, должна покрывать, как правило, сумму кредита, рыночная стоимость - сумму кредита и срочных процентов. Обеспечение должно удовлетворять следующим критериям: относительная стабильность рыночной цены, возможность быстрой реализации на рынке (высокая ликвидность). </w:t>
      </w:r>
    </w:p>
    <w:p w:rsidR="00BC06F3" w:rsidRPr="009E64FC" w:rsidRDefault="00BC06F3" w:rsidP="007E5725">
      <w:pPr>
        <w:jc w:val="both"/>
        <w:rPr>
          <w:rFonts w:cs="Arial"/>
          <w:sz w:val="20"/>
          <w:szCs w:val="20"/>
          <w:lang w:val="ru-RU"/>
        </w:rPr>
      </w:pPr>
      <w:r w:rsidRPr="009E64FC">
        <w:rPr>
          <w:rFonts w:cs="Arial"/>
          <w:sz w:val="20"/>
          <w:szCs w:val="20"/>
          <w:lang w:val="ru-RU"/>
        </w:rPr>
        <w:t xml:space="preserve">Приоритетными видами обеспечения по предоставляемым кредитам являются объекты недвижимости (здания) с оформленными в собственность или арендованными земельными участками, помещения (за исключением объектов жилой недвижимости), которые могут быть без трудностей реализованы. Исключение составляет недвижимость, обремененная правами третьих лиц, в том числе с правом проживания в ней граждан. </w:t>
      </w:r>
    </w:p>
    <w:p w:rsidR="00BC06F3" w:rsidRPr="009E64FC" w:rsidRDefault="00BC06F3" w:rsidP="007E5725">
      <w:pPr>
        <w:jc w:val="both"/>
        <w:rPr>
          <w:rFonts w:cs="Arial"/>
          <w:sz w:val="20"/>
          <w:szCs w:val="20"/>
          <w:lang w:val="ru-RU"/>
        </w:rPr>
      </w:pPr>
      <w:r w:rsidRPr="009E64FC">
        <w:rPr>
          <w:rFonts w:cs="Arial"/>
          <w:sz w:val="20"/>
          <w:szCs w:val="20"/>
          <w:lang w:val="ru-RU"/>
        </w:rPr>
        <w:t>К неликвидному обеспечению относится труднореализуемое имущество в связи с его специфичностью, либо не имеющее спроса на рынке, скоропортящиеся товары, а также имущество, доступ к которому затруднен, в том числе на условиях оформления специальных прав доступа (например, на территории режимных объектов (военных, таможенных и т.д.).</w:t>
      </w:r>
    </w:p>
    <w:p w:rsidR="00BC06F3" w:rsidRPr="009E64FC" w:rsidRDefault="00BC06F3" w:rsidP="007E5725">
      <w:pPr>
        <w:jc w:val="both"/>
        <w:rPr>
          <w:rFonts w:cs="Arial"/>
          <w:sz w:val="20"/>
          <w:szCs w:val="20"/>
          <w:lang w:val="ru-RU"/>
        </w:rPr>
      </w:pPr>
      <w:r w:rsidRPr="009E64FC">
        <w:rPr>
          <w:rFonts w:cs="Arial"/>
          <w:sz w:val="20"/>
          <w:szCs w:val="20"/>
          <w:lang w:val="ru-RU"/>
        </w:rPr>
        <w:t>Рыночная (справедливая) стоимость залога определяется Банком на постоянной основе в следующих случаях:</w:t>
      </w:r>
    </w:p>
    <w:p w:rsidR="00BC06F3" w:rsidRPr="009E64FC" w:rsidRDefault="00BC06F3" w:rsidP="00BC06F3">
      <w:pPr>
        <w:pStyle w:val="afd"/>
        <w:numPr>
          <w:ilvl w:val="0"/>
          <w:numId w:val="14"/>
        </w:numPr>
        <w:ind w:left="714" w:hanging="357"/>
        <w:jc w:val="both"/>
        <w:rPr>
          <w:rFonts w:cs="Arial"/>
          <w:sz w:val="20"/>
          <w:szCs w:val="20"/>
          <w:lang w:val="ru-RU"/>
        </w:rPr>
      </w:pPr>
      <w:r w:rsidRPr="009E64FC">
        <w:rPr>
          <w:rFonts w:cs="Arial"/>
          <w:sz w:val="20"/>
          <w:szCs w:val="20"/>
          <w:lang w:val="ru-RU"/>
        </w:rPr>
        <w:t>при заключении договора залога,</w:t>
      </w:r>
    </w:p>
    <w:p w:rsidR="00BC06F3" w:rsidRPr="009E64FC" w:rsidRDefault="00BC06F3" w:rsidP="00BC06F3">
      <w:pPr>
        <w:pStyle w:val="afd"/>
        <w:numPr>
          <w:ilvl w:val="0"/>
          <w:numId w:val="14"/>
        </w:numPr>
        <w:ind w:left="714" w:hanging="357"/>
        <w:jc w:val="both"/>
        <w:rPr>
          <w:rFonts w:cs="Arial"/>
          <w:sz w:val="20"/>
          <w:szCs w:val="20"/>
          <w:lang w:val="ru-RU"/>
        </w:rPr>
      </w:pPr>
      <w:r w:rsidRPr="009E64FC">
        <w:rPr>
          <w:rFonts w:cs="Arial"/>
          <w:sz w:val="20"/>
          <w:szCs w:val="20"/>
          <w:lang w:val="ru-RU"/>
        </w:rPr>
        <w:t>в процессе обслуживания ссуды (при проведении мониторинга).</w:t>
      </w:r>
    </w:p>
    <w:p w:rsidR="00BC06F3" w:rsidRPr="009E64FC" w:rsidRDefault="00BC06F3" w:rsidP="007E5725">
      <w:pPr>
        <w:jc w:val="both"/>
        <w:outlineLvl w:val="0"/>
        <w:rPr>
          <w:rFonts w:cs="Arial"/>
          <w:sz w:val="20"/>
          <w:szCs w:val="20"/>
          <w:lang w:val="ru-RU"/>
        </w:rPr>
      </w:pPr>
      <w:r w:rsidRPr="009E64FC">
        <w:rPr>
          <w:rFonts w:cs="Arial"/>
          <w:sz w:val="20"/>
          <w:szCs w:val="20"/>
          <w:lang w:val="ru-RU"/>
        </w:rPr>
        <w:t xml:space="preserve">Рыночная (справедливая) стоимость залога рассчитывается экспертным путем, сотрудником отдела по работе с залогами Банка с использованием сравнительного анализа по Интернету рыночной стоимости предлагаемого к продаже имущества, аналогичного предлагаемому в </w:t>
      </w:r>
      <w:r w:rsidRPr="009E64FC">
        <w:rPr>
          <w:rFonts w:cs="Arial"/>
          <w:sz w:val="20"/>
          <w:szCs w:val="20"/>
          <w:lang w:val="ru-RU"/>
        </w:rPr>
        <w:lastRenderedPageBreak/>
        <w:t>качестве залога, в отдельных случаях на основе отчета независимого оценщика уполномоченной оценочной компании.</w:t>
      </w:r>
    </w:p>
    <w:p w:rsidR="00BC06F3" w:rsidRPr="009E64FC" w:rsidRDefault="00BC06F3" w:rsidP="007E5725">
      <w:pPr>
        <w:jc w:val="both"/>
        <w:rPr>
          <w:rFonts w:cs="Arial"/>
          <w:sz w:val="20"/>
          <w:szCs w:val="20"/>
          <w:lang w:val="ru-RU"/>
        </w:rPr>
      </w:pPr>
      <w:r w:rsidRPr="009E64FC">
        <w:rPr>
          <w:rFonts w:cs="Arial"/>
          <w:sz w:val="20"/>
          <w:szCs w:val="20"/>
          <w:lang w:val="ru-RU"/>
        </w:rPr>
        <w:t>Для определения рыночной (справедливой) стоимости залога используется вся доступная Банку информация, в том числе:</w:t>
      </w:r>
    </w:p>
    <w:p w:rsidR="00BC06F3" w:rsidRPr="009E64FC" w:rsidRDefault="00BC06F3" w:rsidP="00BC06F3">
      <w:pPr>
        <w:pStyle w:val="afd"/>
        <w:numPr>
          <w:ilvl w:val="0"/>
          <w:numId w:val="15"/>
        </w:numPr>
        <w:ind w:left="714" w:hanging="357"/>
        <w:jc w:val="both"/>
        <w:rPr>
          <w:rFonts w:cs="Arial"/>
          <w:sz w:val="20"/>
          <w:szCs w:val="20"/>
          <w:lang w:val="ru-RU"/>
        </w:rPr>
      </w:pPr>
      <w:r w:rsidRPr="009E64FC">
        <w:rPr>
          <w:rFonts w:cs="Arial"/>
          <w:sz w:val="20"/>
          <w:szCs w:val="20"/>
          <w:lang w:val="ru-RU"/>
        </w:rPr>
        <w:t>данные Интернет СМИ (средств массовой информации),</w:t>
      </w:r>
    </w:p>
    <w:p w:rsidR="00BC06F3" w:rsidRPr="009E64FC" w:rsidRDefault="00BC06F3" w:rsidP="00BC06F3">
      <w:pPr>
        <w:pStyle w:val="afd"/>
        <w:numPr>
          <w:ilvl w:val="0"/>
          <w:numId w:val="15"/>
        </w:numPr>
        <w:ind w:left="714" w:hanging="357"/>
        <w:jc w:val="both"/>
        <w:rPr>
          <w:rFonts w:cs="Arial"/>
          <w:sz w:val="20"/>
          <w:szCs w:val="20"/>
          <w:lang w:val="ru-RU"/>
        </w:rPr>
      </w:pPr>
      <w:r w:rsidRPr="009E64FC">
        <w:rPr>
          <w:rFonts w:cs="Arial"/>
          <w:sz w:val="20"/>
          <w:szCs w:val="20"/>
          <w:lang w:val="ru-RU"/>
        </w:rPr>
        <w:t>периодические печатные издания субъектов РФ,</w:t>
      </w:r>
    </w:p>
    <w:p w:rsidR="00BC06F3" w:rsidRPr="009E64FC" w:rsidRDefault="00BC06F3" w:rsidP="00BC06F3">
      <w:pPr>
        <w:pStyle w:val="afd"/>
        <w:numPr>
          <w:ilvl w:val="0"/>
          <w:numId w:val="15"/>
        </w:numPr>
        <w:ind w:left="714" w:hanging="357"/>
        <w:jc w:val="both"/>
        <w:rPr>
          <w:rFonts w:cs="Arial"/>
          <w:sz w:val="20"/>
          <w:szCs w:val="20"/>
          <w:lang w:val="ru-RU"/>
        </w:rPr>
      </w:pPr>
      <w:r w:rsidRPr="009E64FC">
        <w:rPr>
          <w:rFonts w:cs="Arial"/>
          <w:sz w:val="20"/>
          <w:szCs w:val="20"/>
          <w:lang w:val="ru-RU"/>
        </w:rPr>
        <w:t>данные федеральной службы государственной статистики, данные территориальных органов федеральной службы государственной статистики</w:t>
      </w:r>
    </w:p>
    <w:p w:rsidR="00BC06F3" w:rsidRPr="009E64FC" w:rsidRDefault="00BC06F3" w:rsidP="00BC06F3">
      <w:pPr>
        <w:pStyle w:val="afd"/>
        <w:numPr>
          <w:ilvl w:val="0"/>
          <w:numId w:val="15"/>
        </w:numPr>
        <w:ind w:left="714" w:hanging="357"/>
        <w:jc w:val="both"/>
        <w:rPr>
          <w:rFonts w:cs="Arial"/>
          <w:sz w:val="20"/>
          <w:szCs w:val="20"/>
          <w:lang w:val="ru-RU"/>
        </w:rPr>
      </w:pPr>
      <w:r w:rsidRPr="009E64FC">
        <w:rPr>
          <w:rFonts w:cs="Arial"/>
          <w:sz w:val="20"/>
          <w:szCs w:val="20"/>
          <w:lang w:val="ru-RU"/>
        </w:rPr>
        <w:t>информационные бюллетени центра ценообразования Департамента строительства РФ,</w:t>
      </w:r>
    </w:p>
    <w:p w:rsidR="00BC06F3" w:rsidRPr="009E64FC" w:rsidRDefault="00BC06F3" w:rsidP="00BC06F3">
      <w:pPr>
        <w:pStyle w:val="afd"/>
        <w:numPr>
          <w:ilvl w:val="0"/>
          <w:numId w:val="15"/>
        </w:numPr>
        <w:ind w:left="714" w:hanging="357"/>
        <w:jc w:val="both"/>
        <w:rPr>
          <w:rFonts w:cs="Arial"/>
          <w:sz w:val="20"/>
          <w:szCs w:val="20"/>
          <w:lang w:val="ru-RU"/>
        </w:rPr>
      </w:pPr>
      <w:r w:rsidRPr="009E64FC">
        <w:rPr>
          <w:rFonts w:cs="Arial"/>
          <w:sz w:val="20"/>
          <w:szCs w:val="20"/>
          <w:lang w:val="ru-RU"/>
        </w:rPr>
        <w:t>данные, содержащиеся в справочниках, каталогах, методиках и других источниках общепринятых в оценочной деятельности,</w:t>
      </w:r>
    </w:p>
    <w:p w:rsidR="00BC06F3" w:rsidRPr="009E64FC" w:rsidRDefault="00BC06F3" w:rsidP="00BC06F3">
      <w:pPr>
        <w:pStyle w:val="afd"/>
        <w:numPr>
          <w:ilvl w:val="0"/>
          <w:numId w:val="15"/>
        </w:numPr>
        <w:ind w:left="714" w:hanging="357"/>
        <w:jc w:val="both"/>
        <w:rPr>
          <w:rFonts w:cs="Arial"/>
          <w:sz w:val="20"/>
          <w:szCs w:val="20"/>
          <w:lang w:val="ru-RU"/>
        </w:rPr>
      </w:pPr>
      <w:r w:rsidRPr="009E64FC">
        <w:rPr>
          <w:rFonts w:cs="Arial"/>
          <w:sz w:val="20"/>
          <w:szCs w:val="20"/>
          <w:lang w:val="ru-RU"/>
        </w:rPr>
        <w:t>данные риэлтерских фирм, агентств недвижимости и других организаций, занимающихся продажей имущества,</w:t>
      </w:r>
    </w:p>
    <w:p w:rsidR="00BC06F3" w:rsidRPr="009E64FC" w:rsidRDefault="00BC06F3" w:rsidP="00BC06F3">
      <w:pPr>
        <w:pStyle w:val="afd"/>
        <w:numPr>
          <w:ilvl w:val="0"/>
          <w:numId w:val="15"/>
        </w:numPr>
        <w:ind w:left="714" w:hanging="357"/>
        <w:jc w:val="both"/>
        <w:rPr>
          <w:rFonts w:cs="Arial"/>
          <w:sz w:val="20"/>
          <w:szCs w:val="20"/>
          <w:lang w:val="ru-RU"/>
        </w:rPr>
      </w:pPr>
      <w:r w:rsidRPr="009E64FC">
        <w:rPr>
          <w:rFonts w:cs="Arial"/>
          <w:sz w:val="20"/>
          <w:szCs w:val="20"/>
          <w:lang w:val="ru-RU"/>
        </w:rPr>
        <w:t>информация, содержащаяся в других доступных источниках.</w:t>
      </w:r>
    </w:p>
    <w:p w:rsidR="00BC06F3" w:rsidRPr="009E64FC" w:rsidRDefault="00BC06F3" w:rsidP="007E5725">
      <w:pPr>
        <w:jc w:val="both"/>
        <w:rPr>
          <w:rFonts w:cs="Arial"/>
          <w:sz w:val="20"/>
          <w:szCs w:val="20"/>
          <w:lang w:val="ru-RU"/>
        </w:rPr>
      </w:pPr>
      <w:r w:rsidRPr="009E64FC">
        <w:rPr>
          <w:rFonts w:cs="Arial"/>
          <w:sz w:val="20"/>
          <w:szCs w:val="20"/>
          <w:lang w:val="ru-RU"/>
        </w:rPr>
        <w:t>С целью контроля за сохранностью и достаточностью обеспечения специалистами отдела по работе с залогами, кредитными сотрудниками Банка, филиалов, офисов в соответствии с планами работы подразделений на квартал в процессе сопровождения кредита осуществляется проверка наличия и сохранности залогового обеспечения с выездом на место со следующей периодичностью в зависимости от вида обеспечения:</w:t>
      </w:r>
    </w:p>
    <w:p w:rsidR="00BC06F3" w:rsidRPr="009E64FC" w:rsidRDefault="00BC06F3" w:rsidP="007E5725">
      <w:pPr>
        <w:jc w:val="both"/>
        <w:rPr>
          <w:rFonts w:cs="Arial"/>
          <w:sz w:val="20"/>
          <w:szCs w:val="20"/>
          <w:lang w:val="ru-RU"/>
        </w:rPr>
      </w:pPr>
      <w:r w:rsidRPr="009E64FC">
        <w:rPr>
          <w:rFonts w:cs="Arial"/>
          <w:sz w:val="20"/>
          <w:szCs w:val="20"/>
          <w:lang w:val="ru-RU"/>
        </w:rPr>
        <w:t>Товары в обороте (в т.ч. готовая продукция и материалы) – не реже одного раза в 3 месяца.</w:t>
      </w:r>
    </w:p>
    <w:p w:rsidR="00BC06F3" w:rsidRPr="009E64FC" w:rsidRDefault="00BC06F3" w:rsidP="007E5725">
      <w:pPr>
        <w:jc w:val="both"/>
        <w:rPr>
          <w:rFonts w:cs="Arial"/>
          <w:sz w:val="20"/>
          <w:szCs w:val="20"/>
          <w:lang w:val="ru-RU"/>
        </w:rPr>
      </w:pPr>
      <w:r w:rsidRPr="009E64FC">
        <w:rPr>
          <w:rFonts w:cs="Arial"/>
          <w:sz w:val="20"/>
          <w:szCs w:val="20"/>
          <w:lang w:val="ru-RU"/>
        </w:rPr>
        <w:t>Иное движимое имущество (в т.ч. автотранспорт, самоходная техника, оборудование и др. виды движимого имущества) – не реже одного раза в 6 месяцев.</w:t>
      </w:r>
    </w:p>
    <w:p w:rsidR="00BC06F3" w:rsidRPr="009E64FC" w:rsidRDefault="00BC06F3" w:rsidP="007E5725">
      <w:pPr>
        <w:jc w:val="both"/>
        <w:rPr>
          <w:rFonts w:cs="Arial"/>
          <w:sz w:val="20"/>
          <w:szCs w:val="20"/>
          <w:lang w:val="ru-RU"/>
        </w:rPr>
      </w:pPr>
      <w:r w:rsidRPr="009E64FC">
        <w:rPr>
          <w:rFonts w:cs="Arial"/>
          <w:sz w:val="20"/>
          <w:szCs w:val="20"/>
          <w:lang w:val="ru-RU"/>
        </w:rPr>
        <w:t>Суда (речные, морские, воздушные) – не реже одного раза в 6 месяцев.</w:t>
      </w:r>
    </w:p>
    <w:p w:rsidR="00BC06F3" w:rsidRPr="009E64FC" w:rsidRDefault="00BC06F3" w:rsidP="007E5725">
      <w:pPr>
        <w:jc w:val="both"/>
        <w:rPr>
          <w:rFonts w:cs="Arial"/>
          <w:sz w:val="20"/>
          <w:szCs w:val="20"/>
          <w:lang w:val="ru-RU"/>
        </w:rPr>
      </w:pPr>
      <w:r w:rsidRPr="009E64FC">
        <w:rPr>
          <w:rFonts w:cs="Arial"/>
          <w:sz w:val="20"/>
          <w:szCs w:val="20"/>
          <w:lang w:val="ru-RU"/>
        </w:rPr>
        <w:t>Недвижимое имущество – не реже одного раза в год.</w:t>
      </w:r>
    </w:p>
    <w:p w:rsidR="00BC06F3" w:rsidRPr="009E64FC" w:rsidRDefault="00BC06F3" w:rsidP="007E5725">
      <w:pPr>
        <w:jc w:val="both"/>
        <w:rPr>
          <w:rFonts w:cs="Arial"/>
          <w:sz w:val="20"/>
          <w:szCs w:val="20"/>
          <w:lang w:val="ru-RU"/>
        </w:rPr>
      </w:pPr>
      <w:r w:rsidRPr="009E64FC">
        <w:rPr>
          <w:rFonts w:cs="Arial"/>
          <w:sz w:val="20"/>
          <w:szCs w:val="20"/>
          <w:lang w:val="ru-RU"/>
        </w:rPr>
        <w:t xml:space="preserve">Основную долю в структуре залогового обеспечения составляет недвижимость (более 70% залогового портфеля); автотранспорт (порядка 13%). Товары в обороте, оборудование, прочие виды обеспечения (не включая поручительства и залога прав требований) составляют порядка 14%. </w:t>
      </w:r>
    </w:p>
    <w:p w:rsidR="00BC06F3" w:rsidRPr="009E64FC" w:rsidRDefault="00BC06F3" w:rsidP="007E5725">
      <w:pPr>
        <w:pStyle w:val="HTML"/>
        <w:jc w:val="both"/>
        <w:rPr>
          <w:rFonts w:ascii="Arial" w:hAnsi="Arial" w:cs="Arial"/>
          <w:color w:val="auto"/>
        </w:rPr>
      </w:pPr>
      <w:r w:rsidRPr="009E64FC">
        <w:rPr>
          <w:rFonts w:ascii="Arial" w:hAnsi="Arial" w:cs="Arial"/>
          <w:color w:val="auto"/>
        </w:rPr>
        <w:t xml:space="preserve">В отчетном периоде Банком учитывалось обеспечение первой и второй категории качества в целях формирования резервов на возможные потери, оцениваемое по справедливой стоимости в соответствии с требованиями Положения Банка России 254-П «Положения о порядке формирования кредитными организациями резервов на возможные потери по ссудам, по ссудной и приравненной к ней задолженности». По состоянию на 1 июля 2016 года уменьшение расчетного резерва на возможные потери с учетом принятого обеспечения составило 47 млн. руб. </w:t>
      </w:r>
    </w:p>
    <w:p w:rsidR="00BC06F3" w:rsidRPr="009E64FC" w:rsidRDefault="00BC06F3" w:rsidP="007E5725">
      <w:pPr>
        <w:pStyle w:val="HTML"/>
        <w:jc w:val="both"/>
        <w:rPr>
          <w:rFonts w:ascii="Arial" w:hAnsi="Arial" w:cs="Arial"/>
          <w:color w:val="auto"/>
        </w:rPr>
      </w:pPr>
      <w:r w:rsidRPr="009E64FC">
        <w:rPr>
          <w:rFonts w:ascii="Arial" w:hAnsi="Arial" w:cs="Arial"/>
          <w:color w:val="auto"/>
        </w:rPr>
        <w:t>Основная доля активов, подверженных кредитному риску сосредоточена в группе активов с коэффициентом риска 100 процентов, классифицированных в соответствии с требованиями пункта 2.3 Инструкции Банка России от 3 декабря 2012 года N 139-И «Об обязательных нормативах банков». В данную группу активов включается ссудная задолженность юридических и физических лиц. Общая залоговая стоимость принятого обеспечения для данной группы по состоянию на 1 июля 2016 года составила порядка 3,6 млрд. руб.</w:t>
      </w:r>
    </w:p>
    <w:p w:rsidR="00BC06F3" w:rsidRPr="009E64FC" w:rsidRDefault="00BC06F3" w:rsidP="007E5725">
      <w:pPr>
        <w:pStyle w:val="HTML"/>
        <w:jc w:val="both"/>
        <w:rPr>
          <w:rFonts w:ascii="Arial" w:hAnsi="Arial" w:cs="Arial"/>
          <w:color w:val="auto"/>
        </w:rPr>
      </w:pPr>
      <w:r w:rsidRPr="009E64FC">
        <w:rPr>
          <w:rFonts w:ascii="Arial" w:hAnsi="Arial" w:cs="Arial"/>
          <w:color w:val="auto"/>
        </w:rPr>
        <w:t xml:space="preserve">По состоянию на 1 июля 2016 года в составе активов Банка 5 187 657 тыс. руб. приходилось на ценные бумаги, включенные Банком России в ломбардный список и, соответственно, доступные для предоставления в качестве обеспечения с выделением ликвидных активов. К активам с ограниченной возможностью использования в качестве обеспечения могут быть отнесены прочие еврооблигации крупнейших российских эмитентов нефтегазового и банковского сектора; их объем составлял 345 792 тыс. руб. При этом фактически данные активы по состоянию на 1 июля 2016 года в обеспечение не передавались. </w:t>
      </w:r>
    </w:p>
    <w:p w:rsidR="00BC06F3" w:rsidRPr="009E64FC" w:rsidRDefault="00BC06F3" w:rsidP="007E5725">
      <w:pPr>
        <w:pStyle w:val="HTML"/>
        <w:jc w:val="both"/>
        <w:rPr>
          <w:rFonts w:ascii="Arial" w:hAnsi="Arial" w:cs="Arial"/>
          <w:color w:val="auto"/>
        </w:rPr>
      </w:pPr>
      <w:r w:rsidRPr="009E64FC">
        <w:rPr>
          <w:rFonts w:ascii="Arial" w:hAnsi="Arial" w:cs="Arial"/>
          <w:color w:val="auto"/>
        </w:rPr>
        <w:t xml:space="preserve">В целом, система управления кредитным риском позволяет своевременно и эффективно идентифицировать, количественно оценивать, регулировать и контролировать принимаемые Банком кредитные риски. </w:t>
      </w:r>
    </w:p>
    <w:p w:rsidR="00BC06F3" w:rsidRPr="009E64FC" w:rsidRDefault="00BC06F3" w:rsidP="00BC06F3">
      <w:pPr>
        <w:pStyle w:val="HTML"/>
        <w:ind w:firstLine="709"/>
        <w:jc w:val="both"/>
        <w:rPr>
          <w:rFonts w:ascii="Arial" w:hAnsi="Arial" w:cs="Arial"/>
          <w:color w:val="auto"/>
        </w:rPr>
      </w:pPr>
    </w:p>
    <w:p w:rsidR="007E5725" w:rsidRPr="009E64FC" w:rsidRDefault="00BC06F3" w:rsidP="007E5725">
      <w:pPr>
        <w:pStyle w:val="HTML"/>
        <w:jc w:val="both"/>
        <w:rPr>
          <w:rFonts w:ascii="Arial" w:hAnsi="Arial" w:cs="Arial"/>
          <w:b/>
          <w:color w:val="auto"/>
        </w:rPr>
      </w:pPr>
      <w:r w:rsidRPr="009E64FC">
        <w:rPr>
          <w:rFonts w:ascii="Arial" w:hAnsi="Arial" w:cs="Arial"/>
          <w:b/>
          <w:color w:val="auto"/>
        </w:rPr>
        <w:t>По кредитному риску контрагента:</w:t>
      </w:r>
    </w:p>
    <w:p w:rsidR="00BC06F3" w:rsidRPr="009E64FC" w:rsidRDefault="00BC06F3" w:rsidP="00BC06F3">
      <w:pPr>
        <w:pStyle w:val="HTML"/>
        <w:jc w:val="both"/>
        <w:rPr>
          <w:rFonts w:ascii="Arial" w:hAnsi="Arial" w:cs="Arial"/>
          <w:b/>
          <w:color w:val="auto"/>
        </w:rPr>
      </w:pPr>
      <w:r w:rsidRPr="009E64FC">
        <w:rPr>
          <w:rFonts w:ascii="Arial" w:hAnsi="Arial" w:cs="Arial"/>
          <w:color w:val="auto"/>
        </w:rPr>
        <w:t>В отчетном периоде Банк не осуществлял работу с ПФИ.</w:t>
      </w:r>
    </w:p>
    <w:p w:rsidR="00BC06F3" w:rsidRPr="009E64FC" w:rsidRDefault="00BC06F3" w:rsidP="00BC06F3">
      <w:pPr>
        <w:pStyle w:val="HTML"/>
        <w:jc w:val="both"/>
        <w:rPr>
          <w:rFonts w:ascii="Arial" w:hAnsi="Arial" w:cs="Arial"/>
          <w:b/>
          <w:color w:val="auto"/>
        </w:rPr>
      </w:pPr>
    </w:p>
    <w:p w:rsidR="00BC06F3" w:rsidRPr="009E64FC" w:rsidRDefault="00BC06F3" w:rsidP="00BC06F3">
      <w:pPr>
        <w:pStyle w:val="HTML"/>
        <w:jc w:val="both"/>
        <w:rPr>
          <w:rFonts w:ascii="Arial" w:hAnsi="Arial" w:cs="Arial"/>
          <w:b/>
          <w:color w:val="auto"/>
        </w:rPr>
      </w:pPr>
      <w:r w:rsidRPr="009E64FC">
        <w:rPr>
          <w:rFonts w:ascii="Arial" w:hAnsi="Arial" w:cs="Arial"/>
          <w:b/>
          <w:color w:val="auto"/>
        </w:rPr>
        <w:t>По рыночному риску:</w:t>
      </w:r>
    </w:p>
    <w:p w:rsidR="00BC06F3" w:rsidRPr="009E64FC" w:rsidRDefault="00BC06F3" w:rsidP="007E5725">
      <w:pPr>
        <w:pStyle w:val="HTML"/>
        <w:jc w:val="both"/>
        <w:rPr>
          <w:rFonts w:ascii="Arial" w:hAnsi="Arial" w:cs="Arial"/>
          <w:color w:val="auto"/>
        </w:rPr>
      </w:pPr>
      <w:r w:rsidRPr="009E64FC">
        <w:rPr>
          <w:rFonts w:ascii="Arial" w:hAnsi="Arial" w:cs="Arial"/>
          <w:color w:val="auto"/>
        </w:rPr>
        <w:t xml:space="preserve">Рыночный риск включает в себя процентный, фондовый, валютный, а также товарный риски. Основными источниками данного риска являются вложения Банка в долговые и долевые ценные бумаги, производные финансовые инструменты, а также несоответствие структуры активов и пассивов в разрезе сроков до погашения и валют. Банк не формирует портфели финансовых </w:t>
      </w:r>
      <w:r w:rsidRPr="009E64FC">
        <w:rPr>
          <w:rFonts w:ascii="Arial" w:hAnsi="Arial" w:cs="Arial"/>
          <w:color w:val="auto"/>
        </w:rPr>
        <w:lastRenderedPageBreak/>
        <w:t>активов, предназначенных для продажи и / или удерживаемых до погашения. Все соответствующие активы оцениваются по текущей (справедливой) стоимости.</w:t>
      </w:r>
    </w:p>
    <w:p w:rsidR="00BC06F3" w:rsidRPr="009E64FC" w:rsidRDefault="00BC06F3" w:rsidP="00BC06F3">
      <w:pPr>
        <w:pStyle w:val="HTML"/>
        <w:ind w:firstLine="567"/>
        <w:jc w:val="both"/>
        <w:rPr>
          <w:rFonts w:ascii="Arial" w:hAnsi="Arial" w:cs="Arial"/>
          <w:color w:val="auto"/>
        </w:rPr>
      </w:pPr>
    </w:p>
    <w:p w:rsidR="00BC06F3" w:rsidRPr="009E64FC" w:rsidRDefault="00BC06F3" w:rsidP="007E5725">
      <w:pPr>
        <w:pStyle w:val="HTML"/>
        <w:jc w:val="both"/>
        <w:rPr>
          <w:rFonts w:ascii="Arial" w:hAnsi="Arial" w:cs="Arial"/>
          <w:b/>
          <w:color w:val="auto"/>
        </w:rPr>
      </w:pPr>
      <w:r w:rsidRPr="009E64FC">
        <w:rPr>
          <w:rFonts w:ascii="Arial" w:hAnsi="Arial" w:cs="Arial"/>
          <w:b/>
          <w:color w:val="auto"/>
        </w:rPr>
        <w:t>Структура вложений в ценные бумаги Банка:</w:t>
      </w:r>
    </w:p>
    <w:p w:rsidR="00BC06F3" w:rsidRPr="009E64FC" w:rsidRDefault="00BC06F3" w:rsidP="00BC06F3">
      <w:pPr>
        <w:pStyle w:val="HTML"/>
        <w:ind w:firstLine="567"/>
        <w:jc w:val="both"/>
        <w:rPr>
          <w:rFonts w:ascii="Arial" w:hAnsi="Arial" w:cs="Arial"/>
          <w:color w:val="auto"/>
        </w:rPr>
      </w:pPr>
    </w:p>
    <w:tbl>
      <w:tblPr>
        <w:tblW w:w="9396" w:type="dxa"/>
        <w:jc w:val="center"/>
        <w:tblLook w:val="04A0" w:firstRow="1" w:lastRow="0" w:firstColumn="1" w:lastColumn="0" w:noHBand="0" w:noVBand="1"/>
      </w:tblPr>
      <w:tblGrid>
        <w:gridCol w:w="4982"/>
        <w:gridCol w:w="2099"/>
        <w:gridCol w:w="2315"/>
      </w:tblGrid>
      <w:tr w:rsidR="00BC06F3" w:rsidRPr="009E64FC" w:rsidTr="00BC06F3">
        <w:trPr>
          <w:trHeight w:val="57"/>
          <w:jc w:val="center"/>
        </w:trPr>
        <w:tc>
          <w:tcPr>
            <w:tcW w:w="4982" w:type="dxa"/>
            <w:tcBorders>
              <w:top w:val="single" w:sz="4" w:space="0" w:color="auto"/>
              <w:bottom w:val="single" w:sz="4" w:space="0" w:color="auto"/>
            </w:tcBorders>
            <w:shd w:val="clear" w:color="auto" w:fill="auto"/>
            <w:noWrap/>
            <w:vAlign w:val="center"/>
            <w:hideMark/>
          </w:tcPr>
          <w:p w:rsidR="00BC06F3" w:rsidRPr="009E64FC" w:rsidRDefault="00BC06F3" w:rsidP="00BC06F3">
            <w:pPr>
              <w:overflowPunct/>
              <w:autoSpaceDE/>
              <w:autoSpaceDN/>
              <w:adjustRightInd/>
              <w:textAlignment w:val="auto"/>
              <w:rPr>
                <w:rFonts w:cs="Arial"/>
                <w:b/>
                <w:sz w:val="16"/>
                <w:szCs w:val="16"/>
                <w:lang w:val="ru-RU" w:eastAsia="ru-RU"/>
              </w:rPr>
            </w:pPr>
            <w:r w:rsidRPr="009E64FC">
              <w:rPr>
                <w:rFonts w:cs="Arial"/>
                <w:b/>
                <w:sz w:val="16"/>
                <w:szCs w:val="16"/>
                <w:lang w:val="ru-RU" w:eastAsia="ru-RU"/>
              </w:rPr>
              <w:t>Финансовые активы</w:t>
            </w:r>
          </w:p>
        </w:tc>
        <w:tc>
          <w:tcPr>
            <w:tcW w:w="2099" w:type="dxa"/>
            <w:tcBorders>
              <w:top w:val="single" w:sz="4" w:space="0" w:color="auto"/>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sz w:val="16"/>
                <w:szCs w:val="16"/>
                <w:lang w:val="ru-RU" w:eastAsia="ru-RU"/>
              </w:rPr>
            </w:pPr>
            <w:r w:rsidRPr="009E64FC">
              <w:rPr>
                <w:rFonts w:cs="Arial"/>
                <w:b/>
                <w:sz w:val="16"/>
                <w:szCs w:val="16"/>
                <w:lang w:val="ru-RU" w:eastAsia="ru-RU"/>
              </w:rPr>
              <w:t xml:space="preserve">01.01.2016 </w:t>
            </w:r>
          </w:p>
        </w:tc>
        <w:tc>
          <w:tcPr>
            <w:tcW w:w="2315" w:type="dxa"/>
            <w:tcBorders>
              <w:top w:val="single" w:sz="4" w:space="0" w:color="auto"/>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sz w:val="16"/>
                <w:szCs w:val="16"/>
                <w:lang w:val="ru-RU" w:eastAsia="ru-RU"/>
              </w:rPr>
            </w:pPr>
            <w:r w:rsidRPr="009E64FC">
              <w:rPr>
                <w:rFonts w:cs="Arial"/>
                <w:b/>
                <w:sz w:val="16"/>
                <w:szCs w:val="16"/>
                <w:lang w:val="ru-RU" w:eastAsia="ru-RU"/>
              </w:rPr>
              <w:t xml:space="preserve">01.07.2016 </w:t>
            </w:r>
          </w:p>
        </w:tc>
      </w:tr>
      <w:tr w:rsidR="00BC06F3" w:rsidRPr="009E64FC" w:rsidTr="00BC06F3">
        <w:trPr>
          <w:trHeight w:val="57"/>
          <w:jc w:val="center"/>
        </w:trPr>
        <w:tc>
          <w:tcPr>
            <w:tcW w:w="4982" w:type="dxa"/>
            <w:tcBorders>
              <w:top w:val="single" w:sz="4" w:space="0" w:color="auto"/>
            </w:tcBorders>
            <w:shd w:val="clear" w:color="auto" w:fill="auto"/>
            <w:noWrap/>
            <w:vAlign w:val="bottom"/>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долговые ценные бумаги (по текущей (справедливой) стоимости)</w:t>
            </w:r>
          </w:p>
        </w:tc>
        <w:tc>
          <w:tcPr>
            <w:tcW w:w="2099" w:type="dxa"/>
            <w:tcBorders>
              <w:top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5 347 795</w:t>
            </w:r>
          </w:p>
        </w:tc>
        <w:tc>
          <w:tcPr>
            <w:tcW w:w="2315" w:type="dxa"/>
            <w:tcBorders>
              <w:top w:val="single" w:sz="4" w:space="0" w:color="auto"/>
            </w:tcBorders>
            <w:shd w:val="clear" w:color="auto" w:fill="auto"/>
            <w:noWrap/>
            <w:vAlign w:val="center"/>
          </w:tcPr>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5 533 449</w:t>
            </w:r>
          </w:p>
        </w:tc>
      </w:tr>
      <w:tr w:rsidR="00BC06F3" w:rsidRPr="009E64FC" w:rsidTr="00BC06F3">
        <w:trPr>
          <w:trHeight w:val="57"/>
          <w:jc w:val="center"/>
        </w:trPr>
        <w:tc>
          <w:tcPr>
            <w:tcW w:w="4982" w:type="dxa"/>
            <w:tcBorders>
              <w:bottom w:val="single" w:sz="4" w:space="0" w:color="auto"/>
            </w:tcBorders>
            <w:shd w:val="clear" w:color="auto" w:fill="auto"/>
            <w:noWrap/>
            <w:vAlign w:val="bottom"/>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долевые ценные бумаги (по текущей (справедливой) стоимости)</w:t>
            </w:r>
          </w:p>
        </w:tc>
        <w:tc>
          <w:tcPr>
            <w:tcW w:w="2099" w:type="dxa"/>
            <w:tcBorders>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45</w:t>
            </w:r>
          </w:p>
        </w:tc>
        <w:tc>
          <w:tcPr>
            <w:tcW w:w="2315" w:type="dxa"/>
            <w:tcBorders>
              <w:bottom w:val="single" w:sz="4" w:space="0" w:color="auto"/>
            </w:tcBorders>
            <w:shd w:val="clear" w:color="auto" w:fill="auto"/>
            <w:noWrap/>
            <w:vAlign w:val="center"/>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38</w:t>
            </w:r>
          </w:p>
        </w:tc>
      </w:tr>
      <w:tr w:rsidR="00BC06F3" w:rsidRPr="009E64FC" w:rsidTr="00BC06F3">
        <w:trPr>
          <w:trHeight w:val="57"/>
          <w:jc w:val="center"/>
        </w:trPr>
        <w:tc>
          <w:tcPr>
            <w:tcW w:w="4982" w:type="dxa"/>
            <w:tcBorders>
              <w:top w:val="single" w:sz="4" w:space="0" w:color="auto"/>
              <w:bottom w:val="double" w:sz="4" w:space="0" w:color="auto"/>
            </w:tcBorders>
            <w:shd w:val="clear" w:color="auto" w:fill="auto"/>
            <w:noWrap/>
            <w:vAlign w:val="bottom"/>
            <w:hideMark/>
          </w:tcPr>
          <w:p w:rsidR="00BC06F3" w:rsidRPr="009E64FC" w:rsidRDefault="00BC06F3" w:rsidP="00BC06F3">
            <w:pPr>
              <w:overflowPunct/>
              <w:autoSpaceDE/>
              <w:autoSpaceDN/>
              <w:adjustRightInd/>
              <w:textAlignment w:val="auto"/>
              <w:rPr>
                <w:rFonts w:cs="Arial"/>
                <w:b/>
                <w:sz w:val="16"/>
                <w:szCs w:val="16"/>
                <w:lang w:val="ru-RU" w:eastAsia="ru-RU"/>
              </w:rPr>
            </w:pPr>
            <w:r w:rsidRPr="009E64FC">
              <w:rPr>
                <w:rFonts w:cs="Arial"/>
                <w:b/>
                <w:sz w:val="16"/>
                <w:szCs w:val="16"/>
                <w:lang w:val="ru-RU" w:eastAsia="ru-RU"/>
              </w:rPr>
              <w:t>Итого вложений в ценные бумаги</w:t>
            </w:r>
          </w:p>
        </w:tc>
        <w:tc>
          <w:tcPr>
            <w:tcW w:w="2099" w:type="dxa"/>
            <w:tcBorders>
              <w:top w:val="single" w:sz="4" w:space="0" w:color="auto"/>
              <w:bottom w:val="doub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sz w:val="16"/>
                <w:szCs w:val="16"/>
                <w:lang w:val="ru-RU" w:eastAsia="ru-RU"/>
              </w:rPr>
            </w:pPr>
          </w:p>
          <w:p w:rsidR="00BC06F3" w:rsidRPr="009E64FC" w:rsidRDefault="00BC06F3" w:rsidP="006A1D50">
            <w:pPr>
              <w:overflowPunct/>
              <w:autoSpaceDE/>
              <w:autoSpaceDN/>
              <w:adjustRightInd/>
              <w:jc w:val="right"/>
              <w:textAlignment w:val="auto"/>
              <w:rPr>
                <w:rFonts w:cs="Arial"/>
                <w:b/>
                <w:sz w:val="16"/>
                <w:szCs w:val="16"/>
                <w:lang w:val="ru-RU" w:eastAsia="ru-RU"/>
              </w:rPr>
            </w:pPr>
            <w:r w:rsidRPr="009E64FC">
              <w:rPr>
                <w:rFonts w:cs="Arial"/>
                <w:b/>
                <w:sz w:val="16"/>
                <w:szCs w:val="16"/>
                <w:lang w:val="ru-RU" w:eastAsia="ru-RU"/>
              </w:rPr>
              <w:t>5 347 840</w:t>
            </w:r>
          </w:p>
        </w:tc>
        <w:tc>
          <w:tcPr>
            <w:tcW w:w="2315" w:type="dxa"/>
            <w:tcBorders>
              <w:top w:val="single" w:sz="4" w:space="0" w:color="auto"/>
              <w:bottom w:val="double" w:sz="4" w:space="0" w:color="auto"/>
            </w:tcBorders>
            <w:shd w:val="clear" w:color="auto" w:fill="auto"/>
            <w:noWrap/>
            <w:vAlign w:val="center"/>
          </w:tcPr>
          <w:p w:rsidR="00BC06F3" w:rsidRPr="009E64FC" w:rsidRDefault="00BC06F3" w:rsidP="006A1D50">
            <w:pPr>
              <w:overflowPunct/>
              <w:autoSpaceDE/>
              <w:autoSpaceDN/>
              <w:adjustRightInd/>
              <w:jc w:val="right"/>
              <w:textAlignment w:val="auto"/>
              <w:rPr>
                <w:rFonts w:cs="Arial"/>
                <w:b/>
                <w:sz w:val="16"/>
                <w:szCs w:val="16"/>
                <w:lang w:val="ru-RU" w:eastAsia="ru-RU"/>
              </w:rPr>
            </w:pPr>
          </w:p>
          <w:p w:rsidR="00BC06F3" w:rsidRPr="009E64FC" w:rsidRDefault="00BC06F3" w:rsidP="006A1D50">
            <w:pPr>
              <w:overflowPunct/>
              <w:autoSpaceDE/>
              <w:autoSpaceDN/>
              <w:adjustRightInd/>
              <w:jc w:val="right"/>
              <w:textAlignment w:val="auto"/>
              <w:rPr>
                <w:rFonts w:cs="Arial"/>
                <w:b/>
                <w:sz w:val="16"/>
                <w:szCs w:val="16"/>
                <w:lang w:val="ru-RU" w:eastAsia="ru-RU"/>
              </w:rPr>
            </w:pPr>
            <w:r w:rsidRPr="009E64FC">
              <w:rPr>
                <w:rFonts w:cs="Arial"/>
                <w:b/>
                <w:sz w:val="16"/>
                <w:szCs w:val="16"/>
                <w:lang w:val="ru-RU" w:eastAsia="ru-RU"/>
              </w:rPr>
              <w:t>5 533 487</w:t>
            </w:r>
          </w:p>
        </w:tc>
      </w:tr>
    </w:tbl>
    <w:p w:rsidR="00BC06F3" w:rsidRPr="009E64FC" w:rsidRDefault="00BC06F3" w:rsidP="00BC06F3">
      <w:pPr>
        <w:pStyle w:val="HTML"/>
        <w:ind w:firstLine="567"/>
        <w:jc w:val="both"/>
        <w:rPr>
          <w:rFonts w:ascii="Arial" w:hAnsi="Arial" w:cs="Arial"/>
          <w:color w:val="auto"/>
        </w:rPr>
      </w:pPr>
    </w:p>
    <w:p w:rsidR="00BC06F3" w:rsidRPr="009E64FC" w:rsidRDefault="00BC06F3" w:rsidP="007E5725">
      <w:pPr>
        <w:pStyle w:val="HTML"/>
        <w:jc w:val="both"/>
        <w:rPr>
          <w:rFonts w:ascii="Arial" w:hAnsi="Arial" w:cs="Arial"/>
          <w:color w:val="auto"/>
        </w:rPr>
      </w:pPr>
      <w:r w:rsidRPr="009E64FC">
        <w:rPr>
          <w:rFonts w:ascii="Arial" w:hAnsi="Arial" w:cs="Arial"/>
          <w:color w:val="auto"/>
        </w:rPr>
        <w:t xml:space="preserve">Величина рыночного риска в отчетном периоде рассчитывалась в соответствии с требованиями Инструкции Банка России от 03.12.2012 №139-И «Об обязательных нормативах банков» и Положением Банка России от 03.12.2015 года №511-П «Положение о порядке расчета кредитными организациями величины рыночного риска».  </w:t>
      </w:r>
    </w:p>
    <w:p w:rsidR="00BC06F3" w:rsidRPr="009E64FC" w:rsidRDefault="00BC06F3" w:rsidP="00BC06F3">
      <w:pPr>
        <w:pStyle w:val="HTML"/>
        <w:ind w:firstLine="567"/>
        <w:jc w:val="both"/>
        <w:rPr>
          <w:rFonts w:ascii="Arial" w:hAnsi="Arial" w:cs="Arial"/>
          <w:color w:val="auto"/>
        </w:rPr>
      </w:pPr>
    </w:p>
    <w:p w:rsidR="00BC06F3" w:rsidRPr="009E64FC" w:rsidRDefault="00BC06F3" w:rsidP="00BC06F3">
      <w:pPr>
        <w:pStyle w:val="HTML"/>
        <w:jc w:val="both"/>
        <w:rPr>
          <w:rFonts w:ascii="Arial" w:hAnsi="Arial" w:cs="Arial"/>
          <w:b/>
          <w:color w:val="auto"/>
        </w:rPr>
      </w:pPr>
      <w:r w:rsidRPr="009E64FC">
        <w:rPr>
          <w:rFonts w:ascii="Arial" w:hAnsi="Arial" w:cs="Arial"/>
          <w:b/>
          <w:color w:val="auto"/>
        </w:rPr>
        <w:t>Процентный риск</w:t>
      </w:r>
    </w:p>
    <w:p w:rsidR="00BC06F3" w:rsidRPr="009E64FC" w:rsidRDefault="00BC06F3" w:rsidP="007E5725">
      <w:pPr>
        <w:pStyle w:val="HTML"/>
        <w:jc w:val="both"/>
        <w:rPr>
          <w:rFonts w:ascii="Arial" w:hAnsi="Arial" w:cs="Arial"/>
          <w:color w:val="auto"/>
        </w:rPr>
      </w:pPr>
      <w:r w:rsidRPr="009E64FC">
        <w:rPr>
          <w:rFonts w:ascii="Arial" w:hAnsi="Arial" w:cs="Arial"/>
          <w:color w:val="auto"/>
        </w:rPr>
        <w:t>Банк ведет взвешенную политику в части размещения денежных средств в долговые ценные бумаги (облигации) крупнейших российских эмитентов финансового и корпоративного сектора и их дочерних компаний, руководствуясь принципом оптимизации соотношения принимаемых рисков и ожидаемой доходности. В структуре портфеля, процентному риску (в рамках определения данного вида риска, данного в нормативных документах ЦБ РФ) на 1 июля 2016 года, подвержены только облигации.</w:t>
      </w:r>
    </w:p>
    <w:p w:rsidR="00BC06F3" w:rsidRPr="009E64FC" w:rsidRDefault="00BC06F3" w:rsidP="00BC06F3">
      <w:pPr>
        <w:pStyle w:val="HTML"/>
        <w:jc w:val="both"/>
        <w:rPr>
          <w:rFonts w:ascii="Arial" w:hAnsi="Arial" w:cs="Arial"/>
          <w:color w:val="auto"/>
        </w:rPr>
      </w:pPr>
    </w:p>
    <w:p w:rsidR="00BC06F3" w:rsidRPr="009E64FC" w:rsidRDefault="00BC06F3" w:rsidP="00BC06F3">
      <w:pPr>
        <w:pStyle w:val="HTML"/>
        <w:jc w:val="both"/>
        <w:rPr>
          <w:rFonts w:ascii="Arial" w:hAnsi="Arial" w:cs="Arial"/>
          <w:b/>
          <w:color w:val="auto"/>
        </w:rPr>
      </w:pPr>
      <w:r w:rsidRPr="009E64FC">
        <w:rPr>
          <w:rFonts w:ascii="Arial" w:hAnsi="Arial" w:cs="Arial"/>
          <w:b/>
          <w:color w:val="auto"/>
        </w:rPr>
        <w:t>Объем активов, подверженных (в соответствии с требованиями ЦБ РФ) процентным рыночным рискам:</w:t>
      </w:r>
    </w:p>
    <w:p w:rsidR="00BC06F3" w:rsidRPr="009E64FC" w:rsidRDefault="00BC06F3" w:rsidP="00BC06F3">
      <w:pPr>
        <w:pStyle w:val="HTML"/>
        <w:rPr>
          <w:rFonts w:ascii="Arial" w:hAnsi="Arial" w:cs="Arial"/>
          <w:color w:val="auto"/>
          <w:sz w:val="16"/>
          <w:szCs w:val="16"/>
        </w:rPr>
      </w:pPr>
      <w:r w:rsidRPr="009E64FC">
        <w:rPr>
          <w:rFonts w:ascii="Arial" w:hAnsi="Arial" w:cs="Arial"/>
          <w:color w:val="auto"/>
        </w:rPr>
        <w:tab/>
      </w:r>
      <w:r w:rsidRPr="009E64FC">
        <w:rPr>
          <w:rFonts w:ascii="Arial" w:hAnsi="Arial" w:cs="Arial"/>
          <w:color w:val="auto"/>
          <w:sz w:val="16"/>
          <w:szCs w:val="16"/>
        </w:rPr>
        <w:tab/>
      </w:r>
      <w:r w:rsidRPr="009E64FC">
        <w:rPr>
          <w:rFonts w:ascii="Arial" w:hAnsi="Arial" w:cs="Arial"/>
          <w:color w:val="auto"/>
          <w:sz w:val="16"/>
          <w:szCs w:val="16"/>
        </w:rPr>
        <w:tab/>
      </w:r>
      <w:r w:rsidRPr="009E64FC">
        <w:rPr>
          <w:rFonts w:ascii="Arial" w:hAnsi="Arial" w:cs="Arial"/>
          <w:color w:val="auto"/>
          <w:sz w:val="16"/>
          <w:szCs w:val="16"/>
        </w:rPr>
        <w:tab/>
      </w:r>
    </w:p>
    <w:tbl>
      <w:tblPr>
        <w:tblW w:w="9446" w:type="dxa"/>
        <w:jc w:val="center"/>
        <w:tblLook w:val="04A0" w:firstRow="1" w:lastRow="0" w:firstColumn="1" w:lastColumn="0" w:noHBand="0" w:noVBand="1"/>
      </w:tblPr>
      <w:tblGrid>
        <w:gridCol w:w="2999"/>
        <w:gridCol w:w="1911"/>
        <w:gridCol w:w="1701"/>
        <w:gridCol w:w="2835"/>
      </w:tblGrid>
      <w:tr w:rsidR="00BC06F3" w:rsidRPr="00313C83" w:rsidTr="00BC06F3">
        <w:trPr>
          <w:trHeight w:val="57"/>
          <w:jc w:val="center"/>
        </w:trPr>
        <w:tc>
          <w:tcPr>
            <w:tcW w:w="2999" w:type="dxa"/>
            <w:tcBorders>
              <w:top w:val="single" w:sz="4" w:space="0" w:color="auto"/>
              <w:bottom w:val="single" w:sz="4" w:space="0" w:color="auto"/>
            </w:tcBorders>
            <w:shd w:val="clear" w:color="auto" w:fill="auto"/>
            <w:noWrap/>
            <w:vAlign w:val="center"/>
            <w:hideMark/>
          </w:tcPr>
          <w:p w:rsidR="00BC06F3" w:rsidRPr="009E64FC" w:rsidRDefault="00BC06F3" w:rsidP="00BC06F3">
            <w:pPr>
              <w:overflowPunct/>
              <w:autoSpaceDE/>
              <w:autoSpaceDN/>
              <w:adjustRightInd/>
              <w:jc w:val="center"/>
              <w:textAlignment w:val="auto"/>
              <w:rPr>
                <w:rFonts w:cs="Arial"/>
                <w:b/>
                <w:sz w:val="16"/>
                <w:szCs w:val="16"/>
                <w:lang w:val="ru-RU" w:eastAsia="ru-RU"/>
              </w:rPr>
            </w:pPr>
          </w:p>
          <w:p w:rsidR="00BC06F3" w:rsidRPr="009E64FC" w:rsidRDefault="00BC06F3" w:rsidP="00BC06F3">
            <w:pPr>
              <w:overflowPunct/>
              <w:autoSpaceDE/>
              <w:autoSpaceDN/>
              <w:adjustRightInd/>
              <w:jc w:val="center"/>
              <w:textAlignment w:val="auto"/>
              <w:rPr>
                <w:rFonts w:cs="Arial"/>
                <w:b/>
                <w:sz w:val="16"/>
                <w:szCs w:val="16"/>
                <w:lang w:val="ru-RU" w:eastAsia="ru-RU"/>
              </w:rPr>
            </w:pPr>
          </w:p>
          <w:p w:rsidR="00BC06F3" w:rsidRPr="009E64FC" w:rsidRDefault="00BC06F3" w:rsidP="00BC06F3">
            <w:pPr>
              <w:overflowPunct/>
              <w:autoSpaceDE/>
              <w:autoSpaceDN/>
              <w:adjustRightInd/>
              <w:textAlignment w:val="auto"/>
              <w:rPr>
                <w:rFonts w:cs="Arial"/>
                <w:b/>
                <w:sz w:val="16"/>
                <w:szCs w:val="16"/>
                <w:lang w:val="ru-RU" w:eastAsia="ru-RU"/>
              </w:rPr>
            </w:pPr>
            <w:r w:rsidRPr="009E64FC">
              <w:rPr>
                <w:rFonts w:cs="Arial"/>
                <w:b/>
                <w:sz w:val="16"/>
                <w:szCs w:val="16"/>
                <w:lang w:val="ru-RU" w:eastAsia="ru-RU"/>
              </w:rPr>
              <w:t>Процентный риск</w:t>
            </w:r>
          </w:p>
        </w:tc>
        <w:tc>
          <w:tcPr>
            <w:tcW w:w="1911" w:type="dxa"/>
            <w:tcBorders>
              <w:top w:val="single" w:sz="4" w:space="0" w:color="auto"/>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sz w:val="16"/>
                <w:szCs w:val="16"/>
                <w:lang w:val="ru-RU" w:eastAsia="ru-RU"/>
              </w:rPr>
            </w:pPr>
          </w:p>
          <w:p w:rsidR="00BC06F3" w:rsidRPr="009E64FC" w:rsidRDefault="00BC06F3" w:rsidP="006A1D50">
            <w:pPr>
              <w:overflowPunct/>
              <w:autoSpaceDE/>
              <w:autoSpaceDN/>
              <w:adjustRightInd/>
              <w:jc w:val="right"/>
              <w:textAlignment w:val="auto"/>
              <w:rPr>
                <w:rFonts w:cs="Arial"/>
                <w:b/>
                <w:sz w:val="16"/>
                <w:szCs w:val="16"/>
                <w:lang w:val="ru-RU" w:eastAsia="ru-RU"/>
              </w:rPr>
            </w:pPr>
          </w:p>
          <w:p w:rsidR="00BC06F3" w:rsidRPr="009E64FC" w:rsidRDefault="00BC06F3" w:rsidP="006A1D50">
            <w:pPr>
              <w:overflowPunct/>
              <w:autoSpaceDE/>
              <w:autoSpaceDN/>
              <w:adjustRightInd/>
              <w:jc w:val="right"/>
              <w:textAlignment w:val="auto"/>
              <w:rPr>
                <w:rFonts w:cs="Arial"/>
                <w:b/>
                <w:sz w:val="16"/>
                <w:szCs w:val="16"/>
                <w:lang w:val="ru-RU" w:eastAsia="ru-RU"/>
              </w:rPr>
            </w:pPr>
            <w:r w:rsidRPr="009E64FC">
              <w:rPr>
                <w:rFonts w:cs="Arial"/>
                <w:b/>
                <w:sz w:val="16"/>
                <w:szCs w:val="16"/>
                <w:lang w:val="ru-RU" w:eastAsia="ru-RU"/>
              </w:rPr>
              <w:t>Объем требований</w:t>
            </w:r>
          </w:p>
        </w:tc>
        <w:tc>
          <w:tcPr>
            <w:tcW w:w="1701" w:type="dxa"/>
            <w:tcBorders>
              <w:top w:val="single" w:sz="4" w:space="0" w:color="auto"/>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sz w:val="16"/>
                <w:szCs w:val="16"/>
                <w:lang w:val="ru-RU" w:eastAsia="ru-RU"/>
              </w:rPr>
            </w:pPr>
          </w:p>
          <w:p w:rsidR="00BC06F3" w:rsidRPr="009E64FC" w:rsidRDefault="00BC06F3" w:rsidP="006A1D50">
            <w:pPr>
              <w:overflowPunct/>
              <w:autoSpaceDE/>
              <w:autoSpaceDN/>
              <w:adjustRightInd/>
              <w:jc w:val="right"/>
              <w:textAlignment w:val="auto"/>
              <w:rPr>
                <w:rFonts w:cs="Arial"/>
                <w:b/>
                <w:sz w:val="16"/>
                <w:szCs w:val="16"/>
                <w:lang w:val="ru-RU" w:eastAsia="ru-RU"/>
              </w:rPr>
            </w:pPr>
          </w:p>
          <w:p w:rsidR="00BC06F3" w:rsidRPr="009E64FC" w:rsidRDefault="00BC06F3" w:rsidP="006A1D50">
            <w:pPr>
              <w:overflowPunct/>
              <w:autoSpaceDE/>
              <w:autoSpaceDN/>
              <w:adjustRightInd/>
              <w:jc w:val="right"/>
              <w:textAlignment w:val="auto"/>
              <w:rPr>
                <w:rFonts w:cs="Arial"/>
                <w:b/>
                <w:sz w:val="16"/>
                <w:szCs w:val="16"/>
                <w:lang w:val="ru-RU" w:eastAsia="ru-RU"/>
              </w:rPr>
            </w:pPr>
            <w:r w:rsidRPr="009E64FC">
              <w:rPr>
                <w:rFonts w:cs="Arial"/>
                <w:b/>
                <w:sz w:val="16"/>
                <w:szCs w:val="16"/>
                <w:lang w:val="ru-RU" w:eastAsia="ru-RU"/>
              </w:rPr>
              <w:t>Уровень риска</w:t>
            </w:r>
          </w:p>
        </w:tc>
        <w:tc>
          <w:tcPr>
            <w:tcW w:w="2835" w:type="dxa"/>
            <w:tcBorders>
              <w:top w:val="single" w:sz="4" w:space="0" w:color="auto"/>
              <w:bottom w:val="single" w:sz="4" w:space="0" w:color="auto"/>
            </w:tcBorders>
            <w:shd w:val="clear" w:color="auto" w:fill="auto"/>
            <w:vAlign w:val="center"/>
            <w:hideMark/>
          </w:tcPr>
          <w:p w:rsidR="00BC06F3" w:rsidRPr="009E64FC" w:rsidRDefault="00BC06F3" w:rsidP="006A1D50">
            <w:pPr>
              <w:overflowPunct/>
              <w:autoSpaceDE/>
              <w:autoSpaceDN/>
              <w:adjustRightInd/>
              <w:jc w:val="right"/>
              <w:textAlignment w:val="auto"/>
              <w:rPr>
                <w:rFonts w:cs="Arial"/>
                <w:b/>
                <w:sz w:val="16"/>
                <w:szCs w:val="16"/>
                <w:lang w:val="ru-RU" w:eastAsia="ru-RU"/>
              </w:rPr>
            </w:pPr>
            <w:r w:rsidRPr="009E64FC">
              <w:rPr>
                <w:rFonts w:cs="Arial"/>
                <w:b/>
                <w:sz w:val="16"/>
                <w:szCs w:val="16"/>
                <w:lang w:val="ru-RU" w:eastAsia="ru-RU"/>
              </w:rPr>
              <w:t>Требования к капиталу (после применения повышающих коэффициентов)</w:t>
            </w:r>
          </w:p>
        </w:tc>
      </w:tr>
      <w:tr w:rsidR="00BC06F3" w:rsidRPr="009E64FC" w:rsidTr="00BC06F3">
        <w:trPr>
          <w:trHeight w:val="57"/>
          <w:jc w:val="center"/>
        </w:trPr>
        <w:tc>
          <w:tcPr>
            <w:tcW w:w="2999" w:type="dxa"/>
            <w:shd w:val="clear" w:color="auto" w:fill="auto"/>
            <w:noWrap/>
            <w:vAlign w:val="center"/>
          </w:tcPr>
          <w:p w:rsidR="00BC06F3" w:rsidRPr="009E64FC" w:rsidRDefault="00BC06F3" w:rsidP="00BC06F3">
            <w:pPr>
              <w:overflowPunct/>
              <w:autoSpaceDE/>
              <w:autoSpaceDN/>
              <w:adjustRightInd/>
              <w:textAlignment w:val="auto"/>
              <w:rPr>
                <w:rFonts w:cs="Arial"/>
                <w:b/>
                <w:sz w:val="16"/>
                <w:szCs w:val="16"/>
                <w:lang w:val="ru-RU" w:eastAsia="ru-RU"/>
              </w:rPr>
            </w:pPr>
          </w:p>
        </w:tc>
        <w:tc>
          <w:tcPr>
            <w:tcW w:w="6447" w:type="dxa"/>
            <w:gridSpan w:val="3"/>
            <w:tcBorders>
              <w:bottom w:val="single" w:sz="4" w:space="0" w:color="auto"/>
            </w:tcBorders>
            <w:shd w:val="clear" w:color="auto" w:fill="auto"/>
            <w:vAlign w:val="center"/>
          </w:tcPr>
          <w:p w:rsidR="00BC06F3" w:rsidRPr="009E64FC" w:rsidRDefault="00BC06F3" w:rsidP="006A1D50">
            <w:pPr>
              <w:overflowPunct/>
              <w:autoSpaceDE/>
              <w:autoSpaceDN/>
              <w:adjustRightInd/>
              <w:ind w:firstLineChars="100" w:firstLine="161"/>
              <w:jc w:val="right"/>
              <w:textAlignment w:val="auto"/>
              <w:rPr>
                <w:rFonts w:cs="Arial"/>
                <w:b/>
                <w:sz w:val="16"/>
                <w:szCs w:val="16"/>
                <w:lang w:val="ru-RU" w:eastAsia="ru-RU"/>
              </w:rPr>
            </w:pPr>
          </w:p>
          <w:p w:rsidR="00BC06F3" w:rsidRPr="009E64FC" w:rsidRDefault="00BC06F3" w:rsidP="006A1D50">
            <w:pPr>
              <w:overflowPunct/>
              <w:autoSpaceDE/>
              <w:autoSpaceDN/>
              <w:adjustRightInd/>
              <w:ind w:firstLineChars="100" w:firstLine="161"/>
              <w:jc w:val="center"/>
              <w:textAlignment w:val="auto"/>
              <w:rPr>
                <w:rFonts w:cs="Arial"/>
                <w:b/>
                <w:sz w:val="16"/>
                <w:szCs w:val="16"/>
                <w:lang w:val="ru-RU" w:eastAsia="ru-RU"/>
              </w:rPr>
            </w:pPr>
            <w:r w:rsidRPr="009E64FC">
              <w:rPr>
                <w:rFonts w:cs="Arial"/>
                <w:b/>
                <w:sz w:val="16"/>
                <w:szCs w:val="16"/>
                <w:lang w:val="ru-RU" w:eastAsia="ru-RU"/>
              </w:rPr>
              <w:t>0</w:t>
            </w:r>
            <w:r w:rsidRPr="009E64FC">
              <w:rPr>
                <w:rFonts w:cs="Arial"/>
                <w:b/>
                <w:bCs/>
                <w:sz w:val="16"/>
                <w:szCs w:val="16"/>
                <w:lang w:val="ru-RU" w:eastAsia="ru-RU"/>
              </w:rPr>
              <w:t>1.01.2016</w:t>
            </w:r>
          </w:p>
        </w:tc>
      </w:tr>
      <w:tr w:rsidR="00BC06F3" w:rsidRPr="009E64FC" w:rsidTr="00BC06F3">
        <w:trPr>
          <w:trHeight w:val="347"/>
          <w:jc w:val="center"/>
        </w:trPr>
        <w:tc>
          <w:tcPr>
            <w:tcW w:w="2999" w:type="dxa"/>
            <w:shd w:val="clear" w:color="auto" w:fill="auto"/>
            <w:noWrap/>
            <w:vAlign w:val="center"/>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долговые ценные бумаги (по текущей (справедливой) стоимости)</w:t>
            </w:r>
          </w:p>
        </w:tc>
        <w:tc>
          <w:tcPr>
            <w:tcW w:w="1911" w:type="dxa"/>
            <w:tcBorders>
              <w:top w:val="single" w:sz="4" w:space="0" w:color="auto"/>
            </w:tcBorders>
            <w:shd w:val="clear" w:color="auto" w:fill="auto"/>
            <w:noWrap/>
            <w:vAlign w:val="center"/>
          </w:tcPr>
          <w:p w:rsidR="00BC06F3" w:rsidRPr="009E64FC" w:rsidRDefault="00BC06F3" w:rsidP="006A1D50">
            <w:pPr>
              <w:ind w:firstLineChars="100" w:firstLine="160"/>
              <w:jc w:val="right"/>
              <w:rPr>
                <w:rFonts w:cs="Arial"/>
                <w:sz w:val="16"/>
                <w:szCs w:val="16"/>
                <w:lang w:val="ru-RU"/>
              </w:rPr>
            </w:pPr>
          </w:p>
          <w:p w:rsidR="00BC06F3" w:rsidRPr="009E64FC" w:rsidRDefault="00BC06F3" w:rsidP="006A1D50">
            <w:pPr>
              <w:ind w:firstLineChars="100" w:firstLine="160"/>
              <w:jc w:val="right"/>
              <w:rPr>
                <w:rFonts w:cs="Arial"/>
                <w:sz w:val="16"/>
                <w:szCs w:val="16"/>
                <w:lang w:val="ru-RU"/>
              </w:rPr>
            </w:pPr>
            <w:r w:rsidRPr="009E64FC">
              <w:rPr>
                <w:rFonts w:cs="Arial"/>
                <w:sz w:val="16"/>
                <w:szCs w:val="16"/>
                <w:lang w:val="ru-RU"/>
              </w:rPr>
              <w:t>5 347 795</w:t>
            </w:r>
          </w:p>
        </w:tc>
        <w:tc>
          <w:tcPr>
            <w:tcW w:w="1701" w:type="dxa"/>
            <w:tcBorders>
              <w:top w:val="single" w:sz="4" w:space="0" w:color="auto"/>
            </w:tcBorders>
            <w:shd w:val="clear" w:color="auto" w:fill="auto"/>
            <w:noWrap/>
            <w:vAlign w:val="center"/>
          </w:tcPr>
          <w:p w:rsidR="00BC06F3" w:rsidRPr="009E64FC" w:rsidRDefault="00BC06F3" w:rsidP="006A1D50">
            <w:pPr>
              <w:ind w:firstLineChars="100" w:firstLine="160"/>
              <w:jc w:val="right"/>
              <w:rPr>
                <w:rFonts w:cs="Arial"/>
                <w:sz w:val="16"/>
                <w:szCs w:val="16"/>
                <w:lang w:val="ru-RU"/>
              </w:rPr>
            </w:pPr>
          </w:p>
          <w:p w:rsidR="00BC06F3" w:rsidRPr="009E64FC" w:rsidRDefault="00BC06F3" w:rsidP="006A1D50">
            <w:pPr>
              <w:ind w:firstLineChars="100" w:firstLine="160"/>
              <w:jc w:val="right"/>
              <w:rPr>
                <w:rFonts w:cs="Arial"/>
                <w:sz w:val="16"/>
                <w:szCs w:val="16"/>
                <w:lang w:val="ru-RU"/>
              </w:rPr>
            </w:pPr>
            <w:r w:rsidRPr="009E64FC">
              <w:rPr>
                <w:rFonts w:cs="Arial"/>
                <w:sz w:val="16"/>
                <w:szCs w:val="16"/>
                <w:lang w:val="ru-RU"/>
              </w:rPr>
              <w:t>584 659</w:t>
            </w:r>
          </w:p>
        </w:tc>
        <w:tc>
          <w:tcPr>
            <w:tcW w:w="2835" w:type="dxa"/>
            <w:tcBorders>
              <w:top w:val="single" w:sz="4" w:space="0" w:color="auto"/>
            </w:tcBorders>
            <w:shd w:val="clear" w:color="auto" w:fill="auto"/>
            <w:noWrap/>
            <w:vAlign w:val="center"/>
          </w:tcPr>
          <w:p w:rsidR="00BC06F3" w:rsidRPr="009E64FC" w:rsidRDefault="00BC06F3" w:rsidP="006A1D50">
            <w:pPr>
              <w:ind w:firstLineChars="100" w:firstLine="160"/>
              <w:jc w:val="right"/>
              <w:rPr>
                <w:rFonts w:cs="Arial"/>
                <w:sz w:val="16"/>
                <w:szCs w:val="16"/>
                <w:lang w:val="ru-RU"/>
              </w:rPr>
            </w:pPr>
          </w:p>
          <w:p w:rsidR="00BC06F3" w:rsidRPr="009E64FC" w:rsidRDefault="00BC06F3" w:rsidP="006A1D50">
            <w:pPr>
              <w:ind w:firstLineChars="100" w:firstLine="160"/>
              <w:jc w:val="right"/>
              <w:rPr>
                <w:rFonts w:cs="Arial"/>
                <w:sz w:val="16"/>
                <w:szCs w:val="16"/>
                <w:lang w:val="ru-RU"/>
              </w:rPr>
            </w:pPr>
            <w:r w:rsidRPr="009E64FC">
              <w:rPr>
                <w:rFonts w:cs="Arial"/>
                <w:sz w:val="16"/>
                <w:szCs w:val="16"/>
                <w:lang w:val="ru-RU"/>
              </w:rPr>
              <w:t>7 308 238</w:t>
            </w:r>
          </w:p>
        </w:tc>
      </w:tr>
      <w:tr w:rsidR="00BC06F3" w:rsidRPr="009E64FC" w:rsidTr="00BC06F3">
        <w:trPr>
          <w:trHeight w:val="57"/>
          <w:jc w:val="center"/>
        </w:trPr>
        <w:tc>
          <w:tcPr>
            <w:tcW w:w="2999" w:type="dxa"/>
            <w:tcBorders>
              <w:top w:val="single" w:sz="4" w:space="0" w:color="auto"/>
            </w:tcBorders>
            <w:shd w:val="clear" w:color="auto" w:fill="auto"/>
            <w:noWrap/>
            <w:vAlign w:val="center"/>
          </w:tcPr>
          <w:p w:rsidR="00BC06F3" w:rsidRPr="009E64FC" w:rsidRDefault="00BC06F3" w:rsidP="00BC06F3">
            <w:pPr>
              <w:overflowPunct/>
              <w:autoSpaceDE/>
              <w:autoSpaceDN/>
              <w:adjustRightInd/>
              <w:jc w:val="center"/>
              <w:textAlignment w:val="auto"/>
              <w:rPr>
                <w:rFonts w:cs="Arial"/>
                <w:b/>
                <w:sz w:val="16"/>
                <w:szCs w:val="16"/>
                <w:lang w:val="ru-RU" w:eastAsia="ru-RU"/>
              </w:rPr>
            </w:pPr>
          </w:p>
        </w:tc>
        <w:tc>
          <w:tcPr>
            <w:tcW w:w="6447" w:type="dxa"/>
            <w:gridSpan w:val="3"/>
            <w:tcBorders>
              <w:top w:val="single" w:sz="4" w:space="0" w:color="auto"/>
              <w:bottom w:val="single" w:sz="4" w:space="0" w:color="auto"/>
            </w:tcBorders>
            <w:shd w:val="clear" w:color="auto" w:fill="auto"/>
            <w:vAlign w:val="center"/>
          </w:tcPr>
          <w:p w:rsidR="00BC06F3" w:rsidRPr="009E64FC" w:rsidRDefault="00BC06F3" w:rsidP="006A1D50">
            <w:pPr>
              <w:overflowPunct/>
              <w:autoSpaceDE/>
              <w:autoSpaceDN/>
              <w:adjustRightInd/>
              <w:jc w:val="right"/>
              <w:textAlignment w:val="auto"/>
              <w:rPr>
                <w:rFonts w:cs="Arial"/>
                <w:b/>
                <w:sz w:val="16"/>
                <w:szCs w:val="16"/>
                <w:lang w:val="ru-RU" w:eastAsia="ru-RU"/>
              </w:rPr>
            </w:pPr>
          </w:p>
          <w:p w:rsidR="00BC06F3" w:rsidRPr="009E64FC" w:rsidRDefault="00BC06F3" w:rsidP="006A1D50">
            <w:pPr>
              <w:overflowPunct/>
              <w:autoSpaceDE/>
              <w:autoSpaceDN/>
              <w:adjustRightInd/>
              <w:jc w:val="center"/>
              <w:textAlignment w:val="auto"/>
              <w:rPr>
                <w:rFonts w:cs="Arial"/>
                <w:b/>
                <w:sz w:val="16"/>
                <w:szCs w:val="16"/>
                <w:lang w:val="ru-RU" w:eastAsia="ru-RU"/>
              </w:rPr>
            </w:pPr>
            <w:r w:rsidRPr="009E64FC">
              <w:rPr>
                <w:rFonts w:cs="Arial"/>
                <w:b/>
                <w:sz w:val="16"/>
                <w:szCs w:val="16"/>
                <w:lang w:val="ru-RU" w:eastAsia="ru-RU"/>
              </w:rPr>
              <w:t>0</w:t>
            </w:r>
            <w:r w:rsidRPr="009E64FC">
              <w:rPr>
                <w:rFonts w:cs="Arial"/>
                <w:b/>
                <w:bCs/>
                <w:sz w:val="16"/>
                <w:szCs w:val="16"/>
                <w:lang w:val="ru-RU" w:eastAsia="ru-RU"/>
              </w:rPr>
              <w:t>1.07.2016</w:t>
            </w:r>
          </w:p>
        </w:tc>
      </w:tr>
      <w:tr w:rsidR="00BC06F3" w:rsidRPr="009E64FC" w:rsidTr="00BC06F3">
        <w:trPr>
          <w:trHeight w:val="57"/>
          <w:jc w:val="center"/>
        </w:trPr>
        <w:tc>
          <w:tcPr>
            <w:tcW w:w="2999" w:type="dxa"/>
            <w:tcBorders>
              <w:bottom w:val="double" w:sz="4" w:space="0" w:color="auto"/>
            </w:tcBorders>
            <w:shd w:val="clear" w:color="auto" w:fill="auto"/>
            <w:noWrap/>
            <w:vAlign w:val="center"/>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долговые ценные бумаги (по текущей (справедливой) стоимости)</w:t>
            </w:r>
          </w:p>
        </w:tc>
        <w:tc>
          <w:tcPr>
            <w:tcW w:w="1911" w:type="dxa"/>
            <w:tcBorders>
              <w:top w:val="single" w:sz="4" w:space="0" w:color="auto"/>
              <w:bottom w:val="double" w:sz="4" w:space="0" w:color="auto"/>
            </w:tcBorders>
            <w:shd w:val="clear" w:color="auto" w:fill="auto"/>
            <w:noWrap/>
            <w:vAlign w:val="center"/>
            <w:hideMark/>
          </w:tcPr>
          <w:p w:rsidR="00BC06F3" w:rsidRPr="009E64FC" w:rsidRDefault="00BC06F3" w:rsidP="006A1D50">
            <w:pPr>
              <w:ind w:firstLineChars="100" w:firstLine="160"/>
              <w:jc w:val="right"/>
              <w:rPr>
                <w:rFonts w:cs="Arial"/>
                <w:sz w:val="16"/>
                <w:szCs w:val="16"/>
                <w:lang w:val="ru-RU"/>
              </w:rPr>
            </w:pPr>
          </w:p>
          <w:p w:rsidR="00BC06F3" w:rsidRPr="009E64FC" w:rsidRDefault="00BC06F3" w:rsidP="006A1D50">
            <w:pPr>
              <w:ind w:firstLineChars="100" w:firstLine="160"/>
              <w:jc w:val="right"/>
              <w:rPr>
                <w:rFonts w:cs="Arial"/>
                <w:sz w:val="16"/>
                <w:szCs w:val="16"/>
                <w:lang w:val="ru-RU"/>
              </w:rPr>
            </w:pPr>
            <w:r w:rsidRPr="009E64FC">
              <w:rPr>
                <w:rFonts w:cs="Arial"/>
                <w:sz w:val="16"/>
                <w:szCs w:val="16"/>
                <w:lang w:val="ru-RU"/>
              </w:rPr>
              <w:t>5 533 449</w:t>
            </w:r>
          </w:p>
        </w:tc>
        <w:tc>
          <w:tcPr>
            <w:tcW w:w="1701" w:type="dxa"/>
            <w:tcBorders>
              <w:top w:val="single" w:sz="4" w:space="0" w:color="auto"/>
              <w:bottom w:val="double" w:sz="4" w:space="0" w:color="auto"/>
            </w:tcBorders>
            <w:shd w:val="clear" w:color="auto" w:fill="auto"/>
            <w:noWrap/>
            <w:vAlign w:val="center"/>
            <w:hideMark/>
          </w:tcPr>
          <w:p w:rsidR="00BC06F3" w:rsidRPr="009E64FC" w:rsidRDefault="00BC06F3" w:rsidP="006A1D50">
            <w:pPr>
              <w:ind w:firstLineChars="100" w:firstLine="160"/>
              <w:jc w:val="right"/>
              <w:rPr>
                <w:rFonts w:cs="Arial"/>
                <w:sz w:val="16"/>
                <w:szCs w:val="16"/>
                <w:lang w:val="ru-RU"/>
              </w:rPr>
            </w:pPr>
          </w:p>
          <w:p w:rsidR="00BC06F3" w:rsidRPr="009E64FC" w:rsidRDefault="00BC06F3" w:rsidP="006A1D50">
            <w:pPr>
              <w:ind w:firstLineChars="100" w:firstLine="160"/>
              <w:jc w:val="right"/>
              <w:rPr>
                <w:rFonts w:cs="Arial"/>
                <w:sz w:val="16"/>
                <w:szCs w:val="16"/>
                <w:lang w:val="ru-RU"/>
              </w:rPr>
            </w:pPr>
            <w:r w:rsidRPr="009E64FC">
              <w:rPr>
                <w:rFonts w:cs="Arial"/>
                <w:sz w:val="16"/>
                <w:szCs w:val="16"/>
                <w:lang w:val="ru-RU"/>
              </w:rPr>
              <w:t>629 791</w:t>
            </w:r>
          </w:p>
        </w:tc>
        <w:tc>
          <w:tcPr>
            <w:tcW w:w="2835" w:type="dxa"/>
            <w:tcBorders>
              <w:top w:val="single" w:sz="4" w:space="0" w:color="auto"/>
              <w:bottom w:val="double" w:sz="4" w:space="0" w:color="auto"/>
            </w:tcBorders>
            <w:shd w:val="clear" w:color="auto" w:fill="auto"/>
            <w:noWrap/>
            <w:vAlign w:val="center"/>
            <w:hideMark/>
          </w:tcPr>
          <w:p w:rsidR="00BC06F3" w:rsidRPr="009E64FC" w:rsidRDefault="00BC06F3" w:rsidP="006A1D50">
            <w:pPr>
              <w:ind w:firstLineChars="100" w:firstLine="160"/>
              <w:jc w:val="right"/>
              <w:rPr>
                <w:rFonts w:cs="Arial"/>
                <w:sz w:val="16"/>
                <w:szCs w:val="16"/>
                <w:lang w:val="ru-RU"/>
              </w:rPr>
            </w:pPr>
          </w:p>
          <w:p w:rsidR="00BC06F3" w:rsidRPr="009E64FC" w:rsidRDefault="00BC06F3" w:rsidP="006A1D50">
            <w:pPr>
              <w:ind w:firstLineChars="100" w:firstLine="160"/>
              <w:jc w:val="right"/>
              <w:rPr>
                <w:rFonts w:cs="Arial"/>
                <w:sz w:val="16"/>
                <w:szCs w:val="16"/>
                <w:lang w:val="ru-RU"/>
              </w:rPr>
            </w:pPr>
            <w:r w:rsidRPr="009E64FC">
              <w:rPr>
                <w:rFonts w:cs="Arial"/>
                <w:sz w:val="16"/>
                <w:szCs w:val="16"/>
                <w:lang w:val="ru-RU"/>
              </w:rPr>
              <w:t>7 872 388</w:t>
            </w:r>
          </w:p>
        </w:tc>
      </w:tr>
    </w:tbl>
    <w:p w:rsidR="00BC06F3" w:rsidRPr="009E64FC" w:rsidRDefault="00BC06F3" w:rsidP="00BC06F3">
      <w:pPr>
        <w:jc w:val="both"/>
        <w:rPr>
          <w:rFonts w:cs="Arial"/>
          <w:b/>
          <w:sz w:val="20"/>
          <w:szCs w:val="20"/>
          <w:lang w:val="ru-RU"/>
        </w:rPr>
      </w:pPr>
    </w:p>
    <w:p w:rsidR="00BC06F3" w:rsidRPr="009E64FC" w:rsidRDefault="00BC06F3" w:rsidP="00BC06F3">
      <w:pPr>
        <w:jc w:val="both"/>
        <w:rPr>
          <w:rFonts w:cs="Arial"/>
          <w:b/>
          <w:sz w:val="20"/>
          <w:szCs w:val="20"/>
          <w:lang w:val="ru-RU"/>
        </w:rPr>
      </w:pPr>
      <w:r w:rsidRPr="009E64FC">
        <w:rPr>
          <w:rFonts w:cs="Arial"/>
          <w:b/>
          <w:sz w:val="20"/>
          <w:szCs w:val="20"/>
          <w:lang w:val="ru-RU"/>
        </w:rPr>
        <w:t>Валютный риск</w:t>
      </w:r>
    </w:p>
    <w:p w:rsidR="00BC06F3" w:rsidRPr="009E64FC" w:rsidRDefault="00BC06F3" w:rsidP="007E5725">
      <w:pPr>
        <w:jc w:val="both"/>
        <w:rPr>
          <w:rFonts w:cs="Arial"/>
          <w:sz w:val="20"/>
          <w:szCs w:val="20"/>
          <w:lang w:val="ru-RU"/>
        </w:rPr>
      </w:pPr>
      <w:r w:rsidRPr="009E64FC">
        <w:rPr>
          <w:rFonts w:cs="Arial"/>
          <w:sz w:val="20"/>
          <w:szCs w:val="20"/>
          <w:lang w:val="ru-RU"/>
        </w:rPr>
        <w:t>Основным методом управления валютными рисками в Банке является установление на ежеквартальной основе лимитов на валютные операции. Кроме того, установлены структурные лимиты (совокупная величина ссудной задолженности юридических и физических лиц) и лимиты на контрагентов (банки резиденты и нерезиденты). Все операции и сделки с валютными ценностями, по которым Банк несет риски, выполняются в строгом соответствии с установленными лимитами. В своей деятельности, связанной с регулированием размера валютных рисков, Банк неукоснительно выполняет требования, определенные Центральным Банком Российской Федерации; факты превышения внешних и внутренних лимитов открытых валютных позиций в отчетном периоде не допускались.Изменение чувствительности финансового результата и капитала Банка к изменению курсов иностранных валют (при неизменности всех прочих факторов).</w:t>
      </w:r>
    </w:p>
    <w:p w:rsidR="00BC06F3" w:rsidRPr="009E64FC" w:rsidRDefault="00BC06F3" w:rsidP="00BC06F3">
      <w:pPr>
        <w:ind w:firstLine="993"/>
        <w:jc w:val="both"/>
        <w:rPr>
          <w:rFonts w:cs="Arial"/>
          <w:sz w:val="20"/>
          <w:szCs w:val="20"/>
          <w:lang w:val="ru-RU"/>
        </w:rPr>
      </w:pPr>
    </w:p>
    <w:p w:rsidR="00BC06F3" w:rsidRPr="009E64FC" w:rsidRDefault="00BC06F3" w:rsidP="00BC06F3">
      <w:pPr>
        <w:jc w:val="both"/>
        <w:rPr>
          <w:rFonts w:cs="Arial"/>
          <w:b/>
          <w:sz w:val="20"/>
          <w:szCs w:val="20"/>
          <w:lang w:val="ru-RU"/>
        </w:rPr>
      </w:pPr>
      <w:r w:rsidRPr="009E64FC">
        <w:rPr>
          <w:rFonts w:cs="Arial"/>
          <w:b/>
          <w:sz w:val="20"/>
          <w:szCs w:val="20"/>
          <w:lang w:val="ru-RU"/>
        </w:rPr>
        <w:t>Изменение чувствительности финансового результата и капитала к валютному риску:</w:t>
      </w:r>
    </w:p>
    <w:p w:rsidR="00BC06F3" w:rsidRPr="009E64FC" w:rsidRDefault="00BC06F3" w:rsidP="00BC06F3">
      <w:pPr>
        <w:pStyle w:val="HTML"/>
        <w:rPr>
          <w:rFonts w:ascii="Arial" w:hAnsi="Arial" w:cs="Arial"/>
          <w:color w:val="auto"/>
          <w:sz w:val="16"/>
          <w:szCs w:val="16"/>
        </w:rPr>
      </w:pPr>
      <w:r w:rsidRPr="009E64FC">
        <w:rPr>
          <w:rFonts w:ascii="Arial" w:hAnsi="Arial" w:cs="Arial"/>
          <w:color w:val="auto"/>
        </w:rPr>
        <w:tab/>
      </w:r>
      <w:r w:rsidRPr="009E64FC">
        <w:rPr>
          <w:rFonts w:ascii="Arial" w:hAnsi="Arial" w:cs="Arial"/>
          <w:color w:val="auto"/>
        </w:rPr>
        <w:tab/>
      </w:r>
      <w:r w:rsidRPr="009E64FC">
        <w:rPr>
          <w:rFonts w:ascii="Arial" w:hAnsi="Arial" w:cs="Arial"/>
          <w:color w:val="auto"/>
        </w:rPr>
        <w:tab/>
      </w:r>
    </w:p>
    <w:tbl>
      <w:tblPr>
        <w:tblW w:w="9387" w:type="dxa"/>
        <w:jc w:val="center"/>
        <w:tblLook w:val="04A0" w:firstRow="1" w:lastRow="0" w:firstColumn="1" w:lastColumn="0" w:noHBand="0" w:noVBand="1"/>
      </w:tblPr>
      <w:tblGrid>
        <w:gridCol w:w="3008"/>
        <w:gridCol w:w="3402"/>
        <w:gridCol w:w="2977"/>
      </w:tblGrid>
      <w:tr w:rsidR="00BC06F3" w:rsidRPr="009E64FC" w:rsidTr="00BC06F3">
        <w:trPr>
          <w:trHeight w:val="57"/>
          <w:tblHeader/>
          <w:jc w:val="center"/>
        </w:trPr>
        <w:tc>
          <w:tcPr>
            <w:tcW w:w="3008" w:type="dxa"/>
            <w:tcBorders>
              <w:top w:val="single" w:sz="4" w:space="0" w:color="auto"/>
              <w:bottom w:val="single" w:sz="4" w:space="0" w:color="auto"/>
            </w:tcBorders>
            <w:shd w:val="clear" w:color="auto" w:fill="auto"/>
            <w:noWrap/>
            <w:vAlign w:val="center"/>
            <w:hideMark/>
          </w:tcPr>
          <w:p w:rsidR="00BC06F3" w:rsidRPr="009E64FC" w:rsidRDefault="00BC06F3" w:rsidP="00BC06F3">
            <w:pPr>
              <w:overflowPunct/>
              <w:autoSpaceDE/>
              <w:autoSpaceDN/>
              <w:adjustRightInd/>
              <w:textAlignment w:val="auto"/>
              <w:rPr>
                <w:rFonts w:cs="Arial"/>
                <w:b/>
                <w:sz w:val="16"/>
                <w:szCs w:val="16"/>
                <w:lang w:val="ru-RU" w:eastAsia="ru-RU"/>
              </w:rPr>
            </w:pPr>
            <w:r w:rsidRPr="009E64FC">
              <w:rPr>
                <w:rFonts w:cs="Arial"/>
                <w:b/>
                <w:sz w:val="16"/>
                <w:szCs w:val="16"/>
                <w:lang w:val="ru-RU" w:eastAsia="ru-RU"/>
              </w:rPr>
              <w:t>Валютный риск (изменение курса иностранной валюты по отношению к российскому рублю)</w:t>
            </w:r>
          </w:p>
        </w:tc>
        <w:tc>
          <w:tcPr>
            <w:tcW w:w="3402" w:type="dxa"/>
            <w:tcBorders>
              <w:top w:val="single" w:sz="4" w:space="0" w:color="auto"/>
              <w:bottom w:val="single" w:sz="4" w:space="0" w:color="auto"/>
            </w:tcBorders>
            <w:shd w:val="clear" w:color="auto" w:fill="auto"/>
            <w:noWrap/>
            <w:vAlign w:val="center"/>
            <w:hideMark/>
          </w:tcPr>
          <w:p w:rsidR="00BC06F3" w:rsidRPr="009E64FC" w:rsidRDefault="00BC06F3" w:rsidP="006A1D50">
            <w:pPr>
              <w:overflowPunct/>
              <w:autoSpaceDE/>
              <w:autoSpaceDN/>
              <w:adjustRightInd/>
              <w:jc w:val="center"/>
              <w:textAlignment w:val="auto"/>
              <w:rPr>
                <w:rFonts w:cs="Arial"/>
                <w:b/>
                <w:sz w:val="16"/>
                <w:szCs w:val="16"/>
                <w:lang w:val="ru-RU" w:eastAsia="ru-RU"/>
              </w:rPr>
            </w:pPr>
          </w:p>
          <w:p w:rsidR="00BC06F3" w:rsidRPr="009E64FC" w:rsidRDefault="00BC06F3" w:rsidP="006A1D50">
            <w:pPr>
              <w:overflowPunct/>
              <w:autoSpaceDE/>
              <w:autoSpaceDN/>
              <w:adjustRightInd/>
              <w:jc w:val="center"/>
              <w:textAlignment w:val="auto"/>
              <w:rPr>
                <w:rFonts w:cs="Arial"/>
                <w:b/>
                <w:sz w:val="16"/>
                <w:szCs w:val="16"/>
                <w:lang w:val="ru-RU" w:eastAsia="ru-RU"/>
              </w:rPr>
            </w:pPr>
            <w:r w:rsidRPr="009E64FC">
              <w:rPr>
                <w:rFonts w:cs="Arial"/>
                <w:b/>
                <w:sz w:val="16"/>
                <w:szCs w:val="16"/>
                <w:lang w:val="ru-RU" w:eastAsia="ru-RU"/>
              </w:rPr>
              <w:t>Чувствительность</w:t>
            </w:r>
          </w:p>
          <w:p w:rsidR="00BC06F3" w:rsidRPr="009E64FC" w:rsidRDefault="00BC06F3" w:rsidP="006A1D50">
            <w:pPr>
              <w:overflowPunct/>
              <w:autoSpaceDE/>
              <w:autoSpaceDN/>
              <w:adjustRightInd/>
              <w:jc w:val="center"/>
              <w:textAlignment w:val="auto"/>
              <w:rPr>
                <w:rFonts w:cs="Arial"/>
                <w:b/>
                <w:sz w:val="16"/>
                <w:szCs w:val="16"/>
                <w:lang w:val="ru-RU" w:eastAsia="ru-RU"/>
              </w:rPr>
            </w:pPr>
            <w:r w:rsidRPr="009E64FC">
              <w:rPr>
                <w:rFonts w:cs="Arial"/>
                <w:b/>
                <w:bCs/>
                <w:sz w:val="16"/>
                <w:szCs w:val="18"/>
                <w:lang w:val="ru-RU" w:eastAsia="ru-RU"/>
              </w:rPr>
              <w:t>на</w:t>
            </w:r>
            <w:r w:rsidRPr="009E64FC">
              <w:rPr>
                <w:rFonts w:cs="Arial"/>
                <w:b/>
                <w:sz w:val="16"/>
                <w:szCs w:val="16"/>
                <w:lang w:val="ru-RU" w:eastAsia="ru-RU"/>
              </w:rPr>
              <w:t xml:space="preserve"> 0</w:t>
            </w:r>
            <w:r w:rsidRPr="009E64FC">
              <w:rPr>
                <w:rFonts w:cs="Arial"/>
                <w:b/>
                <w:bCs/>
                <w:sz w:val="16"/>
                <w:szCs w:val="16"/>
                <w:lang w:val="ru-RU" w:eastAsia="ru-RU"/>
              </w:rPr>
              <w:t>1.01.2016</w:t>
            </w:r>
          </w:p>
        </w:tc>
        <w:tc>
          <w:tcPr>
            <w:tcW w:w="2977" w:type="dxa"/>
            <w:tcBorders>
              <w:top w:val="single" w:sz="4" w:space="0" w:color="auto"/>
              <w:bottom w:val="single" w:sz="4" w:space="0" w:color="auto"/>
            </w:tcBorders>
            <w:shd w:val="clear" w:color="auto" w:fill="auto"/>
            <w:noWrap/>
            <w:vAlign w:val="center"/>
            <w:hideMark/>
          </w:tcPr>
          <w:p w:rsidR="00BC06F3" w:rsidRPr="009E64FC" w:rsidRDefault="00BC06F3" w:rsidP="006A1D50">
            <w:pPr>
              <w:overflowPunct/>
              <w:autoSpaceDE/>
              <w:autoSpaceDN/>
              <w:adjustRightInd/>
              <w:jc w:val="center"/>
              <w:textAlignment w:val="auto"/>
              <w:rPr>
                <w:rFonts w:cs="Arial"/>
                <w:b/>
                <w:sz w:val="16"/>
                <w:szCs w:val="16"/>
                <w:lang w:val="ru-RU" w:eastAsia="ru-RU"/>
              </w:rPr>
            </w:pPr>
          </w:p>
          <w:p w:rsidR="00BC06F3" w:rsidRPr="009E64FC" w:rsidRDefault="00BC06F3" w:rsidP="006A1D50">
            <w:pPr>
              <w:overflowPunct/>
              <w:autoSpaceDE/>
              <w:autoSpaceDN/>
              <w:adjustRightInd/>
              <w:jc w:val="center"/>
              <w:textAlignment w:val="auto"/>
              <w:rPr>
                <w:rFonts w:cs="Arial"/>
                <w:b/>
                <w:sz w:val="16"/>
                <w:szCs w:val="16"/>
                <w:lang w:val="ru-RU" w:eastAsia="ru-RU"/>
              </w:rPr>
            </w:pPr>
            <w:r w:rsidRPr="009E64FC">
              <w:rPr>
                <w:rFonts w:cs="Arial"/>
                <w:b/>
                <w:sz w:val="16"/>
                <w:szCs w:val="16"/>
                <w:lang w:val="ru-RU" w:eastAsia="ru-RU"/>
              </w:rPr>
              <w:t>Чувствительность</w:t>
            </w:r>
          </w:p>
          <w:p w:rsidR="00BC06F3" w:rsidRPr="009E64FC" w:rsidRDefault="00BC06F3" w:rsidP="006A1D50">
            <w:pPr>
              <w:overflowPunct/>
              <w:autoSpaceDE/>
              <w:autoSpaceDN/>
              <w:adjustRightInd/>
              <w:jc w:val="center"/>
              <w:textAlignment w:val="auto"/>
              <w:rPr>
                <w:rFonts w:cs="Arial"/>
                <w:b/>
                <w:sz w:val="16"/>
                <w:szCs w:val="16"/>
                <w:lang w:val="ru-RU" w:eastAsia="ru-RU"/>
              </w:rPr>
            </w:pPr>
            <w:r w:rsidRPr="009E64FC">
              <w:rPr>
                <w:rFonts w:cs="Arial"/>
                <w:b/>
                <w:bCs/>
                <w:sz w:val="16"/>
                <w:szCs w:val="18"/>
                <w:lang w:val="ru-RU" w:eastAsia="ru-RU"/>
              </w:rPr>
              <w:t>на</w:t>
            </w:r>
            <w:r w:rsidRPr="009E64FC">
              <w:rPr>
                <w:rFonts w:cs="Arial"/>
                <w:b/>
                <w:sz w:val="16"/>
                <w:szCs w:val="16"/>
                <w:lang w:val="ru-RU" w:eastAsia="ru-RU"/>
              </w:rPr>
              <w:t xml:space="preserve"> 0</w:t>
            </w:r>
            <w:r w:rsidRPr="009E64FC">
              <w:rPr>
                <w:rFonts w:cs="Arial"/>
                <w:b/>
                <w:bCs/>
                <w:sz w:val="16"/>
                <w:szCs w:val="16"/>
                <w:lang w:val="ru-RU" w:eastAsia="ru-RU"/>
              </w:rPr>
              <w:t>1.07.2016</w:t>
            </w:r>
          </w:p>
        </w:tc>
      </w:tr>
      <w:tr w:rsidR="00BC06F3" w:rsidRPr="009E64FC" w:rsidTr="00BC06F3">
        <w:trPr>
          <w:trHeight w:val="57"/>
          <w:jc w:val="center"/>
        </w:trPr>
        <w:tc>
          <w:tcPr>
            <w:tcW w:w="3008" w:type="dxa"/>
            <w:tcBorders>
              <w:top w:val="single" w:sz="4" w:space="0" w:color="auto"/>
            </w:tcBorders>
            <w:shd w:val="clear" w:color="auto" w:fill="auto"/>
            <w:noWrap/>
            <w:vAlign w:val="center"/>
          </w:tcPr>
          <w:p w:rsidR="00BC06F3" w:rsidRPr="009E64FC" w:rsidRDefault="00BC06F3" w:rsidP="00BC06F3">
            <w:pPr>
              <w:overflowPunct/>
              <w:autoSpaceDE/>
              <w:autoSpaceDN/>
              <w:adjustRightInd/>
              <w:jc w:val="center"/>
              <w:textAlignment w:val="auto"/>
              <w:rPr>
                <w:rFonts w:cs="Arial"/>
                <w:b/>
                <w:sz w:val="16"/>
                <w:szCs w:val="16"/>
                <w:lang w:val="ru-RU" w:eastAsia="ru-RU"/>
              </w:rPr>
            </w:pPr>
          </w:p>
        </w:tc>
        <w:tc>
          <w:tcPr>
            <w:tcW w:w="6379" w:type="dxa"/>
            <w:gridSpan w:val="2"/>
            <w:tcBorders>
              <w:top w:val="single" w:sz="4" w:space="0" w:color="auto"/>
              <w:bottom w:val="single" w:sz="4" w:space="0" w:color="auto"/>
            </w:tcBorders>
            <w:shd w:val="clear" w:color="auto" w:fill="auto"/>
            <w:vAlign w:val="center"/>
          </w:tcPr>
          <w:p w:rsidR="00BC06F3" w:rsidRPr="009E64FC" w:rsidRDefault="00BC06F3" w:rsidP="006A1D50">
            <w:pPr>
              <w:overflowPunct/>
              <w:autoSpaceDE/>
              <w:autoSpaceDN/>
              <w:adjustRightInd/>
              <w:jc w:val="center"/>
              <w:textAlignment w:val="auto"/>
              <w:rPr>
                <w:rFonts w:cs="Arial"/>
                <w:b/>
                <w:sz w:val="16"/>
                <w:szCs w:val="16"/>
                <w:lang w:val="ru-RU" w:eastAsia="ru-RU"/>
              </w:rPr>
            </w:pPr>
          </w:p>
          <w:p w:rsidR="00BC06F3" w:rsidRPr="009E64FC" w:rsidRDefault="00BC06F3" w:rsidP="006A1D50">
            <w:pPr>
              <w:overflowPunct/>
              <w:autoSpaceDE/>
              <w:autoSpaceDN/>
              <w:adjustRightInd/>
              <w:jc w:val="center"/>
              <w:textAlignment w:val="auto"/>
              <w:rPr>
                <w:rFonts w:cs="Arial"/>
                <w:b/>
                <w:sz w:val="16"/>
                <w:szCs w:val="16"/>
                <w:lang w:val="ru-RU" w:eastAsia="ru-RU"/>
              </w:rPr>
            </w:pPr>
            <w:r w:rsidRPr="009E64FC">
              <w:rPr>
                <w:rFonts w:cs="Arial"/>
                <w:b/>
                <w:sz w:val="16"/>
                <w:szCs w:val="16"/>
                <w:lang w:val="ru-RU" w:eastAsia="ru-RU"/>
              </w:rPr>
              <w:t>Доллар США</w:t>
            </w:r>
          </w:p>
        </w:tc>
      </w:tr>
      <w:tr w:rsidR="00BC06F3" w:rsidRPr="009E64FC" w:rsidTr="00BC06F3">
        <w:trPr>
          <w:trHeight w:val="214"/>
          <w:jc w:val="center"/>
        </w:trPr>
        <w:tc>
          <w:tcPr>
            <w:tcW w:w="3008" w:type="dxa"/>
            <w:shd w:val="clear" w:color="auto" w:fill="auto"/>
            <w:noWrap/>
            <w:vAlign w:val="center"/>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Увеличение курса на 10%</w:t>
            </w:r>
          </w:p>
        </w:tc>
        <w:tc>
          <w:tcPr>
            <w:tcW w:w="3402" w:type="dxa"/>
            <w:tcBorders>
              <w:top w:val="single" w:sz="4" w:space="0" w:color="auto"/>
            </w:tcBorders>
            <w:shd w:val="clear" w:color="auto" w:fill="auto"/>
            <w:noWrap/>
            <w:vAlign w:val="center"/>
          </w:tcPr>
          <w:p w:rsidR="00BC06F3" w:rsidRPr="009E64FC" w:rsidRDefault="00BC06F3" w:rsidP="006A1D50">
            <w:pPr>
              <w:ind w:firstLineChars="100" w:firstLine="160"/>
              <w:jc w:val="center"/>
              <w:rPr>
                <w:rFonts w:cs="Arial"/>
                <w:sz w:val="16"/>
                <w:szCs w:val="16"/>
                <w:lang w:val="ru-RU"/>
              </w:rPr>
            </w:pPr>
            <w:r w:rsidRPr="009E64FC">
              <w:rPr>
                <w:rFonts w:cs="Arial"/>
                <w:sz w:val="16"/>
                <w:szCs w:val="16"/>
                <w:lang w:val="ru-RU"/>
              </w:rPr>
              <w:t>23 044</w:t>
            </w:r>
          </w:p>
        </w:tc>
        <w:tc>
          <w:tcPr>
            <w:tcW w:w="2977" w:type="dxa"/>
            <w:tcBorders>
              <w:top w:val="single" w:sz="4" w:space="0" w:color="auto"/>
            </w:tcBorders>
            <w:shd w:val="clear" w:color="auto" w:fill="auto"/>
            <w:noWrap/>
            <w:vAlign w:val="center"/>
          </w:tcPr>
          <w:p w:rsidR="00BC06F3" w:rsidRPr="009E64FC" w:rsidRDefault="00BC06F3" w:rsidP="006A1D50">
            <w:pPr>
              <w:ind w:firstLineChars="100" w:firstLine="160"/>
              <w:jc w:val="center"/>
              <w:rPr>
                <w:rFonts w:cs="Arial"/>
                <w:sz w:val="16"/>
                <w:szCs w:val="16"/>
                <w:lang w:val="ru-RU"/>
              </w:rPr>
            </w:pPr>
            <w:r w:rsidRPr="009E64FC">
              <w:rPr>
                <w:rFonts w:cs="Arial"/>
                <w:sz w:val="16"/>
                <w:szCs w:val="16"/>
                <w:lang w:val="ru-RU"/>
              </w:rPr>
              <w:t>9 883</w:t>
            </w:r>
          </w:p>
        </w:tc>
      </w:tr>
      <w:tr w:rsidR="00BC06F3" w:rsidRPr="009E64FC" w:rsidTr="00BC06F3">
        <w:trPr>
          <w:trHeight w:val="57"/>
          <w:jc w:val="center"/>
        </w:trPr>
        <w:tc>
          <w:tcPr>
            <w:tcW w:w="3008" w:type="dxa"/>
            <w:shd w:val="clear" w:color="auto" w:fill="auto"/>
            <w:noWrap/>
            <w:vAlign w:val="center"/>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Уменьшение курса на 10%</w:t>
            </w:r>
          </w:p>
        </w:tc>
        <w:tc>
          <w:tcPr>
            <w:tcW w:w="3402" w:type="dxa"/>
            <w:shd w:val="clear" w:color="auto" w:fill="auto"/>
            <w:noWrap/>
            <w:vAlign w:val="center"/>
          </w:tcPr>
          <w:p w:rsidR="00BC06F3" w:rsidRPr="009E64FC" w:rsidRDefault="00BC06F3" w:rsidP="006A1D50">
            <w:pPr>
              <w:ind w:firstLineChars="100" w:firstLine="160"/>
              <w:jc w:val="center"/>
              <w:rPr>
                <w:rFonts w:cs="Arial"/>
                <w:sz w:val="16"/>
                <w:szCs w:val="16"/>
                <w:lang w:val="ru-RU"/>
              </w:rPr>
            </w:pPr>
            <w:r w:rsidRPr="009E64FC">
              <w:rPr>
                <w:rFonts w:cs="Arial"/>
                <w:sz w:val="16"/>
                <w:szCs w:val="16"/>
                <w:lang w:val="ru-RU"/>
              </w:rPr>
              <w:t>(23 044)</w:t>
            </w:r>
          </w:p>
        </w:tc>
        <w:tc>
          <w:tcPr>
            <w:tcW w:w="2977" w:type="dxa"/>
            <w:shd w:val="clear" w:color="auto" w:fill="auto"/>
            <w:noWrap/>
            <w:vAlign w:val="center"/>
          </w:tcPr>
          <w:p w:rsidR="00BC06F3" w:rsidRPr="009E64FC" w:rsidRDefault="00BC06F3" w:rsidP="006A1D50">
            <w:pPr>
              <w:ind w:firstLineChars="100" w:firstLine="160"/>
              <w:jc w:val="center"/>
              <w:rPr>
                <w:rFonts w:cs="Arial"/>
                <w:sz w:val="16"/>
                <w:szCs w:val="16"/>
                <w:lang w:val="ru-RU"/>
              </w:rPr>
            </w:pPr>
            <w:r w:rsidRPr="009E64FC">
              <w:rPr>
                <w:rFonts w:cs="Arial"/>
                <w:sz w:val="16"/>
                <w:szCs w:val="16"/>
                <w:lang w:val="ru-RU"/>
              </w:rPr>
              <w:t>(9 883)</w:t>
            </w:r>
          </w:p>
        </w:tc>
      </w:tr>
      <w:tr w:rsidR="00BC06F3" w:rsidRPr="009E64FC" w:rsidTr="00BC06F3">
        <w:trPr>
          <w:trHeight w:val="57"/>
          <w:jc w:val="center"/>
        </w:trPr>
        <w:tc>
          <w:tcPr>
            <w:tcW w:w="3008" w:type="dxa"/>
            <w:shd w:val="clear" w:color="auto" w:fill="auto"/>
            <w:noWrap/>
            <w:vAlign w:val="center"/>
          </w:tcPr>
          <w:p w:rsidR="00BC06F3" w:rsidRPr="009E64FC" w:rsidRDefault="00BC06F3" w:rsidP="00BC06F3">
            <w:pPr>
              <w:overflowPunct/>
              <w:autoSpaceDE/>
              <w:autoSpaceDN/>
              <w:adjustRightInd/>
              <w:ind w:firstLineChars="100" w:firstLine="161"/>
              <w:jc w:val="center"/>
              <w:textAlignment w:val="auto"/>
              <w:rPr>
                <w:rFonts w:cs="Arial"/>
                <w:b/>
                <w:sz w:val="16"/>
                <w:szCs w:val="16"/>
                <w:lang w:val="ru-RU" w:eastAsia="ru-RU"/>
              </w:rPr>
            </w:pPr>
          </w:p>
        </w:tc>
        <w:tc>
          <w:tcPr>
            <w:tcW w:w="6379" w:type="dxa"/>
            <w:gridSpan w:val="2"/>
            <w:tcBorders>
              <w:bottom w:val="single" w:sz="4" w:space="0" w:color="auto"/>
            </w:tcBorders>
            <w:shd w:val="clear" w:color="auto" w:fill="auto"/>
            <w:vAlign w:val="center"/>
          </w:tcPr>
          <w:p w:rsidR="00BC06F3" w:rsidRPr="009E64FC" w:rsidRDefault="00BC06F3" w:rsidP="006A1D50">
            <w:pPr>
              <w:overflowPunct/>
              <w:autoSpaceDE/>
              <w:autoSpaceDN/>
              <w:adjustRightInd/>
              <w:ind w:firstLineChars="100" w:firstLine="161"/>
              <w:jc w:val="center"/>
              <w:textAlignment w:val="auto"/>
              <w:rPr>
                <w:rFonts w:cs="Arial"/>
                <w:b/>
                <w:sz w:val="16"/>
                <w:szCs w:val="16"/>
                <w:lang w:val="ru-RU" w:eastAsia="ru-RU"/>
              </w:rPr>
            </w:pPr>
          </w:p>
          <w:p w:rsidR="00BC06F3" w:rsidRPr="009E64FC" w:rsidRDefault="00BC06F3" w:rsidP="006A1D50">
            <w:pPr>
              <w:overflowPunct/>
              <w:autoSpaceDE/>
              <w:autoSpaceDN/>
              <w:adjustRightInd/>
              <w:ind w:firstLineChars="100" w:firstLine="161"/>
              <w:jc w:val="center"/>
              <w:textAlignment w:val="auto"/>
              <w:rPr>
                <w:rFonts w:cs="Arial"/>
                <w:b/>
                <w:sz w:val="16"/>
                <w:szCs w:val="16"/>
                <w:lang w:val="ru-RU" w:eastAsia="ru-RU"/>
              </w:rPr>
            </w:pPr>
            <w:r w:rsidRPr="009E64FC">
              <w:rPr>
                <w:rFonts w:cs="Arial"/>
                <w:b/>
                <w:sz w:val="16"/>
                <w:szCs w:val="16"/>
                <w:lang w:val="ru-RU" w:eastAsia="ru-RU"/>
              </w:rPr>
              <w:t>Евро</w:t>
            </w:r>
          </w:p>
        </w:tc>
      </w:tr>
      <w:tr w:rsidR="00BC06F3" w:rsidRPr="009E64FC" w:rsidTr="00BC06F3">
        <w:trPr>
          <w:trHeight w:val="57"/>
          <w:jc w:val="center"/>
        </w:trPr>
        <w:tc>
          <w:tcPr>
            <w:tcW w:w="3008" w:type="dxa"/>
            <w:shd w:val="clear" w:color="auto" w:fill="auto"/>
            <w:noWrap/>
            <w:vAlign w:val="center"/>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lastRenderedPageBreak/>
              <w:t>Увеличение курса на 10%</w:t>
            </w:r>
          </w:p>
        </w:tc>
        <w:tc>
          <w:tcPr>
            <w:tcW w:w="3402" w:type="dxa"/>
            <w:shd w:val="clear" w:color="auto" w:fill="auto"/>
            <w:noWrap/>
            <w:vAlign w:val="center"/>
          </w:tcPr>
          <w:p w:rsidR="00BC06F3" w:rsidRPr="009E64FC" w:rsidRDefault="00BC06F3" w:rsidP="006A1D50">
            <w:pPr>
              <w:ind w:firstLineChars="100" w:firstLine="160"/>
              <w:jc w:val="center"/>
              <w:rPr>
                <w:rFonts w:cs="Arial"/>
                <w:sz w:val="16"/>
                <w:szCs w:val="16"/>
                <w:lang w:val="ru-RU"/>
              </w:rPr>
            </w:pPr>
            <w:r w:rsidRPr="009E64FC">
              <w:rPr>
                <w:rFonts w:cs="Arial"/>
                <w:sz w:val="16"/>
                <w:szCs w:val="16"/>
                <w:lang w:val="ru-RU"/>
              </w:rPr>
              <w:t>209</w:t>
            </w:r>
          </w:p>
        </w:tc>
        <w:tc>
          <w:tcPr>
            <w:tcW w:w="2977" w:type="dxa"/>
            <w:shd w:val="clear" w:color="auto" w:fill="auto"/>
            <w:noWrap/>
            <w:vAlign w:val="center"/>
          </w:tcPr>
          <w:p w:rsidR="00BC06F3" w:rsidRPr="009E64FC" w:rsidRDefault="00BC06F3" w:rsidP="006A1D50">
            <w:pPr>
              <w:ind w:firstLineChars="100" w:firstLine="160"/>
              <w:jc w:val="center"/>
              <w:rPr>
                <w:rFonts w:cs="Arial"/>
                <w:sz w:val="16"/>
                <w:szCs w:val="16"/>
                <w:lang w:val="ru-RU"/>
              </w:rPr>
            </w:pPr>
            <w:r w:rsidRPr="009E64FC">
              <w:rPr>
                <w:rFonts w:cs="Arial"/>
                <w:sz w:val="16"/>
                <w:szCs w:val="16"/>
                <w:lang w:val="ru-RU"/>
              </w:rPr>
              <w:t>(354)</w:t>
            </w:r>
          </w:p>
        </w:tc>
      </w:tr>
      <w:tr w:rsidR="00BC06F3" w:rsidRPr="009E64FC" w:rsidTr="00BC06F3">
        <w:trPr>
          <w:trHeight w:val="57"/>
          <w:jc w:val="center"/>
        </w:trPr>
        <w:tc>
          <w:tcPr>
            <w:tcW w:w="3008" w:type="dxa"/>
            <w:shd w:val="clear" w:color="auto" w:fill="auto"/>
            <w:noWrap/>
            <w:vAlign w:val="center"/>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Уменьшение курса на 10%</w:t>
            </w:r>
          </w:p>
        </w:tc>
        <w:tc>
          <w:tcPr>
            <w:tcW w:w="3402" w:type="dxa"/>
            <w:shd w:val="clear" w:color="auto" w:fill="auto"/>
            <w:noWrap/>
            <w:vAlign w:val="center"/>
          </w:tcPr>
          <w:p w:rsidR="00BC06F3" w:rsidRPr="009E64FC" w:rsidRDefault="00BC06F3" w:rsidP="006A1D50">
            <w:pPr>
              <w:ind w:firstLineChars="100" w:firstLine="160"/>
              <w:jc w:val="center"/>
              <w:rPr>
                <w:rFonts w:cs="Arial"/>
                <w:sz w:val="16"/>
                <w:szCs w:val="16"/>
                <w:lang w:val="ru-RU"/>
              </w:rPr>
            </w:pPr>
            <w:r w:rsidRPr="009E64FC">
              <w:rPr>
                <w:rFonts w:cs="Arial"/>
                <w:sz w:val="16"/>
                <w:szCs w:val="16"/>
                <w:lang w:val="ru-RU"/>
              </w:rPr>
              <w:t>(209)</w:t>
            </w:r>
          </w:p>
        </w:tc>
        <w:tc>
          <w:tcPr>
            <w:tcW w:w="2977" w:type="dxa"/>
            <w:shd w:val="clear" w:color="auto" w:fill="auto"/>
            <w:noWrap/>
            <w:vAlign w:val="center"/>
          </w:tcPr>
          <w:p w:rsidR="00BC06F3" w:rsidRPr="009E64FC" w:rsidRDefault="00BC06F3" w:rsidP="006A1D50">
            <w:pPr>
              <w:ind w:firstLineChars="100" w:firstLine="160"/>
              <w:jc w:val="center"/>
              <w:rPr>
                <w:rFonts w:cs="Arial"/>
                <w:sz w:val="16"/>
                <w:szCs w:val="16"/>
                <w:lang w:val="ru-RU"/>
              </w:rPr>
            </w:pPr>
            <w:r w:rsidRPr="009E64FC">
              <w:rPr>
                <w:rFonts w:cs="Arial"/>
                <w:sz w:val="16"/>
                <w:szCs w:val="16"/>
                <w:lang w:val="ru-RU"/>
              </w:rPr>
              <w:t>354</w:t>
            </w:r>
          </w:p>
        </w:tc>
      </w:tr>
      <w:tr w:rsidR="00BC06F3" w:rsidRPr="009E64FC" w:rsidTr="00BC06F3">
        <w:trPr>
          <w:trHeight w:val="57"/>
          <w:jc w:val="center"/>
        </w:trPr>
        <w:tc>
          <w:tcPr>
            <w:tcW w:w="3008" w:type="dxa"/>
            <w:shd w:val="clear" w:color="auto" w:fill="auto"/>
            <w:noWrap/>
            <w:vAlign w:val="center"/>
          </w:tcPr>
          <w:p w:rsidR="00BC06F3" w:rsidRPr="009E64FC" w:rsidRDefault="00BC06F3" w:rsidP="00BC06F3">
            <w:pPr>
              <w:ind w:firstLineChars="100" w:firstLine="160"/>
              <w:jc w:val="center"/>
              <w:rPr>
                <w:rFonts w:cs="Arial"/>
                <w:sz w:val="16"/>
                <w:szCs w:val="16"/>
                <w:lang w:val="ru-RU"/>
              </w:rPr>
            </w:pPr>
          </w:p>
        </w:tc>
        <w:tc>
          <w:tcPr>
            <w:tcW w:w="6379" w:type="dxa"/>
            <w:gridSpan w:val="2"/>
            <w:tcBorders>
              <w:bottom w:val="single" w:sz="4" w:space="0" w:color="auto"/>
            </w:tcBorders>
            <w:shd w:val="clear" w:color="auto" w:fill="auto"/>
            <w:vAlign w:val="center"/>
          </w:tcPr>
          <w:p w:rsidR="00BC06F3" w:rsidRPr="009E64FC" w:rsidRDefault="00BC06F3" w:rsidP="006A1D50">
            <w:pPr>
              <w:ind w:firstLineChars="100" w:firstLine="161"/>
              <w:jc w:val="center"/>
              <w:rPr>
                <w:rFonts w:cs="Arial"/>
                <w:b/>
                <w:sz w:val="16"/>
                <w:szCs w:val="16"/>
                <w:lang w:val="ru-RU" w:eastAsia="ru-RU"/>
              </w:rPr>
            </w:pPr>
          </w:p>
          <w:p w:rsidR="00BC06F3" w:rsidRPr="009E64FC" w:rsidRDefault="00BC06F3" w:rsidP="006A1D50">
            <w:pPr>
              <w:ind w:firstLineChars="100" w:firstLine="161"/>
              <w:jc w:val="center"/>
              <w:rPr>
                <w:rFonts w:cs="Arial"/>
                <w:sz w:val="16"/>
                <w:szCs w:val="16"/>
                <w:lang w:val="ru-RU"/>
              </w:rPr>
            </w:pPr>
            <w:r w:rsidRPr="009E64FC">
              <w:rPr>
                <w:rFonts w:cs="Arial"/>
                <w:b/>
                <w:sz w:val="16"/>
                <w:szCs w:val="16"/>
                <w:lang w:val="ru-RU" w:eastAsia="ru-RU"/>
              </w:rPr>
              <w:t>Фунт стерлингов</w:t>
            </w:r>
          </w:p>
        </w:tc>
      </w:tr>
      <w:tr w:rsidR="00BC06F3" w:rsidRPr="009E64FC" w:rsidTr="00BC06F3">
        <w:trPr>
          <w:trHeight w:val="57"/>
          <w:jc w:val="center"/>
        </w:trPr>
        <w:tc>
          <w:tcPr>
            <w:tcW w:w="3008" w:type="dxa"/>
            <w:shd w:val="clear" w:color="auto" w:fill="auto"/>
            <w:noWrap/>
            <w:vAlign w:val="center"/>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Увеличение курса на 10%</w:t>
            </w:r>
          </w:p>
        </w:tc>
        <w:tc>
          <w:tcPr>
            <w:tcW w:w="3402" w:type="dxa"/>
            <w:tcBorders>
              <w:top w:val="single" w:sz="4" w:space="0" w:color="auto"/>
            </w:tcBorders>
            <w:shd w:val="clear" w:color="auto" w:fill="auto"/>
            <w:noWrap/>
            <w:vAlign w:val="center"/>
          </w:tcPr>
          <w:p w:rsidR="00BC06F3" w:rsidRPr="009E64FC" w:rsidRDefault="00BC06F3" w:rsidP="006A1D50">
            <w:pPr>
              <w:ind w:firstLineChars="100" w:firstLine="160"/>
              <w:jc w:val="center"/>
              <w:rPr>
                <w:rFonts w:cs="Arial"/>
                <w:sz w:val="16"/>
                <w:szCs w:val="16"/>
                <w:lang w:val="ru-RU"/>
              </w:rPr>
            </w:pPr>
            <w:r w:rsidRPr="009E64FC">
              <w:rPr>
                <w:rFonts w:cs="Arial"/>
                <w:sz w:val="16"/>
                <w:szCs w:val="16"/>
                <w:lang w:val="ru-RU"/>
              </w:rPr>
              <w:t>656</w:t>
            </w:r>
          </w:p>
        </w:tc>
        <w:tc>
          <w:tcPr>
            <w:tcW w:w="2977" w:type="dxa"/>
            <w:tcBorders>
              <w:top w:val="single" w:sz="4" w:space="0" w:color="auto"/>
            </w:tcBorders>
            <w:shd w:val="clear" w:color="auto" w:fill="auto"/>
            <w:noWrap/>
            <w:vAlign w:val="center"/>
          </w:tcPr>
          <w:p w:rsidR="00BC06F3" w:rsidRPr="009E64FC" w:rsidRDefault="00BC06F3" w:rsidP="006A1D50">
            <w:pPr>
              <w:ind w:firstLineChars="100" w:firstLine="160"/>
              <w:jc w:val="center"/>
              <w:rPr>
                <w:rFonts w:cs="Arial"/>
                <w:sz w:val="16"/>
                <w:szCs w:val="16"/>
                <w:lang w:val="ru-RU"/>
              </w:rPr>
            </w:pPr>
            <w:r w:rsidRPr="009E64FC">
              <w:rPr>
                <w:rFonts w:cs="Arial"/>
                <w:sz w:val="16"/>
                <w:szCs w:val="16"/>
                <w:lang w:val="ru-RU"/>
              </w:rPr>
              <w:t>620</w:t>
            </w:r>
          </w:p>
        </w:tc>
      </w:tr>
      <w:tr w:rsidR="00BC06F3" w:rsidRPr="009E64FC" w:rsidTr="00BC06F3">
        <w:trPr>
          <w:trHeight w:val="57"/>
          <w:jc w:val="center"/>
        </w:trPr>
        <w:tc>
          <w:tcPr>
            <w:tcW w:w="3008" w:type="dxa"/>
            <w:shd w:val="clear" w:color="auto" w:fill="auto"/>
            <w:noWrap/>
            <w:vAlign w:val="center"/>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Уменьшение курса на 10%</w:t>
            </w:r>
          </w:p>
        </w:tc>
        <w:tc>
          <w:tcPr>
            <w:tcW w:w="3402" w:type="dxa"/>
            <w:shd w:val="clear" w:color="auto" w:fill="auto"/>
            <w:noWrap/>
            <w:vAlign w:val="center"/>
          </w:tcPr>
          <w:p w:rsidR="00BC06F3" w:rsidRPr="009E64FC" w:rsidRDefault="00BC06F3" w:rsidP="006A1D50">
            <w:pPr>
              <w:ind w:firstLineChars="100" w:firstLine="160"/>
              <w:jc w:val="center"/>
              <w:rPr>
                <w:rFonts w:cs="Arial"/>
                <w:sz w:val="16"/>
                <w:szCs w:val="16"/>
                <w:lang w:val="ru-RU"/>
              </w:rPr>
            </w:pPr>
            <w:r w:rsidRPr="009E64FC">
              <w:rPr>
                <w:rFonts w:cs="Arial"/>
                <w:sz w:val="16"/>
                <w:szCs w:val="16"/>
                <w:lang w:val="ru-RU"/>
              </w:rPr>
              <w:t>(656)</w:t>
            </w:r>
          </w:p>
        </w:tc>
        <w:tc>
          <w:tcPr>
            <w:tcW w:w="2977" w:type="dxa"/>
            <w:shd w:val="clear" w:color="auto" w:fill="auto"/>
            <w:noWrap/>
            <w:vAlign w:val="center"/>
          </w:tcPr>
          <w:p w:rsidR="00BC06F3" w:rsidRPr="009E64FC" w:rsidRDefault="00BC06F3" w:rsidP="006A1D50">
            <w:pPr>
              <w:ind w:firstLineChars="100" w:firstLine="160"/>
              <w:jc w:val="center"/>
              <w:rPr>
                <w:rFonts w:cs="Arial"/>
                <w:sz w:val="16"/>
                <w:szCs w:val="16"/>
                <w:lang w:val="ru-RU"/>
              </w:rPr>
            </w:pPr>
            <w:r w:rsidRPr="009E64FC">
              <w:rPr>
                <w:rFonts w:cs="Arial"/>
                <w:sz w:val="16"/>
                <w:szCs w:val="16"/>
                <w:lang w:val="ru-RU"/>
              </w:rPr>
              <w:t>(620)</w:t>
            </w:r>
          </w:p>
        </w:tc>
      </w:tr>
      <w:tr w:rsidR="00BC06F3" w:rsidRPr="009E64FC" w:rsidTr="00BC06F3">
        <w:trPr>
          <w:trHeight w:val="57"/>
          <w:jc w:val="center"/>
        </w:trPr>
        <w:tc>
          <w:tcPr>
            <w:tcW w:w="3008" w:type="dxa"/>
            <w:shd w:val="clear" w:color="auto" w:fill="auto"/>
            <w:noWrap/>
            <w:vAlign w:val="center"/>
          </w:tcPr>
          <w:p w:rsidR="00BC06F3" w:rsidRPr="009E64FC" w:rsidRDefault="00BC06F3" w:rsidP="00BC06F3">
            <w:pPr>
              <w:ind w:firstLineChars="100" w:firstLine="160"/>
              <w:jc w:val="center"/>
              <w:rPr>
                <w:rFonts w:cs="Arial"/>
                <w:sz w:val="16"/>
                <w:szCs w:val="16"/>
                <w:lang w:val="ru-RU"/>
              </w:rPr>
            </w:pPr>
          </w:p>
        </w:tc>
        <w:tc>
          <w:tcPr>
            <w:tcW w:w="6379" w:type="dxa"/>
            <w:gridSpan w:val="2"/>
            <w:tcBorders>
              <w:bottom w:val="single" w:sz="4" w:space="0" w:color="auto"/>
            </w:tcBorders>
            <w:shd w:val="clear" w:color="auto" w:fill="auto"/>
            <w:vAlign w:val="center"/>
          </w:tcPr>
          <w:p w:rsidR="00BC06F3" w:rsidRPr="009E64FC" w:rsidRDefault="00BC06F3" w:rsidP="006A1D50">
            <w:pPr>
              <w:ind w:firstLineChars="100" w:firstLine="161"/>
              <w:jc w:val="center"/>
              <w:rPr>
                <w:rFonts w:cs="Arial"/>
                <w:b/>
                <w:sz w:val="16"/>
                <w:szCs w:val="16"/>
                <w:lang w:val="ru-RU" w:eastAsia="ru-RU"/>
              </w:rPr>
            </w:pPr>
          </w:p>
          <w:p w:rsidR="00BC06F3" w:rsidRPr="009E64FC" w:rsidRDefault="00BC06F3" w:rsidP="006A1D50">
            <w:pPr>
              <w:ind w:firstLineChars="100" w:firstLine="161"/>
              <w:jc w:val="center"/>
              <w:rPr>
                <w:rFonts w:cs="Arial"/>
                <w:sz w:val="16"/>
                <w:szCs w:val="16"/>
                <w:lang w:val="ru-RU"/>
              </w:rPr>
            </w:pPr>
            <w:r w:rsidRPr="009E64FC">
              <w:rPr>
                <w:rFonts w:cs="Arial"/>
                <w:b/>
                <w:sz w:val="16"/>
                <w:szCs w:val="16"/>
                <w:lang w:val="ru-RU" w:eastAsia="ru-RU"/>
              </w:rPr>
              <w:t>Швейцарский франк</w:t>
            </w:r>
          </w:p>
        </w:tc>
      </w:tr>
      <w:tr w:rsidR="00BC06F3" w:rsidRPr="009E64FC" w:rsidTr="00BC06F3">
        <w:trPr>
          <w:trHeight w:val="57"/>
          <w:jc w:val="center"/>
        </w:trPr>
        <w:tc>
          <w:tcPr>
            <w:tcW w:w="3008" w:type="dxa"/>
            <w:shd w:val="clear" w:color="auto" w:fill="auto"/>
            <w:noWrap/>
            <w:vAlign w:val="center"/>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Увеличение курса на 10%</w:t>
            </w:r>
          </w:p>
        </w:tc>
        <w:tc>
          <w:tcPr>
            <w:tcW w:w="3402" w:type="dxa"/>
            <w:tcBorders>
              <w:top w:val="single" w:sz="4" w:space="0" w:color="auto"/>
            </w:tcBorders>
            <w:shd w:val="clear" w:color="auto" w:fill="auto"/>
            <w:noWrap/>
            <w:vAlign w:val="center"/>
          </w:tcPr>
          <w:p w:rsidR="00BC06F3" w:rsidRPr="009E64FC" w:rsidRDefault="00BC06F3" w:rsidP="006A1D50">
            <w:pPr>
              <w:ind w:firstLineChars="100" w:firstLine="160"/>
              <w:jc w:val="center"/>
              <w:rPr>
                <w:rFonts w:cs="Arial"/>
                <w:sz w:val="16"/>
                <w:szCs w:val="16"/>
                <w:lang w:val="ru-RU"/>
              </w:rPr>
            </w:pPr>
            <w:r w:rsidRPr="009E64FC">
              <w:rPr>
                <w:rFonts w:cs="Arial"/>
                <w:sz w:val="16"/>
                <w:szCs w:val="16"/>
                <w:lang w:val="ru-RU"/>
              </w:rPr>
              <w:t>291</w:t>
            </w:r>
          </w:p>
        </w:tc>
        <w:tc>
          <w:tcPr>
            <w:tcW w:w="2977" w:type="dxa"/>
            <w:tcBorders>
              <w:top w:val="single" w:sz="4" w:space="0" w:color="auto"/>
            </w:tcBorders>
            <w:shd w:val="clear" w:color="auto" w:fill="auto"/>
            <w:noWrap/>
            <w:vAlign w:val="center"/>
          </w:tcPr>
          <w:p w:rsidR="00BC06F3" w:rsidRPr="009E64FC" w:rsidRDefault="00BC06F3" w:rsidP="006A1D50">
            <w:pPr>
              <w:ind w:firstLineChars="100" w:firstLine="160"/>
              <w:jc w:val="center"/>
              <w:rPr>
                <w:rFonts w:cs="Arial"/>
                <w:sz w:val="16"/>
                <w:szCs w:val="16"/>
                <w:lang w:val="ru-RU"/>
              </w:rPr>
            </w:pPr>
            <w:r w:rsidRPr="009E64FC">
              <w:rPr>
                <w:rFonts w:cs="Arial"/>
                <w:sz w:val="16"/>
                <w:szCs w:val="16"/>
                <w:lang w:val="ru-RU"/>
              </w:rPr>
              <w:t>249</w:t>
            </w:r>
          </w:p>
        </w:tc>
      </w:tr>
      <w:tr w:rsidR="00BC06F3" w:rsidRPr="009E64FC" w:rsidTr="00BC06F3">
        <w:trPr>
          <w:trHeight w:val="57"/>
          <w:jc w:val="center"/>
        </w:trPr>
        <w:tc>
          <w:tcPr>
            <w:tcW w:w="3008" w:type="dxa"/>
            <w:tcBorders>
              <w:bottom w:val="double" w:sz="4" w:space="0" w:color="auto"/>
            </w:tcBorders>
            <w:shd w:val="clear" w:color="auto" w:fill="auto"/>
            <w:noWrap/>
            <w:vAlign w:val="center"/>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Уменьшение курса на 10%</w:t>
            </w:r>
          </w:p>
        </w:tc>
        <w:tc>
          <w:tcPr>
            <w:tcW w:w="3402" w:type="dxa"/>
            <w:tcBorders>
              <w:bottom w:val="double" w:sz="4" w:space="0" w:color="auto"/>
            </w:tcBorders>
            <w:shd w:val="clear" w:color="auto" w:fill="auto"/>
            <w:noWrap/>
            <w:vAlign w:val="center"/>
          </w:tcPr>
          <w:p w:rsidR="00BC06F3" w:rsidRPr="009E64FC" w:rsidRDefault="00BC06F3" w:rsidP="006A1D50">
            <w:pPr>
              <w:ind w:firstLineChars="100" w:firstLine="160"/>
              <w:jc w:val="center"/>
              <w:rPr>
                <w:rFonts w:cs="Arial"/>
                <w:sz w:val="16"/>
                <w:szCs w:val="16"/>
                <w:lang w:val="ru-RU"/>
              </w:rPr>
            </w:pPr>
            <w:r w:rsidRPr="009E64FC">
              <w:rPr>
                <w:rFonts w:cs="Arial"/>
                <w:sz w:val="16"/>
                <w:szCs w:val="16"/>
                <w:lang w:val="ru-RU"/>
              </w:rPr>
              <w:t>(291)</w:t>
            </w:r>
          </w:p>
        </w:tc>
        <w:tc>
          <w:tcPr>
            <w:tcW w:w="2977" w:type="dxa"/>
            <w:tcBorders>
              <w:bottom w:val="double" w:sz="4" w:space="0" w:color="auto"/>
            </w:tcBorders>
            <w:shd w:val="clear" w:color="auto" w:fill="auto"/>
            <w:noWrap/>
            <w:vAlign w:val="center"/>
          </w:tcPr>
          <w:p w:rsidR="00BC06F3" w:rsidRPr="009E64FC" w:rsidRDefault="00BC06F3" w:rsidP="006A1D50">
            <w:pPr>
              <w:ind w:firstLineChars="100" w:firstLine="160"/>
              <w:jc w:val="center"/>
              <w:rPr>
                <w:rFonts w:cs="Arial"/>
                <w:sz w:val="16"/>
                <w:szCs w:val="16"/>
                <w:lang w:val="ru-RU"/>
              </w:rPr>
            </w:pPr>
            <w:r w:rsidRPr="009E64FC">
              <w:rPr>
                <w:rFonts w:cs="Arial"/>
                <w:sz w:val="16"/>
                <w:szCs w:val="16"/>
                <w:lang w:val="ru-RU"/>
              </w:rPr>
              <w:t>(249)</w:t>
            </w:r>
          </w:p>
        </w:tc>
      </w:tr>
    </w:tbl>
    <w:p w:rsidR="00BC06F3" w:rsidRPr="009E64FC" w:rsidRDefault="00BC06F3" w:rsidP="00BC06F3">
      <w:pPr>
        <w:pStyle w:val="HTML"/>
        <w:jc w:val="both"/>
        <w:rPr>
          <w:rFonts w:ascii="Arial" w:hAnsi="Arial" w:cs="Arial"/>
          <w:b/>
          <w:color w:val="auto"/>
        </w:rPr>
      </w:pPr>
    </w:p>
    <w:p w:rsidR="00BC06F3" w:rsidRPr="009E64FC" w:rsidRDefault="00BC06F3" w:rsidP="00BC06F3">
      <w:pPr>
        <w:pStyle w:val="HTML"/>
        <w:jc w:val="both"/>
        <w:rPr>
          <w:rFonts w:ascii="Arial" w:hAnsi="Arial" w:cs="Arial"/>
          <w:b/>
          <w:color w:val="auto"/>
        </w:rPr>
      </w:pPr>
      <w:r w:rsidRPr="009E64FC">
        <w:rPr>
          <w:rFonts w:ascii="Arial" w:hAnsi="Arial" w:cs="Arial"/>
          <w:b/>
          <w:color w:val="auto"/>
        </w:rPr>
        <w:t>Фондовый риск</w:t>
      </w:r>
    </w:p>
    <w:p w:rsidR="00BC06F3" w:rsidRPr="004C4BC7" w:rsidRDefault="00BC06F3" w:rsidP="00BC06F3">
      <w:pPr>
        <w:pStyle w:val="HTML"/>
        <w:jc w:val="both"/>
        <w:rPr>
          <w:rFonts w:ascii="Arial" w:hAnsi="Arial" w:cs="Arial"/>
          <w:color w:val="auto"/>
        </w:rPr>
      </w:pPr>
      <w:r w:rsidRPr="009E64FC">
        <w:rPr>
          <w:rFonts w:ascii="Arial" w:hAnsi="Arial" w:cs="Arial"/>
          <w:color w:val="auto"/>
        </w:rPr>
        <w:t>В рамках деятельности на фондовых рынках Банк в отчетном периоде практически не осуществлял работу с финансовыми инструментами, подверженными рискам. В структуре портфеля, фондовому риску (в рамках определения данного вида риска, данного в нормативных документах ЦБ РФ) на 1 июля 2016</w:t>
      </w:r>
      <w:r w:rsidR="004C4BC7">
        <w:rPr>
          <w:rFonts w:ascii="Arial" w:hAnsi="Arial" w:cs="Arial"/>
          <w:color w:val="auto"/>
        </w:rPr>
        <w:t xml:space="preserve"> года, подвержены только акции.</w:t>
      </w:r>
    </w:p>
    <w:p w:rsidR="009E64FC" w:rsidRPr="009E64FC" w:rsidRDefault="009E64FC" w:rsidP="00BC06F3">
      <w:pPr>
        <w:pStyle w:val="HTML"/>
        <w:jc w:val="both"/>
        <w:rPr>
          <w:rFonts w:ascii="Arial" w:hAnsi="Arial" w:cs="Arial"/>
          <w:b/>
          <w:color w:val="auto"/>
        </w:rPr>
      </w:pPr>
    </w:p>
    <w:p w:rsidR="00BC06F3" w:rsidRPr="009E64FC" w:rsidRDefault="00BC06F3" w:rsidP="00BC06F3">
      <w:pPr>
        <w:pStyle w:val="HTML"/>
        <w:jc w:val="both"/>
        <w:rPr>
          <w:rFonts w:ascii="Arial" w:hAnsi="Arial" w:cs="Arial"/>
          <w:b/>
          <w:color w:val="auto"/>
        </w:rPr>
      </w:pPr>
      <w:r w:rsidRPr="009E64FC">
        <w:rPr>
          <w:rFonts w:ascii="Arial" w:hAnsi="Arial" w:cs="Arial"/>
          <w:b/>
          <w:color w:val="auto"/>
        </w:rPr>
        <w:t>Объем активов, подверженных (в соответствии с требованиями ЦБ РФ) фондовым рыночным рискам:</w:t>
      </w:r>
    </w:p>
    <w:p w:rsidR="00BC06F3" w:rsidRPr="009E64FC" w:rsidRDefault="00BC06F3" w:rsidP="00BC06F3">
      <w:pPr>
        <w:pStyle w:val="HTML"/>
        <w:rPr>
          <w:rFonts w:ascii="Arial" w:hAnsi="Arial" w:cs="Arial"/>
          <w:color w:val="auto"/>
          <w:sz w:val="16"/>
          <w:szCs w:val="16"/>
        </w:rPr>
      </w:pPr>
      <w:r w:rsidRPr="009E64FC">
        <w:rPr>
          <w:rFonts w:ascii="Arial" w:hAnsi="Arial" w:cs="Arial"/>
          <w:color w:val="auto"/>
        </w:rPr>
        <w:tab/>
      </w:r>
      <w:r w:rsidRPr="009E64FC">
        <w:rPr>
          <w:rFonts w:ascii="Arial" w:hAnsi="Arial" w:cs="Arial"/>
          <w:color w:val="auto"/>
          <w:sz w:val="16"/>
          <w:szCs w:val="16"/>
        </w:rPr>
        <w:tab/>
      </w:r>
      <w:r w:rsidRPr="009E64FC">
        <w:rPr>
          <w:rFonts w:ascii="Arial" w:hAnsi="Arial" w:cs="Arial"/>
          <w:color w:val="auto"/>
          <w:sz w:val="16"/>
          <w:szCs w:val="16"/>
        </w:rPr>
        <w:tab/>
      </w:r>
      <w:r w:rsidRPr="009E64FC">
        <w:rPr>
          <w:rFonts w:ascii="Arial" w:hAnsi="Arial" w:cs="Arial"/>
          <w:color w:val="auto"/>
          <w:sz w:val="16"/>
          <w:szCs w:val="16"/>
        </w:rPr>
        <w:tab/>
      </w:r>
    </w:p>
    <w:tbl>
      <w:tblPr>
        <w:tblW w:w="9446" w:type="dxa"/>
        <w:jc w:val="center"/>
        <w:tblLook w:val="04A0" w:firstRow="1" w:lastRow="0" w:firstColumn="1" w:lastColumn="0" w:noHBand="0" w:noVBand="1"/>
      </w:tblPr>
      <w:tblGrid>
        <w:gridCol w:w="2999"/>
        <w:gridCol w:w="1911"/>
        <w:gridCol w:w="1701"/>
        <w:gridCol w:w="2835"/>
      </w:tblGrid>
      <w:tr w:rsidR="00BC06F3" w:rsidRPr="00313C83" w:rsidTr="00BC06F3">
        <w:trPr>
          <w:trHeight w:val="57"/>
          <w:jc w:val="center"/>
        </w:trPr>
        <w:tc>
          <w:tcPr>
            <w:tcW w:w="2999" w:type="dxa"/>
            <w:tcBorders>
              <w:top w:val="single" w:sz="4" w:space="0" w:color="auto"/>
              <w:bottom w:val="single" w:sz="4" w:space="0" w:color="auto"/>
            </w:tcBorders>
            <w:shd w:val="clear" w:color="auto" w:fill="auto"/>
            <w:noWrap/>
            <w:vAlign w:val="center"/>
            <w:hideMark/>
          </w:tcPr>
          <w:p w:rsidR="00BC06F3" w:rsidRPr="009E64FC" w:rsidRDefault="00BC06F3" w:rsidP="00BC06F3">
            <w:pPr>
              <w:overflowPunct/>
              <w:autoSpaceDE/>
              <w:autoSpaceDN/>
              <w:adjustRightInd/>
              <w:jc w:val="center"/>
              <w:textAlignment w:val="auto"/>
              <w:rPr>
                <w:rFonts w:cs="Arial"/>
                <w:b/>
                <w:sz w:val="16"/>
                <w:szCs w:val="16"/>
                <w:lang w:val="ru-RU" w:eastAsia="ru-RU"/>
              </w:rPr>
            </w:pPr>
          </w:p>
          <w:p w:rsidR="00BC06F3" w:rsidRPr="009E64FC" w:rsidRDefault="00BC06F3" w:rsidP="00BC06F3">
            <w:pPr>
              <w:overflowPunct/>
              <w:autoSpaceDE/>
              <w:autoSpaceDN/>
              <w:adjustRightInd/>
              <w:jc w:val="center"/>
              <w:textAlignment w:val="auto"/>
              <w:rPr>
                <w:rFonts w:cs="Arial"/>
                <w:b/>
                <w:sz w:val="16"/>
                <w:szCs w:val="16"/>
                <w:lang w:val="ru-RU" w:eastAsia="ru-RU"/>
              </w:rPr>
            </w:pPr>
          </w:p>
          <w:p w:rsidR="00BC06F3" w:rsidRPr="009E64FC" w:rsidRDefault="00BC06F3" w:rsidP="00BC06F3">
            <w:pPr>
              <w:overflowPunct/>
              <w:autoSpaceDE/>
              <w:autoSpaceDN/>
              <w:adjustRightInd/>
              <w:textAlignment w:val="auto"/>
              <w:rPr>
                <w:rFonts w:cs="Arial"/>
                <w:b/>
                <w:sz w:val="16"/>
                <w:szCs w:val="16"/>
                <w:lang w:val="ru-RU" w:eastAsia="ru-RU"/>
              </w:rPr>
            </w:pPr>
            <w:r w:rsidRPr="009E64FC">
              <w:rPr>
                <w:rFonts w:cs="Arial"/>
                <w:b/>
                <w:sz w:val="16"/>
                <w:szCs w:val="16"/>
                <w:lang w:val="ru-RU" w:eastAsia="ru-RU"/>
              </w:rPr>
              <w:t>Процентный риск</w:t>
            </w:r>
          </w:p>
        </w:tc>
        <w:tc>
          <w:tcPr>
            <w:tcW w:w="1911" w:type="dxa"/>
            <w:tcBorders>
              <w:top w:val="single" w:sz="4" w:space="0" w:color="auto"/>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sz w:val="16"/>
                <w:szCs w:val="16"/>
                <w:lang w:val="ru-RU" w:eastAsia="ru-RU"/>
              </w:rPr>
            </w:pPr>
          </w:p>
          <w:p w:rsidR="00BC06F3" w:rsidRPr="009E64FC" w:rsidRDefault="00BC06F3" w:rsidP="006A1D50">
            <w:pPr>
              <w:overflowPunct/>
              <w:autoSpaceDE/>
              <w:autoSpaceDN/>
              <w:adjustRightInd/>
              <w:jc w:val="right"/>
              <w:textAlignment w:val="auto"/>
              <w:rPr>
                <w:rFonts w:cs="Arial"/>
                <w:b/>
                <w:sz w:val="16"/>
                <w:szCs w:val="16"/>
                <w:lang w:val="ru-RU" w:eastAsia="ru-RU"/>
              </w:rPr>
            </w:pPr>
          </w:p>
          <w:p w:rsidR="00BC06F3" w:rsidRPr="009E64FC" w:rsidRDefault="00BC06F3" w:rsidP="006A1D50">
            <w:pPr>
              <w:overflowPunct/>
              <w:autoSpaceDE/>
              <w:autoSpaceDN/>
              <w:adjustRightInd/>
              <w:jc w:val="right"/>
              <w:textAlignment w:val="auto"/>
              <w:rPr>
                <w:rFonts w:cs="Arial"/>
                <w:b/>
                <w:sz w:val="16"/>
                <w:szCs w:val="16"/>
                <w:lang w:val="ru-RU" w:eastAsia="ru-RU"/>
              </w:rPr>
            </w:pPr>
            <w:r w:rsidRPr="009E64FC">
              <w:rPr>
                <w:rFonts w:cs="Arial"/>
                <w:b/>
                <w:sz w:val="16"/>
                <w:szCs w:val="16"/>
                <w:lang w:val="ru-RU" w:eastAsia="ru-RU"/>
              </w:rPr>
              <w:t>Объем требований</w:t>
            </w:r>
          </w:p>
        </w:tc>
        <w:tc>
          <w:tcPr>
            <w:tcW w:w="1701" w:type="dxa"/>
            <w:tcBorders>
              <w:top w:val="single" w:sz="4" w:space="0" w:color="auto"/>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sz w:val="16"/>
                <w:szCs w:val="16"/>
                <w:lang w:val="ru-RU" w:eastAsia="ru-RU"/>
              </w:rPr>
            </w:pPr>
          </w:p>
          <w:p w:rsidR="00BC06F3" w:rsidRPr="009E64FC" w:rsidRDefault="00BC06F3" w:rsidP="006A1D50">
            <w:pPr>
              <w:overflowPunct/>
              <w:autoSpaceDE/>
              <w:autoSpaceDN/>
              <w:adjustRightInd/>
              <w:jc w:val="right"/>
              <w:textAlignment w:val="auto"/>
              <w:rPr>
                <w:rFonts w:cs="Arial"/>
                <w:b/>
                <w:sz w:val="16"/>
                <w:szCs w:val="16"/>
                <w:lang w:val="ru-RU" w:eastAsia="ru-RU"/>
              </w:rPr>
            </w:pPr>
          </w:p>
          <w:p w:rsidR="00BC06F3" w:rsidRPr="009E64FC" w:rsidRDefault="00BC06F3" w:rsidP="006A1D50">
            <w:pPr>
              <w:overflowPunct/>
              <w:autoSpaceDE/>
              <w:autoSpaceDN/>
              <w:adjustRightInd/>
              <w:jc w:val="right"/>
              <w:textAlignment w:val="auto"/>
              <w:rPr>
                <w:rFonts w:cs="Arial"/>
                <w:b/>
                <w:sz w:val="16"/>
                <w:szCs w:val="16"/>
                <w:lang w:val="ru-RU" w:eastAsia="ru-RU"/>
              </w:rPr>
            </w:pPr>
            <w:r w:rsidRPr="009E64FC">
              <w:rPr>
                <w:rFonts w:cs="Arial"/>
                <w:b/>
                <w:sz w:val="16"/>
                <w:szCs w:val="16"/>
                <w:lang w:val="ru-RU" w:eastAsia="ru-RU"/>
              </w:rPr>
              <w:t>Уровень риска</w:t>
            </w:r>
          </w:p>
        </w:tc>
        <w:tc>
          <w:tcPr>
            <w:tcW w:w="2835" w:type="dxa"/>
            <w:tcBorders>
              <w:top w:val="single" w:sz="4" w:space="0" w:color="auto"/>
              <w:bottom w:val="single" w:sz="4" w:space="0" w:color="auto"/>
            </w:tcBorders>
            <w:shd w:val="clear" w:color="auto" w:fill="auto"/>
            <w:vAlign w:val="center"/>
            <w:hideMark/>
          </w:tcPr>
          <w:p w:rsidR="00BC06F3" w:rsidRPr="009E64FC" w:rsidRDefault="00BC06F3" w:rsidP="006A1D50">
            <w:pPr>
              <w:overflowPunct/>
              <w:autoSpaceDE/>
              <w:autoSpaceDN/>
              <w:adjustRightInd/>
              <w:jc w:val="right"/>
              <w:textAlignment w:val="auto"/>
              <w:rPr>
                <w:rFonts w:cs="Arial"/>
                <w:b/>
                <w:sz w:val="16"/>
                <w:szCs w:val="16"/>
                <w:lang w:val="ru-RU" w:eastAsia="ru-RU"/>
              </w:rPr>
            </w:pPr>
            <w:r w:rsidRPr="009E64FC">
              <w:rPr>
                <w:rFonts w:cs="Arial"/>
                <w:b/>
                <w:sz w:val="16"/>
                <w:szCs w:val="16"/>
                <w:lang w:val="ru-RU" w:eastAsia="ru-RU"/>
              </w:rPr>
              <w:t>Требования к капиталу (после применения повышающих коэффициентов)</w:t>
            </w:r>
          </w:p>
        </w:tc>
      </w:tr>
      <w:tr w:rsidR="00BC06F3" w:rsidRPr="009E64FC" w:rsidTr="00BC06F3">
        <w:trPr>
          <w:trHeight w:val="57"/>
          <w:jc w:val="center"/>
        </w:trPr>
        <w:tc>
          <w:tcPr>
            <w:tcW w:w="2999" w:type="dxa"/>
            <w:shd w:val="clear" w:color="auto" w:fill="auto"/>
            <w:noWrap/>
            <w:vAlign w:val="center"/>
          </w:tcPr>
          <w:p w:rsidR="00BC06F3" w:rsidRPr="009E64FC" w:rsidRDefault="00BC06F3" w:rsidP="00BC06F3">
            <w:pPr>
              <w:overflowPunct/>
              <w:autoSpaceDE/>
              <w:autoSpaceDN/>
              <w:adjustRightInd/>
              <w:textAlignment w:val="auto"/>
              <w:rPr>
                <w:rFonts w:cs="Arial"/>
                <w:b/>
                <w:sz w:val="16"/>
                <w:szCs w:val="16"/>
                <w:lang w:val="ru-RU" w:eastAsia="ru-RU"/>
              </w:rPr>
            </w:pPr>
          </w:p>
        </w:tc>
        <w:tc>
          <w:tcPr>
            <w:tcW w:w="6447" w:type="dxa"/>
            <w:gridSpan w:val="3"/>
            <w:tcBorders>
              <w:bottom w:val="single" w:sz="4" w:space="0" w:color="auto"/>
            </w:tcBorders>
            <w:shd w:val="clear" w:color="auto" w:fill="auto"/>
            <w:vAlign w:val="center"/>
          </w:tcPr>
          <w:p w:rsidR="00BC06F3" w:rsidRPr="009E64FC" w:rsidRDefault="00BC06F3" w:rsidP="00BC06F3">
            <w:pPr>
              <w:overflowPunct/>
              <w:autoSpaceDE/>
              <w:autoSpaceDN/>
              <w:adjustRightInd/>
              <w:ind w:firstLineChars="100" w:firstLine="161"/>
              <w:jc w:val="center"/>
              <w:textAlignment w:val="auto"/>
              <w:rPr>
                <w:rFonts w:cs="Arial"/>
                <w:b/>
                <w:sz w:val="16"/>
                <w:szCs w:val="16"/>
                <w:lang w:val="ru-RU" w:eastAsia="ru-RU"/>
              </w:rPr>
            </w:pPr>
          </w:p>
          <w:p w:rsidR="00BC06F3" w:rsidRPr="009E64FC" w:rsidRDefault="00BC06F3" w:rsidP="00BC06F3">
            <w:pPr>
              <w:overflowPunct/>
              <w:autoSpaceDE/>
              <w:autoSpaceDN/>
              <w:adjustRightInd/>
              <w:ind w:firstLineChars="100" w:firstLine="161"/>
              <w:jc w:val="center"/>
              <w:textAlignment w:val="auto"/>
              <w:rPr>
                <w:rFonts w:cs="Arial"/>
                <w:b/>
                <w:sz w:val="16"/>
                <w:szCs w:val="16"/>
                <w:lang w:val="ru-RU" w:eastAsia="ru-RU"/>
              </w:rPr>
            </w:pPr>
            <w:r w:rsidRPr="009E64FC">
              <w:rPr>
                <w:rFonts w:cs="Arial"/>
                <w:b/>
                <w:sz w:val="16"/>
                <w:szCs w:val="16"/>
                <w:lang w:val="ru-RU" w:eastAsia="ru-RU"/>
              </w:rPr>
              <w:t>0</w:t>
            </w:r>
            <w:r w:rsidRPr="009E64FC">
              <w:rPr>
                <w:rFonts w:cs="Arial"/>
                <w:b/>
                <w:bCs/>
                <w:sz w:val="16"/>
                <w:szCs w:val="16"/>
                <w:lang w:val="ru-RU" w:eastAsia="ru-RU"/>
              </w:rPr>
              <w:t>1.01.2016</w:t>
            </w:r>
          </w:p>
        </w:tc>
      </w:tr>
      <w:tr w:rsidR="00BC06F3" w:rsidRPr="009E64FC" w:rsidTr="00BC06F3">
        <w:trPr>
          <w:trHeight w:val="347"/>
          <w:jc w:val="center"/>
        </w:trPr>
        <w:tc>
          <w:tcPr>
            <w:tcW w:w="2999" w:type="dxa"/>
            <w:shd w:val="clear" w:color="auto" w:fill="auto"/>
            <w:noWrap/>
            <w:vAlign w:val="center"/>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долевые ценные бумаги (по текущей (справедливой) стоимости)</w:t>
            </w:r>
          </w:p>
        </w:tc>
        <w:tc>
          <w:tcPr>
            <w:tcW w:w="1911" w:type="dxa"/>
            <w:tcBorders>
              <w:top w:val="single" w:sz="4" w:space="0" w:color="auto"/>
            </w:tcBorders>
            <w:shd w:val="clear" w:color="auto" w:fill="auto"/>
            <w:noWrap/>
            <w:vAlign w:val="center"/>
          </w:tcPr>
          <w:p w:rsidR="00BC06F3" w:rsidRPr="009E64FC" w:rsidRDefault="00BC06F3" w:rsidP="006A1D50">
            <w:pPr>
              <w:ind w:firstLineChars="100" w:firstLine="160"/>
              <w:jc w:val="right"/>
              <w:rPr>
                <w:rFonts w:cs="Arial"/>
                <w:sz w:val="16"/>
                <w:szCs w:val="16"/>
                <w:lang w:val="ru-RU"/>
              </w:rPr>
            </w:pPr>
          </w:p>
          <w:p w:rsidR="00BC06F3" w:rsidRPr="009E64FC" w:rsidRDefault="00BC06F3" w:rsidP="006A1D50">
            <w:pPr>
              <w:ind w:firstLineChars="100" w:firstLine="160"/>
              <w:jc w:val="right"/>
              <w:rPr>
                <w:rFonts w:cs="Arial"/>
                <w:sz w:val="16"/>
                <w:szCs w:val="16"/>
                <w:lang w:val="ru-RU"/>
              </w:rPr>
            </w:pPr>
            <w:r w:rsidRPr="009E64FC">
              <w:rPr>
                <w:rFonts w:cs="Arial"/>
                <w:sz w:val="16"/>
                <w:szCs w:val="16"/>
                <w:lang w:val="ru-RU"/>
              </w:rPr>
              <w:t>45</w:t>
            </w:r>
          </w:p>
        </w:tc>
        <w:tc>
          <w:tcPr>
            <w:tcW w:w="1701" w:type="dxa"/>
            <w:tcBorders>
              <w:top w:val="single" w:sz="4" w:space="0" w:color="auto"/>
            </w:tcBorders>
            <w:shd w:val="clear" w:color="auto" w:fill="auto"/>
            <w:noWrap/>
            <w:vAlign w:val="center"/>
          </w:tcPr>
          <w:p w:rsidR="00BC06F3" w:rsidRPr="009E64FC" w:rsidRDefault="00BC06F3" w:rsidP="006A1D50">
            <w:pPr>
              <w:ind w:firstLineChars="100" w:firstLine="160"/>
              <w:jc w:val="right"/>
              <w:rPr>
                <w:rFonts w:cs="Arial"/>
                <w:sz w:val="16"/>
                <w:szCs w:val="16"/>
                <w:lang w:val="ru-RU"/>
              </w:rPr>
            </w:pPr>
          </w:p>
          <w:p w:rsidR="00BC06F3" w:rsidRPr="009E64FC" w:rsidRDefault="00BC06F3" w:rsidP="006A1D50">
            <w:pPr>
              <w:ind w:firstLineChars="100" w:firstLine="160"/>
              <w:jc w:val="right"/>
              <w:rPr>
                <w:rFonts w:cs="Arial"/>
                <w:sz w:val="16"/>
                <w:szCs w:val="16"/>
                <w:lang w:val="ru-RU"/>
              </w:rPr>
            </w:pPr>
            <w:r w:rsidRPr="009E64FC">
              <w:rPr>
                <w:rFonts w:cs="Arial"/>
                <w:sz w:val="16"/>
                <w:szCs w:val="16"/>
                <w:lang w:val="ru-RU"/>
              </w:rPr>
              <w:t>7</w:t>
            </w:r>
          </w:p>
        </w:tc>
        <w:tc>
          <w:tcPr>
            <w:tcW w:w="2835" w:type="dxa"/>
            <w:tcBorders>
              <w:top w:val="single" w:sz="4" w:space="0" w:color="auto"/>
            </w:tcBorders>
            <w:shd w:val="clear" w:color="auto" w:fill="auto"/>
            <w:noWrap/>
            <w:vAlign w:val="center"/>
          </w:tcPr>
          <w:p w:rsidR="00BC06F3" w:rsidRPr="009E64FC" w:rsidRDefault="00BC06F3" w:rsidP="006A1D50">
            <w:pPr>
              <w:ind w:firstLineChars="100" w:firstLine="160"/>
              <w:jc w:val="right"/>
              <w:rPr>
                <w:rFonts w:cs="Arial"/>
                <w:sz w:val="16"/>
                <w:szCs w:val="16"/>
                <w:lang w:val="ru-RU"/>
              </w:rPr>
            </w:pPr>
          </w:p>
          <w:p w:rsidR="00BC06F3" w:rsidRPr="009E64FC" w:rsidRDefault="00BC06F3" w:rsidP="006A1D50">
            <w:pPr>
              <w:ind w:firstLineChars="100" w:firstLine="160"/>
              <w:jc w:val="right"/>
              <w:rPr>
                <w:rFonts w:cs="Arial"/>
                <w:sz w:val="16"/>
                <w:szCs w:val="16"/>
                <w:lang w:val="ru-RU"/>
              </w:rPr>
            </w:pPr>
            <w:r w:rsidRPr="009E64FC">
              <w:rPr>
                <w:rFonts w:cs="Arial"/>
                <w:sz w:val="16"/>
                <w:szCs w:val="16"/>
                <w:lang w:val="ru-RU"/>
              </w:rPr>
              <w:t>88</w:t>
            </w:r>
          </w:p>
        </w:tc>
      </w:tr>
      <w:tr w:rsidR="00BC06F3" w:rsidRPr="009E64FC" w:rsidTr="00BC06F3">
        <w:trPr>
          <w:trHeight w:val="57"/>
          <w:jc w:val="center"/>
        </w:trPr>
        <w:tc>
          <w:tcPr>
            <w:tcW w:w="2999" w:type="dxa"/>
            <w:tcBorders>
              <w:top w:val="single" w:sz="4" w:space="0" w:color="auto"/>
            </w:tcBorders>
            <w:shd w:val="clear" w:color="auto" w:fill="auto"/>
            <w:noWrap/>
            <w:vAlign w:val="center"/>
          </w:tcPr>
          <w:p w:rsidR="00BC06F3" w:rsidRPr="009E64FC" w:rsidRDefault="00BC06F3" w:rsidP="00BC06F3">
            <w:pPr>
              <w:overflowPunct/>
              <w:autoSpaceDE/>
              <w:autoSpaceDN/>
              <w:adjustRightInd/>
              <w:jc w:val="center"/>
              <w:textAlignment w:val="auto"/>
              <w:rPr>
                <w:rFonts w:cs="Arial"/>
                <w:b/>
                <w:sz w:val="16"/>
                <w:szCs w:val="16"/>
                <w:lang w:val="ru-RU" w:eastAsia="ru-RU"/>
              </w:rPr>
            </w:pPr>
          </w:p>
        </w:tc>
        <w:tc>
          <w:tcPr>
            <w:tcW w:w="6447" w:type="dxa"/>
            <w:gridSpan w:val="3"/>
            <w:tcBorders>
              <w:top w:val="single" w:sz="4" w:space="0" w:color="auto"/>
              <w:bottom w:val="single" w:sz="4" w:space="0" w:color="auto"/>
            </w:tcBorders>
            <w:shd w:val="clear" w:color="auto" w:fill="auto"/>
            <w:vAlign w:val="center"/>
          </w:tcPr>
          <w:p w:rsidR="00BC06F3" w:rsidRPr="009E64FC" w:rsidRDefault="00BC06F3" w:rsidP="00BC06F3">
            <w:pPr>
              <w:overflowPunct/>
              <w:autoSpaceDE/>
              <w:autoSpaceDN/>
              <w:adjustRightInd/>
              <w:jc w:val="center"/>
              <w:textAlignment w:val="auto"/>
              <w:rPr>
                <w:rFonts w:cs="Arial"/>
                <w:b/>
                <w:sz w:val="16"/>
                <w:szCs w:val="16"/>
                <w:lang w:val="ru-RU" w:eastAsia="ru-RU"/>
              </w:rPr>
            </w:pPr>
          </w:p>
          <w:p w:rsidR="00BC06F3" w:rsidRPr="009E64FC" w:rsidRDefault="00BC06F3" w:rsidP="007E5725">
            <w:pPr>
              <w:overflowPunct/>
              <w:autoSpaceDE/>
              <w:autoSpaceDN/>
              <w:adjustRightInd/>
              <w:jc w:val="center"/>
              <w:textAlignment w:val="auto"/>
              <w:rPr>
                <w:rFonts w:cs="Arial"/>
                <w:b/>
                <w:sz w:val="16"/>
                <w:szCs w:val="16"/>
                <w:lang w:val="ru-RU" w:eastAsia="ru-RU"/>
              </w:rPr>
            </w:pPr>
            <w:r w:rsidRPr="009E64FC">
              <w:rPr>
                <w:rFonts w:cs="Arial"/>
                <w:b/>
                <w:bCs/>
                <w:sz w:val="16"/>
                <w:szCs w:val="18"/>
                <w:lang w:val="ru-RU" w:eastAsia="ru-RU"/>
              </w:rPr>
              <w:t xml:space="preserve">   </w:t>
            </w:r>
            <w:r w:rsidRPr="009E64FC">
              <w:rPr>
                <w:rFonts w:cs="Arial"/>
                <w:b/>
                <w:sz w:val="16"/>
                <w:szCs w:val="16"/>
                <w:lang w:val="ru-RU" w:eastAsia="ru-RU"/>
              </w:rPr>
              <w:t>0</w:t>
            </w:r>
            <w:r w:rsidRPr="009E64FC">
              <w:rPr>
                <w:rFonts w:cs="Arial"/>
                <w:b/>
                <w:bCs/>
                <w:sz w:val="16"/>
                <w:szCs w:val="16"/>
                <w:lang w:val="ru-RU" w:eastAsia="ru-RU"/>
              </w:rPr>
              <w:t>1.07.2016</w:t>
            </w:r>
          </w:p>
        </w:tc>
      </w:tr>
      <w:tr w:rsidR="00BC06F3" w:rsidRPr="009E64FC" w:rsidTr="00BC06F3">
        <w:trPr>
          <w:trHeight w:val="57"/>
          <w:jc w:val="center"/>
        </w:trPr>
        <w:tc>
          <w:tcPr>
            <w:tcW w:w="2999" w:type="dxa"/>
            <w:tcBorders>
              <w:bottom w:val="double" w:sz="4" w:space="0" w:color="auto"/>
            </w:tcBorders>
            <w:shd w:val="clear" w:color="auto" w:fill="auto"/>
            <w:noWrap/>
            <w:vAlign w:val="center"/>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долевые ценные бумаги (по текущей (справедливой) стоимости)</w:t>
            </w:r>
          </w:p>
        </w:tc>
        <w:tc>
          <w:tcPr>
            <w:tcW w:w="1911" w:type="dxa"/>
            <w:tcBorders>
              <w:top w:val="single" w:sz="4" w:space="0" w:color="auto"/>
              <w:bottom w:val="double" w:sz="4" w:space="0" w:color="auto"/>
            </w:tcBorders>
            <w:shd w:val="clear" w:color="auto" w:fill="auto"/>
            <w:noWrap/>
            <w:vAlign w:val="center"/>
            <w:hideMark/>
          </w:tcPr>
          <w:p w:rsidR="00BC06F3" w:rsidRPr="009E64FC" w:rsidRDefault="00BC06F3" w:rsidP="006A1D50">
            <w:pPr>
              <w:ind w:firstLineChars="100" w:firstLine="160"/>
              <w:jc w:val="right"/>
              <w:rPr>
                <w:rFonts w:cs="Arial"/>
                <w:sz w:val="16"/>
                <w:szCs w:val="16"/>
                <w:lang w:val="ru-RU"/>
              </w:rPr>
            </w:pPr>
          </w:p>
          <w:p w:rsidR="00BC06F3" w:rsidRPr="009E64FC" w:rsidRDefault="00BC06F3" w:rsidP="006A1D50">
            <w:pPr>
              <w:ind w:firstLineChars="100" w:firstLine="160"/>
              <w:jc w:val="right"/>
              <w:rPr>
                <w:rFonts w:cs="Arial"/>
                <w:sz w:val="16"/>
                <w:szCs w:val="16"/>
                <w:lang w:val="ru-RU"/>
              </w:rPr>
            </w:pPr>
            <w:r w:rsidRPr="009E64FC">
              <w:rPr>
                <w:rFonts w:cs="Arial"/>
                <w:sz w:val="16"/>
                <w:szCs w:val="16"/>
                <w:lang w:val="ru-RU"/>
              </w:rPr>
              <w:t>38</w:t>
            </w:r>
          </w:p>
        </w:tc>
        <w:tc>
          <w:tcPr>
            <w:tcW w:w="1701" w:type="dxa"/>
            <w:tcBorders>
              <w:top w:val="single" w:sz="4" w:space="0" w:color="auto"/>
              <w:bottom w:val="double" w:sz="4" w:space="0" w:color="auto"/>
            </w:tcBorders>
            <w:shd w:val="clear" w:color="auto" w:fill="auto"/>
            <w:noWrap/>
            <w:vAlign w:val="center"/>
            <w:hideMark/>
          </w:tcPr>
          <w:p w:rsidR="00BC06F3" w:rsidRPr="009E64FC" w:rsidRDefault="00BC06F3" w:rsidP="006A1D50">
            <w:pPr>
              <w:ind w:firstLineChars="100" w:firstLine="160"/>
              <w:jc w:val="right"/>
              <w:rPr>
                <w:rFonts w:cs="Arial"/>
                <w:sz w:val="16"/>
                <w:szCs w:val="16"/>
                <w:highlight w:val="yellow"/>
                <w:lang w:val="ru-RU"/>
              </w:rPr>
            </w:pPr>
          </w:p>
          <w:p w:rsidR="00BC06F3" w:rsidRPr="009E64FC" w:rsidRDefault="00BC06F3" w:rsidP="006A1D50">
            <w:pPr>
              <w:ind w:firstLineChars="100" w:firstLine="160"/>
              <w:jc w:val="right"/>
              <w:rPr>
                <w:rFonts w:cs="Arial"/>
                <w:sz w:val="16"/>
                <w:szCs w:val="16"/>
                <w:highlight w:val="yellow"/>
                <w:lang w:val="ru-RU"/>
              </w:rPr>
            </w:pPr>
            <w:r w:rsidRPr="009E64FC">
              <w:rPr>
                <w:rFonts w:cs="Arial"/>
                <w:sz w:val="16"/>
                <w:szCs w:val="16"/>
                <w:lang w:val="ru-RU"/>
              </w:rPr>
              <w:t>6</w:t>
            </w:r>
          </w:p>
        </w:tc>
        <w:tc>
          <w:tcPr>
            <w:tcW w:w="2835" w:type="dxa"/>
            <w:tcBorders>
              <w:top w:val="single" w:sz="4" w:space="0" w:color="auto"/>
              <w:bottom w:val="double" w:sz="4" w:space="0" w:color="auto"/>
            </w:tcBorders>
            <w:shd w:val="clear" w:color="auto" w:fill="auto"/>
            <w:noWrap/>
            <w:vAlign w:val="center"/>
            <w:hideMark/>
          </w:tcPr>
          <w:p w:rsidR="00BC06F3" w:rsidRPr="009E64FC" w:rsidRDefault="00BC06F3" w:rsidP="006A1D50">
            <w:pPr>
              <w:ind w:firstLineChars="100" w:firstLine="160"/>
              <w:jc w:val="right"/>
              <w:rPr>
                <w:rFonts w:cs="Arial"/>
                <w:sz w:val="16"/>
                <w:szCs w:val="16"/>
                <w:highlight w:val="yellow"/>
                <w:lang w:val="ru-RU"/>
              </w:rPr>
            </w:pPr>
          </w:p>
          <w:p w:rsidR="00BC06F3" w:rsidRPr="009E64FC" w:rsidRDefault="00BC06F3" w:rsidP="006A1D50">
            <w:pPr>
              <w:ind w:firstLineChars="100" w:firstLine="160"/>
              <w:jc w:val="right"/>
              <w:rPr>
                <w:rFonts w:cs="Arial"/>
                <w:sz w:val="16"/>
                <w:szCs w:val="16"/>
                <w:highlight w:val="yellow"/>
                <w:lang w:val="ru-RU"/>
              </w:rPr>
            </w:pPr>
            <w:r w:rsidRPr="009E64FC">
              <w:rPr>
                <w:rFonts w:cs="Arial"/>
                <w:sz w:val="16"/>
                <w:szCs w:val="16"/>
                <w:lang w:val="ru-RU"/>
              </w:rPr>
              <w:t>75</w:t>
            </w:r>
          </w:p>
        </w:tc>
      </w:tr>
    </w:tbl>
    <w:p w:rsidR="00BC06F3" w:rsidRPr="009E64FC" w:rsidRDefault="00BC06F3" w:rsidP="00BC06F3">
      <w:pPr>
        <w:pStyle w:val="HTML"/>
        <w:jc w:val="both"/>
        <w:rPr>
          <w:rFonts w:ascii="Arial" w:hAnsi="Arial" w:cs="Arial"/>
          <w:color w:val="auto"/>
        </w:rPr>
      </w:pPr>
    </w:p>
    <w:p w:rsidR="00BC06F3" w:rsidRPr="009E64FC" w:rsidRDefault="00BC06F3" w:rsidP="007E5725">
      <w:pPr>
        <w:pStyle w:val="HTML"/>
        <w:jc w:val="both"/>
        <w:rPr>
          <w:rFonts w:ascii="Arial" w:hAnsi="Arial" w:cs="Arial"/>
          <w:color w:val="auto"/>
        </w:rPr>
      </w:pPr>
      <w:r w:rsidRPr="009E64FC">
        <w:rPr>
          <w:rFonts w:ascii="Arial" w:hAnsi="Arial" w:cs="Arial"/>
          <w:color w:val="auto"/>
        </w:rPr>
        <w:t>Изменение чувствительности финансового результата и капитала Банка к системному изменению стоимости акций (индексов цен на акции).</w:t>
      </w:r>
    </w:p>
    <w:p w:rsidR="00BC06F3" w:rsidRPr="009E64FC" w:rsidRDefault="00BC06F3" w:rsidP="00BC06F3">
      <w:pPr>
        <w:pStyle w:val="HTML"/>
        <w:jc w:val="both"/>
        <w:rPr>
          <w:rFonts w:ascii="Arial" w:hAnsi="Arial" w:cs="Arial"/>
          <w:color w:val="auto"/>
        </w:rPr>
      </w:pPr>
    </w:p>
    <w:p w:rsidR="00BC06F3" w:rsidRPr="009E64FC" w:rsidRDefault="00BC06F3" w:rsidP="00BC06F3">
      <w:pPr>
        <w:pStyle w:val="HTML"/>
        <w:jc w:val="both"/>
        <w:rPr>
          <w:rFonts w:ascii="Arial" w:hAnsi="Arial" w:cs="Arial"/>
          <w:b/>
          <w:color w:val="auto"/>
        </w:rPr>
      </w:pPr>
      <w:r w:rsidRPr="009E64FC">
        <w:rPr>
          <w:rFonts w:ascii="Arial" w:hAnsi="Arial" w:cs="Arial"/>
          <w:b/>
          <w:color w:val="auto"/>
        </w:rPr>
        <w:t>Изменение чувствительности финансового результата и капитала к фондовому риску:</w:t>
      </w:r>
    </w:p>
    <w:p w:rsidR="00BC06F3" w:rsidRPr="009E64FC" w:rsidRDefault="00BC06F3" w:rsidP="00BC06F3">
      <w:pPr>
        <w:pStyle w:val="HTML"/>
        <w:ind w:firstLine="709"/>
        <w:jc w:val="right"/>
        <w:rPr>
          <w:rFonts w:ascii="Arial" w:hAnsi="Arial" w:cs="Arial"/>
          <w:color w:val="auto"/>
          <w:sz w:val="16"/>
          <w:szCs w:val="16"/>
        </w:rPr>
      </w:pPr>
      <w:r w:rsidRPr="009E64FC">
        <w:rPr>
          <w:rFonts w:ascii="Arial" w:hAnsi="Arial" w:cs="Arial"/>
          <w:color w:val="auto"/>
          <w:sz w:val="16"/>
          <w:szCs w:val="16"/>
        </w:rPr>
        <w:tab/>
      </w:r>
      <w:r w:rsidRPr="009E64FC">
        <w:rPr>
          <w:rFonts w:ascii="Arial" w:hAnsi="Arial" w:cs="Arial"/>
          <w:color w:val="auto"/>
          <w:sz w:val="16"/>
          <w:szCs w:val="16"/>
        </w:rPr>
        <w:tab/>
      </w:r>
      <w:r w:rsidRPr="009E64FC">
        <w:rPr>
          <w:rFonts w:ascii="Arial" w:hAnsi="Arial" w:cs="Arial"/>
          <w:color w:val="auto"/>
          <w:sz w:val="16"/>
          <w:szCs w:val="16"/>
        </w:rPr>
        <w:tab/>
      </w:r>
      <w:r w:rsidRPr="009E64FC">
        <w:rPr>
          <w:rFonts w:ascii="Arial" w:hAnsi="Arial" w:cs="Arial"/>
          <w:color w:val="auto"/>
          <w:sz w:val="16"/>
          <w:szCs w:val="16"/>
        </w:rPr>
        <w:tab/>
      </w:r>
      <w:r w:rsidRPr="009E64FC">
        <w:rPr>
          <w:rFonts w:ascii="Arial" w:hAnsi="Arial" w:cs="Arial"/>
          <w:color w:val="auto"/>
          <w:sz w:val="16"/>
          <w:szCs w:val="16"/>
        </w:rPr>
        <w:tab/>
      </w:r>
    </w:p>
    <w:tbl>
      <w:tblPr>
        <w:tblW w:w="9335" w:type="dxa"/>
        <w:jc w:val="center"/>
        <w:tblLook w:val="04A0" w:firstRow="1" w:lastRow="0" w:firstColumn="1" w:lastColumn="0" w:noHBand="0" w:noVBand="1"/>
      </w:tblPr>
      <w:tblGrid>
        <w:gridCol w:w="3250"/>
        <w:gridCol w:w="3300"/>
        <w:gridCol w:w="2785"/>
      </w:tblGrid>
      <w:tr w:rsidR="00BC06F3" w:rsidRPr="009E64FC" w:rsidTr="00BC06F3">
        <w:trPr>
          <w:trHeight w:val="246"/>
          <w:jc w:val="center"/>
        </w:trPr>
        <w:tc>
          <w:tcPr>
            <w:tcW w:w="3250" w:type="dxa"/>
            <w:tcBorders>
              <w:top w:val="single" w:sz="4" w:space="0" w:color="auto"/>
              <w:bottom w:val="single" w:sz="4" w:space="0" w:color="auto"/>
            </w:tcBorders>
            <w:shd w:val="clear" w:color="auto" w:fill="auto"/>
            <w:noWrap/>
            <w:vAlign w:val="center"/>
            <w:hideMark/>
          </w:tcPr>
          <w:p w:rsidR="00BC06F3" w:rsidRPr="009E64FC" w:rsidRDefault="00BC06F3" w:rsidP="00BC06F3">
            <w:pPr>
              <w:overflowPunct/>
              <w:autoSpaceDE/>
              <w:autoSpaceDN/>
              <w:adjustRightInd/>
              <w:jc w:val="center"/>
              <w:textAlignment w:val="auto"/>
              <w:rPr>
                <w:rFonts w:cs="Arial"/>
                <w:b/>
                <w:sz w:val="16"/>
                <w:szCs w:val="16"/>
                <w:lang w:val="ru-RU" w:eastAsia="ru-RU"/>
              </w:rPr>
            </w:pPr>
          </w:p>
          <w:p w:rsidR="00BC06F3" w:rsidRPr="009E64FC" w:rsidRDefault="00BC06F3" w:rsidP="00BC06F3">
            <w:pPr>
              <w:overflowPunct/>
              <w:autoSpaceDE/>
              <w:autoSpaceDN/>
              <w:adjustRightInd/>
              <w:jc w:val="center"/>
              <w:textAlignment w:val="auto"/>
              <w:rPr>
                <w:rFonts w:cs="Arial"/>
                <w:b/>
                <w:sz w:val="16"/>
                <w:szCs w:val="16"/>
                <w:lang w:val="ru-RU" w:eastAsia="ru-RU"/>
              </w:rPr>
            </w:pPr>
            <w:r w:rsidRPr="009E64FC">
              <w:rPr>
                <w:rFonts w:cs="Arial"/>
                <w:b/>
                <w:sz w:val="16"/>
                <w:szCs w:val="16"/>
                <w:lang w:val="ru-RU" w:eastAsia="ru-RU"/>
              </w:rPr>
              <w:t>Фондовый риск</w:t>
            </w:r>
          </w:p>
        </w:tc>
        <w:tc>
          <w:tcPr>
            <w:tcW w:w="3300" w:type="dxa"/>
            <w:tcBorders>
              <w:top w:val="single" w:sz="4" w:space="0" w:color="auto"/>
              <w:bottom w:val="single" w:sz="4" w:space="0" w:color="auto"/>
            </w:tcBorders>
            <w:shd w:val="clear" w:color="auto" w:fill="auto"/>
            <w:noWrap/>
            <w:vAlign w:val="center"/>
            <w:hideMark/>
          </w:tcPr>
          <w:p w:rsidR="00BC06F3" w:rsidRPr="009E64FC" w:rsidRDefault="00BC06F3" w:rsidP="00BC06F3">
            <w:pPr>
              <w:overflowPunct/>
              <w:autoSpaceDE/>
              <w:autoSpaceDN/>
              <w:adjustRightInd/>
              <w:jc w:val="center"/>
              <w:textAlignment w:val="auto"/>
              <w:rPr>
                <w:rFonts w:cs="Arial"/>
                <w:b/>
                <w:sz w:val="16"/>
                <w:szCs w:val="16"/>
                <w:lang w:val="ru-RU" w:eastAsia="ru-RU"/>
              </w:rPr>
            </w:pPr>
            <w:r w:rsidRPr="009E64FC">
              <w:rPr>
                <w:rFonts w:cs="Arial"/>
                <w:b/>
                <w:sz w:val="16"/>
                <w:szCs w:val="16"/>
                <w:lang w:val="ru-RU" w:eastAsia="ru-RU"/>
              </w:rPr>
              <w:t>Чувствительность</w:t>
            </w:r>
          </w:p>
          <w:p w:rsidR="00BC06F3" w:rsidRPr="009E64FC" w:rsidRDefault="00BC06F3" w:rsidP="00BC06F3">
            <w:pPr>
              <w:overflowPunct/>
              <w:autoSpaceDE/>
              <w:autoSpaceDN/>
              <w:adjustRightInd/>
              <w:jc w:val="center"/>
              <w:textAlignment w:val="auto"/>
              <w:rPr>
                <w:rFonts w:cs="Arial"/>
                <w:b/>
                <w:sz w:val="16"/>
                <w:szCs w:val="16"/>
                <w:lang w:val="ru-RU" w:eastAsia="ru-RU"/>
              </w:rPr>
            </w:pPr>
            <w:r w:rsidRPr="009E64FC">
              <w:rPr>
                <w:rFonts w:cs="Arial"/>
                <w:b/>
                <w:bCs/>
                <w:sz w:val="16"/>
                <w:szCs w:val="18"/>
                <w:lang w:val="ru-RU" w:eastAsia="ru-RU"/>
              </w:rPr>
              <w:t>на</w:t>
            </w:r>
            <w:r w:rsidRPr="009E64FC">
              <w:rPr>
                <w:rFonts w:cs="Arial"/>
                <w:b/>
                <w:sz w:val="16"/>
                <w:szCs w:val="16"/>
                <w:lang w:val="ru-RU" w:eastAsia="ru-RU"/>
              </w:rPr>
              <w:t xml:space="preserve"> 0</w:t>
            </w:r>
            <w:r w:rsidRPr="009E64FC">
              <w:rPr>
                <w:rFonts w:cs="Arial"/>
                <w:b/>
                <w:bCs/>
                <w:sz w:val="16"/>
                <w:szCs w:val="16"/>
                <w:lang w:val="ru-RU" w:eastAsia="ru-RU"/>
              </w:rPr>
              <w:t>1.01.2016</w:t>
            </w:r>
          </w:p>
        </w:tc>
        <w:tc>
          <w:tcPr>
            <w:tcW w:w="2785" w:type="dxa"/>
            <w:tcBorders>
              <w:top w:val="single" w:sz="4" w:space="0" w:color="auto"/>
              <w:bottom w:val="single" w:sz="4" w:space="0" w:color="auto"/>
            </w:tcBorders>
            <w:shd w:val="clear" w:color="auto" w:fill="auto"/>
            <w:noWrap/>
            <w:vAlign w:val="center"/>
            <w:hideMark/>
          </w:tcPr>
          <w:p w:rsidR="00BC06F3" w:rsidRPr="009E64FC" w:rsidRDefault="00BC06F3" w:rsidP="00BC06F3">
            <w:pPr>
              <w:overflowPunct/>
              <w:autoSpaceDE/>
              <w:autoSpaceDN/>
              <w:adjustRightInd/>
              <w:jc w:val="center"/>
              <w:textAlignment w:val="auto"/>
              <w:rPr>
                <w:rFonts w:cs="Arial"/>
                <w:b/>
                <w:sz w:val="16"/>
                <w:szCs w:val="16"/>
                <w:lang w:val="ru-RU" w:eastAsia="ru-RU"/>
              </w:rPr>
            </w:pPr>
            <w:r w:rsidRPr="009E64FC">
              <w:rPr>
                <w:rFonts w:cs="Arial"/>
                <w:b/>
                <w:sz w:val="16"/>
                <w:szCs w:val="16"/>
                <w:lang w:val="ru-RU" w:eastAsia="ru-RU"/>
              </w:rPr>
              <w:t>Чувствительность</w:t>
            </w:r>
          </w:p>
          <w:p w:rsidR="00BC06F3" w:rsidRPr="009E64FC" w:rsidRDefault="00BC06F3" w:rsidP="00BC06F3">
            <w:pPr>
              <w:overflowPunct/>
              <w:autoSpaceDE/>
              <w:autoSpaceDN/>
              <w:adjustRightInd/>
              <w:jc w:val="center"/>
              <w:textAlignment w:val="auto"/>
              <w:rPr>
                <w:rFonts w:cs="Arial"/>
                <w:b/>
                <w:sz w:val="16"/>
                <w:szCs w:val="16"/>
                <w:lang w:val="ru-RU" w:eastAsia="ru-RU"/>
              </w:rPr>
            </w:pPr>
            <w:r w:rsidRPr="009E64FC">
              <w:rPr>
                <w:rFonts w:cs="Arial"/>
                <w:b/>
                <w:bCs/>
                <w:sz w:val="16"/>
                <w:szCs w:val="18"/>
                <w:lang w:val="ru-RU" w:eastAsia="ru-RU"/>
              </w:rPr>
              <w:t>на</w:t>
            </w:r>
            <w:r w:rsidRPr="009E64FC">
              <w:rPr>
                <w:rFonts w:cs="Arial"/>
                <w:b/>
                <w:sz w:val="16"/>
                <w:szCs w:val="16"/>
                <w:lang w:val="ru-RU" w:eastAsia="ru-RU"/>
              </w:rPr>
              <w:t xml:space="preserve"> 0</w:t>
            </w:r>
            <w:r w:rsidRPr="009E64FC">
              <w:rPr>
                <w:rFonts w:cs="Arial"/>
                <w:b/>
                <w:bCs/>
                <w:sz w:val="16"/>
                <w:szCs w:val="16"/>
                <w:lang w:val="ru-RU" w:eastAsia="ru-RU"/>
              </w:rPr>
              <w:t>1.07.2016</w:t>
            </w:r>
          </w:p>
        </w:tc>
      </w:tr>
      <w:tr w:rsidR="00BC06F3" w:rsidRPr="009E64FC" w:rsidTr="00BC06F3">
        <w:trPr>
          <w:trHeight w:val="57"/>
          <w:jc w:val="center"/>
        </w:trPr>
        <w:tc>
          <w:tcPr>
            <w:tcW w:w="3250" w:type="dxa"/>
            <w:shd w:val="clear" w:color="auto" w:fill="auto"/>
            <w:noWrap/>
            <w:vAlign w:val="center"/>
          </w:tcPr>
          <w:p w:rsidR="00BC06F3" w:rsidRPr="009E64FC" w:rsidRDefault="00BC06F3" w:rsidP="00BC06F3">
            <w:pPr>
              <w:overflowPunct/>
              <w:autoSpaceDE/>
              <w:autoSpaceDN/>
              <w:adjustRightInd/>
              <w:jc w:val="center"/>
              <w:textAlignment w:val="auto"/>
              <w:rPr>
                <w:rFonts w:cs="Arial"/>
                <w:b/>
                <w:sz w:val="16"/>
                <w:szCs w:val="16"/>
                <w:lang w:val="ru-RU" w:eastAsia="ru-RU"/>
              </w:rPr>
            </w:pPr>
          </w:p>
        </w:tc>
        <w:tc>
          <w:tcPr>
            <w:tcW w:w="6085" w:type="dxa"/>
            <w:gridSpan w:val="2"/>
            <w:tcBorders>
              <w:bottom w:val="single" w:sz="4" w:space="0" w:color="auto"/>
            </w:tcBorders>
            <w:shd w:val="clear" w:color="auto" w:fill="auto"/>
            <w:vAlign w:val="center"/>
          </w:tcPr>
          <w:p w:rsidR="00BC06F3" w:rsidRPr="009E64FC" w:rsidRDefault="00BC06F3" w:rsidP="00BC06F3">
            <w:pPr>
              <w:overflowPunct/>
              <w:autoSpaceDE/>
              <w:autoSpaceDN/>
              <w:adjustRightInd/>
              <w:jc w:val="center"/>
              <w:textAlignment w:val="auto"/>
              <w:rPr>
                <w:rFonts w:cs="Arial"/>
                <w:b/>
                <w:sz w:val="16"/>
                <w:szCs w:val="16"/>
                <w:lang w:val="ru-RU" w:eastAsia="ru-RU"/>
              </w:rPr>
            </w:pPr>
          </w:p>
          <w:p w:rsidR="00BC06F3" w:rsidRPr="009E64FC" w:rsidRDefault="00BC06F3" w:rsidP="00BC06F3">
            <w:pPr>
              <w:overflowPunct/>
              <w:autoSpaceDE/>
              <w:autoSpaceDN/>
              <w:adjustRightInd/>
              <w:jc w:val="center"/>
              <w:textAlignment w:val="auto"/>
              <w:rPr>
                <w:rFonts w:cs="Arial"/>
                <w:b/>
                <w:sz w:val="16"/>
                <w:szCs w:val="16"/>
                <w:lang w:val="ru-RU" w:eastAsia="ru-RU"/>
              </w:rPr>
            </w:pPr>
            <w:r w:rsidRPr="009E64FC">
              <w:rPr>
                <w:rFonts w:cs="Arial"/>
                <w:b/>
                <w:sz w:val="16"/>
                <w:szCs w:val="16"/>
                <w:lang w:val="ru-RU" w:eastAsia="ru-RU"/>
              </w:rPr>
              <w:t>Индекс ММВБ</w:t>
            </w:r>
          </w:p>
        </w:tc>
      </w:tr>
      <w:tr w:rsidR="00BC06F3" w:rsidRPr="009E64FC" w:rsidTr="00BC06F3">
        <w:trPr>
          <w:trHeight w:val="57"/>
          <w:jc w:val="center"/>
        </w:trPr>
        <w:tc>
          <w:tcPr>
            <w:tcW w:w="3250" w:type="dxa"/>
            <w:shd w:val="clear" w:color="auto" w:fill="auto"/>
            <w:noWrap/>
            <w:vAlign w:val="center"/>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Увеличение значения индекса на 20%</w:t>
            </w:r>
          </w:p>
        </w:tc>
        <w:tc>
          <w:tcPr>
            <w:tcW w:w="3300" w:type="dxa"/>
            <w:tcBorders>
              <w:top w:val="single" w:sz="4" w:space="0" w:color="auto"/>
            </w:tcBorders>
            <w:shd w:val="clear" w:color="auto" w:fill="auto"/>
            <w:noWrap/>
            <w:vAlign w:val="center"/>
          </w:tcPr>
          <w:p w:rsidR="00BC06F3" w:rsidRPr="009E64FC" w:rsidRDefault="00BC06F3" w:rsidP="00BC06F3">
            <w:pPr>
              <w:ind w:firstLineChars="100" w:firstLine="160"/>
              <w:jc w:val="center"/>
              <w:rPr>
                <w:rFonts w:cs="Arial"/>
                <w:sz w:val="16"/>
                <w:szCs w:val="16"/>
                <w:lang w:val="ru-RU"/>
              </w:rPr>
            </w:pPr>
            <w:r w:rsidRPr="009E64FC">
              <w:rPr>
                <w:rFonts w:cs="Arial"/>
                <w:sz w:val="16"/>
                <w:szCs w:val="16"/>
                <w:lang w:val="ru-RU"/>
              </w:rPr>
              <w:t>9</w:t>
            </w:r>
          </w:p>
        </w:tc>
        <w:tc>
          <w:tcPr>
            <w:tcW w:w="2785" w:type="dxa"/>
            <w:tcBorders>
              <w:top w:val="single" w:sz="4" w:space="0" w:color="auto"/>
            </w:tcBorders>
            <w:shd w:val="clear" w:color="auto" w:fill="auto"/>
            <w:noWrap/>
            <w:vAlign w:val="center"/>
          </w:tcPr>
          <w:p w:rsidR="00BC06F3" w:rsidRPr="009E64FC" w:rsidRDefault="00BC06F3" w:rsidP="00BC06F3">
            <w:pPr>
              <w:ind w:firstLineChars="100" w:firstLine="160"/>
              <w:jc w:val="center"/>
              <w:rPr>
                <w:rFonts w:cs="Arial"/>
                <w:sz w:val="16"/>
                <w:szCs w:val="16"/>
                <w:lang w:val="ru-RU"/>
              </w:rPr>
            </w:pPr>
            <w:r w:rsidRPr="009E64FC">
              <w:rPr>
                <w:rFonts w:cs="Arial"/>
                <w:sz w:val="16"/>
                <w:szCs w:val="16"/>
                <w:lang w:val="ru-RU"/>
              </w:rPr>
              <w:t>8</w:t>
            </w:r>
          </w:p>
        </w:tc>
      </w:tr>
      <w:tr w:rsidR="00BC06F3" w:rsidRPr="009E64FC" w:rsidTr="00BC06F3">
        <w:trPr>
          <w:trHeight w:val="57"/>
          <w:jc w:val="center"/>
        </w:trPr>
        <w:tc>
          <w:tcPr>
            <w:tcW w:w="3250" w:type="dxa"/>
            <w:tcBorders>
              <w:bottom w:val="double" w:sz="4" w:space="0" w:color="auto"/>
            </w:tcBorders>
            <w:shd w:val="clear" w:color="auto" w:fill="auto"/>
            <w:noWrap/>
            <w:vAlign w:val="center"/>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Уменьшение значения индекса на 20%</w:t>
            </w:r>
          </w:p>
        </w:tc>
        <w:tc>
          <w:tcPr>
            <w:tcW w:w="3300" w:type="dxa"/>
            <w:tcBorders>
              <w:bottom w:val="double" w:sz="4" w:space="0" w:color="auto"/>
            </w:tcBorders>
            <w:shd w:val="clear" w:color="auto" w:fill="auto"/>
            <w:noWrap/>
            <w:vAlign w:val="center"/>
          </w:tcPr>
          <w:p w:rsidR="00BC06F3" w:rsidRPr="009E64FC" w:rsidRDefault="00BC06F3" w:rsidP="00BC06F3">
            <w:pPr>
              <w:ind w:firstLineChars="100" w:firstLine="160"/>
              <w:jc w:val="center"/>
              <w:rPr>
                <w:rFonts w:cs="Arial"/>
                <w:sz w:val="16"/>
                <w:szCs w:val="16"/>
                <w:lang w:val="ru-RU"/>
              </w:rPr>
            </w:pPr>
            <w:r w:rsidRPr="009E64FC">
              <w:rPr>
                <w:rFonts w:cs="Arial"/>
                <w:sz w:val="16"/>
                <w:szCs w:val="16"/>
                <w:lang w:val="ru-RU"/>
              </w:rPr>
              <w:t>(9)</w:t>
            </w:r>
          </w:p>
        </w:tc>
        <w:tc>
          <w:tcPr>
            <w:tcW w:w="2785" w:type="dxa"/>
            <w:tcBorders>
              <w:bottom w:val="double" w:sz="4" w:space="0" w:color="auto"/>
            </w:tcBorders>
            <w:shd w:val="clear" w:color="auto" w:fill="auto"/>
            <w:noWrap/>
            <w:vAlign w:val="center"/>
          </w:tcPr>
          <w:p w:rsidR="00BC06F3" w:rsidRPr="009E64FC" w:rsidRDefault="00BC06F3" w:rsidP="00BC06F3">
            <w:pPr>
              <w:ind w:firstLineChars="100" w:firstLine="160"/>
              <w:jc w:val="center"/>
              <w:rPr>
                <w:rFonts w:cs="Arial"/>
                <w:sz w:val="16"/>
                <w:szCs w:val="16"/>
                <w:lang w:val="ru-RU"/>
              </w:rPr>
            </w:pPr>
            <w:r w:rsidRPr="009E64FC">
              <w:rPr>
                <w:rFonts w:cs="Arial"/>
                <w:sz w:val="16"/>
                <w:szCs w:val="16"/>
                <w:lang w:val="ru-RU"/>
              </w:rPr>
              <w:t>(8)</w:t>
            </w:r>
          </w:p>
        </w:tc>
      </w:tr>
    </w:tbl>
    <w:p w:rsidR="00BC06F3" w:rsidRPr="009E64FC" w:rsidRDefault="00BC06F3" w:rsidP="00BC06F3">
      <w:pPr>
        <w:overflowPunct/>
        <w:jc w:val="both"/>
        <w:textAlignment w:val="auto"/>
        <w:rPr>
          <w:rFonts w:eastAsiaTheme="minorHAnsi" w:cs="Arial"/>
          <w:b/>
          <w:bCs/>
          <w:sz w:val="20"/>
          <w:szCs w:val="20"/>
          <w:lang w:val="ru-RU"/>
        </w:rPr>
      </w:pPr>
    </w:p>
    <w:p w:rsidR="00BC06F3" w:rsidRPr="009E64FC" w:rsidRDefault="00BC06F3" w:rsidP="00BC06F3">
      <w:pPr>
        <w:overflowPunct/>
        <w:jc w:val="both"/>
        <w:textAlignment w:val="auto"/>
        <w:rPr>
          <w:rFonts w:eastAsiaTheme="minorHAnsi" w:cs="Arial"/>
          <w:b/>
          <w:bCs/>
          <w:sz w:val="20"/>
          <w:szCs w:val="20"/>
          <w:lang w:val="ru-RU"/>
        </w:rPr>
      </w:pPr>
      <w:r w:rsidRPr="009E64FC">
        <w:rPr>
          <w:rFonts w:eastAsiaTheme="minorHAnsi" w:cs="Arial"/>
          <w:b/>
          <w:bCs/>
          <w:sz w:val="20"/>
          <w:szCs w:val="20"/>
          <w:lang w:val="ru-RU"/>
        </w:rPr>
        <w:t>По операционному риску:</w:t>
      </w:r>
    </w:p>
    <w:p w:rsidR="00BC06F3" w:rsidRPr="009E64FC" w:rsidRDefault="00BC06F3" w:rsidP="007E5725">
      <w:pPr>
        <w:pStyle w:val="HTML"/>
        <w:jc w:val="both"/>
        <w:rPr>
          <w:rFonts w:ascii="Arial" w:hAnsi="Arial" w:cs="Arial"/>
          <w:color w:val="auto"/>
        </w:rPr>
      </w:pPr>
      <w:r w:rsidRPr="009E64FC">
        <w:rPr>
          <w:rFonts w:ascii="Arial" w:hAnsi="Arial" w:cs="Arial"/>
          <w:color w:val="auto"/>
        </w:rPr>
        <w:t xml:space="preserve">Целью управления операционным риском является поддержание принимаемого риска на уровне, определенном Банком в соответствии с собственными стратегическими задачами. Приоритетным является обеспечение максимальной сохранности активов и капитала на основе уменьшения (исключения) возможных убытков. </w:t>
      </w:r>
    </w:p>
    <w:p w:rsidR="00BC06F3" w:rsidRPr="009E64FC" w:rsidRDefault="00BC06F3" w:rsidP="007E5725">
      <w:pPr>
        <w:jc w:val="both"/>
        <w:rPr>
          <w:rFonts w:cs="Arial"/>
          <w:sz w:val="20"/>
          <w:szCs w:val="20"/>
          <w:lang w:val="ru-RU" w:eastAsia="ru-RU"/>
        </w:rPr>
      </w:pPr>
      <w:r w:rsidRPr="009E64FC">
        <w:rPr>
          <w:rFonts w:cs="Arial"/>
          <w:sz w:val="20"/>
          <w:szCs w:val="20"/>
          <w:lang w:val="ru-RU" w:eastAsia="ru-RU"/>
        </w:rPr>
        <w:t>В отчетном периоде органами управления Банка велась последовательная работа в части повышения ответственности подразделений за управление операционным риском области своей деятельности, ужесточения контроля за выявлением всех возможных операционных рисков, оценки их возможных экономических последствий. Факты реализации значительных операционных рисков, приведших к существенным для Банка потерям, в отчетном периоде отсутствовали.</w:t>
      </w:r>
    </w:p>
    <w:p w:rsidR="00BC06F3" w:rsidRPr="009E64FC" w:rsidRDefault="00BC06F3" w:rsidP="00BC06F3">
      <w:pPr>
        <w:ind w:firstLine="540"/>
        <w:jc w:val="both"/>
        <w:rPr>
          <w:rFonts w:cs="Arial"/>
          <w:sz w:val="20"/>
          <w:szCs w:val="20"/>
          <w:lang w:val="ru-RU" w:eastAsia="ru-RU"/>
        </w:rPr>
      </w:pPr>
    </w:p>
    <w:p w:rsidR="00BC06F3" w:rsidRPr="009E64FC" w:rsidRDefault="00BC06F3" w:rsidP="007E5725">
      <w:pPr>
        <w:jc w:val="both"/>
        <w:rPr>
          <w:rFonts w:cs="Arial"/>
          <w:sz w:val="20"/>
          <w:szCs w:val="20"/>
          <w:lang w:val="ru-RU"/>
        </w:rPr>
      </w:pPr>
      <w:r w:rsidRPr="009E64FC">
        <w:rPr>
          <w:rFonts w:cs="Arial"/>
          <w:sz w:val="20"/>
          <w:szCs w:val="20"/>
          <w:lang w:val="ru-RU" w:eastAsia="ru-RU"/>
        </w:rPr>
        <w:t>Традиционным индикатором масштаба подверженности деятельности Банка операционных рисков является размер среднегодовых доходов.</w:t>
      </w:r>
      <w:r w:rsidRPr="009E64FC">
        <w:rPr>
          <w:rFonts w:cs="Arial"/>
          <w:sz w:val="20"/>
          <w:szCs w:val="20"/>
          <w:lang w:val="ru-RU"/>
        </w:rPr>
        <w:tab/>
      </w:r>
    </w:p>
    <w:p w:rsidR="00BC06F3" w:rsidRDefault="00BC06F3" w:rsidP="00BC06F3">
      <w:pPr>
        <w:jc w:val="both"/>
        <w:rPr>
          <w:rFonts w:cs="Arial"/>
          <w:sz w:val="20"/>
          <w:szCs w:val="20"/>
          <w:lang w:val="ru-RU"/>
        </w:rPr>
      </w:pPr>
    </w:p>
    <w:p w:rsidR="000A6C6F" w:rsidRDefault="000A6C6F" w:rsidP="00BC06F3">
      <w:pPr>
        <w:jc w:val="both"/>
        <w:rPr>
          <w:rFonts w:cs="Arial"/>
          <w:sz w:val="20"/>
          <w:szCs w:val="20"/>
          <w:lang w:val="ru-RU"/>
        </w:rPr>
      </w:pPr>
    </w:p>
    <w:p w:rsidR="000A6C6F" w:rsidRDefault="000A6C6F" w:rsidP="00BC06F3">
      <w:pPr>
        <w:jc w:val="both"/>
        <w:rPr>
          <w:rFonts w:cs="Arial"/>
          <w:sz w:val="20"/>
          <w:szCs w:val="20"/>
          <w:lang w:val="ru-RU"/>
        </w:rPr>
      </w:pPr>
    </w:p>
    <w:p w:rsidR="000A6C6F" w:rsidRDefault="000A6C6F" w:rsidP="00BC06F3">
      <w:pPr>
        <w:jc w:val="both"/>
        <w:rPr>
          <w:rFonts w:cs="Arial"/>
          <w:sz w:val="20"/>
          <w:szCs w:val="20"/>
          <w:lang w:val="ru-RU"/>
        </w:rPr>
      </w:pPr>
    </w:p>
    <w:p w:rsidR="000A6C6F" w:rsidRPr="009E64FC" w:rsidRDefault="000A6C6F" w:rsidP="00BC06F3">
      <w:pPr>
        <w:jc w:val="both"/>
        <w:rPr>
          <w:rFonts w:cs="Arial"/>
          <w:sz w:val="20"/>
          <w:szCs w:val="20"/>
          <w:lang w:val="ru-RU"/>
        </w:rPr>
      </w:pPr>
    </w:p>
    <w:p w:rsidR="00BC06F3" w:rsidRPr="009E64FC" w:rsidRDefault="00BC06F3" w:rsidP="00BC06F3">
      <w:pPr>
        <w:jc w:val="both"/>
        <w:rPr>
          <w:rFonts w:cs="Arial"/>
          <w:b/>
          <w:sz w:val="20"/>
          <w:szCs w:val="20"/>
          <w:lang w:val="ru-RU" w:eastAsia="ru-RU"/>
        </w:rPr>
      </w:pPr>
      <w:r w:rsidRPr="009E64FC">
        <w:rPr>
          <w:rFonts w:cs="Arial"/>
          <w:b/>
          <w:sz w:val="20"/>
          <w:szCs w:val="20"/>
          <w:lang w:val="ru-RU"/>
        </w:rPr>
        <w:t>Размер требований в отношении операционного риска:</w:t>
      </w:r>
    </w:p>
    <w:p w:rsidR="00BC06F3" w:rsidRPr="009E64FC" w:rsidRDefault="00BC06F3" w:rsidP="00BC06F3">
      <w:pPr>
        <w:pStyle w:val="HTML"/>
        <w:tabs>
          <w:tab w:val="left" w:pos="284"/>
        </w:tabs>
        <w:ind w:firstLine="851"/>
        <w:jc w:val="right"/>
        <w:rPr>
          <w:rFonts w:ascii="Arial" w:hAnsi="Arial" w:cs="Arial"/>
          <w:color w:val="auto"/>
          <w:sz w:val="16"/>
          <w:szCs w:val="16"/>
        </w:rPr>
      </w:pPr>
      <w:r w:rsidRPr="009E64FC">
        <w:rPr>
          <w:rFonts w:ascii="Arial" w:hAnsi="Arial" w:cs="Arial"/>
          <w:color w:val="auto"/>
          <w:sz w:val="16"/>
          <w:szCs w:val="16"/>
        </w:rPr>
        <w:tab/>
      </w:r>
      <w:r w:rsidRPr="009E64FC">
        <w:rPr>
          <w:rFonts w:ascii="Arial" w:hAnsi="Arial" w:cs="Arial"/>
          <w:color w:val="auto"/>
          <w:sz w:val="16"/>
          <w:szCs w:val="16"/>
        </w:rPr>
        <w:tab/>
      </w:r>
      <w:r w:rsidRPr="009E64FC">
        <w:rPr>
          <w:rFonts w:ascii="Arial" w:hAnsi="Arial" w:cs="Arial"/>
          <w:color w:val="auto"/>
          <w:sz w:val="16"/>
          <w:szCs w:val="16"/>
        </w:rPr>
        <w:tab/>
      </w:r>
      <w:r w:rsidRPr="009E64FC">
        <w:rPr>
          <w:rFonts w:ascii="Arial" w:hAnsi="Arial" w:cs="Arial"/>
          <w:color w:val="auto"/>
          <w:sz w:val="16"/>
          <w:szCs w:val="16"/>
        </w:rPr>
        <w:tab/>
      </w:r>
    </w:p>
    <w:tbl>
      <w:tblPr>
        <w:tblW w:w="9396" w:type="dxa"/>
        <w:jc w:val="center"/>
        <w:tblLook w:val="04A0" w:firstRow="1" w:lastRow="0" w:firstColumn="1" w:lastColumn="0" w:noHBand="0" w:noVBand="1"/>
      </w:tblPr>
      <w:tblGrid>
        <w:gridCol w:w="4982"/>
        <w:gridCol w:w="2099"/>
        <w:gridCol w:w="2315"/>
      </w:tblGrid>
      <w:tr w:rsidR="00BC06F3" w:rsidRPr="009E64FC" w:rsidTr="00BC06F3">
        <w:trPr>
          <w:trHeight w:val="57"/>
          <w:jc w:val="center"/>
        </w:trPr>
        <w:tc>
          <w:tcPr>
            <w:tcW w:w="4982" w:type="dxa"/>
            <w:tcBorders>
              <w:top w:val="single" w:sz="4" w:space="0" w:color="auto"/>
              <w:bottom w:val="single" w:sz="4" w:space="0" w:color="auto"/>
            </w:tcBorders>
            <w:shd w:val="clear" w:color="auto" w:fill="auto"/>
            <w:noWrap/>
            <w:vAlign w:val="center"/>
            <w:hideMark/>
          </w:tcPr>
          <w:p w:rsidR="00BC06F3" w:rsidRPr="009E64FC" w:rsidRDefault="00BC06F3" w:rsidP="00BC06F3">
            <w:pPr>
              <w:overflowPunct/>
              <w:autoSpaceDE/>
              <w:autoSpaceDN/>
              <w:adjustRightInd/>
              <w:textAlignment w:val="auto"/>
              <w:rPr>
                <w:rFonts w:cs="Arial"/>
                <w:b/>
                <w:sz w:val="16"/>
                <w:szCs w:val="16"/>
                <w:lang w:val="ru-RU" w:eastAsia="ru-RU"/>
              </w:rPr>
            </w:pPr>
            <w:r w:rsidRPr="009E64FC">
              <w:rPr>
                <w:rFonts w:cs="Arial"/>
                <w:b/>
                <w:sz w:val="16"/>
                <w:szCs w:val="16"/>
                <w:lang w:val="ru-RU" w:eastAsia="ru-RU"/>
              </w:rPr>
              <w:t>Показатель</w:t>
            </w:r>
          </w:p>
        </w:tc>
        <w:tc>
          <w:tcPr>
            <w:tcW w:w="2099" w:type="dxa"/>
            <w:tcBorders>
              <w:top w:val="single" w:sz="4" w:space="0" w:color="auto"/>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sz w:val="16"/>
                <w:szCs w:val="16"/>
                <w:lang w:val="ru-RU" w:eastAsia="ru-RU"/>
              </w:rPr>
            </w:pPr>
            <w:r w:rsidRPr="009E64FC">
              <w:rPr>
                <w:rFonts w:cs="Arial"/>
                <w:b/>
                <w:sz w:val="16"/>
                <w:szCs w:val="16"/>
                <w:lang w:val="ru-RU" w:eastAsia="ru-RU"/>
              </w:rPr>
              <w:t xml:space="preserve">01.01.2016 </w:t>
            </w:r>
          </w:p>
        </w:tc>
        <w:tc>
          <w:tcPr>
            <w:tcW w:w="2315" w:type="dxa"/>
            <w:tcBorders>
              <w:top w:val="single" w:sz="4" w:space="0" w:color="auto"/>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sz w:val="16"/>
                <w:szCs w:val="16"/>
                <w:lang w:val="ru-RU" w:eastAsia="ru-RU"/>
              </w:rPr>
            </w:pPr>
            <w:r w:rsidRPr="009E64FC">
              <w:rPr>
                <w:rFonts w:cs="Arial"/>
                <w:b/>
                <w:sz w:val="16"/>
                <w:szCs w:val="16"/>
                <w:lang w:val="ru-RU" w:eastAsia="ru-RU"/>
              </w:rPr>
              <w:t>01.07.2016</w:t>
            </w:r>
          </w:p>
        </w:tc>
      </w:tr>
      <w:tr w:rsidR="00BC06F3" w:rsidRPr="009E64FC" w:rsidTr="00BC06F3">
        <w:trPr>
          <w:trHeight w:val="57"/>
          <w:jc w:val="center"/>
        </w:trPr>
        <w:tc>
          <w:tcPr>
            <w:tcW w:w="4982" w:type="dxa"/>
            <w:tcBorders>
              <w:top w:val="single" w:sz="4" w:space="0" w:color="auto"/>
            </w:tcBorders>
            <w:shd w:val="clear" w:color="auto" w:fill="auto"/>
            <w:noWrap/>
            <w:vAlign w:val="bottom"/>
            <w:hideMark/>
          </w:tcPr>
          <w:p w:rsidR="00BC06F3" w:rsidRPr="009E64FC" w:rsidRDefault="00BC06F3" w:rsidP="00BC06F3">
            <w:pPr>
              <w:overflowPunct/>
              <w:autoSpaceDE/>
              <w:autoSpaceDN/>
              <w:adjustRightInd/>
              <w:textAlignment w:val="auto"/>
              <w:rPr>
                <w:rFonts w:cs="Arial"/>
                <w:sz w:val="16"/>
                <w:szCs w:val="16"/>
                <w:lang w:val="ru-RU" w:eastAsia="ru-RU"/>
              </w:rPr>
            </w:pPr>
          </w:p>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Чистые процентные доходы</w:t>
            </w:r>
          </w:p>
        </w:tc>
        <w:tc>
          <w:tcPr>
            <w:tcW w:w="2099" w:type="dxa"/>
            <w:tcBorders>
              <w:top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680 016</w:t>
            </w:r>
          </w:p>
        </w:tc>
        <w:tc>
          <w:tcPr>
            <w:tcW w:w="2315" w:type="dxa"/>
            <w:tcBorders>
              <w:top w:val="single" w:sz="4" w:space="0" w:color="auto"/>
            </w:tcBorders>
            <w:shd w:val="clear" w:color="auto" w:fill="auto"/>
            <w:noWrap/>
            <w:vAlign w:val="center"/>
          </w:tcPr>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340 440</w:t>
            </w:r>
          </w:p>
        </w:tc>
      </w:tr>
      <w:tr w:rsidR="00BC06F3" w:rsidRPr="009E64FC" w:rsidTr="00BC06F3">
        <w:trPr>
          <w:trHeight w:val="57"/>
          <w:jc w:val="center"/>
        </w:trPr>
        <w:tc>
          <w:tcPr>
            <w:tcW w:w="4982" w:type="dxa"/>
            <w:tcBorders>
              <w:bottom w:val="single" w:sz="4" w:space="0" w:color="auto"/>
            </w:tcBorders>
            <w:shd w:val="clear" w:color="auto" w:fill="auto"/>
            <w:noWrap/>
            <w:vAlign w:val="bottom"/>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Чистые непроцентные доходы</w:t>
            </w:r>
          </w:p>
        </w:tc>
        <w:tc>
          <w:tcPr>
            <w:tcW w:w="2099" w:type="dxa"/>
            <w:tcBorders>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826 858</w:t>
            </w:r>
          </w:p>
        </w:tc>
        <w:tc>
          <w:tcPr>
            <w:tcW w:w="2315" w:type="dxa"/>
            <w:tcBorders>
              <w:bottom w:val="single" w:sz="4" w:space="0" w:color="auto"/>
            </w:tcBorders>
            <w:shd w:val="clear" w:color="auto" w:fill="auto"/>
            <w:noWrap/>
            <w:vAlign w:val="center"/>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396 889</w:t>
            </w:r>
          </w:p>
        </w:tc>
      </w:tr>
      <w:tr w:rsidR="00BC06F3" w:rsidRPr="009E64FC" w:rsidTr="00BC06F3">
        <w:trPr>
          <w:trHeight w:val="57"/>
          <w:jc w:val="center"/>
        </w:trPr>
        <w:tc>
          <w:tcPr>
            <w:tcW w:w="4982" w:type="dxa"/>
            <w:tcBorders>
              <w:top w:val="single" w:sz="4" w:space="0" w:color="auto"/>
              <w:bottom w:val="double" w:sz="4" w:space="0" w:color="auto"/>
            </w:tcBorders>
            <w:shd w:val="clear" w:color="auto" w:fill="auto"/>
            <w:noWrap/>
            <w:vAlign w:val="bottom"/>
            <w:hideMark/>
          </w:tcPr>
          <w:p w:rsidR="00BC06F3" w:rsidRPr="009E64FC" w:rsidRDefault="00BC06F3" w:rsidP="00BC06F3">
            <w:pPr>
              <w:overflowPunct/>
              <w:autoSpaceDE/>
              <w:autoSpaceDN/>
              <w:adjustRightInd/>
              <w:textAlignment w:val="auto"/>
              <w:rPr>
                <w:rFonts w:cs="Arial"/>
                <w:b/>
                <w:sz w:val="16"/>
                <w:szCs w:val="16"/>
                <w:lang w:val="ru-RU" w:eastAsia="ru-RU"/>
              </w:rPr>
            </w:pPr>
            <w:r w:rsidRPr="009E64FC">
              <w:rPr>
                <w:rFonts w:cs="Arial"/>
                <w:b/>
                <w:sz w:val="16"/>
                <w:szCs w:val="16"/>
                <w:lang w:val="ru-RU" w:eastAsia="ru-RU"/>
              </w:rPr>
              <w:t>Итого (показатель чистых процентных и непроцентных доходов)</w:t>
            </w:r>
          </w:p>
        </w:tc>
        <w:tc>
          <w:tcPr>
            <w:tcW w:w="2099" w:type="dxa"/>
            <w:tcBorders>
              <w:top w:val="single" w:sz="4" w:space="0" w:color="auto"/>
              <w:bottom w:val="doub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sz w:val="16"/>
                <w:szCs w:val="16"/>
                <w:lang w:val="ru-RU" w:eastAsia="ru-RU"/>
              </w:rPr>
            </w:pPr>
          </w:p>
          <w:p w:rsidR="00BC06F3" w:rsidRPr="009E64FC" w:rsidRDefault="00BC06F3" w:rsidP="006A1D50">
            <w:pPr>
              <w:overflowPunct/>
              <w:autoSpaceDE/>
              <w:autoSpaceDN/>
              <w:adjustRightInd/>
              <w:jc w:val="right"/>
              <w:textAlignment w:val="auto"/>
              <w:rPr>
                <w:rFonts w:cs="Arial"/>
                <w:b/>
                <w:sz w:val="16"/>
                <w:szCs w:val="16"/>
                <w:lang w:val="ru-RU" w:eastAsia="ru-RU"/>
              </w:rPr>
            </w:pPr>
            <w:r w:rsidRPr="009E64FC">
              <w:rPr>
                <w:rFonts w:cs="Arial"/>
                <w:b/>
                <w:sz w:val="16"/>
                <w:szCs w:val="16"/>
                <w:lang w:val="ru-RU" w:eastAsia="ru-RU"/>
              </w:rPr>
              <w:t>1 506 874</w:t>
            </w:r>
          </w:p>
        </w:tc>
        <w:tc>
          <w:tcPr>
            <w:tcW w:w="2315" w:type="dxa"/>
            <w:tcBorders>
              <w:top w:val="single" w:sz="4" w:space="0" w:color="auto"/>
              <w:bottom w:val="double" w:sz="4" w:space="0" w:color="auto"/>
            </w:tcBorders>
            <w:shd w:val="clear" w:color="auto" w:fill="auto"/>
            <w:noWrap/>
            <w:vAlign w:val="center"/>
          </w:tcPr>
          <w:p w:rsidR="00BC06F3" w:rsidRPr="009E64FC" w:rsidRDefault="00BC06F3" w:rsidP="006A1D50">
            <w:pPr>
              <w:overflowPunct/>
              <w:autoSpaceDE/>
              <w:autoSpaceDN/>
              <w:adjustRightInd/>
              <w:jc w:val="right"/>
              <w:textAlignment w:val="auto"/>
              <w:rPr>
                <w:rFonts w:cs="Arial"/>
                <w:b/>
                <w:sz w:val="16"/>
                <w:szCs w:val="16"/>
                <w:lang w:val="ru-RU" w:eastAsia="ru-RU"/>
              </w:rPr>
            </w:pPr>
          </w:p>
          <w:p w:rsidR="00BC06F3" w:rsidRPr="009E64FC" w:rsidRDefault="00BC06F3" w:rsidP="006A1D50">
            <w:pPr>
              <w:overflowPunct/>
              <w:autoSpaceDE/>
              <w:autoSpaceDN/>
              <w:adjustRightInd/>
              <w:jc w:val="right"/>
              <w:textAlignment w:val="auto"/>
              <w:rPr>
                <w:rFonts w:cs="Arial"/>
                <w:b/>
                <w:sz w:val="16"/>
                <w:szCs w:val="16"/>
                <w:lang w:val="ru-RU" w:eastAsia="ru-RU"/>
              </w:rPr>
            </w:pPr>
            <w:r w:rsidRPr="009E64FC">
              <w:rPr>
                <w:rFonts w:cs="Arial"/>
                <w:b/>
                <w:sz w:val="16"/>
                <w:szCs w:val="16"/>
                <w:lang w:val="ru-RU" w:eastAsia="ru-RU"/>
              </w:rPr>
              <w:t>737 329</w:t>
            </w:r>
          </w:p>
        </w:tc>
      </w:tr>
    </w:tbl>
    <w:p w:rsidR="00BC06F3" w:rsidRPr="009E64FC" w:rsidRDefault="00BC06F3" w:rsidP="00BC06F3">
      <w:pPr>
        <w:overflowPunct/>
        <w:jc w:val="both"/>
        <w:textAlignment w:val="auto"/>
        <w:rPr>
          <w:rFonts w:eastAsiaTheme="minorHAnsi" w:cs="Arial"/>
          <w:b/>
          <w:bCs/>
          <w:sz w:val="20"/>
          <w:szCs w:val="20"/>
          <w:lang w:val="ru-RU"/>
        </w:rPr>
      </w:pPr>
    </w:p>
    <w:p w:rsidR="00BC06F3" w:rsidRPr="009E64FC" w:rsidRDefault="00BC06F3" w:rsidP="007E5725">
      <w:pPr>
        <w:jc w:val="both"/>
        <w:rPr>
          <w:rFonts w:cs="Arial"/>
          <w:sz w:val="20"/>
          <w:szCs w:val="20"/>
          <w:lang w:val="ru-RU" w:eastAsia="ru-RU"/>
        </w:rPr>
      </w:pPr>
      <w:r w:rsidRPr="009E64FC">
        <w:rPr>
          <w:rFonts w:cs="Arial"/>
          <w:sz w:val="20"/>
          <w:szCs w:val="20"/>
          <w:lang w:val="ru-RU" w:eastAsia="ru-RU"/>
        </w:rPr>
        <w:t xml:space="preserve">На покрытие возможных операционных рисков также отвлекается часть экономического капитала Банка. </w:t>
      </w:r>
    </w:p>
    <w:p w:rsidR="00BC06F3" w:rsidRPr="009E64FC" w:rsidRDefault="00BC06F3" w:rsidP="00BC06F3">
      <w:pPr>
        <w:jc w:val="both"/>
        <w:rPr>
          <w:rFonts w:cs="Arial"/>
          <w:sz w:val="20"/>
          <w:szCs w:val="20"/>
          <w:lang w:val="ru-RU" w:eastAsia="ru-RU"/>
        </w:rPr>
      </w:pPr>
    </w:p>
    <w:p w:rsidR="00BC06F3" w:rsidRPr="009E64FC" w:rsidRDefault="00BC06F3" w:rsidP="00BC06F3">
      <w:pPr>
        <w:jc w:val="both"/>
        <w:rPr>
          <w:rFonts w:cs="Arial"/>
          <w:b/>
          <w:sz w:val="20"/>
          <w:szCs w:val="20"/>
          <w:lang w:val="ru-RU" w:eastAsia="ru-RU"/>
        </w:rPr>
      </w:pPr>
      <w:r w:rsidRPr="009E64FC">
        <w:rPr>
          <w:rFonts w:cs="Arial"/>
          <w:b/>
          <w:sz w:val="20"/>
          <w:szCs w:val="20"/>
          <w:lang w:val="ru-RU"/>
        </w:rPr>
        <w:t>Размер требований к капиталу в отношении операционного риска:</w:t>
      </w:r>
    </w:p>
    <w:p w:rsidR="00BC06F3" w:rsidRPr="009E64FC" w:rsidRDefault="00BC06F3" w:rsidP="00BC06F3">
      <w:pPr>
        <w:pStyle w:val="HTML"/>
        <w:rPr>
          <w:rFonts w:ascii="Arial" w:hAnsi="Arial" w:cs="Arial"/>
          <w:color w:val="auto"/>
        </w:rPr>
      </w:pPr>
      <w:r w:rsidRPr="009E64FC">
        <w:rPr>
          <w:rFonts w:ascii="Arial" w:hAnsi="Arial" w:cs="Arial"/>
          <w:color w:val="auto"/>
          <w:sz w:val="16"/>
          <w:szCs w:val="16"/>
        </w:rPr>
        <w:tab/>
      </w:r>
      <w:r w:rsidRPr="009E64FC">
        <w:rPr>
          <w:rFonts w:ascii="Arial" w:hAnsi="Arial" w:cs="Arial"/>
          <w:color w:val="auto"/>
          <w:sz w:val="16"/>
          <w:szCs w:val="16"/>
        </w:rPr>
        <w:tab/>
      </w:r>
      <w:r w:rsidRPr="009E64FC">
        <w:rPr>
          <w:rFonts w:ascii="Arial" w:hAnsi="Arial" w:cs="Arial"/>
          <w:color w:val="auto"/>
          <w:sz w:val="16"/>
          <w:szCs w:val="16"/>
        </w:rPr>
        <w:tab/>
      </w:r>
      <w:r w:rsidRPr="009E64FC">
        <w:rPr>
          <w:rFonts w:ascii="Arial" w:hAnsi="Arial" w:cs="Arial"/>
          <w:color w:val="auto"/>
          <w:sz w:val="16"/>
          <w:szCs w:val="16"/>
        </w:rPr>
        <w:tab/>
      </w:r>
    </w:p>
    <w:tbl>
      <w:tblPr>
        <w:tblW w:w="9427" w:type="dxa"/>
        <w:jc w:val="center"/>
        <w:tblLook w:val="04A0" w:firstRow="1" w:lastRow="0" w:firstColumn="1" w:lastColumn="0" w:noHBand="0" w:noVBand="1"/>
      </w:tblPr>
      <w:tblGrid>
        <w:gridCol w:w="5041"/>
        <w:gridCol w:w="2118"/>
        <w:gridCol w:w="2268"/>
      </w:tblGrid>
      <w:tr w:rsidR="00BC06F3" w:rsidRPr="009E64FC" w:rsidTr="00BC06F3">
        <w:trPr>
          <w:trHeight w:val="57"/>
          <w:jc w:val="center"/>
        </w:trPr>
        <w:tc>
          <w:tcPr>
            <w:tcW w:w="5041" w:type="dxa"/>
            <w:tcBorders>
              <w:top w:val="single" w:sz="4" w:space="0" w:color="auto"/>
              <w:bottom w:val="single" w:sz="4" w:space="0" w:color="auto"/>
            </w:tcBorders>
            <w:shd w:val="clear" w:color="auto" w:fill="auto"/>
            <w:noWrap/>
            <w:vAlign w:val="center"/>
            <w:hideMark/>
          </w:tcPr>
          <w:p w:rsidR="00BC06F3" w:rsidRPr="009E64FC" w:rsidRDefault="00BC06F3" w:rsidP="00BC06F3">
            <w:pPr>
              <w:overflowPunct/>
              <w:autoSpaceDE/>
              <w:autoSpaceDN/>
              <w:adjustRightInd/>
              <w:jc w:val="center"/>
              <w:textAlignment w:val="auto"/>
              <w:rPr>
                <w:rFonts w:cs="Arial"/>
                <w:b/>
                <w:sz w:val="16"/>
                <w:szCs w:val="16"/>
                <w:lang w:val="ru-RU" w:eastAsia="ru-RU"/>
              </w:rPr>
            </w:pPr>
          </w:p>
          <w:p w:rsidR="00BC06F3" w:rsidRPr="009E64FC" w:rsidRDefault="00BC06F3" w:rsidP="00BC06F3">
            <w:pPr>
              <w:overflowPunct/>
              <w:autoSpaceDE/>
              <w:autoSpaceDN/>
              <w:adjustRightInd/>
              <w:textAlignment w:val="auto"/>
              <w:rPr>
                <w:rFonts w:cs="Arial"/>
                <w:b/>
                <w:sz w:val="16"/>
                <w:szCs w:val="16"/>
                <w:lang w:val="ru-RU" w:eastAsia="ru-RU"/>
              </w:rPr>
            </w:pPr>
            <w:r w:rsidRPr="009E64FC">
              <w:rPr>
                <w:rFonts w:cs="Arial"/>
                <w:b/>
                <w:sz w:val="16"/>
                <w:szCs w:val="16"/>
                <w:lang w:val="ru-RU" w:eastAsia="ru-RU"/>
              </w:rPr>
              <w:t>Показатель</w:t>
            </w:r>
          </w:p>
        </w:tc>
        <w:tc>
          <w:tcPr>
            <w:tcW w:w="2118" w:type="dxa"/>
            <w:tcBorders>
              <w:top w:val="single" w:sz="4" w:space="0" w:color="auto"/>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sz w:val="16"/>
                <w:szCs w:val="16"/>
                <w:lang w:val="ru-RU" w:eastAsia="ru-RU"/>
              </w:rPr>
            </w:pPr>
          </w:p>
          <w:p w:rsidR="00BC06F3" w:rsidRPr="009E64FC" w:rsidRDefault="00BC06F3" w:rsidP="006A1D50">
            <w:pPr>
              <w:overflowPunct/>
              <w:autoSpaceDE/>
              <w:autoSpaceDN/>
              <w:adjustRightInd/>
              <w:jc w:val="right"/>
              <w:textAlignment w:val="auto"/>
              <w:rPr>
                <w:rFonts w:cs="Arial"/>
                <w:b/>
                <w:sz w:val="16"/>
                <w:szCs w:val="16"/>
                <w:lang w:val="ru-RU" w:eastAsia="ru-RU"/>
              </w:rPr>
            </w:pPr>
            <w:r w:rsidRPr="009E64FC">
              <w:rPr>
                <w:rFonts w:cs="Arial"/>
                <w:b/>
                <w:sz w:val="16"/>
                <w:szCs w:val="16"/>
                <w:lang w:val="ru-RU" w:eastAsia="ru-RU"/>
              </w:rPr>
              <w:t>0</w:t>
            </w:r>
            <w:r w:rsidRPr="009E64FC">
              <w:rPr>
                <w:rFonts w:cs="Arial"/>
                <w:b/>
                <w:bCs/>
                <w:sz w:val="16"/>
                <w:szCs w:val="16"/>
                <w:lang w:val="ru-RU" w:eastAsia="ru-RU"/>
              </w:rPr>
              <w:t>1.01.2016</w:t>
            </w:r>
          </w:p>
        </w:tc>
        <w:tc>
          <w:tcPr>
            <w:tcW w:w="2268" w:type="dxa"/>
            <w:tcBorders>
              <w:top w:val="single" w:sz="4" w:space="0" w:color="auto"/>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sz w:val="16"/>
                <w:szCs w:val="16"/>
                <w:lang w:val="ru-RU" w:eastAsia="ru-RU"/>
              </w:rPr>
            </w:pPr>
          </w:p>
          <w:p w:rsidR="00BC06F3" w:rsidRPr="009E64FC" w:rsidRDefault="00BC06F3" w:rsidP="006A1D50">
            <w:pPr>
              <w:overflowPunct/>
              <w:autoSpaceDE/>
              <w:autoSpaceDN/>
              <w:adjustRightInd/>
              <w:jc w:val="right"/>
              <w:textAlignment w:val="auto"/>
              <w:rPr>
                <w:rFonts w:cs="Arial"/>
                <w:b/>
                <w:sz w:val="16"/>
                <w:szCs w:val="16"/>
                <w:lang w:val="ru-RU" w:eastAsia="ru-RU"/>
              </w:rPr>
            </w:pPr>
            <w:r w:rsidRPr="009E64FC">
              <w:rPr>
                <w:rFonts w:cs="Arial"/>
                <w:b/>
                <w:sz w:val="16"/>
                <w:szCs w:val="16"/>
                <w:lang w:val="ru-RU" w:eastAsia="ru-RU"/>
              </w:rPr>
              <w:t>0</w:t>
            </w:r>
            <w:r w:rsidRPr="009E64FC">
              <w:rPr>
                <w:rFonts w:cs="Arial"/>
                <w:b/>
                <w:bCs/>
                <w:sz w:val="16"/>
                <w:szCs w:val="16"/>
                <w:lang w:val="ru-RU" w:eastAsia="ru-RU"/>
              </w:rPr>
              <w:t>1.07.2016</w:t>
            </w:r>
          </w:p>
        </w:tc>
      </w:tr>
      <w:tr w:rsidR="00BC06F3" w:rsidRPr="009E64FC" w:rsidTr="00BC06F3">
        <w:trPr>
          <w:trHeight w:val="57"/>
          <w:jc w:val="center"/>
        </w:trPr>
        <w:tc>
          <w:tcPr>
            <w:tcW w:w="5041" w:type="dxa"/>
            <w:tcBorders>
              <w:top w:val="single" w:sz="4" w:space="0" w:color="auto"/>
              <w:bottom w:val="double" w:sz="4" w:space="0" w:color="auto"/>
            </w:tcBorders>
            <w:shd w:val="clear" w:color="auto" w:fill="auto"/>
            <w:noWrap/>
            <w:vAlign w:val="bottom"/>
            <w:hideMark/>
          </w:tcPr>
          <w:p w:rsidR="00BC06F3" w:rsidRPr="009E64FC" w:rsidRDefault="00BC06F3" w:rsidP="00BC06F3">
            <w:pPr>
              <w:overflowPunct/>
              <w:autoSpaceDE/>
              <w:autoSpaceDN/>
              <w:adjustRightInd/>
              <w:textAlignment w:val="auto"/>
              <w:rPr>
                <w:rFonts w:cs="Arial"/>
                <w:sz w:val="16"/>
                <w:szCs w:val="16"/>
                <w:lang w:val="ru-RU" w:eastAsia="ru-RU"/>
              </w:rPr>
            </w:pPr>
          </w:p>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Размер требований к капиталу в отношении операционного риска (до применения повышающих коэффициентов)</w:t>
            </w:r>
          </w:p>
        </w:tc>
        <w:tc>
          <w:tcPr>
            <w:tcW w:w="2118" w:type="dxa"/>
            <w:tcBorders>
              <w:top w:val="single" w:sz="4" w:space="0" w:color="auto"/>
              <w:bottom w:val="double" w:sz="4" w:space="0" w:color="auto"/>
            </w:tcBorders>
            <w:shd w:val="clear" w:color="auto" w:fill="auto"/>
            <w:vAlign w:val="center"/>
          </w:tcPr>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257 205</w:t>
            </w:r>
          </w:p>
        </w:tc>
        <w:tc>
          <w:tcPr>
            <w:tcW w:w="2268" w:type="dxa"/>
            <w:tcBorders>
              <w:top w:val="single" w:sz="4" w:space="0" w:color="auto"/>
              <w:bottom w:val="double" w:sz="4" w:space="0" w:color="auto"/>
            </w:tcBorders>
            <w:shd w:val="clear" w:color="auto" w:fill="auto"/>
            <w:vAlign w:val="center"/>
          </w:tcPr>
          <w:p w:rsidR="00BC06F3" w:rsidRPr="009E64FC" w:rsidRDefault="00BC06F3" w:rsidP="006A1D50">
            <w:pPr>
              <w:jc w:val="right"/>
              <w:rPr>
                <w:rFonts w:cs="Arial"/>
                <w:sz w:val="16"/>
                <w:szCs w:val="16"/>
                <w:lang w:val="ru-RU" w:eastAsia="ru-RU"/>
              </w:rPr>
            </w:pPr>
          </w:p>
          <w:p w:rsidR="00BC06F3" w:rsidRPr="009E64FC" w:rsidRDefault="00BC06F3" w:rsidP="006A1D50">
            <w:pPr>
              <w:jc w:val="right"/>
              <w:rPr>
                <w:rFonts w:cs="Arial"/>
                <w:sz w:val="16"/>
                <w:szCs w:val="16"/>
                <w:lang w:val="ru-RU" w:eastAsia="ru-RU"/>
              </w:rPr>
            </w:pPr>
            <w:r w:rsidRPr="009E64FC">
              <w:rPr>
                <w:rFonts w:cs="Arial"/>
                <w:sz w:val="16"/>
                <w:szCs w:val="16"/>
                <w:lang w:val="ru-RU" w:eastAsia="ru-RU"/>
              </w:rPr>
              <w:t>266 537</w:t>
            </w:r>
          </w:p>
        </w:tc>
      </w:tr>
    </w:tbl>
    <w:p w:rsidR="009E64FC" w:rsidRPr="009E64FC" w:rsidRDefault="009E64FC" w:rsidP="00BC06F3">
      <w:pPr>
        <w:rPr>
          <w:b/>
          <w:sz w:val="20"/>
          <w:szCs w:val="20"/>
          <w:lang w:val="ru-RU"/>
        </w:rPr>
      </w:pPr>
    </w:p>
    <w:p w:rsidR="00BC06F3" w:rsidRPr="009E64FC" w:rsidRDefault="00BC06F3" w:rsidP="00BC06F3">
      <w:pPr>
        <w:rPr>
          <w:b/>
          <w:sz w:val="20"/>
          <w:szCs w:val="20"/>
          <w:lang w:val="ru-RU"/>
        </w:rPr>
      </w:pPr>
      <w:r w:rsidRPr="009E64FC">
        <w:rPr>
          <w:b/>
          <w:sz w:val="20"/>
          <w:szCs w:val="20"/>
          <w:lang w:val="ru-RU"/>
        </w:rPr>
        <w:t>По риску инвестиций в долговые инструменты:</w:t>
      </w:r>
    </w:p>
    <w:p w:rsidR="00BC06F3" w:rsidRPr="009E64FC" w:rsidRDefault="00BC06F3" w:rsidP="007E5725">
      <w:pPr>
        <w:pStyle w:val="HTML"/>
        <w:jc w:val="both"/>
        <w:rPr>
          <w:rFonts w:ascii="Arial" w:hAnsi="Arial" w:cs="Arial"/>
          <w:color w:val="auto"/>
        </w:rPr>
      </w:pPr>
      <w:r w:rsidRPr="009E64FC">
        <w:rPr>
          <w:rFonts w:ascii="Arial" w:hAnsi="Arial" w:cs="Arial"/>
          <w:color w:val="auto"/>
        </w:rPr>
        <w:t>Доля долговых ценных бумаг, включаемых в расчет процентного риска, номинированных в валюте, отличной от Российского рубля, составляет порядка 18,5% (еврооблигации крупнейших российских эмитентов нефтегазового и банковского сектора).</w:t>
      </w:r>
    </w:p>
    <w:p w:rsidR="00BC06F3" w:rsidRPr="009E64FC" w:rsidRDefault="00BC06F3" w:rsidP="007E5725">
      <w:pPr>
        <w:pStyle w:val="HTML"/>
        <w:jc w:val="both"/>
        <w:rPr>
          <w:rFonts w:ascii="Arial" w:hAnsi="Arial" w:cs="Arial"/>
          <w:color w:val="auto"/>
        </w:rPr>
      </w:pPr>
      <w:r w:rsidRPr="009E64FC">
        <w:rPr>
          <w:rFonts w:ascii="Arial" w:hAnsi="Arial" w:cs="Arial"/>
          <w:color w:val="auto"/>
        </w:rPr>
        <w:t>В силу малого значения дюрации по подавляющей доле долговых ценных бумаг, имевшихся на балансе Банка по состоянию на 1 июля 2016 года, сформированный портфель характеризуется низкой чувствительностью стоимости долговых ценных бумаг к изменениям процентных ставок.</w:t>
      </w:r>
    </w:p>
    <w:p w:rsidR="00BC06F3" w:rsidRPr="009E64FC" w:rsidRDefault="00BC06F3" w:rsidP="00BC06F3">
      <w:pPr>
        <w:rPr>
          <w:b/>
          <w:sz w:val="20"/>
          <w:szCs w:val="20"/>
          <w:lang w:val="ru-RU"/>
        </w:rPr>
      </w:pPr>
    </w:p>
    <w:p w:rsidR="00BC06F3" w:rsidRPr="009E64FC" w:rsidRDefault="00BC06F3" w:rsidP="00BC06F3">
      <w:pPr>
        <w:rPr>
          <w:rFonts w:cs="Arial"/>
          <w:b/>
          <w:sz w:val="20"/>
          <w:szCs w:val="20"/>
          <w:lang w:val="ru-RU"/>
        </w:rPr>
      </w:pPr>
      <w:r w:rsidRPr="009E64FC">
        <w:rPr>
          <w:rFonts w:cs="Arial"/>
          <w:b/>
          <w:sz w:val="20"/>
          <w:szCs w:val="20"/>
          <w:lang w:val="ru-RU"/>
        </w:rPr>
        <w:t>По риску инвестиций в долевые ценные бумаги (акции, доли участия в уставном капитале юридических лиц, паи в паевых инвестиционных фондах), не входящие в торговый портфель:</w:t>
      </w:r>
    </w:p>
    <w:p w:rsidR="00BC06F3" w:rsidRPr="009E64FC" w:rsidRDefault="00BC06F3" w:rsidP="007E5725">
      <w:pPr>
        <w:rPr>
          <w:b/>
          <w:sz w:val="20"/>
          <w:szCs w:val="20"/>
          <w:lang w:val="ru-RU"/>
        </w:rPr>
      </w:pPr>
      <w:r w:rsidRPr="009E64FC">
        <w:rPr>
          <w:rFonts w:cs="Arial"/>
          <w:sz w:val="20"/>
          <w:szCs w:val="20"/>
          <w:lang w:val="ru-RU"/>
        </w:rPr>
        <w:t>В отчетном периоде Банк не осуществлял работу с ценными бумагами, не входящими в торговый портфель.</w:t>
      </w:r>
    </w:p>
    <w:p w:rsidR="00BC06F3" w:rsidRPr="009E64FC" w:rsidRDefault="00BC06F3" w:rsidP="00BC06F3">
      <w:pPr>
        <w:rPr>
          <w:b/>
          <w:sz w:val="20"/>
          <w:szCs w:val="20"/>
          <w:lang w:val="ru-RU"/>
        </w:rPr>
      </w:pPr>
    </w:p>
    <w:p w:rsidR="00BC06F3" w:rsidRPr="009E64FC" w:rsidRDefault="00BC06F3" w:rsidP="00BC06F3">
      <w:pPr>
        <w:rPr>
          <w:b/>
          <w:sz w:val="20"/>
          <w:szCs w:val="20"/>
          <w:lang w:val="ru-RU"/>
        </w:rPr>
      </w:pPr>
      <w:r w:rsidRPr="009E64FC">
        <w:rPr>
          <w:b/>
          <w:sz w:val="20"/>
          <w:szCs w:val="20"/>
          <w:lang w:val="ru-RU"/>
        </w:rPr>
        <w:t>По процентному риску банковского портфеля:</w:t>
      </w:r>
    </w:p>
    <w:p w:rsidR="00BC06F3" w:rsidRPr="009E64FC" w:rsidRDefault="00BC06F3" w:rsidP="007E5725">
      <w:pPr>
        <w:jc w:val="both"/>
        <w:rPr>
          <w:sz w:val="20"/>
          <w:szCs w:val="20"/>
          <w:lang w:val="ru-RU"/>
        </w:rPr>
      </w:pPr>
      <w:r w:rsidRPr="009E64FC">
        <w:rPr>
          <w:sz w:val="20"/>
          <w:szCs w:val="20"/>
          <w:lang w:val="ru-RU"/>
        </w:rPr>
        <w:t xml:space="preserve">Банк на ежеквартальной основе составляет отчет о риске процентной ставки (по форме по ОКУД 0409127)  в целях контроля над процентным риском, связанным с риском ухудшения финансового положения кредитной организации вследствие снижения ее чистого процентного дохода в результате изменения процентных ставок на финансовом рынке. </w:t>
      </w:r>
    </w:p>
    <w:p w:rsidR="00BC06F3" w:rsidRPr="009E64FC" w:rsidRDefault="00BC06F3" w:rsidP="00BC06F3">
      <w:pPr>
        <w:ind w:firstLine="708"/>
        <w:jc w:val="both"/>
        <w:rPr>
          <w:sz w:val="20"/>
          <w:szCs w:val="20"/>
          <w:lang w:val="ru-RU"/>
        </w:rPr>
      </w:pPr>
    </w:p>
    <w:p w:rsidR="00BC06F3" w:rsidRPr="009E64FC" w:rsidRDefault="00BC06F3" w:rsidP="00BC06F3">
      <w:pPr>
        <w:jc w:val="both"/>
        <w:rPr>
          <w:b/>
          <w:sz w:val="20"/>
          <w:szCs w:val="20"/>
          <w:lang w:val="ru-RU"/>
        </w:rPr>
      </w:pPr>
      <w:r w:rsidRPr="009E64FC">
        <w:rPr>
          <w:b/>
          <w:sz w:val="20"/>
          <w:szCs w:val="20"/>
          <w:lang w:val="ru-RU"/>
        </w:rPr>
        <w:t>Размер требований и обязательств, чувствительных к изменению процентной ставки:</w:t>
      </w:r>
    </w:p>
    <w:p w:rsidR="00BC06F3" w:rsidRPr="009E64FC" w:rsidRDefault="00BC06F3" w:rsidP="00BC06F3">
      <w:pPr>
        <w:jc w:val="both"/>
        <w:rPr>
          <w:sz w:val="20"/>
          <w:szCs w:val="20"/>
          <w:lang w:val="ru-RU"/>
        </w:rPr>
      </w:pPr>
    </w:p>
    <w:tbl>
      <w:tblPr>
        <w:tblW w:w="9396" w:type="dxa"/>
        <w:jc w:val="center"/>
        <w:tblLook w:val="04A0" w:firstRow="1" w:lastRow="0" w:firstColumn="1" w:lastColumn="0" w:noHBand="0" w:noVBand="1"/>
      </w:tblPr>
      <w:tblGrid>
        <w:gridCol w:w="4982"/>
        <w:gridCol w:w="2099"/>
        <w:gridCol w:w="2315"/>
      </w:tblGrid>
      <w:tr w:rsidR="00BC06F3" w:rsidRPr="009E64FC" w:rsidTr="00BC06F3">
        <w:trPr>
          <w:trHeight w:val="57"/>
          <w:jc w:val="center"/>
        </w:trPr>
        <w:tc>
          <w:tcPr>
            <w:tcW w:w="4982" w:type="dxa"/>
            <w:tcBorders>
              <w:top w:val="single" w:sz="4" w:space="0" w:color="auto"/>
              <w:bottom w:val="single" w:sz="4" w:space="0" w:color="auto"/>
            </w:tcBorders>
            <w:shd w:val="clear" w:color="auto" w:fill="auto"/>
            <w:noWrap/>
            <w:vAlign w:val="center"/>
            <w:hideMark/>
          </w:tcPr>
          <w:p w:rsidR="00BC06F3" w:rsidRPr="009E64FC" w:rsidRDefault="00BC06F3" w:rsidP="00BC06F3">
            <w:pPr>
              <w:overflowPunct/>
              <w:autoSpaceDE/>
              <w:autoSpaceDN/>
              <w:adjustRightInd/>
              <w:textAlignment w:val="auto"/>
              <w:rPr>
                <w:rFonts w:cs="Arial"/>
                <w:b/>
                <w:sz w:val="16"/>
                <w:szCs w:val="16"/>
                <w:lang w:val="ru-RU" w:eastAsia="ru-RU"/>
              </w:rPr>
            </w:pPr>
            <w:r w:rsidRPr="009E64FC">
              <w:rPr>
                <w:rFonts w:cs="Arial"/>
                <w:b/>
                <w:sz w:val="16"/>
                <w:szCs w:val="16"/>
                <w:lang w:val="ru-RU" w:eastAsia="ru-RU"/>
              </w:rPr>
              <w:t>Показатель</w:t>
            </w:r>
          </w:p>
        </w:tc>
        <w:tc>
          <w:tcPr>
            <w:tcW w:w="2099" w:type="dxa"/>
            <w:tcBorders>
              <w:top w:val="single" w:sz="4" w:space="0" w:color="auto"/>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sz w:val="16"/>
                <w:szCs w:val="16"/>
                <w:lang w:val="ru-RU" w:eastAsia="ru-RU"/>
              </w:rPr>
            </w:pPr>
            <w:r w:rsidRPr="009E64FC">
              <w:rPr>
                <w:rFonts w:cs="Arial"/>
                <w:b/>
                <w:sz w:val="16"/>
                <w:szCs w:val="16"/>
                <w:lang w:val="ru-RU" w:eastAsia="ru-RU"/>
              </w:rPr>
              <w:t xml:space="preserve">01.01.2016 </w:t>
            </w:r>
          </w:p>
        </w:tc>
        <w:tc>
          <w:tcPr>
            <w:tcW w:w="2315" w:type="dxa"/>
            <w:tcBorders>
              <w:top w:val="single" w:sz="4" w:space="0" w:color="auto"/>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b/>
                <w:sz w:val="16"/>
                <w:szCs w:val="16"/>
                <w:lang w:val="ru-RU" w:eastAsia="ru-RU"/>
              </w:rPr>
            </w:pPr>
            <w:r w:rsidRPr="009E64FC">
              <w:rPr>
                <w:rFonts w:cs="Arial"/>
                <w:b/>
                <w:sz w:val="16"/>
                <w:szCs w:val="16"/>
                <w:lang w:val="ru-RU" w:eastAsia="ru-RU"/>
              </w:rPr>
              <w:t xml:space="preserve">01.07.2016 </w:t>
            </w:r>
          </w:p>
        </w:tc>
      </w:tr>
      <w:tr w:rsidR="00BC06F3" w:rsidRPr="009E64FC" w:rsidTr="00BC06F3">
        <w:trPr>
          <w:trHeight w:val="57"/>
          <w:jc w:val="center"/>
        </w:trPr>
        <w:tc>
          <w:tcPr>
            <w:tcW w:w="4982" w:type="dxa"/>
            <w:tcBorders>
              <w:top w:val="single" w:sz="4" w:space="0" w:color="auto"/>
            </w:tcBorders>
            <w:shd w:val="clear" w:color="auto" w:fill="auto"/>
            <w:noWrap/>
            <w:vAlign w:val="bottom"/>
            <w:hideMark/>
          </w:tcPr>
          <w:p w:rsidR="00BC06F3" w:rsidRPr="009E64FC" w:rsidRDefault="00BC06F3" w:rsidP="00BC06F3">
            <w:pPr>
              <w:overflowPunct/>
              <w:autoSpaceDE/>
              <w:autoSpaceDN/>
              <w:adjustRightInd/>
              <w:textAlignment w:val="auto"/>
              <w:rPr>
                <w:rFonts w:cs="Arial"/>
                <w:sz w:val="16"/>
                <w:szCs w:val="16"/>
                <w:lang w:val="ru-RU" w:eastAsia="ru-RU"/>
              </w:rPr>
            </w:pPr>
          </w:p>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Размер балансовых требований чувствительных к изменению процентной ставки</w:t>
            </w:r>
          </w:p>
        </w:tc>
        <w:tc>
          <w:tcPr>
            <w:tcW w:w="2099" w:type="dxa"/>
            <w:tcBorders>
              <w:top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5 247 218</w:t>
            </w:r>
          </w:p>
        </w:tc>
        <w:tc>
          <w:tcPr>
            <w:tcW w:w="2315" w:type="dxa"/>
            <w:tcBorders>
              <w:top w:val="single" w:sz="4" w:space="0" w:color="auto"/>
            </w:tcBorders>
            <w:shd w:val="clear" w:color="auto" w:fill="auto"/>
            <w:noWrap/>
            <w:vAlign w:val="center"/>
          </w:tcPr>
          <w:p w:rsidR="00BC06F3" w:rsidRPr="009E64FC" w:rsidRDefault="00BC06F3" w:rsidP="006A1D50">
            <w:pPr>
              <w:overflowPunct/>
              <w:autoSpaceDE/>
              <w:autoSpaceDN/>
              <w:adjustRightInd/>
              <w:jc w:val="right"/>
              <w:textAlignment w:val="auto"/>
              <w:rPr>
                <w:rFonts w:cs="Arial"/>
                <w:sz w:val="16"/>
                <w:szCs w:val="16"/>
                <w:lang w:val="ru-RU" w:eastAsia="ru-RU"/>
              </w:rPr>
            </w:pPr>
          </w:p>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4 492 519</w:t>
            </w:r>
          </w:p>
        </w:tc>
      </w:tr>
      <w:tr w:rsidR="00BC06F3" w:rsidRPr="009E64FC" w:rsidTr="00BC06F3">
        <w:trPr>
          <w:trHeight w:val="57"/>
          <w:jc w:val="center"/>
        </w:trPr>
        <w:tc>
          <w:tcPr>
            <w:tcW w:w="4982" w:type="dxa"/>
            <w:tcBorders>
              <w:bottom w:val="single" w:sz="4" w:space="0" w:color="auto"/>
            </w:tcBorders>
            <w:shd w:val="clear" w:color="auto" w:fill="auto"/>
            <w:noWrap/>
            <w:vAlign w:val="bottom"/>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bCs/>
                <w:sz w:val="16"/>
                <w:szCs w:val="16"/>
                <w:lang w:val="ru-RU" w:eastAsia="ru-RU"/>
              </w:rPr>
              <w:t>Размер балансовых обязательств чувствительных к изменению процентной ставки</w:t>
            </w:r>
          </w:p>
        </w:tc>
        <w:tc>
          <w:tcPr>
            <w:tcW w:w="2099" w:type="dxa"/>
            <w:tcBorders>
              <w:bottom w:val="single" w:sz="4" w:space="0" w:color="auto"/>
            </w:tcBorders>
            <w:shd w:val="clear" w:color="auto" w:fill="auto"/>
            <w:noWrap/>
            <w:vAlign w:val="center"/>
            <w:hideMark/>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8 793 366</w:t>
            </w:r>
          </w:p>
        </w:tc>
        <w:tc>
          <w:tcPr>
            <w:tcW w:w="2315" w:type="dxa"/>
            <w:tcBorders>
              <w:bottom w:val="single" w:sz="4" w:space="0" w:color="auto"/>
            </w:tcBorders>
            <w:shd w:val="clear" w:color="auto" w:fill="auto"/>
            <w:noWrap/>
            <w:vAlign w:val="center"/>
          </w:tcPr>
          <w:p w:rsidR="00BC06F3" w:rsidRPr="009E64FC" w:rsidRDefault="00BC06F3"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8 292</w:t>
            </w:r>
            <w:r w:rsidRPr="009E64FC">
              <w:rPr>
                <w:rFonts w:cs="Arial"/>
                <w:sz w:val="16"/>
                <w:szCs w:val="16"/>
                <w:lang w:val="en-US" w:eastAsia="ru-RU"/>
              </w:rPr>
              <w:t xml:space="preserve"> </w:t>
            </w:r>
            <w:r w:rsidRPr="009E64FC">
              <w:rPr>
                <w:rFonts w:cs="Arial"/>
                <w:sz w:val="16"/>
                <w:szCs w:val="16"/>
                <w:lang w:val="ru-RU" w:eastAsia="ru-RU"/>
              </w:rPr>
              <w:t>893</w:t>
            </w:r>
          </w:p>
        </w:tc>
      </w:tr>
    </w:tbl>
    <w:p w:rsidR="00BC06F3" w:rsidRPr="009E64FC" w:rsidRDefault="00BC06F3" w:rsidP="00BC06F3">
      <w:pPr>
        <w:overflowPunct/>
        <w:ind w:firstLine="540"/>
        <w:jc w:val="both"/>
        <w:textAlignment w:val="auto"/>
        <w:rPr>
          <w:rFonts w:eastAsiaTheme="minorHAnsi" w:cs="Arial"/>
          <w:sz w:val="20"/>
          <w:szCs w:val="20"/>
          <w:lang w:val="ru-RU"/>
        </w:rPr>
      </w:pPr>
    </w:p>
    <w:p w:rsidR="00BC06F3" w:rsidRPr="009E64FC" w:rsidRDefault="00BC06F3" w:rsidP="007E5725">
      <w:pPr>
        <w:overflowPunct/>
        <w:jc w:val="both"/>
        <w:textAlignment w:val="auto"/>
        <w:rPr>
          <w:sz w:val="20"/>
          <w:szCs w:val="20"/>
          <w:lang w:val="ru-RU"/>
        </w:rPr>
      </w:pPr>
      <w:r w:rsidRPr="009E64FC">
        <w:rPr>
          <w:rFonts w:eastAsiaTheme="minorHAnsi" w:cs="Arial"/>
          <w:sz w:val="20"/>
          <w:szCs w:val="20"/>
          <w:lang w:val="ru-RU"/>
        </w:rPr>
        <w:t>Чувствительные к изменению процентной ставки балансовые активы включают в себя балансовые активы, признаваемые ссудами, ссудной и приравненной к ней задолженностью, уменьшенной на размер расчетных резервов на возможные потери в части непросроченной ссудной задолженности кредитных организаций, юридических и физических лиц, чувствительной к изменению процентной ставки. Чувствительные к изменению процентной ставки балансовые пассивы включают в себя привлеченные средства кредитных организаций, клиентов - юридических и физических лиц, по которым Банком осуществляется выплата процентов.</w:t>
      </w:r>
    </w:p>
    <w:p w:rsidR="00BC06F3" w:rsidRPr="009E64FC" w:rsidRDefault="00BC06F3" w:rsidP="007E5725">
      <w:pPr>
        <w:jc w:val="both"/>
        <w:rPr>
          <w:sz w:val="20"/>
          <w:szCs w:val="20"/>
          <w:lang w:val="ru-RU"/>
        </w:rPr>
      </w:pPr>
      <w:r w:rsidRPr="009E64FC">
        <w:rPr>
          <w:sz w:val="20"/>
          <w:szCs w:val="20"/>
          <w:lang w:val="ru-RU"/>
        </w:rPr>
        <w:t>Оценка изменения чистого процентного дохода проводиться исходя из допущения изменения (увеличения или уменьшения) уровня процентных ставок. Оценка изменения чистого процентного дохода осуществляется по состоянию на середину каждого временного интервала на период до года с учетом временного коэффициента.</w:t>
      </w:r>
    </w:p>
    <w:p w:rsidR="00BC06F3" w:rsidRPr="009E64FC" w:rsidRDefault="00BC06F3" w:rsidP="007E5725">
      <w:pPr>
        <w:jc w:val="both"/>
        <w:rPr>
          <w:sz w:val="20"/>
          <w:szCs w:val="20"/>
          <w:lang w:val="ru-RU"/>
        </w:rPr>
      </w:pPr>
      <w:r w:rsidRPr="009E64FC">
        <w:rPr>
          <w:sz w:val="20"/>
          <w:szCs w:val="20"/>
          <w:lang w:val="ru-RU"/>
        </w:rPr>
        <w:lastRenderedPageBreak/>
        <w:t>Оценка изменения чистого процентного дохода проводиться в отношении всех финансовых инструментов, так и в разрезе инструментов по видам валют, в которых они номинированы.</w:t>
      </w:r>
    </w:p>
    <w:p w:rsidR="00BC06F3" w:rsidRPr="009E64FC" w:rsidRDefault="00BC06F3" w:rsidP="007E5725">
      <w:pPr>
        <w:jc w:val="both"/>
        <w:rPr>
          <w:sz w:val="20"/>
          <w:szCs w:val="20"/>
          <w:lang w:val="ru-RU"/>
        </w:rPr>
      </w:pPr>
      <w:r w:rsidRPr="009E64FC">
        <w:rPr>
          <w:rFonts w:cs="Arial"/>
          <w:sz w:val="20"/>
          <w:szCs w:val="20"/>
          <w:lang w:val="ru-RU"/>
        </w:rPr>
        <w:t xml:space="preserve">Основным источником процентного риска несовпадение сроков погашения активов, пассивов и внебалансовых требований и обязательств по инструментам с фиксированной процентной ставкой. </w:t>
      </w:r>
    </w:p>
    <w:p w:rsidR="00BC06F3" w:rsidRPr="009E64FC" w:rsidRDefault="00BC06F3" w:rsidP="00BC06F3">
      <w:pPr>
        <w:pStyle w:val="HTML"/>
        <w:jc w:val="both"/>
        <w:rPr>
          <w:rFonts w:ascii="Arial" w:hAnsi="Arial" w:cs="Arial"/>
          <w:color w:val="auto"/>
        </w:rPr>
      </w:pPr>
    </w:p>
    <w:p w:rsidR="00BC06F3" w:rsidRPr="009E64FC" w:rsidRDefault="00BC06F3" w:rsidP="00BC06F3">
      <w:pPr>
        <w:pStyle w:val="HTML"/>
        <w:jc w:val="both"/>
        <w:rPr>
          <w:rFonts w:ascii="Arial" w:hAnsi="Arial" w:cs="Arial"/>
          <w:b/>
          <w:color w:val="auto"/>
        </w:rPr>
      </w:pPr>
      <w:r w:rsidRPr="009E64FC">
        <w:rPr>
          <w:rFonts w:ascii="Arial" w:hAnsi="Arial" w:cs="Arial"/>
          <w:b/>
          <w:color w:val="auto"/>
        </w:rPr>
        <w:t>Изменение чувствительности финансового результата и капитала к изменению процентных ставок к процентному риску:</w:t>
      </w:r>
    </w:p>
    <w:p w:rsidR="00BC06F3" w:rsidRPr="009E64FC" w:rsidRDefault="00BC06F3" w:rsidP="00BC06F3">
      <w:pPr>
        <w:pStyle w:val="HTML"/>
        <w:jc w:val="both"/>
        <w:rPr>
          <w:rFonts w:ascii="Arial" w:hAnsi="Arial" w:cs="Arial"/>
          <w:b/>
          <w:color w:val="auto"/>
          <w:sz w:val="18"/>
          <w:szCs w:val="18"/>
        </w:rPr>
      </w:pPr>
      <w:r w:rsidRPr="009E64FC">
        <w:rPr>
          <w:rFonts w:ascii="Arial" w:hAnsi="Arial" w:cs="Arial"/>
          <w:b/>
          <w:color w:val="auto"/>
        </w:rPr>
        <w:tab/>
      </w:r>
      <w:r w:rsidRPr="009E64FC">
        <w:rPr>
          <w:rFonts w:ascii="Arial" w:hAnsi="Arial" w:cs="Arial"/>
          <w:b/>
          <w:color w:val="auto"/>
          <w:sz w:val="16"/>
          <w:szCs w:val="16"/>
        </w:rPr>
        <w:tab/>
      </w:r>
      <w:r w:rsidRPr="009E64FC">
        <w:rPr>
          <w:rFonts w:ascii="Arial" w:hAnsi="Arial" w:cs="Arial"/>
          <w:b/>
          <w:color w:val="auto"/>
          <w:sz w:val="16"/>
          <w:szCs w:val="16"/>
        </w:rPr>
        <w:tab/>
      </w:r>
    </w:p>
    <w:tbl>
      <w:tblPr>
        <w:tblW w:w="9381" w:type="dxa"/>
        <w:jc w:val="center"/>
        <w:tblLook w:val="04A0" w:firstRow="1" w:lastRow="0" w:firstColumn="1" w:lastColumn="0" w:noHBand="0" w:noVBand="1"/>
      </w:tblPr>
      <w:tblGrid>
        <w:gridCol w:w="3569"/>
        <w:gridCol w:w="2835"/>
        <w:gridCol w:w="2977"/>
      </w:tblGrid>
      <w:tr w:rsidR="00BC06F3" w:rsidRPr="009E64FC" w:rsidTr="00BC06F3">
        <w:trPr>
          <w:trHeight w:val="393"/>
          <w:jc w:val="center"/>
        </w:trPr>
        <w:tc>
          <w:tcPr>
            <w:tcW w:w="3569" w:type="dxa"/>
            <w:tcBorders>
              <w:top w:val="single" w:sz="4" w:space="0" w:color="auto"/>
              <w:bottom w:val="single" w:sz="4" w:space="0" w:color="auto"/>
            </w:tcBorders>
            <w:shd w:val="clear" w:color="auto" w:fill="auto"/>
            <w:noWrap/>
            <w:vAlign w:val="center"/>
            <w:hideMark/>
          </w:tcPr>
          <w:p w:rsidR="00BC06F3" w:rsidRPr="009E64FC" w:rsidRDefault="00BC06F3" w:rsidP="00BC06F3">
            <w:pPr>
              <w:overflowPunct/>
              <w:autoSpaceDE/>
              <w:autoSpaceDN/>
              <w:adjustRightInd/>
              <w:jc w:val="both"/>
              <w:textAlignment w:val="auto"/>
              <w:rPr>
                <w:rFonts w:cs="Arial"/>
                <w:b/>
                <w:sz w:val="16"/>
                <w:szCs w:val="16"/>
                <w:lang w:val="ru-RU" w:eastAsia="ru-RU"/>
              </w:rPr>
            </w:pPr>
          </w:p>
          <w:p w:rsidR="00BC06F3" w:rsidRPr="009E64FC" w:rsidRDefault="00BC06F3" w:rsidP="00BC06F3">
            <w:pPr>
              <w:overflowPunct/>
              <w:autoSpaceDE/>
              <w:autoSpaceDN/>
              <w:adjustRightInd/>
              <w:jc w:val="both"/>
              <w:textAlignment w:val="auto"/>
              <w:rPr>
                <w:rFonts w:cs="Arial"/>
                <w:b/>
                <w:sz w:val="16"/>
                <w:szCs w:val="16"/>
                <w:lang w:val="ru-RU" w:eastAsia="ru-RU"/>
              </w:rPr>
            </w:pPr>
            <w:r w:rsidRPr="009E64FC">
              <w:rPr>
                <w:rFonts w:cs="Arial"/>
                <w:b/>
                <w:sz w:val="16"/>
                <w:szCs w:val="16"/>
                <w:lang w:val="ru-RU" w:eastAsia="ru-RU"/>
              </w:rPr>
              <w:t>Сценарий реализации процентного риска</w:t>
            </w:r>
          </w:p>
        </w:tc>
        <w:tc>
          <w:tcPr>
            <w:tcW w:w="2835" w:type="dxa"/>
            <w:tcBorders>
              <w:top w:val="single" w:sz="4" w:space="0" w:color="auto"/>
              <w:bottom w:val="single" w:sz="4" w:space="0" w:color="auto"/>
            </w:tcBorders>
            <w:shd w:val="clear" w:color="auto" w:fill="auto"/>
            <w:noWrap/>
            <w:vAlign w:val="center"/>
            <w:hideMark/>
          </w:tcPr>
          <w:p w:rsidR="00BC06F3" w:rsidRPr="009E64FC" w:rsidRDefault="00BC06F3" w:rsidP="00BC06F3">
            <w:pPr>
              <w:overflowPunct/>
              <w:autoSpaceDE/>
              <w:autoSpaceDN/>
              <w:adjustRightInd/>
              <w:jc w:val="center"/>
              <w:textAlignment w:val="auto"/>
              <w:rPr>
                <w:rFonts w:cs="Arial"/>
                <w:b/>
                <w:sz w:val="16"/>
                <w:szCs w:val="16"/>
                <w:lang w:val="ru-RU" w:eastAsia="ru-RU"/>
              </w:rPr>
            </w:pPr>
            <w:r w:rsidRPr="009E64FC">
              <w:rPr>
                <w:rFonts w:cs="Arial"/>
                <w:b/>
                <w:sz w:val="16"/>
                <w:szCs w:val="16"/>
                <w:lang w:val="ru-RU" w:eastAsia="ru-RU"/>
              </w:rPr>
              <w:t xml:space="preserve">Чувствительность результата / капитала </w:t>
            </w:r>
            <w:r w:rsidRPr="009E64FC">
              <w:rPr>
                <w:rFonts w:cs="Arial"/>
                <w:b/>
                <w:bCs/>
                <w:sz w:val="16"/>
                <w:szCs w:val="18"/>
                <w:lang w:val="ru-RU" w:eastAsia="ru-RU"/>
              </w:rPr>
              <w:t>на</w:t>
            </w:r>
            <w:r w:rsidRPr="009E64FC">
              <w:rPr>
                <w:rFonts w:cs="Arial"/>
                <w:b/>
                <w:sz w:val="16"/>
                <w:szCs w:val="16"/>
                <w:lang w:val="ru-RU" w:eastAsia="ru-RU"/>
              </w:rPr>
              <w:t xml:space="preserve"> 0</w:t>
            </w:r>
            <w:r w:rsidRPr="009E64FC">
              <w:rPr>
                <w:rFonts w:cs="Arial"/>
                <w:b/>
                <w:bCs/>
                <w:sz w:val="16"/>
                <w:szCs w:val="16"/>
                <w:lang w:val="ru-RU" w:eastAsia="ru-RU"/>
              </w:rPr>
              <w:t>1.01.2016</w:t>
            </w:r>
          </w:p>
        </w:tc>
        <w:tc>
          <w:tcPr>
            <w:tcW w:w="2977" w:type="dxa"/>
            <w:tcBorders>
              <w:top w:val="single" w:sz="4" w:space="0" w:color="auto"/>
              <w:bottom w:val="single" w:sz="4" w:space="0" w:color="auto"/>
            </w:tcBorders>
            <w:shd w:val="clear" w:color="auto" w:fill="auto"/>
            <w:noWrap/>
            <w:vAlign w:val="center"/>
            <w:hideMark/>
          </w:tcPr>
          <w:p w:rsidR="00BC06F3" w:rsidRPr="009E64FC" w:rsidRDefault="00BC06F3" w:rsidP="00BC06F3">
            <w:pPr>
              <w:overflowPunct/>
              <w:autoSpaceDE/>
              <w:autoSpaceDN/>
              <w:adjustRightInd/>
              <w:jc w:val="center"/>
              <w:textAlignment w:val="auto"/>
              <w:rPr>
                <w:rFonts w:cs="Arial"/>
                <w:b/>
                <w:sz w:val="16"/>
                <w:szCs w:val="16"/>
                <w:lang w:val="ru-RU" w:eastAsia="ru-RU"/>
              </w:rPr>
            </w:pPr>
            <w:r w:rsidRPr="009E64FC">
              <w:rPr>
                <w:rFonts w:cs="Arial"/>
                <w:b/>
                <w:sz w:val="16"/>
                <w:szCs w:val="16"/>
                <w:lang w:val="ru-RU" w:eastAsia="ru-RU"/>
              </w:rPr>
              <w:t xml:space="preserve">Чувствительность результата/ капитала </w:t>
            </w:r>
            <w:r w:rsidRPr="009E64FC">
              <w:rPr>
                <w:rFonts w:cs="Arial"/>
                <w:b/>
                <w:bCs/>
                <w:sz w:val="16"/>
                <w:szCs w:val="18"/>
                <w:lang w:val="ru-RU" w:eastAsia="ru-RU"/>
              </w:rPr>
              <w:t>на</w:t>
            </w:r>
            <w:r w:rsidRPr="009E64FC">
              <w:rPr>
                <w:rFonts w:cs="Arial"/>
                <w:b/>
                <w:sz w:val="16"/>
                <w:szCs w:val="16"/>
                <w:lang w:val="ru-RU" w:eastAsia="ru-RU"/>
              </w:rPr>
              <w:t xml:space="preserve"> 0</w:t>
            </w:r>
            <w:r w:rsidRPr="009E64FC">
              <w:rPr>
                <w:rFonts w:cs="Arial"/>
                <w:b/>
                <w:bCs/>
                <w:sz w:val="16"/>
                <w:szCs w:val="16"/>
                <w:lang w:val="ru-RU" w:eastAsia="ru-RU"/>
              </w:rPr>
              <w:t>1.07.2016</w:t>
            </w:r>
          </w:p>
        </w:tc>
      </w:tr>
      <w:tr w:rsidR="00BC06F3" w:rsidRPr="009E64FC" w:rsidTr="00BC06F3">
        <w:trPr>
          <w:trHeight w:val="57"/>
          <w:jc w:val="center"/>
        </w:trPr>
        <w:tc>
          <w:tcPr>
            <w:tcW w:w="3569" w:type="dxa"/>
            <w:tcBorders>
              <w:top w:val="single" w:sz="4" w:space="0" w:color="auto"/>
            </w:tcBorders>
            <w:shd w:val="clear" w:color="auto" w:fill="auto"/>
            <w:noWrap/>
            <w:vAlign w:val="center"/>
          </w:tcPr>
          <w:p w:rsidR="00BC06F3" w:rsidRPr="009E64FC" w:rsidRDefault="00BC06F3" w:rsidP="00BC06F3">
            <w:pPr>
              <w:overflowPunct/>
              <w:autoSpaceDE/>
              <w:autoSpaceDN/>
              <w:adjustRightInd/>
              <w:jc w:val="center"/>
              <w:textAlignment w:val="auto"/>
              <w:rPr>
                <w:rFonts w:cs="Arial"/>
                <w:b/>
                <w:sz w:val="16"/>
                <w:szCs w:val="16"/>
                <w:lang w:val="ru-RU" w:eastAsia="ru-RU"/>
              </w:rPr>
            </w:pPr>
          </w:p>
        </w:tc>
        <w:tc>
          <w:tcPr>
            <w:tcW w:w="5812" w:type="dxa"/>
            <w:gridSpan w:val="2"/>
            <w:tcBorders>
              <w:top w:val="single" w:sz="4" w:space="0" w:color="auto"/>
              <w:bottom w:val="single" w:sz="4" w:space="0" w:color="auto"/>
            </w:tcBorders>
            <w:shd w:val="clear" w:color="auto" w:fill="auto"/>
            <w:vAlign w:val="center"/>
          </w:tcPr>
          <w:p w:rsidR="00BC06F3" w:rsidRPr="009E64FC" w:rsidRDefault="00BC06F3" w:rsidP="00BC06F3">
            <w:pPr>
              <w:overflowPunct/>
              <w:autoSpaceDE/>
              <w:autoSpaceDN/>
              <w:adjustRightInd/>
              <w:jc w:val="center"/>
              <w:textAlignment w:val="auto"/>
              <w:rPr>
                <w:rFonts w:cs="Arial"/>
                <w:b/>
                <w:sz w:val="16"/>
                <w:szCs w:val="16"/>
                <w:lang w:val="ru-RU" w:eastAsia="ru-RU"/>
              </w:rPr>
            </w:pPr>
          </w:p>
          <w:p w:rsidR="00BC06F3" w:rsidRPr="009E64FC" w:rsidRDefault="00BC06F3" w:rsidP="00BC06F3">
            <w:pPr>
              <w:overflowPunct/>
              <w:autoSpaceDE/>
              <w:autoSpaceDN/>
              <w:adjustRightInd/>
              <w:jc w:val="center"/>
              <w:textAlignment w:val="auto"/>
              <w:rPr>
                <w:rFonts w:cs="Arial"/>
                <w:b/>
                <w:sz w:val="16"/>
                <w:szCs w:val="16"/>
                <w:lang w:val="ru-RU" w:eastAsia="ru-RU"/>
              </w:rPr>
            </w:pPr>
            <w:r w:rsidRPr="009E64FC">
              <w:rPr>
                <w:rFonts w:cs="Arial"/>
                <w:b/>
                <w:sz w:val="16"/>
                <w:szCs w:val="16"/>
                <w:lang w:val="ru-RU" w:eastAsia="ru-RU"/>
              </w:rPr>
              <w:t>Российский рубль</w:t>
            </w:r>
          </w:p>
        </w:tc>
      </w:tr>
      <w:tr w:rsidR="00BC06F3" w:rsidRPr="009E64FC" w:rsidTr="00BC06F3">
        <w:trPr>
          <w:trHeight w:val="57"/>
          <w:jc w:val="center"/>
        </w:trPr>
        <w:tc>
          <w:tcPr>
            <w:tcW w:w="3569" w:type="dxa"/>
            <w:shd w:val="clear" w:color="auto" w:fill="auto"/>
            <w:noWrap/>
            <w:vAlign w:val="center"/>
            <w:hideMark/>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Увеличение процентных ставок на 100 б.п.</w:t>
            </w:r>
          </w:p>
        </w:tc>
        <w:tc>
          <w:tcPr>
            <w:tcW w:w="2835" w:type="dxa"/>
            <w:tcBorders>
              <w:top w:val="single" w:sz="4" w:space="0" w:color="auto"/>
            </w:tcBorders>
            <w:shd w:val="clear" w:color="auto" w:fill="auto"/>
            <w:noWrap/>
            <w:vAlign w:val="center"/>
          </w:tcPr>
          <w:p w:rsidR="00BC06F3" w:rsidRPr="009E64FC" w:rsidRDefault="00BC06F3" w:rsidP="00BC06F3">
            <w:pPr>
              <w:ind w:firstLineChars="100" w:firstLine="160"/>
              <w:jc w:val="center"/>
              <w:rPr>
                <w:rFonts w:cs="Arial"/>
                <w:sz w:val="16"/>
                <w:szCs w:val="16"/>
                <w:lang w:val="ru-RU"/>
              </w:rPr>
            </w:pPr>
            <w:r w:rsidRPr="009E64FC">
              <w:rPr>
                <w:rFonts w:cs="Arial"/>
                <w:sz w:val="16"/>
                <w:szCs w:val="16"/>
                <w:lang w:val="ru-RU"/>
              </w:rPr>
              <w:t>(23 209)</w:t>
            </w:r>
          </w:p>
        </w:tc>
        <w:tc>
          <w:tcPr>
            <w:tcW w:w="2977" w:type="dxa"/>
            <w:tcBorders>
              <w:top w:val="single" w:sz="4" w:space="0" w:color="auto"/>
            </w:tcBorders>
            <w:shd w:val="clear" w:color="auto" w:fill="auto"/>
            <w:noWrap/>
            <w:vAlign w:val="center"/>
          </w:tcPr>
          <w:p w:rsidR="00BC06F3" w:rsidRPr="009E64FC" w:rsidRDefault="00BC06F3" w:rsidP="00BC06F3">
            <w:pPr>
              <w:ind w:firstLineChars="100" w:firstLine="160"/>
              <w:jc w:val="center"/>
              <w:rPr>
                <w:rFonts w:cs="Arial"/>
                <w:sz w:val="16"/>
                <w:szCs w:val="16"/>
                <w:lang w:val="ru-RU"/>
              </w:rPr>
            </w:pPr>
            <w:r w:rsidRPr="009E64FC">
              <w:rPr>
                <w:rFonts w:cs="Arial"/>
                <w:sz w:val="16"/>
                <w:szCs w:val="16"/>
                <w:lang w:val="ru-RU"/>
              </w:rPr>
              <w:t>(22 518)</w:t>
            </w:r>
          </w:p>
        </w:tc>
      </w:tr>
      <w:tr w:rsidR="00BC06F3" w:rsidRPr="009E64FC" w:rsidTr="00BC06F3">
        <w:trPr>
          <w:trHeight w:val="57"/>
          <w:jc w:val="center"/>
        </w:trPr>
        <w:tc>
          <w:tcPr>
            <w:tcW w:w="3569" w:type="dxa"/>
            <w:shd w:val="clear" w:color="auto" w:fill="auto"/>
            <w:noWrap/>
            <w:vAlign w:val="center"/>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Уменьшение процентных ставок на 100 б.п.</w:t>
            </w:r>
          </w:p>
        </w:tc>
        <w:tc>
          <w:tcPr>
            <w:tcW w:w="2835" w:type="dxa"/>
            <w:shd w:val="clear" w:color="auto" w:fill="auto"/>
            <w:noWrap/>
            <w:vAlign w:val="center"/>
          </w:tcPr>
          <w:p w:rsidR="00BC06F3" w:rsidRPr="009E64FC" w:rsidRDefault="00BC06F3" w:rsidP="00BC06F3">
            <w:pPr>
              <w:ind w:firstLineChars="100" w:firstLine="160"/>
              <w:jc w:val="center"/>
              <w:rPr>
                <w:rFonts w:cs="Arial"/>
                <w:sz w:val="16"/>
                <w:szCs w:val="16"/>
                <w:lang w:val="ru-RU"/>
              </w:rPr>
            </w:pPr>
            <w:r w:rsidRPr="009E64FC">
              <w:rPr>
                <w:rFonts w:cs="Arial"/>
                <w:sz w:val="16"/>
                <w:szCs w:val="16"/>
                <w:lang w:val="ru-RU"/>
              </w:rPr>
              <w:t>23 209</w:t>
            </w:r>
          </w:p>
        </w:tc>
        <w:tc>
          <w:tcPr>
            <w:tcW w:w="2977" w:type="dxa"/>
            <w:shd w:val="clear" w:color="auto" w:fill="auto"/>
            <w:noWrap/>
            <w:vAlign w:val="center"/>
          </w:tcPr>
          <w:p w:rsidR="00BC06F3" w:rsidRPr="009E64FC" w:rsidRDefault="00BC06F3" w:rsidP="00BC06F3">
            <w:pPr>
              <w:ind w:firstLineChars="100" w:firstLine="160"/>
              <w:jc w:val="center"/>
              <w:rPr>
                <w:rFonts w:cs="Arial"/>
                <w:sz w:val="16"/>
                <w:szCs w:val="16"/>
                <w:lang w:val="ru-RU"/>
              </w:rPr>
            </w:pPr>
            <w:r w:rsidRPr="009E64FC">
              <w:rPr>
                <w:rFonts w:cs="Arial"/>
                <w:sz w:val="16"/>
                <w:szCs w:val="16"/>
                <w:lang w:val="ru-RU"/>
              </w:rPr>
              <w:t>22 518</w:t>
            </w:r>
          </w:p>
        </w:tc>
      </w:tr>
      <w:tr w:rsidR="00BC06F3" w:rsidRPr="009E64FC" w:rsidTr="00BC06F3">
        <w:trPr>
          <w:trHeight w:val="57"/>
          <w:jc w:val="center"/>
        </w:trPr>
        <w:tc>
          <w:tcPr>
            <w:tcW w:w="3569" w:type="dxa"/>
            <w:shd w:val="clear" w:color="auto" w:fill="auto"/>
            <w:noWrap/>
            <w:vAlign w:val="center"/>
          </w:tcPr>
          <w:p w:rsidR="00BC06F3" w:rsidRPr="009E64FC" w:rsidRDefault="00BC06F3" w:rsidP="00BC06F3">
            <w:pPr>
              <w:overflowPunct/>
              <w:autoSpaceDE/>
              <w:autoSpaceDN/>
              <w:adjustRightInd/>
              <w:ind w:firstLineChars="100" w:firstLine="161"/>
              <w:jc w:val="center"/>
              <w:textAlignment w:val="auto"/>
              <w:rPr>
                <w:rFonts w:cs="Arial"/>
                <w:b/>
                <w:sz w:val="16"/>
                <w:szCs w:val="16"/>
                <w:lang w:val="ru-RU" w:eastAsia="ru-RU"/>
              </w:rPr>
            </w:pPr>
          </w:p>
        </w:tc>
        <w:tc>
          <w:tcPr>
            <w:tcW w:w="5812" w:type="dxa"/>
            <w:gridSpan w:val="2"/>
            <w:tcBorders>
              <w:bottom w:val="single" w:sz="4" w:space="0" w:color="auto"/>
            </w:tcBorders>
            <w:shd w:val="clear" w:color="auto" w:fill="auto"/>
            <w:vAlign w:val="center"/>
          </w:tcPr>
          <w:p w:rsidR="00BC06F3" w:rsidRPr="009E64FC" w:rsidRDefault="00BC06F3" w:rsidP="00BC06F3">
            <w:pPr>
              <w:overflowPunct/>
              <w:autoSpaceDE/>
              <w:autoSpaceDN/>
              <w:adjustRightInd/>
              <w:ind w:firstLineChars="100" w:firstLine="161"/>
              <w:jc w:val="center"/>
              <w:textAlignment w:val="auto"/>
              <w:rPr>
                <w:rFonts w:cs="Arial"/>
                <w:b/>
                <w:sz w:val="16"/>
                <w:szCs w:val="16"/>
                <w:lang w:val="ru-RU" w:eastAsia="ru-RU"/>
              </w:rPr>
            </w:pPr>
          </w:p>
          <w:p w:rsidR="00BC06F3" w:rsidRPr="009E64FC" w:rsidRDefault="00BC06F3" w:rsidP="00BC06F3">
            <w:pPr>
              <w:overflowPunct/>
              <w:autoSpaceDE/>
              <w:autoSpaceDN/>
              <w:adjustRightInd/>
              <w:ind w:firstLineChars="100" w:firstLine="161"/>
              <w:jc w:val="center"/>
              <w:textAlignment w:val="auto"/>
              <w:rPr>
                <w:rFonts w:cs="Arial"/>
                <w:b/>
                <w:sz w:val="16"/>
                <w:szCs w:val="16"/>
                <w:lang w:val="ru-RU" w:eastAsia="ru-RU"/>
              </w:rPr>
            </w:pPr>
            <w:r w:rsidRPr="009E64FC">
              <w:rPr>
                <w:rFonts w:cs="Arial"/>
                <w:b/>
                <w:sz w:val="16"/>
                <w:szCs w:val="16"/>
                <w:lang w:val="ru-RU" w:eastAsia="ru-RU"/>
              </w:rPr>
              <w:t>Доллар США</w:t>
            </w:r>
          </w:p>
        </w:tc>
      </w:tr>
      <w:tr w:rsidR="00BC06F3" w:rsidRPr="009E64FC" w:rsidTr="00BC06F3">
        <w:trPr>
          <w:trHeight w:val="57"/>
          <w:jc w:val="center"/>
        </w:trPr>
        <w:tc>
          <w:tcPr>
            <w:tcW w:w="3569" w:type="dxa"/>
            <w:shd w:val="clear" w:color="auto" w:fill="auto"/>
            <w:noWrap/>
            <w:vAlign w:val="center"/>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Увеличение процентных ставок на 100 б.п.</w:t>
            </w:r>
          </w:p>
        </w:tc>
        <w:tc>
          <w:tcPr>
            <w:tcW w:w="2835" w:type="dxa"/>
            <w:tcBorders>
              <w:top w:val="single" w:sz="4" w:space="0" w:color="auto"/>
            </w:tcBorders>
            <w:shd w:val="clear" w:color="auto" w:fill="auto"/>
            <w:noWrap/>
            <w:vAlign w:val="center"/>
          </w:tcPr>
          <w:p w:rsidR="00BC06F3" w:rsidRPr="009E64FC" w:rsidRDefault="00BC06F3" w:rsidP="00BC06F3">
            <w:pPr>
              <w:ind w:firstLineChars="100" w:firstLine="160"/>
              <w:jc w:val="center"/>
              <w:rPr>
                <w:rFonts w:cs="Arial"/>
                <w:sz w:val="16"/>
                <w:szCs w:val="16"/>
                <w:lang w:val="ru-RU"/>
              </w:rPr>
            </w:pPr>
            <w:r w:rsidRPr="009E64FC">
              <w:rPr>
                <w:rFonts w:cs="Arial"/>
                <w:sz w:val="16"/>
                <w:szCs w:val="16"/>
                <w:lang w:val="ru-RU"/>
              </w:rPr>
              <w:t>1 300</w:t>
            </w:r>
          </w:p>
        </w:tc>
        <w:tc>
          <w:tcPr>
            <w:tcW w:w="2977" w:type="dxa"/>
            <w:tcBorders>
              <w:top w:val="single" w:sz="4" w:space="0" w:color="auto"/>
            </w:tcBorders>
            <w:shd w:val="clear" w:color="auto" w:fill="auto"/>
            <w:noWrap/>
            <w:vAlign w:val="center"/>
          </w:tcPr>
          <w:p w:rsidR="00BC06F3" w:rsidRPr="009E64FC" w:rsidRDefault="00BC06F3" w:rsidP="00BC06F3">
            <w:pPr>
              <w:ind w:firstLineChars="100" w:firstLine="160"/>
              <w:jc w:val="center"/>
              <w:rPr>
                <w:rFonts w:cs="Arial"/>
                <w:sz w:val="16"/>
                <w:szCs w:val="16"/>
                <w:lang w:val="ru-RU"/>
              </w:rPr>
            </w:pPr>
            <w:r w:rsidRPr="009E64FC">
              <w:rPr>
                <w:rFonts w:cs="Arial"/>
                <w:sz w:val="16"/>
                <w:szCs w:val="16"/>
                <w:lang w:val="ru-RU"/>
              </w:rPr>
              <w:t>289</w:t>
            </w:r>
          </w:p>
        </w:tc>
      </w:tr>
      <w:tr w:rsidR="00BC06F3" w:rsidRPr="009E64FC" w:rsidTr="00BC06F3">
        <w:trPr>
          <w:trHeight w:val="57"/>
          <w:jc w:val="center"/>
        </w:trPr>
        <w:tc>
          <w:tcPr>
            <w:tcW w:w="3569" w:type="dxa"/>
            <w:shd w:val="clear" w:color="auto" w:fill="auto"/>
            <w:noWrap/>
            <w:vAlign w:val="center"/>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Уменьшение процентных ставок на 100 б.п.</w:t>
            </w:r>
          </w:p>
        </w:tc>
        <w:tc>
          <w:tcPr>
            <w:tcW w:w="2835" w:type="dxa"/>
            <w:shd w:val="clear" w:color="auto" w:fill="auto"/>
            <w:noWrap/>
            <w:vAlign w:val="center"/>
          </w:tcPr>
          <w:p w:rsidR="00BC06F3" w:rsidRPr="009E64FC" w:rsidRDefault="00BC06F3" w:rsidP="00BC06F3">
            <w:pPr>
              <w:ind w:firstLineChars="100" w:firstLine="160"/>
              <w:jc w:val="center"/>
              <w:rPr>
                <w:rFonts w:cs="Arial"/>
                <w:sz w:val="16"/>
                <w:szCs w:val="16"/>
                <w:lang w:val="ru-RU"/>
              </w:rPr>
            </w:pPr>
            <w:r w:rsidRPr="009E64FC">
              <w:rPr>
                <w:rFonts w:cs="Arial"/>
                <w:sz w:val="16"/>
                <w:szCs w:val="16"/>
                <w:lang w:val="ru-RU"/>
              </w:rPr>
              <w:t>(1 300)</w:t>
            </w:r>
          </w:p>
        </w:tc>
        <w:tc>
          <w:tcPr>
            <w:tcW w:w="2977" w:type="dxa"/>
            <w:shd w:val="clear" w:color="auto" w:fill="auto"/>
            <w:noWrap/>
            <w:vAlign w:val="center"/>
          </w:tcPr>
          <w:p w:rsidR="00BC06F3" w:rsidRPr="009E64FC" w:rsidRDefault="00BC06F3" w:rsidP="00BC06F3">
            <w:pPr>
              <w:ind w:firstLineChars="100" w:firstLine="160"/>
              <w:jc w:val="center"/>
              <w:rPr>
                <w:rFonts w:cs="Arial"/>
                <w:sz w:val="16"/>
                <w:szCs w:val="16"/>
                <w:lang w:val="ru-RU"/>
              </w:rPr>
            </w:pPr>
            <w:r w:rsidRPr="009E64FC">
              <w:rPr>
                <w:rFonts w:cs="Arial"/>
                <w:sz w:val="16"/>
                <w:szCs w:val="16"/>
                <w:lang w:val="ru-RU"/>
              </w:rPr>
              <w:t>(289)</w:t>
            </w:r>
          </w:p>
        </w:tc>
      </w:tr>
      <w:tr w:rsidR="00BC06F3" w:rsidRPr="009E64FC" w:rsidTr="00BC06F3">
        <w:trPr>
          <w:trHeight w:val="57"/>
          <w:jc w:val="center"/>
        </w:trPr>
        <w:tc>
          <w:tcPr>
            <w:tcW w:w="3569" w:type="dxa"/>
            <w:shd w:val="clear" w:color="auto" w:fill="auto"/>
            <w:noWrap/>
            <w:vAlign w:val="center"/>
          </w:tcPr>
          <w:p w:rsidR="00BC06F3" w:rsidRPr="009E64FC" w:rsidRDefault="00BC06F3" w:rsidP="00BC06F3">
            <w:pPr>
              <w:ind w:firstLineChars="100" w:firstLine="160"/>
              <w:jc w:val="center"/>
              <w:rPr>
                <w:rFonts w:cs="Arial"/>
                <w:sz w:val="16"/>
                <w:szCs w:val="16"/>
                <w:lang w:val="ru-RU"/>
              </w:rPr>
            </w:pPr>
          </w:p>
        </w:tc>
        <w:tc>
          <w:tcPr>
            <w:tcW w:w="5812" w:type="dxa"/>
            <w:gridSpan w:val="2"/>
            <w:tcBorders>
              <w:bottom w:val="single" w:sz="4" w:space="0" w:color="auto"/>
            </w:tcBorders>
            <w:shd w:val="clear" w:color="auto" w:fill="auto"/>
            <w:vAlign w:val="center"/>
          </w:tcPr>
          <w:p w:rsidR="00BC06F3" w:rsidRPr="009E64FC" w:rsidRDefault="00BC06F3" w:rsidP="00BC06F3">
            <w:pPr>
              <w:ind w:firstLineChars="100" w:firstLine="161"/>
              <w:jc w:val="center"/>
              <w:rPr>
                <w:rFonts w:cs="Arial"/>
                <w:b/>
                <w:sz w:val="16"/>
                <w:szCs w:val="16"/>
                <w:lang w:val="ru-RU" w:eastAsia="ru-RU"/>
              </w:rPr>
            </w:pPr>
          </w:p>
          <w:p w:rsidR="00BC06F3" w:rsidRPr="009E64FC" w:rsidRDefault="00BC06F3" w:rsidP="00BC06F3">
            <w:pPr>
              <w:ind w:firstLineChars="100" w:firstLine="161"/>
              <w:jc w:val="center"/>
              <w:rPr>
                <w:rFonts w:cs="Arial"/>
                <w:sz w:val="16"/>
                <w:szCs w:val="16"/>
                <w:lang w:val="ru-RU"/>
              </w:rPr>
            </w:pPr>
            <w:r w:rsidRPr="009E64FC">
              <w:rPr>
                <w:rFonts w:cs="Arial"/>
                <w:b/>
                <w:sz w:val="16"/>
                <w:szCs w:val="16"/>
                <w:lang w:val="ru-RU" w:eastAsia="ru-RU"/>
              </w:rPr>
              <w:t>ЕВРО</w:t>
            </w:r>
          </w:p>
        </w:tc>
      </w:tr>
      <w:tr w:rsidR="00BC06F3" w:rsidRPr="009E64FC" w:rsidTr="00BC06F3">
        <w:trPr>
          <w:trHeight w:val="57"/>
          <w:jc w:val="center"/>
        </w:trPr>
        <w:tc>
          <w:tcPr>
            <w:tcW w:w="3569" w:type="dxa"/>
            <w:shd w:val="clear" w:color="auto" w:fill="auto"/>
            <w:noWrap/>
            <w:vAlign w:val="center"/>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Увеличение процентных ставок на 100 б.п.</w:t>
            </w:r>
          </w:p>
        </w:tc>
        <w:tc>
          <w:tcPr>
            <w:tcW w:w="2835" w:type="dxa"/>
            <w:tcBorders>
              <w:top w:val="single" w:sz="4" w:space="0" w:color="auto"/>
            </w:tcBorders>
            <w:shd w:val="clear" w:color="auto" w:fill="auto"/>
            <w:noWrap/>
            <w:vAlign w:val="center"/>
          </w:tcPr>
          <w:p w:rsidR="00BC06F3" w:rsidRPr="009E64FC" w:rsidRDefault="00BC06F3" w:rsidP="00BC06F3">
            <w:pPr>
              <w:ind w:firstLineChars="100" w:firstLine="160"/>
              <w:jc w:val="center"/>
              <w:rPr>
                <w:rFonts w:cs="Arial"/>
                <w:sz w:val="16"/>
                <w:szCs w:val="16"/>
                <w:lang w:val="ru-RU"/>
              </w:rPr>
            </w:pPr>
            <w:r w:rsidRPr="009E64FC">
              <w:rPr>
                <w:rFonts w:cs="Arial"/>
                <w:sz w:val="16"/>
                <w:szCs w:val="16"/>
                <w:lang w:val="ru-RU"/>
              </w:rPr>
              <w:t>(190)</w:t>
            </w:r>
          </w:p>
        </w:tc>
        <w:tc>
          <w:tcPr>
            <w:tcW w:w="2977" w:type="dxa"/>
            <w:tcBorders>
              <w:top w:val="single" w:sz="4" w:space="0" w:color="auto"/>
            </w:tcBorders>
            <w:shd w:val="clear" w:color="auto" w:fill="auto"/>
            <w:noWrap/>
            <w:vAlign w:val="center"/>
          </w:tcPr>
          <w:p w:rsidR="00BC06F3" w:rsidRPr="009E64FC" w:rsidRDefault="00BC06F3" w:rsidP="00BC06F3">
            <w:pPr>
              <w:ind w:firstLineChars="100" w:firstLine="160"/>
              <w:jc w:val="center"/>
              <w:rPr>
                <w:rFonts w:cs="Arial"/>
                <w:sz w:val="16"/>
                <w:szCs w:val="16"/>
                <w:lang w:val="ru-RU"/>
              </w:rPr>
            </w:pPr>
            <w:r w:rsidRPr="009E64FC">
              <w:rPr>
                <w:rFonts w:cs="Arial"/>
                <w:sz w:val="16"/>
                <w:szCs w:val="16"/>
                <w:lang w:val="ru-RU"/>
              </w:rPr>
              <w:t>(57)</w:t>
            </w:r>
          </w:p>
        </w:tc>
      </w:tr>
      <w:tr w:rsidR="00BC06F3" w:rsidRPr="009E64FC" w:rsidTr="00BC06F3">
        <w:trPr>
          <w:trHeight w:val="57"/>
          <w:jc w:val="center"/>
        </w:trPr>
        <w:tc>
          <w:tcPr>
            <w:tcW w:w="3569" w:type="dxa"/>
            <w:tcBorders>
              <w:bottom w:val="double" w:sz="4" w:space="0" w:color="auto"/>
            </w:tcBorders>
            <w:shd w:val="clear" w:color="auto" w:fill="auto"/>
            <w:noWrap/>
            <w:vAlign w:val="center"/>
          </w:tcPr>
          <w:p w:rsidR="00BC06F3" w:rsidRPr="009E64FC" w:rsidRDefault="00BC06F3" w:rsidP="00BC06F3">
            <w:pPr>
              <w:overflowPunct/>
              <w:autoSpaceDE/>
              <w:autoSpaceDN/>
              <w:adjustRightInd/>
              <w:textAlignment w:val="auto"/>
              <w:rPr>
                <w:rFonts w:cs="Arial"/>
                <w:sz w:val="16"/>
                <w:szCs w:val="16"/>
                <w:lang w:val="ru-RU" w:eastAsia="ru-RU"/>
              </w:rPr>
            </w:pPr>
            <w:r w:rsidRPr="009E64FC">
              <w:rPr>
                <w:rFonts w:cs="Arial"/>
                <w:sz w:val="16"/>
                <w:szCs w:val="16"/>
                <w:lang w:val="ru-RU" w:eastAsia="ru-RU"/>
              </w:rPr>
              <w:t>Уменьшение процентных ставок на 100 б.п.</w:t>
            </w:r>
          </w:p>
        </w:tc>
        <w:tc>
          <w:tcPr>
            <w:tcW w:w="2835" w:type="dxa"/>
            <w:tcBorders>
              <w:bottom w:val="double" w:sz="4" w:space="0" w:color="auto"/>
            </w:tcBorders>
            <w:shd w:val="clear" w:color="auto" w:fill="auto"/>
            <w:noWrap/>
            <w:vAlign w:val="center"/>
          </w:tcPr>
          <w:p w:rsidR="00BC06F3" w:rsidRPr="009E64FC" w:rsidRDefault="00BC06F3" w:rsidP="00BC06F3">
            <w:pPr>
              <w:ind w:firstLineChars="100" w:firstLine="160"/>
              <w:jc w:val="center"/>
              <w:rPr>
                <w:rFonts w:cs="Arial"/>
                <w:sz w:val="16"/>
                <w:szCs w:val="16"/>
                <w:lang w:val="ru-RU"/>
              </w:rPr>
            </w:pPr>
            <w:r w:rsidRPr="009E64FC">
              <w:rPr>
                <w:rFonts w:cs="Arial"/>
                <w:sz w:val="16"/>
                <w:szCs w:val="16"/>
                <w:lang w:val="ru-RU"/>
              </w:rPr>
              <w:t>190 </w:t>
            </w:r>
          </w:p>
        </w:tc>
        <w:tc>
          <w:tcPr>
            <w:tcW w:w="2977" w:type="dxa"/>
            <w:tcBorders>
              <w:bottom w:val="double" w:sz="4" w:space="0" w:color="auto"/>
            </w:tcBorders>
            <w:shd w:val="clear" w:color="auto" w:fill="auto"/>
            <w:noWrap/>
            <w:vAlign w:val="center"/>
          </w:tcPr>
          <w:p w:rsidR="00BC06F3" w:rsidRPr="009E64FC" w:rsidRDefault="00BC06F3" w:rsidP="00BC06F3">
            <w:pPr>
              <w:ind w:firstLineChars="100" w:firstLine="160"/>
              <w:jc w:val="center"/>
              <w:rPr>
                <w:rFonts w:cs="Arial"/>
                <w:sz w:val="16"/>
                <w:szCs w:val="16"/>
                <w:lang w:val="ru-RU"/>
              </w:rPr>
            </w:pPr>
            <w:r w:rsidRPr="009E64FC">
              <w:rPr>
                <w:rFonts w:cs="Arial"/>
                <w:sz w:val="16"/>
                <w:szCs w:val="16"/>
                <w:lang w:val="ru-RU"/>
              </w:rPr>
              <w:t>57</w:t>
            </w:r>
          </w:p>
        </w:tc>
      </w:tr>
    </w:tbl>
    <w:p w:rsidR="004C4BC7" w:rsidRDefault="004C4BC7" w:rsidP="000405FB">
      <w:pPr>
        <w:shd w:val="clear" w:color="auto" w:fill="FFFFFF"/>
        <w:outlineLvl w:val="0"/>
        <w:rPr>
          <w:rFonts w:cs="Arial"/>
          <w:b/>
          <w:bCs/>
          <w:spacing w:val="-12"/>
          <w:kern w:val="36"/>
          <w:sz w:val="20"/>
          <w:szCs w:val="20"/>
          <w:lang w:val="ru-RU" w:eastAsia="ru-RU"/>
        </w:rPr>
      </w:pPr>
    </w:p>
    <w:p w:rsidR="000405FB" w:rsidRPr="009E64FC" w:rsidRDefault="000405FB" w:rsidP="000405FB">
      <w:pPr>
        <w:shd w:val="clear" w:color="auto" w:fill="FFFFFF"/>
        <w:outlineLvl w:val="0"/>
        <w:rPr>
          <w:rFonts w:cs="Arial"/>
          <w:b/>
          <w:bCs/>
          <w:spacing w:val="-12"/>
          <w:kern w:val="36"/>
          <w:sz w:val="20"/>
          <w:szCs w:val="20"/>
          <w:lang w:val="ru-RU" w:eastAsia="ru-RU"/>
        </w:rPr>
      </w:pPr>
      <w:r w:rsidRPr="009E64FC">
        <w:rPr>
          <w:rFonts w:cs="Arial"/>
          <w:b/>
          <w:bCs/>
          <w:spacing w:val="-12"/>
          <w:kern w:val="36"/>
          <w:sz w:val="20"/>
          <w:szCs w:val="20"/>
          <w:lang w:val="ru-RU" w:eastAsia="ru-RU"/>
        </w:rPr>
        <w:t>Риск ликвидности</w:t>
      </w:r>
    </w:p>
    <w:p w:rsidR="00E61199" w:rsidRPr="009E64FC" w:rsidRDefault="00E61199" w:rsidP="00E61199">
      <w:pPr>
        <w:jc w:val="both"/>
        <w:rPr>
          <w:rFonts w:cs="Arial"/>
          <w:sz w:val="20"/>
          <w:szCs w:val="20"/>
          <w:lang w:val="ru-RU"/>
        </w:rPr>
      </w:pPr>
      <w:r w:rsidRPr="009E64FC">
        <w:rPr>
          <w:rFonts w:cs="Arial"/>
          <w:sz w:val="20"/>
          <w:szCs w:val="20"/>
          <w:lang w:val="ru-RU"/>
        </w:rPr>
        <w:t>Риск ликвидности — риск убытков вследствие неспособности банка обеспечить исполнение своих обязательств в полном объеме. Риск ликвидности возникает в результате несбалансированности финансовых активов и финансовых обязательств банка (в том числе вследствие несвоевременного исполнения финансовых обязательств одним или несколькими контрагентами кредитной организации) или возникновения непредвиденной необходимости немедленного и единовременного исполнения Банком своих финансовых обязательств.</w:t>
      </w:r>
    </w:p>
    <w:p w:rsidR="00E61199" w:rsidRPr="009E64FC" w:rsidRDefault="00E61199" w:rsidP="00E61199">
      <w:pPr>
        <w:jc w:val="both"/>
        <w:rPr>
          <w:rFonts w:cs="Arial"/>
          <w:sz w:val="20"/>
          <w:szCs w:val="20"/>
          <w:lang w:val="ru-RU"/>
        </w:rPr>
      </w:pPr>
      <w:r w:rsidRPr="009E64FC">
        <w:rPr>
          <w:rFonts w:cs="Arial"/>
          <w:sz w:val="20"/>
          <w:szCs w:val="20"/>
          <w:lang w:val="ru-RU"/>
        </w:rPr>
        <w:t>Банком разработано положение «Об организации управления и контроля за ликвидностью и риском ликвидности», определяющее основные понятия, цели и методы управления, способы оценки, а также распределение обязанностей в области управления ликвидностью Банка.</w:t>
      </w:r>
    </w:p>
    <w:p w:rsidR="00E61199" w:rsidRPr="009E64FC" w:rsidRDefault="00E61199" w:rsidP="00E61199">
      <w:pPr>
        <w:pStyle w:val="aff0"/>
        <w:spacing w:after="0"/>
        <w:ind w:left="0"/>
        <w:jc w:val="both"/>
        <w:rPr>
          <w:rFonts w:cs="Arial"/>
          <w:sz w:val="20"/>
          <w:szCs w:val="20"/>
          <w:lang w:val="ru-RU"/>
        </w:rPr>
      </w:pPr>
      <w:r w:rsidRPr="009E64FC">
        <w:rPr>
          <w:rFonts w:cs="Arial"/>
          <w:sz w:val="20"/>
          <w:szCs w:val="20"/>
          <w:lang w:val="ru-RU"/>
        </w:rPr>
        <w:t xml:space="preserve">Общее руководство и контроль за состоянием ликвидности банка осуществляет Правление. </w:t>
      </w:r>
    </w:p>
    <w:p w:rsidR="00E61199" w:rsidRPr="009E64FC" w:rsidRDefault="00E61199" w:rsidP="00E61199">
      <w:pPr>
        <w:pStyle w:val="aff0"/>
        <w:spacing w:after="0"/>
        <w:ind w:left="0"/>
        <w:jc w:val="both"/>
        <w:rPr>
          <w:rFonts w:cs="Arial"/>
          <w:sz w:val="20"/>
          <w:szCs w:val="20"/>
          <w:lang w:val="ru-RU"/>
        </w:rPr>
      </w:pPr>
      <w:r w:rsidRPr="009E64FC">
        <w:rPr>
          <w:rFonts w:cs="Arial"/>
          <w:sz w:val="20"/>
          <w:szCs w:val="20"/>
          <w:lang w:val="ru-RU"/>
        </w:rPr>
        <w:t xml:space="preserve">Рассмотрением вопросов перспективной ликвидности, инвестиционных вопросов и выработки инвестиционных решений, исходя из оценок ликвидности , риска и доходности, осуществляет Финансово–инвестиционный комитет (в дальнейшем – «ФИК») ПАО «Норвик-банк». ФИК образован в соответствии с решением Правления банка, не является структурным подразделением, представляет собой постоянно действующий координирующий орган. </w:t>
      </w:r>
    </w:p>
    <w:p w:rsidR="00E61199" w:rsidRPr="009E64FC" w:rsidRDefault="00E61199" w:rsidP="00E61199">
      <w:pPr>
        <w:pStyle w:val="afd"/>
        <w:ind w:left="0"/>
        <w:jc w:val="both"/>
        <w:rPr>
          <w:rFonts w:cs="Arial"/>
          <w:sz w:val="20"/>
          <w:szCs w:val="20"/>
          <w:lang w:val="ru-RU"/>
        </w:rPr>
      </w:pPr>
      <w:r w:rsidRPr="009E64FC">
        <w:rPr>
          <w:rFonts w:cs="Arial"/>
          <w:sz w:val="20"/>
          <w:szCs w:val="20"/>
          <w:lang w:val="ru-RU"/>
        </w:rPr>
        <w:t xml:space="preserve">Оперативное и текущее управление ликвидностью осуществляет Комитет по управлению ликвидностью (в дальнейшем – «КУЛ»). Образован в соответствии с решением Правления Банка, не является структурным подразделением Банка и  представляет собой постоянно действующий координирующий орган. КУЛ создан для оперативной оценки, быстрого реагирования на изменение состояния активов и пассивов, выработки управленческий решений, направленных на поддержание достаточного уровня ликвидности. </w:t>
      </w:r>
    </w:p>
    <w:p w:rsidR="00E61199" w:rsidRPr="009E64FC" w:rsidRDefault="00E61199" w:rsidP="00E61199">
      <w:pPr>
        <w:jc w:val="both"/>
        <w:rPr>
          <w:rFonts w:cs="Arial"/>
          <w:sz w:val="20"/>
          <w:szCs w:val="20"/>
          <w:lang w:val="ru-RU"/>
        </w:rPr>
      </w:pPr>
      <w:r w:rsidRPr="009E64FC">
        <w:rPr>
          <w:rFonts w:cs="Arial"/>
          <w:sz w:val="20"/>
          <w:szCs w:val="20"/>
          <w:lang w:val="ru-RU" w:eastAsia="ru-RU"/>
        </w:rPr>
        <w:t xml:space="preserve">В своей работе КУЛ и ФИК руководствуются действующим законодательством Российской Федерации, Уставом Банка, решениями Совета и Правления Банка, другими внутрибанковскими нормативными актами и  Положением « Об организации управления и контроля за ликвидностью и риском ликвидности». </w:t>
      </w:r>
    </w:p>
    <w:p w:rsidR="00E61199" w:rsidRPr="009E64FC" w:rsidRDefault="00E61199" w:rsidP="00E61199">
      <w:pPr>
        <w:jc w:val="both"/>
        <w:rPr>
          <w:rFonts w:cs="Arial"/>
          <w:sz w:val="20"/>
          <w:szCs w:val="20"/>
          <w:lang w:val="ru-RU"/>
        </w:rPr>
      </w:pPr>
      <w:r w:rsidRPr="009E64FC">
        <w:rPr>
          <w:rFonts w:cs="Arial"/>
          <w:sz w:val="20"/>
          <w:szCs w:val="20"/>
          <w:lang w:val="ru-RU"/>
        </w:rPr>
        <w:t>Управление  ликвидностью направлено на поддержание оптимального соотношения между сроками, объемами размещения средств и привлечения ресурсов, при котором банк обеспечивает, с одной стороны, своевременное выполнение своих обязательств, соблюдая требования внешних и внутренних нормативных актов, с другой, достигает оптимизации параметров доходности и уровня риска при проведении операций.</w:t>
      </w:r>
    </w:p>
    <w:p w:rsidR="00E61199" w:rsidRPr="009E64FC" w:rsidRDefault="00E61199" w:rsidP="00E61199">
      <w:pPr>
        <w:jc w:val="both"/>
        <w:rPr>
          <w:rFonts w:cs="Arial"/>
          <w:sz w:val="20"/>
          <w:szCs w:val="20"/>
          <w:lang w:val="ru-RU"/>
        </w:rPr>
      </w:pPr>
      <w:r w:rsidRPr="009E64FC">
        <w:rPr>
          <w:rFonts w:cs="Arial"/>
          <w:sz w:val="20"/>
          <w:szCs w:val="20"/>
          <w:lang w:val="ru-RU"/>
        </w:rPr>
        <w:t xml:space="preserve">Для мониторинга состояния ликвидности составляется платежный календарь, в котором отражается прогнозируемое соотношение входящих и исходящих денежных потоков по активным и пассивным операциям, распределенных по временным интервалам и отражающих контрактный / прогнозный срок приобретения/погашения активов или контрактный/прогнозный срок удержания пассивов в балансе банка. Результаты указанного анализа учитываются при принятии решений о размещении и привлечении средств. </w:t>
      </w:r>
    </w:p>
    <w:p w:rsidR="00E61199" w:rsidRPr="009E64FC" w:rsidRDefault="00E61199" w:rsidP="00E61199">
      <w:pPr>
        <w:jc w:val="both"/>
        <w:rPr>
          <w:rFonts w:cs="Arial"/>
          <w:sz w:val="20"/>
          <w:szCs w:val="20"/>
          <w:lang w:val="ru-RU"/>
        </w:rPr>
      </w:pPr>
      <w:r w:rsidRPr="009E64FC">
        <w:rPr>
          <w:rFonts w:cs="Arial"/>
          <w:sz w:val="20"/>
          <w:szCs w:val="20"/>
          <w:lang w:val="ru-RU"/>
        </w:rPr>
        <w:lastRenderedPageBreak/>
        <w:t>Управление риском ликвидности осуществляется путем согласования сроков возврата размещенных активов и привлеченных банком пассивов, а также поддержания необходимого объема высоколиквидных и ликвидных средств (денежные средства в кассе, остатки на корреспондентских счетах в Банке России, счета Ностро, межбанковские кредиты,  вложения в ценные бумаги ломбардного списка, которые могут быть использованы как источник фондирования по сделкам РЕПО).</w:t>
      </w:r>
    </w:p>
    <w:p w:rsidR="00E61199" w:rsidRPr="009E64FC" w:rsidRDefault="00E61199" w:rsidP="00E61199">
      <w:pPr>
        <w:jc w:val="both"/>
        <w:rPr>
          <w:rFonts w:cs="Arial"/>
          <w:sz w:val="20"/>
          <w:szCs w:val="20"/>
          <w:lang w:val="ru-RU"/>
        </w:rPr>
      </w:pPr>
      <w:r w:rsidRPr="009E64FC">
        <w:rPr>
          <w:rFonts w:cs="Arial"/>
          <w:sz w:val="20"/>
          <w:szCs w:val="20"/>
          <w:lang w:val="ru-RU"/>
        </w:rPr>
        <w:t>В процессе управления ликвидность банка рассматривается не только по состоянию на текущую дату, но, прежде всего, и на определенных временных интервалах в будущем.</w:t>
      </w:r>
    </w:p>
    <w:p w:rsidR="00E61199" w:rsidRPr="009E64FC" w:rsidRDefault="00E61199" w:rsidP="00E61199">
      <w:pPr>
        <w:jc w:val="both"/>
        <w:rPr>
          <w:rFonts w:cs="Arial"/>
          <w:sz w:val="20"/>
          <w:szCs w:val="20"/>
          <w:lang w:val="ru-RU"/>
        </w:rPr>
      </w:pPr>
      <w:r w:rsidRPr="009E64FC">
        <w:rPr>
          <w:rFonts w:cs="Arial"/>
          <w:sz w:val="20"/>
          <w:szCs w:val="20"/>
          <w:lang w:val="ru-RU"/>
        </w:rPr>
        <w:t xml:space="preserve">Банк поддерживает уровень ликвидности, достаточный для выполнения всех требований Банка России: нормативов мгновенной, текущей и долгосрочной ликвидности, установленных Инструкцией Банка России от 03 декабря 2012 года № 139-И «Об обязательных нормативах банков». Контроль  выполнения данных нормативов ликвидности осуществляется на ежедневной основе. </w:t>
      </w:r>
    </w:p>
    <w:p w:rsidR="00E61199" w:rsidRPr="009E64FC" w:rsidRDefault="00E61199" w:rsidP="00E61199">
      <w:pPr>
        <w:jc w:val="both"/>
        <w:rPr>
          <w:rFonts w:cs="Arial"/>
          <w:sz w:val="20"/>
          <w:szCs w:val="20"/>
          <w:lang w:val="ru-RU"/>
        </w:rPr>
      </w:pPr>
      <w:r w:rsidRPr="009E64FC">
        <w:rPr>
          <w:rFonts w:cs="Arial"/>
          <w:sz w:val="20"/>
          <w:szCs w:val="20"/>
          <w:lang w:val="ru-RU"/>
        </w:rPr>
        <w:t>Эти нормативы включают:</w:t>
      </w:r>
    </w:p>
    <w:p w:rsidR="00E61199" w:rsidRPr="009E64FC" w:rsidRDefault="00E61199" w:rsidP="00E61199">
      <w:pPr>
        <w:pStyle w:val="afd"/>
        <w:numPr>
          <w:ilvl w:val="0"/>
          <w:numId w:val="21"/>
        </w:numPr>
        <w:jc w:val="both"/>
        <w:rPr>
          <w:rFonts w:cs="Arial"/>
          <w:sz w:val="20"/>
          <w:szCs w:val="20"/>
          <w:lang w:val="ru-RU"/>
        </w:rPr>
      </w:pPr>
      <w:r w:rsidRPr="009E64FC">
        <w:rPr>
          <w:rFonts w:cs="Arial"/>
          <w:sz w:val="20"/>
          <w:szCs w:val="20"/>
          <w:lang w:val="ru-RU"/>
        </w:rPr>
        <w:t>Норматив мгновенной ликвидности банка (Н2) регулирует (ограничивает) риск потери банком ликвидности в течение одного операционного дня и определяет минимальное отношение суммы высоколиквидных активов банка к сумме обязательств (пассивов) банка по счетам до востребования, скорректированных на величину минимального совокупного остатка средств по счетам физических и юридических лиц до востребования;</w:t>
      </w:r>
    </w:p>
    <w:p w:rsidR="00E61199" w:rsidRPr="009E64FC" w:rsidRDefault="00E61199" w:rsidP="00E61199">
      <w:pPr>
        <w:pStyle w:val="afd"/>
        <w:numPr>
          <w:ilvl w:val="0"/>
          <w:numId w:val="21"/>
        </w:numPr>
        <w:jc w:val="both"/>
        <w:rPr>
          <w:rFonts w:cs="Arial"/>
          <w:sz w:val="20"/>
          <w:szCs w:val="20"/>
          <w:lang w:val="ru-RU"/>
        </w:rPr>
      </w:pPr>
      <w:r w:rsidRPr="009E64FC">
        <w:rPr>
          <w:rFonts w:cs="Arial"/>
          <w:sz w:val="20"/>
          <w:szCs w:val="20"/>
          <w:lang w:val="ru-RU"/>
        </w:rPr>
        <w:t>Норматив текущей ликвидности банка (Н3) регулирует (ограничивает) риск потери банком ликвидности в течение ближайших к дате расчета норматива 30 календарных дней и определяет минимальное отношение суммы ликвидных активов банка к сумме обязательств (пассивов) банка по счетам до востребования и со сроком исполнения обязательств в ближайшие 30 календарных дней, скорректированных на величину минимального совокупного остатка средств по счетам физических и юридических лиц до востребования и со сроком исполнения обязательств в ближайшие 30 календарных дней;</w:t>
      </w:r>
    </w:p>
    <w:p w:rsidR="00E61199" w:rsidRPr="009E64FC" w:rsidRDefault="00E61199" w:rsidP="00E61199">
      <w:pPr>
        <w:pStyle w:val="afd"/>
        <w:numPr>
          <w:ilvl w:val="0"/>
          <w:numId w:val="21"/>
        </w:numPr>
        <w:jc w:val="both"/>
        <w:rPr>
          <w:rFonts w:cs="Arial"/>
          <w:sz w:val="20"/>
          <w:szCs w:val="20"/>
          <w:lang w:val="ru-RU"/>
        </w:rPr>
      </w:pPr>
      <w:r w:rsidRPr="009E64FC">
        <w:rPr>
          <w:rFonts w:cs="Arial"/>
          <w:sz w:val="20"/>
          <w:szCs w:val="20"/>
          <w:lang w:val="ru-RU"/>
        </w:rPr>
        <w:t>Норматив долгосрочной ликвидности банка (Н4) регулирует (ограничивает) риск потери банком ликвидности в результате размещения средств в долгосрочные активы и определяет максимально допустимое отношение кредитных требований банка с оставшимся сроком до даты погашения свыше 365 или 366 календарных дней, к собственным средствам (капиталу) банка и обязательствам (пассивам) с оставшимся сроком до даты погашения свыше 365 или 366 календарных дней, скорректированным на величину минимального совокупного остатка средств по счетам со сроком исполнения обязательств до 365 календарных дней и счетам до востребования физических и юридических лиц.</w:t>
      </w:r>
    </w:p>
    <w:p w:rsidR="00E61199" w:rsidRPr="009E64FC" w:rsidRDefault="00E61199" w:rsidP="00E61199">
      <w:pPr>
        <w:jc w:val="both"/>
        <w:rPr>
          <w:rFonts w:cs="Arial"/>
          <w:sz w:val="20"/>
          <w:szCs w:val="20"/>
          <w:lang w:val="ru-RU"/>
        </w:rPr>
      </w:pPr>
      <w:r w:rsidRPr="009E64FC">
        <w:rPr>
          <w:rFonts w:cs="Arial"/>
          <w:sz w:val="20"/>
          <w:szCs w:val="20"/>
          <w:lang w:val="ru-RU"/>
        </w:rPr>
        <w:t>Организация работы по оценке текущей и перспективной ликвидности.</w:t>
      </w:r>
    </w:p>
    <w:p w:rsidR="00E61199" w:rsidRPr="009E64FC" w:rsidRDefault="00E61199" w:rsidP="00E61199">
      <w:pPr>
        <w:jc w:val="both"/>
        <w:rPr>
          <w:rFonts w:cs="Arial"/>
          <w:sz w:val="20"/>
          <w:szCs w:val="20"/>
          <w:lang w:val="ru-RU"/>
        </w:rPr>
      </w:pPr>
      <w:r w:rsidRPr="009E64FC">
        <w:rPr>
          <w:rFonts w:cs="Arial"/>
          <w:sz w:val="20"/>
          <w:szCs w:val="20"/>
          <w:lang w:val="ru-RU"/>
        </w:rPr>
        <w:t xml:space="preserve">Для оценки текущей ликвидности в Банке на ежедневной основе составляется отчет «Ликвидная позиция банка на утро текущего дня», который формируется ответственным сотрудником Финансового  управления и предоставляется на заседание КУЛ, на котором анализируются итоги деятельности по регулированию текущей ликвидности за предыдущий день и принимаются необходимые решения. Решения, принятые КУЛ, являются обязательными для исполнения всеми подразделениями и должностными лицами Банка. </w:t>
      </w:r>
    </w:p>
    <w:p w:rsidR="00E61199" w:rsidRPr="009E64FC" w:rsidRDefault="00E61199" w:rsidP="00E61199">
      <w:pPr>
        <w:jc w:val="both"/>
        <w:rPr>
          <w:rFonts w:cs="Arial"/>
          <w:sz w:val="20"/>
          <w:szCs w:val="20"/>
          <w:lang w:val="ru-RU"/>
        </w:rPr>
      </w:pPr>
      <w:r w:rsidRPr="009E64FC">
        <w:rPr>
          <w:rFonts w:cs="Arial"/>
          <w:sz w:val="20"/>
          <w:szCs w:val="20"/>
          <w:lang w:val="ru-RU"/>
        </w:rPr>
        <w:t xml:space="preserve">Кроме того, специалистами Финансового управления, ежедневно в режиме реального времени в течение всего рабочего дня осуществляется контроль движения денежных средств по корреспондентскому счету банка в Банке России и ностро-счетам в коммерческих банках, для оперативной оценки способности Банка осуществлять оплату принятых к исполнению текущим операционным днем платежей клиентов  и с целью своевременного принятия решений, направленных на поддержание оптимального остатка на корсчетах банка. </w:t>
      </w:r>
    </w:p>
    <w:p w:rsidR="00E61199" w:rsidRPr="009E64FC" w:rsidRDefault="00E61199" w:rsidP="00E61199">
      <w:pPr>
        <w:jc w:val="both"/>
        <w:rPr>
          <w:rFonts w:cs="Arial"/>
          <w:sz w:val="20"/>
          <w:szCs w:val="20"/>
          <w:lang w:val="ru-RU"/>
        </w:rPr>
      </w:pPr>
      <w:r w:rsidRPr="009E64FC">
        <w:rPr>
          <w:rFonts w:cs="Arial"/>
          <w:sz w:val="20"/>
          <w:szCs w:val="20"/>
          <w:lang w:val="ru-RU"/>
        </w:rPr>
        <w:t xml:space="preserve">В рамках управления текущей ликвидностью все структурные подразделения головного офиса Банка и дополнительные/операционные офисы, филиал Банка, деятельность которых влияет на состояние ликвидности Банка, обязаны в оперативном порядке информировать Финансовое управление о принятии решений по проведению сделок, информация по которым не нашла отражение в сформированной на текущий день  платежной позиции, либо об изменении условий и сроков исполнения сделок, информация по которым была включена в платежную позицию. К таким видам сделок относятся: </w:t>
      </w:r>
    </w:p>
    <w:p w:rsidR="00E61199" w:rsidRPr="009E64FC" w:rsidRDefault="00E61199" w:rsidP="00E61199">
      <w:pPr>
        <w:pStyle w:val="afd"/>
        <w:numPr>
          <w:ilvl w:val="0"/>
          <w:numId w:val="22"/>
        </w:numPr>
        <w:jc w:val="both"/>
        <w:rPr>
          <w:rFonts w:cs="Arial"/>
          <w:sz w:val="20"/>
          <w:szCs w:val="20"/>
          <w:lang w:val="ru-RU"/>
        </w:rPr>
      </w:pPr>
      <w:r w:rsidRPr="009E64FC">
        <w:rPr>
          <w:rFonts w:cs="Arial"/>
          <w:sz w:val="20"/>
          <w:szCs w:val="20"/>
          <w:lang w:val="ru-RU"/>
        </w:rPr>
        <w:t xml:space="preserve">сделки по предоставлению кредитов (изменение условий уже заключенных договоров, в том числе ожидаемых досрочных возвратов предоставленных </w:t>
      </w:r>
      <w:r w:rsidRPr="009E64FC">
        <w:rPr>
          <w:rFonts w:cs="Arial"/>
          <w:sz w:val="20"/>
          <w:szCs w:val="20"/>
          <w:lang w:val="ru-RU"/>
        </w:rPr>
        <w:lastRenderedPageBreak/>
        <w:t>кредитных ресурсов, угрозы или фактического неисполнения заемщиками обязательств в части гашения основного долга и процентов за пользование ссудами);</w:t>
      </w:r>
    </w:p>
    <w:p w:rsidR="00E61199" w:rsidRPr="009E64FC" w:rsidRDefault="00E61199" w:rsidP="00E61199">
      <w:pPr>
        <w:pStyle w:val="afd"/>
        <w:numPr>
          <w:ilvl w:val="0"/>
          <w:numId w:val="22"/>
        </w:numPr>
        <w:jc w:val="both"/>
        <w:rPr>
          <w:rFonts w:cs="Arial"/>
          <w:sz w:val="20"/>
          <w:szCs w:val="20"/>
          <w:lang w:val="ru-RU"/>
        </w:rPr>
      </w:pPr>
      <w:r w:rsidRPr="009E64FC">
        <w:rPr>
          <w:rFonts w:cs="Arial"/>
          <w:sz w:val="20"/>
          <w:szCs w:val="20"/>
          <w:lang w:val="ru-RU"/>
        </w:rPr>
        <w:t>сделки на рынке ценных бумаг, и условия их исполнения;</w:t>
      </w:r>
    </w:p>
    <w:p w:rsidR="00E61199" w:rsidRPr="009E64FC" w:rsidRDefault="00E61199" w:rsidP="00E61199">
      <w:pPr>
        <w:pStyle w:val="afd"/>
        <w:numPr>
          <w:ilvl w:val="0"/>
          <w:numId w:val="22"/>
        </w:numPr>
        <w:jc w:val="both"/>
        <w:rPr>
          <w:rFonts w:cs="Arial"/>
          <w:sz w:val="20"/>
          <w:szCs w:val="20"/>
          <w:lang w:val="ru-RU"/>
        </w:rPr>
      </w:pPr>
      <w:r w:rsidRPr="009E64FC">
        <w:rPr>
          <w:rFonts w:cs="Arial"/>
          <w:sz w:val="20"/>
          <w:szCs w:val="20"/>
          <w:lang w:val="ru-RU"/>
        </w:rPr>
        <w:t>сделки по привлечению депозитов от клиентов юридических лиц;</w:t>
      </w:r>
    </w:p>
    <w:p w:rsidR="00E61199" w:rsidRPr="009E64FC" w:rsidRDefault="00E61199" w:rsidP="00E61199">
      <w:pPr>
        <w:pStyle w:val="afd"/>
        <w:numPr>
          <w:ilvl w:val="0"/>
          <w:numId w:val="22"/>
        </w:numPr>
        <w:jc w:val="both"/>
        <w:rPr>
          <w:rFonts w:cs="Arial"/>
          <w:sz w:val="20"/>
          <w:szCs w:val="20"/>
          <w:lang w:val="ru-RU"/>
        </w:rPr>
      </w:pPr>
      <w:r w:rsidRPr="009E64FC">
        <w:rPr>
          <w:rFonts w:cs="Arial"/>
          <w:sz w:val="20"/>
          <w:szCs w:val="20"/>
          <w:lang w:val="ru-RU"/>
        </w:rPr>
        <w:t>сделки в иностранной валюте;</w:t>
      </w:r>
    </w:p>
    <w:p w:rsidR="00E61199" w:rsidRPr="009E64FC" w:rsidRDefault="00E61199" w:rsidP="00E61199">
      <w:pPr>
        <w:pStyle w:val="afd"/>
        <w:numPr>
          <w:ilvl w:val="0"/>
          <w:numId w:val="22"/>
        </w:numPr>
        <w:jc w:val="both"/>
        <w:rPr>
          <w:rFonts w:cs="Arial"/>
          <w:sz w:val="20"/>
          <w:szCs w:val="20"/>
          <w:lang w:val="ru-RU"/>
        </w:rPr>
      </w:pPr>
      <w:r w:rsidRPr="009E64FC">
        <w:rPr>
          <w:rFonts w:cs="Arial"/>
          <w:sz w:val="20"/>
          <w:szCs w:val="20"/>
          <w:lang w:val="ru-RU"/>
        </w:rPr>
        <w:t>операции по подкреплению и вывозу излишков денежной наличности операционных касс в офисах Банка.</w:t>
      </w:r>
    </w:p>
    <w:p w:rsidR="00E61199" w:rsidRPr="009E64FC" w:rsidRDefault="00E61199" w:rsidP="00E61199">
      <w:pPr>
        <w:jc w:val="both"/>
        <w:rPr>
          <w:rFonts w:cs="Arial"/>
          <w:sz w:val="20"/>
          <w:szCs w:val="20"/>
          <w:lang w:val="ru-RU"/>
        </w:rPr>
      </w:pPr>
      <w:r w:rsidRPr="009E64FC">
        <w:rPr>
          <w:rFonts w:cs="Arial"/>
          <w:sz w:val="20"/>
          <w:szCs w:val="20"/>
          <w:lang w:val="ru-RU"/>
        </w:rPr>
        <w:t>Для оценки состояния  ликвидности составляется платежный календарь на текущий месяц. Платежный календарь является отчетом о движении денежных потоков Банка и составляется на каждый месяц с разбивкой периода по дням, уточняется на каждую неделю и на текущий день. В платежном календаре отражается прогнозируемое соотношение денежных потоков по активным и пассивным операциям. При этом на каждый день определяется разница между величиной денежных потоков по активным и пассивным операциям, нарастающим итогом отражается размер изменения свободных средств : рост или снижение ликвидных средств соответственно. С учетом резерва ликвидности на начало периода (остатков ликвидных средств - денежных средств в кассах банка, остатков на корсчете в банке России, остатков на счетах ностро в коммерческих банках и остатков по срочным сделкам – «овернайт», «</w:t>
      </w:r>
      <w:r w:rsidRPr="009E64FC">
        <w:rPr>
          <w:rFonts w:cs="Arial"/>
          <w:sz w:val="20"/>
          <w:szCs w:val="20"/>
        </w:rPr>
        <w:t>swap</w:t>
      </w:r>
      <w:r w:rsidRPr="009E64FC">
        <w:rPr>
          <w:rFonts w:cs="Arial"/>
          <w:sz w:val="20"/>
          <w:szCs w:val="20"/>
          <w:lang w:val="ru-RU"/>
        </w:rPr>
        <w:t xml:space="preserve">» (в валюте РФ и в иностранной валюте») прогнозируется величина ликвидных средств на день, неделю, месяц. </w:t>
      </w:r>
    </w:p>
    <w:p w:rsidR="00E61199" w:rsidRPr="009E64FC" w:rsidRDefault="00E61199" w:rsidP="00E61199">
      <w:pPr>
        <w:jc w:val="both"/>
        <w:rPr>
          <w:rFonts w:cs="Arial"/>
          <w:sz w:val="20"/>
          <w:szCs w:val="20"/>
          <w:lang w:val="ru-RU"/>
        </w:rPr>
      </w:pPr>
      <w:r w:rsidRPr="009E64FC">
        <w:rPr>
          <w:rFonts w:cs="Arial"/>
          <w:sz w:val="20"/>
          <w:szCs w:val="20"/>
          <w:lang w:val="ru-RU"/>
        </w:rPr>
        <w:t>Формирование платежного календаря Банка осуществляется ответственными сотрудниками Финансового управления. Заполненный платежный календарь предоставляется КУЛ каждый понедельник с уточнением на текущий день и первого числа каждого месяца.</w:t>
      </w:r>
    </w:p>
    <w:p w:rsidR="00E61199" w:rsidRPr="009E64FC" w:rsidRDefault="00E61199" w:rsidP="00E61199">
      <w:pPr>
        <w:ind w:firstLine="709"/>
        <w:jc w:val="both"/>
        <w:rPr>
          <w:rFonts w:cs="Arial"/>
          <w:sz w:val="20"/>
          <w:szCs w:val="20"/>
          <w:lang w:val="ru-RU"/>
        </w:rPr>
      </w:pPr>
    </w:p>
    <w:p w:rsidR="00E61199" w:rsidRPr="009E64FC" w:rsidRDefault="00E61199" w:rsidP="00E61199">
      <w:pPr>
        <w:jc w:val="both"/>
        <w:rPr>
          <w:rFonts w:cs="Arial"/>
          <w:sz w:val="20"/>
          <w:szCs w:val="20"/>
          <w:lang w:val="ru-RU"/>
        </w:rPr>
      </w:pPr>
      <w:r w:rsidRPr="009E64FC">
        <w:rPr>
          <w:rFonts w:cs="Arial"/>
          <w:sz w:val="20"/>
          <w:szCs w:val="20"/>
          <w:lang w:val="ru-RU"/>
        </w:rPr>
        <w:t>Оценка состояния краткосрочной, текущей  и перспективной ликвидности осуществляется следующими методами:</w:t>
      </w:r>
    </w:p>
    <w:p w:rsidR="00E61199" w:rsidRPr="009E64FC" w:rsidRDefault="00E61199" w:rsidP="00E61199">
      <w:pPr>
        <w:pStyle w:val="afd"/>
        <w:numPr>
          <w:ilvl w:val="0"/>
          <w:numId w:val="23"/>
        </w:numPr>
        <w:jc w:val="both"/>
        <w:rPr>
          <w:rFonts w:cs="Arial"/>
          <w:sz w:val="20"/>
          <w:szCs w:val="20"/>
          <w:lang w:val="ru-RU"/>
        </w:rPr>
      </w:pPr>
      <w:r w:rsidRPr="009E64FC">
        <w:rPr>
          <w:rFonts w:cs="Arial"/>
          <w:sz w:val="20"/>
          <w:szCs w:val="20"/>
          <w:lang w:val="ru-RU"/>
        </w:rPr>
        <w:t>Метод коэффициентов (нормативный подход установленный Банком России);</w:t>
      </w:r>
    </w:p>
    <w:p w:rsidR="00E61199" w:rsidRPr="009E64FC" w:rsidRDefault="00E61199" w:rsidP="00E61199">
      <w:pPr>
        <w:pStyle w:val="afd"/>
        <w:numPr>
          <w:ilvl w:val="0"/>
          <w:numId w:val="23"/>
        </w:numPr>
        <w:jc w:val="both"/>
        <w:rPr>
          <w:rFonts w:cs="Arial"/>
          <w:sz w:val="20"/>
          <w:szCs w:val="20"/>
          <w:lang w:val="ru-RU"/>
        </w:rPr>
      </w:pPr>
      <w:r w:rsidRPr="009E64FC">
        <w:rPr>
          <w:rFonts w:cs="Arial"/>
          <w:sz w:val="20"/>
          <w:szCs w:val="20"/>
          <w:lang w:val="ru-RU"/>
        </w:rPr>
        <w:t xml:space="preserve">Метод анализа разрыва в сроках погашения требований и обязательств с расчетом показателей ликвидности: избыток/дефицит ликвидности, коэффициент избытка/дефицита ликвидности. </w:t>
      </w:r>
    </w:p>
    <w:p w:rsidR="00E61199" w:rsidRPr="009E64FC" w:rsidRDefault="00E61199" w:rsidP="00E61199">
      <w:pPr>
        <w:pStyle w:val="afd"/>
        <w:ind w:left="1429"/>
        <w:jc w:val="both"/>
        <w:rPr>
          <w:rFonts w:cs="Arial"/>
          <w:sz w:val="20"/>
          <w:szCs w:val="20"/>
          <w:lang w:val="ru-RU"/>
        </w:rPr>
      </w:pPr>
      <w:r w:rsidRPr="009E64FC">
        <w:rPr>
          <w:rFonts w:cs="Arial"/>
          <w:sz w:val="20"/>
          <w:szCs w:val="20"/>
          <w:lang w:val="ru-RU" w:eastAsia="ru-RU"/>
        </w:rPr>
        <w:t>Данный метод основан на установлении банком предельных значений  коэффициента дефицита ликвидности</w:t>
      </w:r>
    </w:p>
    <w:p w:rsidR="00E61199" w:rsidRPr="009E64FC" w:rsidRDefault="00E61199" w:rsidP="00E61199">
      <w:pPr>
        <w:pStyle w:val="afd"/>
        <w:numPr>
          <w:ilvl w:val="0"/>
          <w:numId w:val="24"/>
        </w:numPr>
        <w:jc w:val="both"/>
        <w:rPr>
          <w:rFonts w:cs="Arial"/>
          <w:sz w:val="20"/>
          <w:szCs w:val="20"/>
          <w:lang w:val="ru-RU"/>
        </w:rPr>
      </w:pPr>
      <w:r w:rsidRPr="009E64FC">
        <w:rPr>
          <w:rFonts w:cs="Arial"/>
          <w:sz w:val="20"/>
          <w:szCs w:val="20"/>
          <w:lang w:val="ru-RU"/>
        </w:rPr>
        <w:t>Метод прогнозирования потоков денежных средств.</w:t>
      </w:r>
    </w:p>
    <w:p w:rsidR="00E61199" w:rsidRPr="009E64FC" w:rsidRDefault="00E61199" w:rsidP="00E61199">
      <w:pPr>
        <w:pStyle w:val="afd"/>
        <w:ind w:left="1429"/>
        <w:jc w:val="both"/>
        <w:rPr>
          <w:rFonts w:cs="Arial"/>
          <w:sz w:val="20"/>
          <w:szCs w:val="20"/>
          <w:lang w:val="ru-RU"/>
        </w:rPr>
      </w:pPr>
      <w:r w:rsidRPr="009E64FC">
        <w:rPr>
          <w:rFonts w:cs="Arial"/>
          <w:sz w:val="20"/>
          <w:szCs w:val="20"/>
          <w:lang w:val="ru-RU"/>
        </w:rPr>
        <w:t>Основан на составлении платежного календаря по временным интервалам (в разбивке валют)  и краткосрочного платежного календаря на ближайший месяц с разбивкой по дням.</w:t>
      </w:r>
    </w:p>
    <w:p w:rsidR="00E61199" w:rsidRPr="009E64FC" w:rsidRDefault="00E61199" w:rsidP="00E61199">
      <w:pPr>
        <w:pStyle w:val="afd"/>
        <w:ind w:left="1429"/>
        <w:jc w:val="both"/>
        <w:rPr>
          <w:rFonts w:cs="Arial"/>
          <w:sz w:val="20"/>
          <w:szCs w:val="20"/>
          <w:lang w:val="ru-RU"/>
        </w:rPr>
      </w:pPr>
      <w:r w:rsidRPr="009E64FC">
        <w:rPr>
          <w:rFonts w:cs="Arial"/>
          <w:sz w:val="20"/>
          <w:szCs w:val="20"/>
          <w:lang w:val="ru-RU" w:eastAsia="ru-RU"/>
        </w:rPr>
        <w:t xml:space="preserve">Прогнозный календарь составляется так же  с использованием сценариев негативного для Банка развития событий. В этом случае принимаются во внимание состояние рынка (ценные бумаги, кредиты, депозиты, валюта), положение должников, кредиторов. </w:t>
      </w:r>
    </w:p>
    <w:p w:rsidR="00E61199" w:rsidRPr="009E64FC" w:rsidRDefault="00E61199" w:rsidP="00E61199">
      <w:pPr>
        <w:pStyle w:val="afd"/>
        <w:numPr>
          <w:ilvl w:val="0"/>
          <w:numId w:val="24"/>
        </w:numPr>
        <w:jc w:val="both"/>
        <w:rPr>
          <w:rFonts w:cs="Arial"/>
          <w:sz w:val="20"/>
          <w:szCs w:val="20"/>
          <w:lang w:val="ru-RU"/>
        </w:rPr>
      </w:pPr>
      <w:r w:rsidRPr="009E64FC">
        <w:rPr>
          <w:rFonts w:cs="Arial"/>
          <w:sz w:val="20"/>
          <w:szCs w:val="20"/>
          <w:lang w:val="ru-RU"/>
        </w:rPr>
        <w:t>Метод оценки уровня коэффициента трансформации.</w:t>
      </w:r>
    </w:p>
    <w:p w:rsidR="00E61199" w:rsidRPr="009E64FC" w:rsidRDefault="00E61199" w:rsidP="00E61199">
      <w:pPr>
        <w:pStyle w:val="afd"/>
        <w:ind w:left="1429"/>
        <w:jc w:val="both"/>
        <w:rPr>
          <w:rFonts w:cs="Arial"/>
          <w:sz w:val="20"/>
          <w:szCs w:val="20"/>
          <w:lang w:val="ru-RU"/>
        </w:rPr>
      </w:pPr>
      <w:r w:rsidRPr="009E64FC">
        <w:rPr>
          <w:rFonts w:cs="Arial"/>
          <w:sz w:val="20"/>
          <w:szCs w:val="20"/>
          <w:lang w:val="ru-RU"/>
        </w:rPr>
        <w:t>Данный метод отражает  трансформацию краткосрочных ресурсов в долгосрочные активы, выданные в превышение имеющегося ресурсного обеспечения долгосрочными пассивами. Метод предусматривает определение оптимального  соотношения пропорций трансформации, контроля соотношения соответствующих балансовых статей и разработки мероприятий при отклонении от оптимального уровня.</w:t>
      </w:r>
    </w:p>
    <w:p w:rsidR="00E61199" w:rsidRPr="009E64FC" w:rsidRDefault="00E61199" w:rsidP="00E61199">
      <w:pPr>
        <w:pStyle w:val="afd"/>
        <w:ind w:left="1429"/>
        <w:jc w:val="both"/>
        <w:rPr>
          <w:rFonts w:cs="Arial"/>
          <w:sz w:val="20"/>
          <w:szCs w:val="20"/>
          <w:lang w:val="ru-RU"/>
        </w:rPr>
      </w:pPr>
      <w:r w:rsidRPr="009E64FC">
        <w:rPr>
          <w:rFonts w:cs="Arial"/>
          <w:sz w:val="20"/>
          <w:szCs w:val="20"/>
          <w:lang w:val="ru-RU" w:eastAsia="ru-RU"/>
        </w:rPr>
        <w:t>Объем вложений в портфель ценных бумаг определяется на Финансово-инвестиционном комитете исходя из текущих изменений рыночной конъюнктуры, величины баланса и ликвидной позиции Банка с учетом процентного и рыночного риска с последующим утверждением структурных лимитов на Правлении банка.</w:t>
      </w:r>
    </w:p>
    <w:p w:rsidR="00E61199" w:rsidRPr="009E64FC" w:rsidRDefault="00E61199" w:rsidP="00E61199">
      <w:pPr>
        <w:pStyle w:val="afd"/>
        <w:numPr>
          <w:ilvl w:val="0"/>
          <w:numId w:val="24"/>
        </w:numPr>
        <w:jc w:val="both"/>
        <w:rPr>
          <w:rFonts w:cs="Arial"/>
          <w:sz w:val="20"/>
          <w:szCs w:val="20"/>
          <w:lang w:val="ru-RU"/>
        </w:rPr>
      </w:pPr>
      <w:r w:rsidRPr="009E64FC">
        <w:rPr>
          <w:rFonts w:cs="Arial"/>
          <w:sz w:val="20"/>
          <w:szCs w:val="20"/>
          <w:lang w:val="ru-RU"/>
        </w:rPr>
        <w:t>Метод установления лимитов на операции.</w:t>
      </w:r>
    </w:p>
    <w:p w:rsidR="00E61199" w:rsidRPr="009E64FC" w:rsidRDefault="00E61199" w:rsidP="00E61199">
      <w:pPr>
        <w:pStyle w:val="afd"/>
        <w:ind w:left="1429"/>
        <w:jc w:val="both"/>
        <w:rPr>
          <w:rFonts w:cs="Arial"/>
          <w:sz w:val="20"/>
          <w:szCs w:val="20"/>
          <w:lang w:val="ru-RU" w:eastAsia="ru-RU"/>
        </w:rPr>
      </w:pPr>
      <w:r w:rsidRPr="009E64FC">
        <w:rPr>
          <w:rFonts w:cs="Arial"/>
          <w:sz w:val="20"/>
          <w:szCs w:val="20"/>
          <w:lang w:val="ru-RU" w:eastAsia="ru-RU"/>
        </w:rPr>
        <w:t>Метод предусматривает ограничение на виды финансовых операций, проводимых банком.  Лимиты устанавливаются в разрезе общих позиций на те, или иные виды активов (пассивов), использование финансовых инструментов. Например, необходимо ограничить общую величину балансовых позиций по кредитам, ценным бумагам, межбанковским операциям, привлекаемым депозитам, лимиты на банки–контрагенты, на контрагентов по прочим сделкам, на эмитентов ценных бумаг. Величины лимитов определяются не только соображениями минимизации риска, но также причинами экономического характера, бюджетными ограничениями.</w:t>
      </w:r>
    </w:p>
    <w:p w:rsidR="00E61199" w:rsidRPr="009E64FC" w:rsidRDefault="00E61199" w:rsidP="00E61199">
      <w:pPr>
        <w:pStyle w:val="afd"/>
        <w:ind w:left="1429"/>
        <w:jc w:val="both"/>
        <w:rPr>
          <w:rFonts w:cs="Arial"/>
          <w:sz w:val="20"/>
          <w:szCs w:val="20"/>
          <w:lang w:val="ru-RU" w:eastAsia="ru-RU"/>
        </w:rPr>
      </w:pPr>
      <w:r w:rsidRPr="009E64FC">
        <w:rPr>
          <w:rFonts w:cs="Arial"/>
          <w:sz w:val="20"/>
          <w:szCs w:val="20"/>
          <w:lang w:val="ru-RU" w:eastAsia="ru-RU"/>
        </w:rPr>
        <w:lastRenderedPageBreak/>
        <w:t>Лимиты на проведение операций устанавливаются в рублях и иностранной валюте.</w:t>
      </w:r>
      <w:r w:rsidRPr="009E64FC">
        <w:rPr>
          <w:rFonts w:cs="Arial"/>
          <w:b/>
          <w:sz w:val="20"/>
          <w:szCs w:val="20"/>
          <w:lang w:val="ru-RU" w:eastAsia="ru-RU"/>
        </w:rPr>
        <w:t xml:space="preserve"> </w:t>
      </w:r>
      <w:r w:rsidRPr="009E64FC">
        <w:rPr>
          <w:rFonts w:cs="Arial"/>
          <w:sz w:val="20"/>
          <w:szCs w:val="20"/>
          <w:lang w:val="ru-RU" w:eastAsia="ru-RU"/>
        </w:rPr>
        <w:t>Лимиты утверждаются и пересматриваются Правлением Банка по предложению Финансового управления с учетом текущих изменений рыночной конъюнктуры и величины баланса Банка.</w:t>
      </w:r>
    </w:p>
    <w:p w:rsidR="00E61199" w:rsidRPr="009E64FC" w:rsidRDefault="00E61199" w:rsidP="00E61199">
      <w:pPr>
        <w:jc w:val="both"/>
        <w:rPr>
          <w:rFonts w:cs="Arial"/>
          <w:sz w:val="20"/>
          <w:szCs w:val="20"/>
          <w:lang w:val="ru-RU"/>
        </w:rPr>
      </w:pPr>
      <w:r w:rsidRPr="009E64FC">
        <w:rPr>
          <w:rFonts w:cs="Arial"/>
          <w:sz w:val="20"/>
          <w:szCs w:val="20"/>
          <w:lang w:val="ru-RU"/>
        </w:rPr>
        <w:t>Банк старается поддерживать устойчивую базу фондирования, состоящую преимущественно из депозитов юридических лиц, вкладов физических лиц, а также инвестировать средства в диверсифицированные портфели ликвидных активов для того, чтобы иметь возможность быстро и без затруднений выполнить непредвиденные требования по ликвидности. Так же банком проводится активная работа, связанная с повышением равномерности распределения срочных пассивов по срокам их погашения, что способствует прогнозируемости и управляемости ликвидностью Банка.</w:t>
      </w:r>
    </w:p>
    <w:p w:rsidR="00E61199" w:rsidRPr="009E64FC" w:rsidRDefault="00E61199" w:rsidP="00E61199">
      <w:pPr>
        <w:jc w:val="both"/>
        <w:rPr>
          <w:rFonts w:cs="Arial"/>
          <w:sz w:val="20"/>
          <w:szCs w:val="20"/>
          <w:lang w:val="ru-RU"/>
        </w:rPr>
      </w:pPr>
      <w:r w:rsidRPr="009E64FC">
        <w:rPr>
          <w:rFonts w:cs="Arial"/>
          <w:sz w:val="20"/>
          <w:szCs w:val="20"/>
          <w:lang w:val="ru-RU"/>
        </w:rPr>
        <w:t>В соответствии с международной практикой Финансовым управлением на основании расчета по распределению активов и обязательств, рассчитывается совокупная величина разрыва (ГЭПа ) по всем срокам и рассчитывается размер возможных потерь.</w:t>
      </w:r>
    </w:p>
    <w:p w:rsidR="00E61199" w:rsidRPr="009E64FC" w:rsidRDefault="00E61199" w:rsidP="00E61199">
      <w:pPr>
        <w:jc w:val="both"/>
        <w:rPr>
          <w:rFonts w:cs="Arial"/>
          <w:sz w:val="20"/>
          <w:szCs w:val="20"/>
          <w:lang w:val="ru-RU"/>
        </w:rPr>
      </w:pPr>
      <w:r w:rsidRPr="009E64FC">
        <w:rPr>
          <w:rFonts w:cs="Arial"/>
          <w:sz w:val="20"/>
          <w:szCs w:val="20"/>
          <w:lang w:val="ru-RU"/>
        </w:rPr>
        <w:t>Стресс-тесты по ликвидности регулярно проводятся Отделом по управлению банковскими рисками, их результаты рассматриваются Правлением банка и Советом Директоров.</w:t>
      </w:r>
    </w:p>
    <w:p w:rsidR="009E64FC" w:rsidRPr="009E64FC" w:rsidRDefault="009E64FC" w:rsidP="008E3218">
      <w:pPr>
        <w:rPr>
          <w:b/>
          <w:sz w:val="20"/>
          <w:szCs w:val="20"/>
          <w:lang w:val="ru-RU"/>
        </w:rPr>
      </w:pPr>
    </w:p>
    <w:p w:rsidR="008E3218" w:rsidRPr="009E64FC" w:rsidRDefault="008E3218" w:rsidP="008E3218">
      <w:pPr>
        <w:rPr>
          <w:b/>
          <w:sz w:val="20"/>
          <w:szCs w:val="20"/>
          <w:lang w:val="ru-RU"/>
        </w:rPr>
      </w:pPr>
      <w:r w:rsidRPr="009E64FC">
        <w:rPr>
          <w:b/>
          <w:sz w:val="20"/>
          <w:szCs w:val="20"/>
          <w:lang w:val="ru-RU"/>
        </w:rPr>
        <w:t>Информация об управлении капиталом</w:t>
      </w:r>
    </w:p>
    <w:p w:rsidR="0034088B" w:rsidRPr="00700EEB" w:rsidRDefault="008E3218" w:rsidP="009E64FC">
      <w:pPr>
        <w:jc w:val="both"/>
        <w:rPr>
          <w:rFonts w:cs="Arial"/>
          <w:sz w:val="20"/>
          <w:szCs w:val="20"/>
          <w:lang w:val="ru-RU"/>
        </w:rPr>
      </w:pPr>
      <w:r w:rsidRPr="009E64FC">
        <w:rPr>
          <w:rFonts w:cs="Arial"/>
          <w:sz w:val="20"/>
          <w:szCs w:val="20"/>
          <w:lang w:val="ru-RU"/>
        </w:rPr>
        <w:t>В отчетном периоде Банк не осуществлял выплату дивидендов в пользу акционеров (участников). В уставном капитале Банка кумулятивн</w:t>
      </w:r>
      <w:r w:rsidR="00700EEB">
        <w:rPr>
          <w:rFonts w:cs="Arial"/>
          <w:sz w:val="20"/>
          <w:szCs w:val="20"/>
          <w:lang w:val="ru-RU"/>
        </w:rPr>
        <w:t>ых привилегированных акций нет.</w:t>
      </w:r>
    </w:p>
    <w:p w:rsidR="009E64FC" w:rsidRPr="009E64FC" w:rsidRDefault="009E64FC" w:rsidP="009E64FC">
      <w:pPr>
        <w:jc w:val="both"/>
        <w:rPr>
          <w:b/>
          <w:sz w:val="20"/>
          <w:szCs w:val="20"/>
          <w:lang w:val="ru-RU"/>
        </w:rPr>
      </w:pPr>
    </w:p>
    <w:p w:rsidR="00BB7D5E" w:rsidRPr="009E64FC" w:rsidRDefault="00BB7D5E" w:rsidP="00BB7D5E">
      <w:pPr>
        <w:pStyle w:val="2"/>
        <w:rPr>
          <w:sz w:val="20"/>
        </w:rPr>
      </w:pPr>
      <w:r w:rsidRPr="009E64FC">
        <w:rPr>
          <w:sz w:val="20"/>
        </w:rPr>
        <w:t>Информация о сделках по уступке прав требований</w:t>
      </w:r>
    </w:p>
    <w:p w:rsidR="00BB7D5E" w:rsidRPr="009E64FC" w:rsidRDefault="00BB7D5E" w:rsidP="00BB7D5E">
      <w:pPr>
        <w:jc w:val="both"/>
        <w:rPr>
          <w:rFonts w:cs="Arial"/>
          <w:sz w:val="20"/>
          <w:szCs w:val="20"/>
          <w:lang w:val="ru-RU"/>
        </w:rPr>
      </w:pPr>
      <w:r w:rsidRPr="009E64FC">
        <w:rPr>
          <w:rFonts w:cs="Arial"/>
          <w:sz w:val="20"/>
          <w:szCs w:val="20"/>
          <w:lang w:val="ru-RU"/>
        </w:rPr>
        <w:t xml:space="preserve">Для Банка сделки по уступке прав требований не являются типовыми. </w:t>
      </w:r>
    </w:p>
    <w:p w:rsidR="00BB7D5E" w:rsidRPr="009E64FC" w:rsidRDefault="00BB7D5E" w:rsidP="00BB7D5E">
      <w:pPr>
        <w:jc w:val="both"/>
        <w:rPr>
          <w:rFonts w:cs="Arial"/>
          <w:sz w:val="20"/>
          <w:szCs w:val="20"/>
          <w:lang w:val="ru-RU"/>
        </w:rPr>
      </w:pPr>
      <w:r w:rsidRPr="009E64FC">
        <w:rPr>
          <w:rFonts w:cs="Arial"/>
          <w:sz w:val="20"/>
          <w:szCs w:val="20"/>
          <w:lang w:val="ru-RU"/>
        </w:rPr>
        <w:t>Основной решаемой Банком задачей является обеспечение возвратности ссудных средств. Соглашения предусматривают передачу прав требований после полной оплаты третьим лицом установленной суммы. Таким образом, до момента оплаты Банк сохраняет за собой весь объем кредитного риска, вытекающего из действующего кредитного договора; после оплаты – кредитный риск полностью (без права регресса) передается контрагенту (Банк освобождается от всех форм риска).</w:t>
      </w:r>
    </w:p>
    <w:p w:rsidR="00BB7D5E" w:rsidRPr="009E64FC" w:rsidRDefault="00BB7D5E" w:rsidP="00BB7D5E">
      <w:pPr>
        <w:jc w:val="both"/>
        <w:rPr>
          <w:rFonts w:cs="Arial"/>
          <w:sz w:val="20"/>
          <w:szCs w:val="20"/>
          <w:lang w:val="ru-RU"/>
        </w:rPr>
      </w:pPr>
      <w:r w:rsidRPr="009E64FC">
        <w:rPr>
          <w:rFonts w:cs="Arial"/>
          <w:sz w:val="20"/>
          <w:szCs w:val="20"/>
          <w:lang w:val="ru-RU"/>
        </w:rPr>
        <w:t>Единственным видом риска на текущем этапе является кредитный риск. Банк выступает первоначальным кредитором, залогодержателем, продавцом соответствующих прав требований.</w:t>
      </w:r>
    </w:p>
    <w:p w:rsidR="00BB7D5E" w:rsidRPr="009E64FC" w:rsidRDefault="00BB7D5E" w:rsidP="00BB7D5E">
      <w:pPr>
        <w:jc w:val="both"/>
        <w:rPr>
          <w:rFonts w:cs="Arial"/>
          <w:sz w:val="20"/>
          <w:szCs w:val="20"/>
          <w:lang w:val="ru-RU"/>
        </w:rPr>
      </w:pPr>
      <w:r w:rsidRPr="009E64FC">
        <w:rPr>
          <w:rFonts w:cs="Arial"/>
          <w:sz w:val="20"/>
          <w:szCs w:val="20"/>
          <w:lang w:val="ru-RU"/>
        </w:rPr>
        <w:t>Банк не осуществляет сделки по уступке прав требований с ипотечными агентами и специализированными обществами.</w:t>
      </w:r>
    </w:p>
    <w:p w:rsidR="00BB7D5E" w:rsidRPr="009E64FC" w:rsidRDefault="00BB7D5E" w:rsidP="00BB7D5E">
      <w:pPr>
        <w:pStyle w:val="35"/>
        <w:spacing w:after="0"/>
        <w:ind w:left="0"/>
        <w:jc w:val="both"/>
        <w:rPr>
          <w:sz w:val="20"/>
          <w:szCs w:val="20"/>
          <w:lang w:val="ru-RU"/>
        </w:rPr>
      </w:pPr>
      <w:r w:rsidRPr="009E64FC">
        <w:rPr>
          <w:sz w:val="20"/>
          <w:szCs w:val="20"/>
          <w:lang w:val="ru-RU"/>
        </w:rPr>
        <w:t>Уступка (переуступка) права требования возможна путем перемены лиц в обязательстве или финансирования под уступку денежного требования.  Под датой прекращения права требования понимается срок платежа, предусмотренный договором о реализации товаров (работ, услуг) либо дата уступки права требования определяется как день подписания сторонами договора уступки права требования.</w:t>
      </w:r>
    </w:p>
    <w:p w:rsidR="00BB7D5E" w:rsidRPr="009E64FC" w:rsidRDefault="00BB7D5E" w:rsidP="002026D1">
      <w:pPr>
        <w:pStyle w:val="ConsPlusNormal"/>
        <w:ind w:firstLine="0"/>
        <w:jc w:val="both"/>
      </w:pPr>
      <w:r w:rsidRPr="009E64FC">
        <w:t>Возникающие к контрагенту требования по отчуждению финансовых активов с одновременным предоставлением права отсрочки платежа подлежат резервированию на возможные потери. С учетом этого величина собственных средств (капитала) должна быть достаточной для выполнения требований к минимальному размеру нормативов достаточности капитала.</w:t>
      </w:r>
    </w:p>
    <w:p w:rsidR="00B74617" w:rsidRPr="009E64FC" w:rsidRDefault="00B74617" w:rsidP="002026D1">
      <w:pPr>
        <w:pStyle w:val="ConsPlusNormal"/>
        <w:ind w:firstLine="0"/>
        <w:jc w:val="both"/>
      </w:pPr>
      <w:r w:rsidRPr="009E64FC">
        <w:t>Информация об объеме сделок по уступке прав требований:</w:t>
      </w:r>
    </w:p>
    <w:p w:rsidR="00EA1EAF" w:rsidRPr="009E64FC" w:rsidRDefault="00EA1EAF" w:rsidP="002026D1">
      <w:pPr>
        <w:pStyle w:val="ConsPlusNormal"/>
        <w:ind w:firstLine="0"/>
        <w:jc w:val="both"/>
      </w:pPr>
    </w:p>
    <w:tbl>
      <w:tblPr>
        <w:tblStyle w:val="af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2551"/>
        <w:gridCol w:w="2552"/>
        <w:gridCol w:w="1101"/>
      </w:tblGrid>
      <w:tr w:rsidR="005A7AA2" w:rsidRPr="009E64FC" w:rsidTr="00D43FC3">
        <w:tc>
          <w:tcPr>
            <w:tcW w:w="3369" w:type="dxa"/>
            <w:tcBorders>
              <w:top w:val="single" w:sz="4" w:space="0" w:color="auto"/>
              <w:bottom w:val="single" w:sz="4" w:space="0" w:color="auto"/>
            </w:tcBorders>
          </w:tcPr>
          <w:p w:rsidR="00BB7D5E" w:rsidRPr="009E64FC" w:rsidRDefault="00BB7D5E" w:rsidP="00D43FC3">
            <w:pPr>
              <w:pStyle w:val="HTML"/>
              <w:rPr>
                <w:rFonts w:ascii="Arial" w:hAnsi="Arial" w:cs="Arial"/>
                <w:b/>
                <w:color w:val="auto"/>
                <w:sz w:val="16"/>
                <w:szCs w:val="16"/>
              </w:rPr>
            </w:pPr>
          </w:p>
        </w:tc>
        <w:tc>
          <w:tcPr>
            <w:tcW w:w="6204" w:type="dxa"/>
            <w:gridSpan w:val="3"/>
            <w:tcBorders>
              <w:top w:val="single" w:sz="4" w:space="0" w:color="auto"/>
              <w:bottom w:val="single" w:sz="4" w:space="0" w:color="auto"/>
            </w:tcBorders>
          </w:tcPr>
          <w:p w:rsidR="00BB7D5E" w:rsidRPr="009E64FC" w:rsidRDefault="00BB7D5E" w:rsidP="00D43FC3">
            <w:pPr>
              <w:pStyle w:val="HTML"/>
              <w:jc w:val="center"/>
              <w:rPr>
                <w:rFonts w:ascii="Arial" w:hAnsi="Arial" w:cs="Arial"/>
                <w:b/>
                <w:color w:val="auto"/>
                <w:sz w:val="16"/>
                <w:szCs w:val="16"/>
              </w:rPr>
            </w:pPr>
            <w:r w:rsidRPr="009E64FC">
              <w:rPr>
                <w:rFonts w:ascii="Arial" w:hAnsi="Arial" w:cs="Arial"/>
                <w:b/>
                <w:color w:val="auto"/>
                <w:sz w:val="16"/>
                <w:szCs w:val="16"/>
              </w:rPr>
              <w:t>2015</w:t>
            </w:r>
          </w:p>
        </w:tc>
      </w:tr>
      <w:tr w:rsidR="005A7AA2" w:rsidRPr="009E64FC" w:rsidTr="00D43FC3">
        <w:tc>
          <w:tcPr>
            <w:tcW w:w="3369" w:type="dxa"/>
            <w:tcBorders>
              <w:top w:val="single" w:sz="4" w:space="0" w:color="auto"/>
              <w:bottom w:val="single" w:sz="4" w:space="0" w:color="auto"/>
            </w:tcBorders>
          </w:tcPr>
          <w:p w:rsidR="00BB7D5E" w:rsidRPr="009E64FC" w:rsidRDefault="00BB7D5E" w:rsidP="00D43FC3">
            <w:pPr>
              <w:pStyle w:val="HTML"/>
              <w:jc w:val="center"/>
              <w:rPr>
                <w:rFonts w:ascii="Arial" w:hAnsi="Arial" w:cs="Arial"/>
                <w:b/>
                <w:color w:val="auto"/>
                <w:sz w:val="16"/>
                <w:szCs w:val="16"/>
              </w:rPr>
            </w:pPr>
          </w:p>
          <w:p w:rsidR="00BB7D5E" w:rsidRPr="009E64FC" w:rsidRDefault="00BB7D5E" w:rsidP="00D43FC3">
            <w:pPr>
              <w:pStyle w:val="HTML"/>
              <w:jc w:val="center"/>
              <w:rPr>
                <w:rFonts w:ascii="Arial" w:hAnsi="Arial" w:cs="Arial"/>
                <w:b/>
                <w:color w:val="auto"/>
                <w:sz w:val="16"/>
                <w:szCs w:val="16"/>
              </w:rPr>
            </w:pPr>
          </w:p>
          <w:p w:rsidR="00BB7D5E" w:rsidRPr="009E64FC" w:rsidRDefault="00BB7D5E" w:rsidP="00D43FC3">
            <w:pPr>
              <w:pStyle w:val="HTML"/>
              <w:rPr>
                <w:rFonts w:ascii="Arial" w:hAnsi="Arial" w:cs="Arial"/>
                <w:b/>
                <w:color w:val="auto"/>
                <w:sz w:val="16"/>
                <w:szCs w:val="16"/>
              </w:rPr>
            </w:pPr>
            <w:r w:rsidRPr="009E64FC">
              <w:rPr>
                <w:rFonts w:ascii="Arial" w:hAnsi="Arial" w:cs="Arial"/>
                <w:b/>
                <w:color w:val="auto"/>
                <w:sz w:val="16"/>
                <w:szCs w:val="16"/>
              </w:rPr>
              <w:t>Вид актива</w:t>
            </w:r>
          </w:p>
        </w:tc>
        <w:tc>
          <w:tcPr>
            <w:tcW w:w="2551" w:type="dxa"/>
            <w:tcBorders>
              <w:top w:val="single" w:sz="4" w:space="0" w:color="auto"/>
              <w:bottom w:val="single" w:sz="4" w:space="0" w:color="auto"/>
            </w:tcBorders>
          </w:tcPr>
          <w:p w:rsidR="00BB7D5E" w:rsidRPr="009E64FC" w:rsidRDefault="00BB7D5E" w:rsidP="006A1D50">
            <w:pPr>
              <w:pStyle w:val="HTML"/>
              <w:jc w:val="right"/>
              <w:rPr>
                <w:rFonts w:ascii="Arial" w:hAnsi="Arial" w:cs="Arial"/>
                <w:b/>
                <w:color w:val="auto"/>
                <w:sz w:val="16"/>
                <w:szCs w:val="16"/>
              </w:rPr>
            </w:pPr>
          </w:p>
          <w:p w:rsidR="00BB7D5E" w:rsidRPr="009E64FC" w:rsidRDefault="002278D6" w:rsidP="006A1D50">
            <w:pPr>
              <w:pStyle w:val="HTML"/>
              <w:jc w:val="right"/>
              <w:rPr>
                <w:rFonts w:ascii="Arial" w:hAnsi="Arial" w:cs="Arial"/>
                <w:b/>
                <w:color w:val="auto"/>
                <w:sz w:val="16"/>
                <w:szCs w:val="16"/>
              </w:rPr>
            </w:pPr>
            <w:r w:rsidRPr="009E64FC">
              <w:rPr>
                <w:rFonts w:ascii="Arial" w:hAnsi="Arial" w:cs="Arial"/>
                <w:b/>
                <w:color w:val="auto"/>
                <w:sz w:val="16"/>
                <w:szCs w:val="16"/>
              </w:rPr>
              <w:t>С</w:t>
            </w:r>
            <w:r w:rsidR="00BB7D5E" w:rsidRPr="009E64FC">
              <w:rPr>
                <w:rFonts w:ascii="Arial" w:hAnsi="Arial" w:cs="Arial"/>
                <w:b/>
                <w:color w:val="auto"/>
                <w:sz w:val="16"/>
                <w:szCs w:val="16"/>
              </w:rPr>
              <w:t>тоимость, уступленных требований</w:t>
            </w:r>
          </w:p>
        </w:tc>
        <w:tc>
          <w:tcPr>
            <w:tcW w:w="2552" w:type="dxa"/>
            <w:tcBorders>
              <w:top w:val="single" w:sz="4" w:space="0" w:color="auto"/>
              <w:bottom w:val="single" w:sz="4" w:space="0" w:color="auto"/>
            </w:tcBorders>
          </w:tcPr>
          <w:p w:rsidR="00BB7D5E" w:rsidRPr="009E64FC" w:rsidRDefault="00BB7D5E" w:rsidP="006A1D50">
            <w:pPr>
              <w:pStyle w:val="HTML"/>
              <w:jc w:val="right"/>
              <w:rPr>
                <w:rFonts w:ascii="Arial" w:hAnsi="Arial" w:cs="Arial"/>
                <w:b/>
                <w:color w:val="auto"/>
                <w:sz w:val="16"/>
                <w:szCs w:val="16"/>
              </w:rPr>
            </w:pPr>
            <w:r w:rsidRPr="009E64FC">
              <w:rPr>
                <w:rFonts w:ascii="Arial" w:hAnsi="Arial" w:cs="Arial"/>
                <w:b/>
                <w:color w:val="auto"/>
                <w:sz w:val="16"/>
                <w:szCs w:val="16"/>
              </w:rPr>
              <w:t>Балансовая стоимость требований</w:t>
            </w:r>
          </w:p>
          <w:p w:rsidR="00BB7D5E" w:rsidRPr="009E64FC" w:rsidRDefault="00BB7D5E" w:rsidP="006A1D50">
            <w:pPr>
              <w:pStyle w:val="HTML"/>
              <w:jc w:val="right"/>
              <w:rPr>
                <w:rFonts w:ascii="Arial" w:hAnsi="Arial" w:cs="Arial"/>
                <w:b/>
                <w:color w:val="auto"/>
                <w:sz w:val="16"/>
                <w:szCs w:val="16"/>
              </w:rPr>
            </w:pPr>
            <w:r w:rsidRPr="009E64FC">
              <w:rPr>
                <w:rFonts w:ascii="Arial" w:hAnsi="Arial" w:cs="Arial"/>
                <w:b/>
                <w:color w:val="auto"/>
                <w:sz w:val="16"/>
                <w:szCs w:val="16"/>
              </w:rPr>
              <w:t>(за минусом резервов)</w:t>
            </w:r>
          </w:p>
        </w:tc>
        <w:tc>
          <w:tcPr>
            <w:tcW w:w="1101" w:type="dxa"/>
            <w:tcBorders>
              <w:top w:val="single" w:sz="4" w:space="0" w:color="auto"/>
              <w:bottom w:val="single" w:sz="4" w:space="0" w:color="auto"/>
            </w:tcBorders>
          </w:tcPr>
          <w:p w:rsidR="00BB7D5E" w:rsidRPr="009E64FC" w:rsidRDefault="00BB7D5E" w:rsidP="006A1D50">
            <w:pPr>
              <w:pStyle w:val="HTML"/>
              <w:jc w:val="right"/>
              <w:rPr>
                <w:rFonts w:ascii="Arial" w:hAnsi="Arial" w:cs="Arial"/>
                <w:b/>
                <w:color w:val="auto"/>
                <w:sz w:val="16"/>
                <w:szCs w:val="16"/>
              </w:rPr>
            </w:pPr>
          </w:p>
          <w:p w:rsidR="00BB7D5E" w:rsidRPr="009E64FC" w:rsidRDefault="00BB7D5E" w:rsidP="006A1D50">
            <w:pPr>
              <w:pStyle w:val="HTML"/>
              <w:jc w:val="right"/>
              <w:rPr>
                <w:rFonts w:ascii="Arial" w:hAnsi="Arial" w:cs="Arial"/>
                <w:b/>
                <w:color w:val="auto"/>
                <w:sz w:val="16"/>
                <w:szCs w:val="16"/>
              </w:rPr>
            </w:pPr>
            <w:r w:rsidRPr="009E64FC">
              <w:rPr>
                <w:rFonts w:ascii="Arial" w:hAnsi="Arial" w:cs="Arial"/>
                <w:b/>
                <w:color w:val="auto"/>
                <w:sz w:val="16"/>
                <w:szCs w:val="16"/>
              </w:rPr>
              <w:t>Размер убытков</w:t>
            </w:r>
          </w:p>
        </w:tc>
      </w:tr>
      <w:tr w:rsidR="005A7AA2" w:rsidRPr="009E64FC" w:rsidTr="00D43FC3">
        <w:tc>
          <w:tcPr>
            <w:tcW w:w="3369" w:type="dxa"/>
            <w:tcBorders>
              <w:top w:val="single" w:sz="4" w:space="0" w:color="auto"/>
            </w:tcBorders>
          </w:tcPr>
          <w:p w:rsidR="00BB7D5E" w:rsidRPr="009E64FC" w:rsidRDefault="00BB7D5E" w:rsidP="00D43FC3">
            <w:pPr>
              <w:pStyle w:val="HTML"/>
              <w:jc w:val="both"/>
              <w:rPr>
                <w:rFonts w:ascii="Arial" w:hAnsi="Arial" w:cs="Arial"/>
                <w:color w:val="auto"/>
                <w:sz w:val="16"/>
                <w:szCs w:val="16"/>
              </w:rPr>
            </w:pPr>
            <w:r w:rsidRPr="009E64FC">
              <w:rPr>
                <w:rFonts w:ascii="Arial" w:hAnsi="Arial" w:cs="Arial"/>
                <w:color w:val="auto"/>
                <w:sz w:val="16"/>
                <w:szCs w:val="16"/>
              </w:rPr>
              <w:t>Кредиты малому и среднему бизнесу</w:t>
            </w:r>
          </w:p>
        </w:tc>
        <w:tc>
          <w:tcPr>
            <w:tcW w:w="2551" w:type="dxa"/>
            <w:tcBorders>
              <w:top w:val="single" w:sz="4" w:space="0" w:color="auto"/>
            </w:tcBorders>
          </w:tcPr>
          <w:p w:rsidR="00BB7D5E" w:rsidRPr="009E64FC" w:rsidRDefault="00BB7D5E" w:rsidP="006A1D50">
            <w:pPr>
              <w:pStyle w:val="HTML"/>
              <w:jc w:val="right"/>
              <w:rPr>
                <w:rFonts w:ascii="Arial" w:hAnsi="Arial" w:cs="Arial"/>
                <w:color w:val="auto"/>
                <w:sz w:val="16"/>
                <w:szCs w:val="16"/>
              </w:rPr>
            </w:pPr>
            <w:r w:rsidRPr="009E64FC">
              <w:rPr>
                <w:rFonts w:ascii="Arial" w:hAnsi="Arial" w:cs="Arial"/>
                <w:color w:val="auto"/>
                <w:sz w:val="16"/>
                <w:szCs w:val="16"/>
              </w:rPr>
              <w:t>4 383</w:t>
            </w:r>
          </w:p>
        </w:tc>
        <w:tc>
          <w:tcPr>
            <w:tcW w:w="2552" w:type="dxa"/>
            <w:tcBorders>
              <w:top w:val="single" w:sz="4" w:space="0" w:color="auto"/>
            </w:tcBorders>
          </w:tcPr>
          <w:p w:rsidR="00BB7D5E" w:rsidRPr="009E64FC" w:rsidRDefault="00BB7D5E" w:rsidP="006A1D50">
            <w:pPr>
              <w:pStyle w:val="HTML"/>
              <w:jc w:val="right"/>
              <w:rPr>
                <w:rFonts w:ascii="Arial" w:hAnsi="Arial" w:cs="Arial"/>
                <w:color w:val="auto"/>
                <w:sz w:val="16"/>
                <w:szCs w:val="16"/>
              </w:rPr>
            </w:pPr>
            <w:r w:rsidRPr="009E64FC">
              <w:rPr>
                <w:rFonts w:ascii="Arial" w:hAnsi="Arial" w:cs="Arial"/>
                <w:color w:val="auto"/>
                <w:sz w:val="16"/>
                <w:szCs w:val="16"/>
              </w:rPr>
              <w:t>2 147</w:t>
            </w:r>
          </w:p>
        </w:tc>
        <w:tc>
          <w:tcPr>
            <w:tcW w:w="1101" w:type="dxa"/>
            <w:tcBorders>
              <w:top w:val="single" w:sz="4" w:space="0" w:color="auto"/>
            </w:tcBorders>
          </w:tcPr>
          <w:p w:rsidR="00BB7D5E" w:rsidRPr="009E64FC" w:rsidRDefault="00BB7D5E" w:rsidP="006A1D50">
            <w:pPr>
              <w:pStyle w:val="HTML"/>
              <w:jc w:val="right"/>
              <w:rPr>
                <w:rFonts w:ascii="Arial" w:hAnsi="Arial" w:cs="Arial"/>
                <w:color w:val="auto"/>
                <w:sz w:val="16"/>
                <w:szCs w:val="16"/>
              </w:rPr>
            </w:pPr>
            <w:r w:rsidRPr="009E64FC">
              <w:rPr>
                <w:rFonts w:ascii="Arial" w:hAnsi="Arial" w:cs="Arial"/>
                <w:color w:val="auto"/>
                <w:sz w:val="16"/>
                <w:szCs w:val="16"/>
              </w:rPr>
              <w:t>-</w:t>
            </w:r>
          </w:p>
        </w:tc>
      </w:tr>
      <w:tr w:rsidR="005A7AA2" w:rsidRPr="009E64FC" w:rsidTr="00D43FC3">
        <w:tc>
          <w:tcPr>
            <w:tcW w:w="3369" w:type="dxa"/>
          </w:tcPr>
          <w:p w:rsidR="00BB7D5E" w:rsidRPr="009E64FC" w:rsidRDefault="00BB7D5E" w:rsidP="00D43FC3">
            <w:pPr>
              <w:pStyle w:val="HTML"/>
              <w:jc w:val="both"/>
              <w:rPr>
                <w:rFonts w:ascii="Arial" w:hAnsi="Arial" w:cs="Arial"/>
                <w:color w:val="auto"/>
                <w:sz w:val="16"/>
                <w:szCs w:val="16"/>
              </w:rPr>
            </w:pPr>
            <w:r w:rsidRPr="009E64FC">
              <w:rPr>
                <w:rFonts w:ascii="Arial" w:hAnsi="Arial" w:cs="Arial"/>
                <w:color w:val="auto"/>
                <w:sz w:val="16"/>
                <w:szCs w:val="16"/>
              </w:rPr>
              <w:t>Кредиты юридическим лицам</w:t>
            </w:r>
          </w:p>
        </w:tc>
        <w:tc>
          <w:tcPr>
            <w:tcW w:w="2551" w:type="dxa"/>
          </w:tcPr>
          <w:p w:rsidR="00BB7D5E" w:rsidRPr="009E64FC" w:rsidRDefault="00BB7D5E" w:rsidP="006A1D50">
            <w:pPr>
              <w:pStyle w:val="HTML"/>
              <w:jc w:val="right"/>
              <w:rPr>
                <w:rFonts w:ascii="Arial" w:hAnsi="Arial" w:cs="Arial"/>
                <w:color w:val="auto"/>
                <w:sz w:val="16"/>
                <w:szCs w:val="16"/>
              </w:rPr>
            </w:pPr>
            <w:r w:rsidRPr="009E64FC">
              <w:rPr>
                <w:rFonts w:ascii="Arial" w:hAnsi="Arial" w:cs="Arial"/>
                <w:color w:val="auto"/>
                <w:sz w:val="16"/>
                <w:szCs w:val="16"/>
              </w:rPr>
              <w:t>4 298</w:t>
            </w:r>
          </w:p>
        </w:tc>
        <w:tc>
          <w:tcPr>
            <w:tcW w:w="2552" w:type="dxa"/>
          </w:tcPr>
          <w:p w:rsidR="00BB7D5E" w:rsidRPr="009E64FC" w:rsidRDefault="00BB7D5E" w:rsidP="006A1D50">
            <w:pPr>
              <w:pStyle w:val="HTML"/>
              <w:jc w:val="right"/>
              <w:rPr>
                <w:rFonts w:ascii="Arial" w:hAnsi="Arial" w:cs="Arial"/>
                <w:color w:val="auto"/>
                <w:sz w:val="16"/>
                <w:szCs w:val="16"/>
              </w:rPr>
            </w:pPr>
            <w:r w:rsidRPr="009E64FC">
              <w:rPr>
                <w:rFonts w:ascii="Arial" w:hAnsi="Arial" w:cs="Arial"/>
                <w:color w:val="auto"/>
                <w:sz w:val="16"/>
                <w:szCs w:val="16"/>
              </w:rPr>
              <w:t>0</w:t>
            </w:r>
          </w:p>
        </w:tc>
        <w:tc>
          <w:tcPr>
            <w:tcW w:w="1101" w:type="dxa"/>
          </w:tcPr>
          <w:p w:rsidR="00BB7D5E" w:rsidRPr="009E64FC" w:rsidRDefault="00BB7D5E" w:rsidP="006A1D50">
            <w:pPr>
              <w:pStyle w:val="HTML"/>
              <w:jc w:val="right"/>
              <w:rPr>
                <w:rFonts w:ascii="Arial" w:hAnsi="Arial" w:cs="Arial"/>
                <w:color w:val="auto"/>
                <w:sz w:val="16"/>
                <w:szCs w:val="16"/>
              </w:rPr>
            </w:pPr>
            <w:r w:rsidRPr="009E64FC">
              <w:rPr>
                <w:rFonts w:ascii="Arial" w:hAnsi="Arial" w:cs="Arial"/>
                <w:color w:val="auto"/>
                <w:sz w:val="16"/>
                <w:szCs w:val="16"/>
              </w:rPr>
              <w:t>-</w:t>
            </w:r>
          </w:p>
        </w:tc>
      </w:tr>
      <w:tr w:rsidR="005A7AA2" w:rsidRPr="009E64FC" w:rsidTr="00D43FC3">
        <w:tc>
          <w:tcPr>
            <w:tcW w:w="3369" w:type="dxa"/>
            <w:tcBorders>
              <w:bottom w:val="single" w:sz="4" w:space="0" w:color="auto"/>
            </w:tcBorders>
          </w:tcPr>
          <w:p w:rsidR="00BB7D5E" w:rsidRPr="009E64FC" w:rsidRDefault="002278D6" w:rsidP="00D43FC3">
            <w:pPr>
              <w:pStyle w:val="HTML"/>
              <w:jc w:val="both"/>
              <w:rPr>
                <w:rFonts w:ascii="Arial" w:hAnsi="Arial" w:cs="Arial"/>
                <w:color w:val="auto"/>
                <w:sz w:val="16"/>
                <w:szCs w:val="16"/>
              </w:rPr>
            </w:pPr>
            <w:r w:rsidRPr="009E64FC">
              <w:rPr>
                <w:rFonts w:ascii="Arial" w:hAnsi="Arial" w:cs="Arial"/>
                <w:color w:val="auto"/>
                <w:sz w:val="16"/>
                <w:szCs w:val="16"/>
              </w:rPr>
              <w:t>П</w:t>
            </w:r>
            <w:r w:rsidR="00BB7D5E" w:rsidRPr="009E64FC">
              <w:rPr>
                <w:rFonts w:ascii="Arial" w:hAnsi="Arial" w:cs="Arial"/>
                <w:color w:val="auto"/>
                <w:sz w:val="16"/>
                <w:szCs w:val="16"/>
              </w:rPr>
              <w:t>отребительские кредиты</w:t>
            </w:r>
          </w:p>
        </w:tc>
        <w:tc>
          <w:tcPr>
            <w:tcW w:w="2551" w:type="dxa"/>
            <w:tcBorders>
              <w:bottom w:val="single" w:sz="4" w:space="0" w:color="auto"/>
            </w:tcBorders>
          </w:tcPr>
          <w:p w:rsidR="00BB7D5E" w:rsidRPr="009E64FC" w:rsidRDefault="00BB7D5E" w:rsidP="006A1D50">
            <w:pPr>
              <w:pStyle w:val="HTML"/>
              <w:jc w:val="right"/>
              <w:rPr>
                <w:rFonts w:ascii="Arial" w:hAnsi="Arial" w:cs="Arial"/>
                <w:color w:val="auto"/>
                <w:sz w:val="16"/>
                <w:szCs w:val="16"/>
              </w:rPr>
            </w:pPr>
            <w:r w:rsidRPr="009E64FC">
              <w:rPr>
                <w:rFonts w:ascii="Arial" w:hAnsi="Arial" w:cs="Arial"/>
                <w:color w:val="auto"/>
                <w:sz w:val="16"/>
                <w:szCs w:val="16"/>
              </w:rPr>
              <w:t>2 000</w:t>
            </w:r>
          </w:p>
        </w:tc>
        <w:tc>
          <w:tcPr>
            <w:tcW w:w="2552" w:type="dxa"/>
            <w:tcBorders>
              <w:bottom w:val="single" w:sz="4" w:space="0" w:color="auto"/>
            </w:tcBorders>
          </w:tcPr>
          <w:p w:rsidR="00BB7D5E" w:rsidRPr="009E64FC" w:rsidRDefault="00BB7D5E" w:rsidP="006A1D50">
            <w:pPr>
              <w:pStyle w:val="HTML"/>
              <w:jc w:val="right"/>
              <w:rPr>
                <w:rFonts w:ascii="Arial" w:hAnsi="Arial" w:cs="Arial"/>
                <w:color w:val="auto"/>
                <w:sz w:val="16"/>
                <w:szCs w:val="16"/>
              </w:rPr>
            </w:pPr>
            <w:r w:rsidRPr="009E64FC">
              <w:rPr>
                <w:rFonts w:ascii="Arial" w:hAnsi="Arial" w:cs="Arial"/>
                <w:color w:val="auto"/>
                <w:sz w:val="16"/>
                <w:szCs w:val="16"/>
              </w:rPr>
              <w:t>0</w:t>
            </w:r>
          </w:p>
        </w:tc>
        <w:tc>
          <w:tcPr>
            <w:tcW w:w="1101" w:type="dxa"/>
            <w:tcBorders>
              <w:bottom w:val="single" w:sz="4" w:space="0" w:color="auto"/>
            </w:tcBorders>
          </w:tcPr>
          <w:p w:rsidR="00BB7D5E" w:rsidRPr="009E64FC" w:rsidRDefault="00BB7D5E" w:rsidP="006A1D50">
            <w:pPr>
              <w:pStyle w:val="HTML"/>
              <w:jc w:val="right"/>
              <w:rPr>
                <w:rFonts w:ascii="Arial" w:hAnsi="Arial" w:cs="Arial"/>
                <w:color w:val="auto"/>
                <w:sz w:val="16"/>
                <w:szCs w:val="16"/>
              </w:rPr>
            </w:pPr>
            <w:r w:rsidRPr="009E64FC">
              <w:rPr>
                <w:rFonts w:ascii="Arial" w:hAnsi="Arial" w:cs="Arial"/>
                <w:color w:val="auto"/>
                <w:sz w:val="16"/>
                <w:szCs w:val="16"/>
              </w:rPr>
              <w:t>-</w:t>
            </w:r>
          </w:p>
        </w:tc>
      </w:tr>
      <w:tr w:rsidR="00BB7D5E" w:rsidRPr="009E64FC" w:rsidTr="00D43FC3">
        <w:tc>
          <w:tcPr>
            <w:tcW w:w="3369" w:type="dxa"/>
            <w:tcBorders>
              <w:top w:val="single" w:sz="4" w:space="0" w:color="auto"/>
              <w:bottom w:val="double" w:sz="4" w:space="0" w:color="auto"/>
            </w:tcBorders>
          </w:tcPr>
          <w:p w:rsidR="00BB7D5E" w:rsidRPr="009E64FC" w:rsidRDefault="00BB7D5E" w:rsidP="00D43FC3">
            <w:pPr>
              <w:pStyle w:val="HTML"/>
              <w:jc w:val="both"/>
              <w:rPr>
                <w:rFonts w:ascii="Arial" w:hAnsi="Arial" w:cs="Arial"/>
                <w:b/>
                <w:color w:val="auto"/>
                <w:sz w:val="16"/>
                <w:szCs w:val="16"/>
              </w:rPr>
            </w:pPr>
            <w:r w:rsidRPr="009E64FC">
              <w:rPr>
                <w:rFonts w:ascii="Arial" w:hAnsi="Arial" w:cs="Arial"/>
                <w:b/>
                <w:color w:val="auto"/>
                <w:sz w:val="16"/>
                <w:szCs w:val="16"/>
              </w:rPr>
              <w:t>итого</w:t>
            </w:r>
          </w:p>
        </w:tc>
        <w:tc>
          <w:tcPr>
            <w:tcW w:w="2551" w:type="dxa"/>
            <w:tcBorders>
              <w:top w:val="single" w:sz="4" w:space="0" w:color="auto"/>
              <w:bottom w:val="double" w:sz="4" w:space="0" w:color="auto"/>
            </w:tcBorders>
          </w:tcPr>
          <w:p w:rsidR="00BB7D5E" w:rsidRPr="009E64FC" w:rsidRDefault="00BB7D5E" w:rsidP="006A1D50">
            <w:pPr>
              <w:pStyle w:val="HTML"/>
              <w:jc w:val="right"/>
              <w:rPr>
                <w:rFonts w:ascii="Arial" w:hAnsi="Arial" w:cs="Arial"/>
                <w:b/>
                <w:color w:val="auto"/>
                <w:sz w:val="16"/>
                <w:szCs w:val="16"/>
              </w:rPr>
            </w:pPr>
            <w:r w:rsidRPr="009E64FC">
              <w:rPr>
                <w:rFonts w:ascii="Arial" w:hAnsi="Arial" w:cs="Arial"/>
                <w:b/>
                <w:color w:val="auto"/>
                <w:sz w:val="16"/>
                <w:szCs w:val="16"/>
              </w:rPr>
              <w:t>10 681</w:t>
            </w:r>
          </w:p>
        </w:tc>
        <w:tc>
          <w:tcPr>
            <w:tcW w:w="2552" w:type="dxa"/>
            <w:tcBorders>
              <w:top w:val="single" w:sz="4" w:space="0" w:color="auto"/>
              <w:bottom w:val="double" w:sz="4" w:space="0" w:color="auto"/>
            </w:tcBorders>
          </w:tcPr>
          <w:p w:rsidR="00BB7D5E" w:rsidRPr="009E64FC" w:rsidRDefault="00BB7D5E" w:rsidP="006A1D50">
            <w:pPr>
              <w:pStyle w:val="HTML"/>
              <w:jc w:val="right"/>
              <w:rPr>
                <w:rFonts w:ascii="Arial" w:hAnsi="Arial" w:cs="Arial"/>
                <w:b/>
                <w:color w:val="auto"/>
                <w:sz w:val="16"/>
                <w:szCs w:val="16"/>
              </w:rPr>
            </w:pPr>
            <w:r w:rsidRPr="009E64FC">
              <w:rPr>
                <w:rFonts w:ascii="Arial" w:hAnsi="Arial" w:cs="Arial"/>
                <w:b/>
                <w:color w:val="auto"/>
                <w:sz w:val="16"/>
                <w:szCs w:val="16"/>
              </w:rPr>
              <w:t>2 147</w:t>
            </w:r>
          </w:p>
        </w:tc>
        <w:tc>
          <w:tcPr>
            <w:tcW w:w="1101" w:type="dxa"/>
            <w:tcBorders>
              <w:top w:val="single" w:sz="4" w:space="0" w:color="auto"/>
              <w:bottom w:val="double" w:sz="4" w:space="0" w:color="auto"/>
            </w:tcBorders>
          </w:tcPr>
          <w:p w:rsidR="00BB7D5E" w:rsidRPr="009E64FC" w:rsidRDefault="00BB7D5E" w:rsidP="006A1D50">
            <w:pPr>
              <w:pStyle w:val="HTML"/>
              <w:jc w:val="right"/>
              <w:rPr>
                <w:rFonts w:ascii="Arial" w:hAnsi="Arial" w:cs="Arial"/>
                <w:b/>
                <w:color w:val="auto"/>
                <w:sz w:val="16"/>
                <w:szCs w:val="16"/>
              </w:rPr>
            </w:pPr>
            <w:r w:rsidRPr="009E64FC">
              <w:rPr>
                <w:rFonts w:ascii="Arial" w:hAnsi="Arial" w:cs="Arial"/>
                <w:b/>
                <w:color w:val="auto"/>
                <w:sz w:val="16"/>
                <w:szCs w:val="16"/>
              </w:rPr>
              <w:t>-</w:t>
            </w:r>
          </w:p>
        </w:tc>
      </w:tr>
    </w:tbl>
    <w:p w:rsidR="00BB7D5E" w:rsidRPr="009E64FC" w:rsidRDefault="00BB7D5E" w:rsidP="00BB7D5E">
      <w:pPr>
        <w:pStyle w:val="HTML"/>
        <w:jc w:val="both"/>
        <w:rPr>
          <w:rFonts w:ascii="Arial" w:hAnsi="Arial" w:cs="Arial"/>
          <w:color w:val="auto"/>
          <w:sz w:val="16"/>
          <w:szCs w:val="16"/>
        </w:rPr>
      </w:pPr>
    </w:p>
    <w:p w:rsidR="00EA1EAF" w:rsidRPr="009E64FC" w:rsidRDefault="00EA1EAF" w:rsidP="00BB7D5E">
      <w:pPr>
        <w:pStyle w:val="HTML"/>
        <w:jc w:val="both"/>
        <w:rPr>
          <w:rFonts w:ascii="Arial" w:hAnsi="Arial" w:cs="Arial"/>
          <w:color w:val="auto"/>
          <w:sz w:val="16"/>
          <w:szCs w:val="16"/>
        </w:rPr>
      </w:pPr>
    </w:p>
    <w:tbl>
      <w:tblPr>
        <w:tblStyle w:val="af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2551"/>
        <w:gridCol w:w="2552"/>
        <w:gridCol w:w="1101"/>
      </w:tblGrid>
      <w:tr w:rsidR="005A7AA2" w:rsidRPr="009E64FC" w:rsidTr="00D43FC3">
        <w:tc>
          <w:tcPr>
            <w:tcW w:w="3369" w:type="dxa"/>
            <w:tcBorders>
              <w:top w:val="single" w:sz="4" w:space="0" w:color="auto"/>
              <w:bottom w:val="single" w:sz="4" w:space="0" w:color="auto"/>
            </w:tcBorders>
          </w:tcPr>
          <w:p w:rsidR="00500482" w:rsidRPr="009E64FC" w:rsidRDefault="00500482" w:rsidP="00D43FC3">
            <w:pPr>
              <w:pStyle w:val="HTML"/>
              <w:rPr>
                <w:rFonts w:ascii="Arial" w:hAnsi="Arial" w:cs="Arial"/>
                <w:b/>
                <w:color w:val="auto"/>
                <w:sz w:val="16"/>
                <w:szCs w:val="16"/>
              </w:rPr>
            </w:pPr>
          </w:p>
        </w:tc>
        <w:tc>
          <w:tcPr>
            <w:tcW w:w="6204" w:type="dxa"/>
            <w:gridSpan w:val="3"/>
            <w:tcBorders>
              <w:top w:val="single" w:sz="4" w:space="0" w:color="auto"/>
              <w:bottom w:val="single" w:sz="4" w:space="0" w:color="auto"/>
            </w:tcBorders>
          </w:tcPr>
          <w:p w:rsidR="00500482" w:rsidRPr="009E64FC" w:rsidRDefault="00A552A6" w:rsidP="00D43FC3">
            <w:pPr>
              <w:pStyle w:val="HTML"/>
              <w:jc w:val="center"/>
              <w:rPr>
                <w:rFonts w:ascii="Arial" w:hAnsi="Arial" w:cs="Arial"/>
                <w:b/>
                <w:color w:val="auto"/>
                <w:sz w:val="16"/>
                <w:szCs w:val="16"/>
              </w:rPr>
            </w:pPr>
            <w:r w:rsidRPr="009E64FC">
              <w:rPr>
                <w:rFonts w:ascii="Arial" w:hAnsi="Arial" w:cs="Arial"/>
                <w:b/>
                <w:color w:val="auto"/>
                <w:sz w:val="16"/>
                <w:szCs w:val="16"/>
              </w:rPr>
              <w:t>6 месяцев</w:t>
            </w:r>
            <w:r w:rsidR="00500482" w:rsidRPr="009E64FC">
              <w:rPr>
                <w:rFonts w:ascii="Arial" w:hAnsi="Arial" w:cs="Arial"/>
                <w:b/>
                <w:color w:val="auto"/>
                <w:sz w:val="16"/>
                <w:szCs w:val="16"/>
              </w:rPr>
              <w:t xml:space="preserve"> 2016</w:t>
            </w:r>
          </w:p>
        </w:tc>
      </w:tr>
      <w:tr w:rsidR="005A7AA2" w:rsidRPr="009E64FC" w:rsidTr="00D43FC3">
        <w:tc>
          <w:tcPr>
            <w:tcW w:w="3369" w:type="dxa"/>
            <w:tcBorders>
              <w:top w:val="single" w:sz="4" w:space="0" w:color="auto"/>
              <w:bottom w:val="single" w:sz="4" w:space="0" w:color="auto"/>
            </w:tcBorders>
          </w:tcPr>
          <w:p w:rsidR="00500482" w:rsidRPr="009E64FC" w:rsidRDefault="00500482" w:rsidP="00D43FC3">
            <w:pPr>
              <w:pStyle w:val="HTML"/>
              <w:jc w:val="center"/>
              <w:rPr>
                <w:rFonts w:ascii="Arial" w:hAnsi="Arial" w:cs="Arial"/>
                <w:b/>
                <w:color w:val="auto"/>
                <w:sz w:val="16"/>
                <w:szCs w:val="16"/>
              </w:rPr>
            </w:pPr>
          </w:p>
          <w:p w:rsidR="00500482" w:rsidRPr="009E64FC" w:rsidRDefault="00500482" w:rsidP="00D43FC3">
            <w:pPr>
              <w:pStyle w:val="HTML"/>
              <w:jc w:val="center"/>
              <w:rPr>
                <w:rFonts w:ascii="Arial" w:hAnsi="Arial" w:cs="Arial"/>
                <w:b/>
                <w:color w:val="auto"/>
                <w:sz w:val="16"/>
                <w:szCs w:val="16"/>
              </w:rPr>
            </w:pPr>
          </w:p>
          <w:p w:rsidR="00500482" w:rsidRPr="009E64FC" w:rsidRDefault="00500482" w:rsidP="00D43FC3">
            <w:pPr>
              <w:pStyle w:val="HTML"/>
              <w:rPr>
                <w:rFonts w:ascii="Arial" w:hAnsi="Arial" w:cs="Arial"/>
                <w:b/>
                <w:color w:val="auto"/>
                <w:sz w:val="16"/>
                <w:szCs w:val="16"/>
              </w:rPr>
            </w:pPr>
            <w:r w:rsidRPr="009E64FC">
              <w:rPr>
                <w:rFonts w:ascii="Arial" w:hAnsi="Arial" w:cs="Arial"/>
                <w:b/>
                <w:color w:val="auto"/>
                <w:sz w:val="16"/>
                <w:szCs w:val="16"/>
              </w:rPr>
              <w:t>Вид актива</w:t>
            </w:r>
          </w:p>
        </w:tc>
        <w:tc>
          <w:tcPr>
            <w:tcW w:w="2551" w:type="dxa"/>
            <w:tcBorders>
              <w:top w:val="single" w:sz="4" w:space="0" w:color="auto"/>
              <w:bottom w:val="single" w:sz="4" w:space="0" w:color="auto"/>
            </w:tcBorders>
          </w:tcPr>
          <w:p w:rsidR="00500482" w:rsidRPr="009E64FC" w:rsidRDefault="00500482" w:rsidP="006A1D50">
            <w:pPr>
              <w:pStyle w:val="HTML"/>
              <w:jc w:val="right"/>
              <w:rPr>
                <w:rFonts w:ascii="Arial" w:hAnsi="Arial" w:cs="Arial"/>
                <w:b/>
                <w:color w:val="auto"/>
                <w:sz w:val="16"/>
                <w:szCs w:val="16"/>
              </w:rPr>
            </w:pPr>
          </w:p>
          <w:p w:rsidR="00500482" w:rsidRPr="009E64FC" w:rsidRDefault="002278D6" w:rsidP="006A1D50">
            <w:pPr>
              <w:pStyle w:val="HTML"/>
              <w:jc w:val="right"/>
              <w:rPr>
                <w:rFonts w:ascii="Arial" w:hAnsi="Arial" w:cs="Arial"/>
                <w:b/>
                <w:color w:val="auto"/>
                <w:sz w:val="16"/>
                <w:szCs w:val="16"/>
              </w:rPr>
            </w:pPr>
            <w:r w:rsidRPr="009E64FC">
              <w:rPr>
                <w:rFonts w:ascii="Arial" w:hAnsi="Arial" w:cs="Arial"/>
                <w:b/>
                <w:color w:val="auto"/>
                <w:sz w:val="16"/>
                <w:szCs w:val="16"/>
              </w:rPr>
              <w:t>С</w:t>
            </w:r>
            <w:r w:rsidR="00500482" w:rsidRPr="009E64FC">
              <w:rPr>
                <w:rFonts w:ascii="Arial" w:hAnsi="Arial" w:cs="Arial"/>
                <w:b/>
                <w:color w:val="auto"/>
                <w:sz w:val="16"/>
                <w:szCs w:val="16"/>
              </w:rPr>
              <w:t>тоимость, уступленных требований</w:t>
            </w:r>
          </w:p>
        </w:tc>
        <w:tc>
          <w:tcPr>
            <w:tcW w:w="2552" w:type="dxa"/>
            <w:tcBorders>
              <w:top w:val="single" w:sz="4" w:space="0" w:color="auto"/>
              <w:bottom w:val="single" w:sz="4" w:space="0" w:color="auto"/>
            </w:tcBorders>
          </w:tcPr>
          <w:p w:rsidR="00500482" w:rsidRPr="009E64FC" w:rsidRDefault="00500482" w:rsidP="006A1D50">
            <w:pPr>
              <w:pStyle w:val="HTML"/>
              <w:jc w:val="right"/>
              <w:rPr>
                <w:rFonts w:ascii="Arial" w:hAnsi="Arial" w:cs="Arial"/>
                <w:b/>
                <w:color w:val="auto"/>
                <w:sz w:val="16"/>
                <w:szCs w:val="16"/>
              </w:rPr>
            </w:pPr>
            <w:r w:rsidRPr="009E64FC">
              <w:rPr>
                <w:rFonts w:ascii="Arial" w:hAnsi="Arial" w:cs="Arial"/>
                <w:b/>
                <w:color w:val="auto"/>
                <w:sz w:val="16"/>
                <w:szCs w:val="16"/>
              </w:rPr>
              <w:t>Балансовая стоимость требований</w:t>
            </w:r>
          </w:p>
          <w:p w:rsidR="00500482" w:rsidRPr="009E64FC" w:rsidRDefault="00500482" w:rsidP="006A1D50">
            <w:pPr>
              <w:pStyle w:val="HTML"/>
              <w:jc w:val="right"/>
              <w:rPr>
                <w:rFonts w:ascii="Arial" w:hAnsi="Arial" w:cs="Arial"/>
                <w:b/>
                <w:color w:val="auto"/>
                <w:sz w:val="16"/>
                <w:szCs w:val="16"/>
              </w:rPr>
            </w:pPr>
            <w:r w:rsidRPr="009E64FC">
              <w:rPr>
                <w:rFonts w:ascii="Arial" w:hAnsi="Arial" w:cs="Arial"/>
                <w:b/>
                <w:color w:val="auto"/>
                <w:sz w:val="16"/>
                <w:szCs w:val="16"/>
              </w:rPr>
              <w:t>(за минусом резервов)</w:t>
            </w:r>
          </w:p>
        </w:tc>
        <w:tc>
          <w:tcPr>
            <w:tcW w:w="1101" w:type="dxa"/>
            <w:tcBorders>
              <w:top w:val="single" w:sz="4" w:space="0" w:color="auto"/>
              <w:bottom w:val="single" w:sz="4" w:space="0" w:color="auto"/>
            </w:tcBorders>
          </w:tcPr>
          <w:p w:rsidR="00500482" w:rsidRPr="009E64FC" w:rsidRDefault="00500482" w:rsidP="006A1D50">
            <w:pPr>
              <w:pStyle w:val="HTML"/>
              <w:jc w:val="right"/>
              <w:rPr>
                <w:rFonts w:ascii="Arial" w:hAnsi="Arial" w:cs="Arial"/>
                <w:b/>
                <w:color w:val="auto"/>
                <w:sz w:val="16"/>
                <w:szCs w:val="16"/>
              </w:rPr>
            </w:pPr>
          </w:p>
          <w:p w:rsidR="00500482" w:rsidRPr="009E64FC" w:rsidRDefault="00500482" w:rsidP="006A1D50">
            <w:pPr>
              <w:pStyle w:val="HTML"/>
              <w:jc w:val="right"/>
              <w:rPr>
                <w:rFonts w:ascii="Arial" w:hAnsi="Arial" w:cs="Arial"/>
                <w:b/>
                <w:color w:val="auto"/>
                <w:sz w:val="16"/>
                <w:szCs w:val="16"/>
              </w:rPr>
            </w:pPr>
            <w:r w:rsidRPr="009E64FC">
              <w:rPr>
                <w:rFonts w:ascii="Arial" w:hAnsi="Arial" w:cs="Arial"/>
                <w:b/>
                <w:color w:val="auto"/>
                <w:sz w:val="16"/>
                <w:szCs w:val="16"/>
              </w:rPr>
              <w:t>Размер убытков</w:t>
            </w:r>
          </w:p>
        </w:tc>
      </w:tr>
      <w:tr w:rsidR="005A7AA2" w:rsidRPr="009E64FC" w:rsidTr="00D43FC3">
        <w:tc>
          <w:tcPr>
            <w:tcW w:w="3369" w:type="dxa"/>
            <w:tcBorders>
              <w:top w:val="single" w:sz="4" w:space="0" w:color="auto"/>
            </w:tcBorders>
          </w:tcPr>
          <w:p w:rsidR="00500482" w:rsidRPr="009E64FC" w:rsidRDefault="00500482" w:rsidP="00D43FC3">
            <w:pPr>
              <w:pStyle w:val="HTML"/>
              <w:jc w:val="both"/>
              <w:rPr>
                <w:rFonts w:ascii="Arial" w:hAnsi="Arial" w:cs="Arial"/>
                <w:color w:val="auto"/>
                <w:sz w:val="16"/>
                <w:szCs w:val="16"/>
              </w:rPr>
            </w:pPr>
            <w:r w:rsidRPr="009E64FC">
              <w:rPr>
                <w:rFonts w:ascii="Arial" w:hAnsi="Arial" w:cs="Arial"/>
                <w:color w:val="auto"/>
                <w:sz w:val="16"/>
                <w:szCs w:val="16"/>
              </w:rPr>
              <w:t>Кредиты малому и среднему бизнесу</w:t>
            </w:r>
          </w:p>
        </w:tc>
        <w:tc>
          <w:tcPr>
            <w:tcW w:w="2551" w:type="dxa"/>
            <w:tcBorders>
              <w:top w:val="single" w:sz="4" w:space="0" w:color="auto"/>
            </w:tcBorders>
          </w:tcPr>
          <w:p w:rsidR="00500482" w:rsidRPr="009E64FC" w:rsidRDefault="006B42DD" w:rsidP="006A1D50">
            <w:pPr>
              <w:pStyle w:val="HTML"/>
              <w:jc w:val="right"/>
              <w:rPr>
                <w:rFonts w:ascii="Arial" w:hAnsi="Arial" w:cs="Arial"/>
                <w:color w:val="auto"/>
                <w:sz w:val="16"/>
                <w:szCs w:val="16"/>
              </w:rPr>
            </w:pPr>
            <w:r w:rsidRPr="009E64FC">
              <w:rPr>
                <w:rFonts w:ascii="Arial" w:hAnsi="Arial" w:cs="Arial"/>
                <w:color w:val="auto"/>
                <w:sz w:val="16"/>
                <w:szCs w:val="16"/>
              </w:rPr>
              <w:t>-</w:t>
            </w:r>
          </w:p>
        </w:tc>
        <w:tc>
          <w:tcPr>
            <w:tcW w:w="2552" w:type="dxa"/>
            <w:tcBorders>
              <w:top w:val="single" w:sz="4" w:space="0" w:color="auto"/>
            </w:tcBorders>
          </w:tcPr>
          <w:p w:rsidR="00500482" w:rsidRPr="009E64FC" w:rsidRDefault="006B42DD" w:rsidP="006A1D50">
            <w:pPr>
              <w:pStyle w:val="HTML"/>
              <w:jc w:val="right"/>
              <w:rPr>
                <w:rFonts w:ascii="Arial" w:hAnsi="Arial" w:cs="Arial"/>
                <w:color w:val="auto"/>
                <w:sz w:val="16"/>
                <w:szCs w:val="16"/>
              </w:rPr>
            </w:pPr>
            <w:r w:rsidRPr="009E64FC">
              <w:rPr>
                <w:rFonts w:ascii="Arial" w:hAnsi="Arial" w:cs="Arial"/>
                <w:color w:val="auto"/>
                <w:sz w:val="16"/>
                <w:szCs w:val="16"/>
              </w:rPr>
              <w:t>-</w:t>
            </w:r>
          </w:p>
        </w:tc>
        <w:tc>
          <w:tcPr>
            <w:tcW w:w="1101" w:type="dxa"/>
            <w:tcBorders>
              <w:top w:val="single" w:sz="4" w:space="0" w:color="auto"/>
            </w:tcBorders>
          </w:tcPr>
          <w:p w:rsidR="00500482" w:rsidRPr="009E64FC" w:rsidRDefault="00500482" w:rsidP="006A1D50">
            <w:pPr>
              <w:pStyle w:val="HTML"/>
              <w:jc w:val="right"/>
              <w:rPr>
                <w:rFonts w:ascii="Arial" w:hAnsi="Arial" w:cs="Arial"/>
                <w:color w:val="auto"/>
                <w:sz w:val="16"/>
                <w:szCs w:val="16"/>
              </w:rPr>
            </w:pPr>
            <w:r w:rsidRPr="009E64FC">
              <w:rPr>
                <w:rFonts w:ascii="Arial" w:hAnsi="Arial" w:cs="Arial"/>
                <w:color w:val="auto"/>
                <w:sz w:val="16"/>
                <w:szCs w:val="16"/>
              </w:rPr>
              <w:t>-</w:t>
            </w:r>
          </w:p>
        </w:tc>
      </w:tr>
      <w:tr w:rsidR="005A7AA2" w:rsidRPr="009E64FC" w:rsidTr="00D43FC3">
        <w:tc>
          <w:tcPr>
            <w:tcW w:w="3369" w:type="dxa"/>
          </w:tcPr>
          <w:p w:rsidR="00500482" w:rsidRPr="009E64FC" w:rsidRDefault="00500482" w:rsidP="00D43FC3">
            <w:pPr>
              <w:pStyle w:val="HTML"/>
              <w:jc w:val="both"/>
              <w:rPr>
                <w:rFonts w:ascii="Arial" w:hAnsi="Arial" w:cs="Arial"/>
                <w:color w:val="auto"/>
                <w:sz w:val="16"/>
                <w:szCs w:val="16"/>
              </w:rPr>
            </w:pPr>
            <w:r w:rsidRPr="009E64FC">
              <w:rPr>
                <w:rFonts w:ascii="Arial" w:hAnsi="Arial" w:cs="Arial"/>
                <w:color w:val="auto"/>
                <w:sz w:val="16"/>
                <w:szCs w:val="16"/>
              </w:rPr>
              <w:t>Кредиты юридическим лицам</w:t>
            </w:r>
          </w:p>
        </w:tc>
        <w:tc>
          <w:tcPr>
            <w:tcW w:w="2551" w:type="dxa"/>
          </w:tcPr>
          <w:p w:rsidR="00500482" w:rsidRPr="009E64FC" w:rsidRDefault="006B42DD" w:rsidP="006A1D50">
            <w:pPr>
              <w:pStyle w:val="HTML"/>
              <w:jc w:val="right"/>
              <w:rPr>
                <w:rFonts w:ascii="Arial" w:hAnsi="Arial" w:cs="Arial"/>
                <w:color w:val="auto"/>
                <w:sz w:val="16"/>
                <w:szCs w:val="16"/>
              </w:rPr>
            </w:pPr>
            <w:r w:rsidRPr="009E64FC">
              <w:rPr>
                <w:rFonts w:ascii="Arial" w:hAnsi="Arial" w:cs="Arial"/>
                <w:color w:val="auto"/>
                <w:sz w:val="16"/>
                <w:szCs w:val="16"/>
              </w:rPr>
              <w:t>-</w:t>
            </w:r>
          </w:p>
        </w:tc>
        <w:tc>
          <w:tcPr>
            <w:tcW w:w="2552" w:type="dxa"/>
          </w:tcPr>
          <w:p w:rsidR="00500482" w:rsidRPr="009E64FC" w:rsidRDefault="006B42DD" w:rsidP="006A1D50">
            <w:pPr>
              <w:pStyle w:val="HTML"/>
              <w:jc w:val="right"/>
              <w:rPr>
                <w:rFonts w:ascii="Arial" w:hAnsi="Arial" w:cs="Arial"/>
                <w:color w:val="auto"/>
                <w:sz w:val="16"/>
                <w:szCs w:val="16"/>
              </w:rPr>
            </w:pPr>
            <w:r w:rsidRPr="009E64FC">
              <w:rPr>
                <w:rFonts w:ascii="Arial" w:hAnsi="Arial" w:cs="Arial"/>
                <w:color w:val="auto"/>
                <w:sz w:val="16"/>
                <w:szCs w:val="16"/>
              </w:rPr>
              <w:t>-</w:t>
            </w:r>
          </w:p>
        </w:tc>
        <w:tc>
          <w:tcPr>
            <w:tcW w:w="1101" w:type="dxa"/>
          </w:tcPr>
          <w:p w:rsidR="00500482" w:rsidRPr="009E64FC" w:rsidRDefault="00500482" w:rsidP="006A1D50">
            <w:pPr>
              <w:pStyle w:val="HTML"/>
              <w:jc w:val="right"/>
              <w:rPr>
                <w:rFonts w:ascii="Arial" w:hAnsi="Arial" w:cs="Arial"/>
                <w:color w:val="auto"/>
                <w:sz w:val="16"/>
                <w:szCs w:val="16"/>
              </w:rPr>
            </w:pPr>
            <w:r w:rsidRPr="009E64FC">
              <w:rPr>
                <w:rFonts w:ascii="Arial" w:hAnsi="Arial" w:cs="Arial"/>
                <w:color w:val="auto"/>
                <w:sz w:val="16"/>
                <w:szCs w:val="16"/>
              </w:rPr>
              <w:t>-</w:t>
            </w:r>
          </w:p>
        </w:tc>
      </w:tr>
      <w:tr w:rsidR="005A7AA2" w:rsidRPr="009E64FC" w:rsidTr="00D43FC3">
        <w:tc>
          <w:tcPr>
            <w:tcW w:w="3369" w:type="dxa"/>
            <w:tcBorders>
              <w:bottom w:val="single" w:sz="4" w:space="0" w:color="auto"/>
            </w:tcBorders>
          </w:tcPr>
          <w:p w:rsidR="00500482" w:rsidRPr="009E64FC" w:rsidRDefault="002278D6" w:rsidP="00D43FC3">
            <w:pPr>
              <w:pStyle w:val="HTML"/>
              <w:jc w:val="both"/>
              <w:rPr>
                <w:rFonts w:ascii="Arial" w:hAnsi="Arial" w:cs="Arial"/>
                <w:color w:val="auto"/>
                <w:sz w:val="16"/>
                <w:szCs w:val="16"/>
              </w:rPr>
            </w:pPr>
            <w:r w:rsidRPr="009E64FC">
              <w:rPr>
                <w:rFonts w:ascii="Arial" w:hAnsi="Arial" w:cs="Arial"/>
                <w:color w:val="auto"/>
                <w:sz w:val="16"/>
                <w:szCs w:val="16"/>
              </w:rPr>
              <w:t>П</w:t>
            </w:r>
            <w:r w:rsidR="00500482" w:rsidRPr="009E64FC">
              <w:rPr>
                <w:rFonts w:ascii="Arial" w:hAnsi="Arial" w:cs="Arial"/>
                <w:color w:val="auto"/>
                <w:sz w:val="16"/>
                <w:szCs w:val="16"/>
              </w:rPr>
              <w:t>отребительские кредиты</w:t>
            </w:r>
          </w:p>
        </w:tc>
        <w:tc>
          <w:tcPr>
            <w:tcW w:w="2551" w:type="dxa"/>
            <w:tcBorders>
              <w:bottom w:val="single" w:sz="4" w:space="0" w:color="auto"/>
            </w:tcBorders>
          </w:tcPr>
          <w:p w:rsidR="00500482" w:rsidRPr="009E64FC" w:rsidRDefault="00500482" w:rsidP="006A1D50">
            <w:pPr>
              <w:pStyle w:val="HTML"/>
              <w:jc w:val="right"/>
              <w:rPr>
                <w:rFonts w:ascii="Arial" w:hAnsi="Arial" w:cs="Arial"/>
                <w:color w:val="auto"/>
                <w:sz w:val="16"/>
                <w:szCs w:val="16"/>
                <w:lang w:val="en-US"/>
              </w:rPr>
            </w:pPr>
            <w:r w:rsidRPr="009E64FC">
              <w:rPr>
                <w:rFonts w:ascii="Arial" w:hAnsi="Arial" w:cs="Arial"/>
                <w:color w:val="auto"/>
                <w:sz w:val="16"/>
                <w:szCs w:val="16"/>
              </w:rPr>
              <w:t>6 7</w:t>
            </w:r>
            <w:r w:rsidR="00B74617" w:rsidRPr="009E64FC">
              <w:rPr>
                <w:rFonts w:ascii="Arial" w:hAnsi="Arial" w:cs="Arial"/>
                <w:color w:val="auto"/>
                <w:sz w:val="16"/>
                <w:szCs w:val="16"/>
              </w:rPr>
              <w:t>51</w:t>
            </w:r>
          </w:p>
        </w:tc>
        <w:tc>
          <w:tcPr>
            <w:tcW w:w="2552" w:type="dxa"/>
            <w:tcBorders>
              <w:bottom w:val="single" w:sz="4" w:space="0" w:color="auto"/>
            </w:tcBorders>
          </w:tcPr>
          <w:p w:rsidR="00500482" w:rsidRPr="009E64FC" w:rsidRDefault="002278D6" w:rsidP="006A1D50">
            <w:pPr>
              <w:pStyle w:val="HTML"/>
              <w:jc w:val="right"/>
              <w:rPr>
                <w:rFonts w:ascii="Arial" w:hAnsi="Arial" w:cs="Arial"/>
                <w:color w:val="auto"/>
                <w:sz w:val="16"/>
                <w:szCs w:val="16"/>
              </w:rPr>
            </w:pPr>
            <w:r w:rsidRPr="009E64FC">
              <w:rPr>
                <w:rFonts w:ascii="Arial" w:hAnsi="Arial" w:cs="Arial"/>
                <w:color w:val="auto"/>
                <w:sz w:val="16"/>
                <w:szCs w:val="16"/>
              </w:rPr>
              <w:t>2 223</w:t>
            </w:r>
          </w:p>
        </w:tc>
        <w:tc>
          <w:tcPr>
            <w:tcW w:w="1101" w:type="dxa"/>
            <w:tcBorders>
              <w:bottom w:val="single" w:sz="4" w:space="0" w:color="auto"/>
            </w:tcBorders>
          </w:tcPr>
          <w:p w:rsidR="00500482" w:rsidRPr="009E64FC" w:rsidRDefault="00500482" w:rsidP="006A1D50">
            <w:pPr>
              <w:pStyle w:val="HTML"/>
              <w:jc w:val="right"/>
              <w:rPr>
                <w:rFonts w:ascii="Arial" w:hAnsi="Arial" w:cs="Arial"/>
                <w:color w:val="auto"/>
                <w:sz w:val="16"/>
                <w:szCs w:val="16"/>
              </w:rPr>
            </w:pPr>
            <w:r w:rsidRPr="009E64FC">
              <w:rPr>
                <w:rFonts w:ascii="Arial" w:hAnsi="Arial" w:cs="Arial"/>
                <w:color w:val="auto"/>
                <w:sz w:val="16"/>
                <w:szCs w:val="16"/>
              </w:rPr>
              <w:t>-</w:t>
            </w:r>
          </w:p>
        </w:tc>
      </w:tr>
      <w:tr w:rsidR="00500482" w:rsidRPr="009E64FC" w:rsidTr="00D43FC3">
        <w:tc>
          <w:tcPr>
            <w:tcW w:w="3369" w:type="dxa"/>
            <w:tcBorders>
              <w:top w:val="single" w:sz="4" w:space="0" w:color="auto"/>
              <w:bottom w:val="double" w:sz="4" w:space="0" w:color="auto"/>
            </w:tcBorders>
          </w:tcPr>
          <w:p w:rsidR="00500482" w:rsidRPr="009E64FC" w:rsidRDefault="00500482" w:rsidP="00D43FC3">
            <w:pPr>
              <w:pStyle w:val="HTML"/>
              <w:jc w:val="both"/>
              <w:rPr>
                <w:rFonts w:ascii="Arial" w:hAnsi="Arial" w:cs="Arial"/>
                <w:b/>
                <w:color w:val="auto"/>
                <w:sz w:val="16"/>
                <w:szCs w:val="16"/>
              </w:rPr>
            </w:pPr>
            <w:r w:rsidRPr="009E64FC">
              <w:rPr>
                <w:rFonts w:ascii="Arial" w:hAnsi="Arial" w:cs="Arial"/>
                <w:b/>
                <w:color w:val="auto"/>
                <w:sz w:val="16"/>
                <w:szCs w:val="16"/>
              </w:rPr>
              <w:t>итого</w:t>
            </w:r>
          </w:p>
        </w:tc>
        <w:tc>
          <w:tcPr>
            <w:tcW w:w="2551" w:type="dxa"/>
            <w:tcBorders>
              <w:top w:val="single" w:sz="4" w:space="0" w:color="auto"/>
              <w:bottom w:val="double" w:sz="4" w:space="0" w:color="auto"/>
            </w:tcBorders>
          </w:tcPr>
          <w:p w:rsidR="00500482" w:rsidRPr="009E64FC" w:rsidRDefault="005A7AA2" w:rsidP="006A1D50">
            <w:pPr>
              <w:pStyle w:val="HTML"/>
              <w:jc w:val="right"/>
              <w:rPr>
                <w:rFonts w:ascii="Arial" w:hAnsi="Arial" w:cs="Arial"/>
                <w:b/>
                <w:color w:val="auto"/>
                <w:sz w:val="16"/>
                <w:szCs w:val="16"/>
                <w:lang w:val="en-US"/>
              </w:rPr>
            </w:pPr>
            <w:r w:rsidRPr="009E64FC">
              <w:rPr>
                <w:rFonts w:ascii="Arial" w:hAnsi="Arial" w:cs="Arial"/>
                <w:b/>
                <w:color w:val="auto"/>
                <w:sz w:val="16"/>
                <w:szCs w:val="16"/>
              </w:rPr>
              <w:t>6 7</w:t>
            </w:r>
            <w:r w:rsidRPr="009E64FC">
              <w:rPr>
                <w:rFonts w:ascii="Arial" w:hAnsi="Arial" w:cs="Arial"/>
                <w:b/>
                <w:color w:val="auto"/>
                <w:sz w:val="16"/>
                <w:szCs w:val="16"/>
                <w:lang w:val="en-US"/>
              </w:rPr>
              <w:t>51</w:t>
            </w:r>
          </w:p>
        </w:tc>
        <w:tc>
          <w:tcPr>
            <w:tcW w:w="2552" w:type="dxa"/>
            <w:tcBorders>
              <w:top w:val="single" w:sz="4" w:space="0" w:color="auto"/>
              <w:bottom w:val="double" w:sz="4" w:space="0" w:color="auto"/>
            </w:tcBorders>
          </w:tcPr>
          <w:p w:rsidR="00500482" w:rsidRPr="009E64FC" w:rsidRDefault="002278D6" w:rsidP="006A1D50">
            <w:pPr>
              <w:pStyle w:val="HTML"/>
              <w:jc w:val="right"/>
              <w:rPr>
                <w:rFonts w:ascii="Arial" w:hAnsi="Arial" w:cs="Arial"/>
                <w:b/>
                <w:color w:val="auto"/>
                <w:sz w:val="16"/>
                <w:szCs w:val="16"/>
              </w:rPr>
            </w:pPr>
            <w:r w:rsidRPr="009E64FC">
              <w:rPr>
                <w:rFonts w:ascii="Arial" w:hAnsi="Arial" w:cs="Arial"/>
                <w:b/>
                <w:color w:val="auto"/>
                <w:sz w:val="16"/>
                <w:szCs w:val="16"/>
              </w:rPr>
              <w:t>2 223</w:t>
            </w:r>
          </w:p>
        </w:tc>
        <w:tc>
          <w:tcPr>
            <w:tcW w:w="1101" w:type="dxa"/>
            <w:tcBorders>
              <w:top w:val="single" w:sz="4" w:space="0" w:color="auto"/>
              <w:bottom w:val="double" w:sz="4" w:space="0" w:color="auto"/>
            </w:tcBorders>
          </w:tcPr>
          <w:p w:rsidR="00500482" w:rsidRPr="009E64FC" w:rsidRDefault="00500482" w:rsidP="006A1D50">
            <w:pPr>
              <w:pStyle w:val="HTML"/>
              <w:jc w:val="right"/>
              <w:rPr>
                <w:rFonts w:ascii="Arial" w:hAnsi="Arial" w:cs="Arial"/>
                <w:b/>
                <w:color w:val="auto"/>
                <w:sz w:val="16"/>
                <w:szCs w:val="16"/>
              </w:rPr>
            </w:pPr>
            <w:r w:rsidRPr="009E64FC">
              <w:rPr>
                <w:rFonts w:ascii="Arial" w:hAnsi="Arial" w:cs="Arial"/>
                <w:b/>
                <w:color w:val="auto"/>
                <w:sz w:val="16"/>
                <w:szCs w:val="16"/>
              </w:rPr>
              <w:t>-</w:t>
            </w:r>
          </w:p>
        </w:tc>
      </w:tr>
    </w:tbl>
    <w:p w:rsidR="00500482" w:rsidRPr="009E64FC" w:rsidRDefault="00500482" w:rsidP="00BB7D5E">
      <w:pPr>
        <w:pStyle w:val="HTML"/>
        <w:jc w:val="both"/>
        <w:rPr>
          <w:rFonts w:ascii="Arial" w:hAnsi="Arial" w:cs="Arial"/>
          <w:color w:val="auto"/>
        </w:rPr>
      </w:pPr>
    </w:p>
    <w:p w:rsidR="00BB7D5E" w:rsidRPr="009E64FC" w:rsidRDefault="00BB7D5E" w:rsidP="00BB7D5E">
      <w:pPr>
        <w:pStyle w:val="2normal"/>
        <w:jc w:val="both"/>
        <w:rPr>
          <w:rFonts w:cs="Arial"/>
          <w:sz w:val="20"/>
          <w:szCs w:val="20"/>
          <w:lang w:val="ru-RU"/>
        </w:rPr>
      </w:pPr>
      <w:r w:rsidRPr="009E64FC">
        <w:rPr>
          <w:rFonts w:cs="Arial"/>
          <w:sz w:val="20"/>
          <w:szCs w:val="20"/>
          <w:lang w:val="ru-RU"/>
        </w:rPr>
        <w:t>Банк не планирует уступать права требования ипотечным агентам, специализированным обществам.</w:t>
      </w:r>
    </w:p>
    <w:p w:rsidR="00BB7D5E" w:rsidRPr="009E64FC" w:rsidRDefault="00BB7D5E" w:rsidP="00BB7D5E">
      <w:pPr>
        <w:pStyle w:val="ConsPlusNormal"/>
        <w:ind w:firstLine="0"/>
        <w:jc w:val="both"/>
      </w:pPr>
      <w:r w:rsidRPr="009E64FC">
        <w:t>По состоянию на отчетную дату на балансе Банка не отражаются требования, вытекающие из заключенных соглашений об уступке прав требований (соглашения предусматривают переход прав требований по кредитному договору после полной оплаты соглашения). Резервы не формируются в силу отсутствия элементов расчетной базы для формирования резервов.</w:t>
      </w:r>
    </w:p>
    <w:p w:rsidR="00BB7D5E" w:rsidRDefault="00BB7D5E" w:rsidP="00BB7D5E">
      <w:pPr>
        <w:jc w:val="both"/>
        <w:rPr>
          <w:b/>
          <w:szCs w:val="18"/>
          <w:lang w:val="ru-RU"/>
        </w:rPr>
      </w:pPr>
    </w:p>
    <w:p w:rsidR="009E64FC" w:rsidRPr="009E64FC" w:rsidRDefault="009E64FC" w:rsidP="00BB7D5E">
      <w:pPr>
        <w:jc w:val="both"/>
        <w:rPr>
          <w:b/>
          <w:szCs w:val="18"/>
          <w:lang w:val="ru-RU"/>
        </w:rPr>
      </w:pPr>
    </w:p>
    <w:p w:rsidR="001E591D" w:rsidRPr="009E64FC" w:rsidRDefault="001E591D" w:rsidP="002701AE">
      <w:pPr>
        <w:pStyle w:val="2"/>
        <w:rPr>
          <w:sz w:val="20"/>
        </w:rPr>
      </w:pPr>
      <w:r w:rsidRPr="009E64FC">
        <w:rPr>
          <w:sz w:val="20"/>
        </w:rPr>
        <w:t>Информация об о</w:t>
      </w:r>
      <w:r w:rsidR="00970300" w:rsidRPr="009E64FC">
        <w:rPr>
          <w:sz w:val="20"/>
        </w:rPr>
        <w:t>пераци</w:t>
      </w:r>
      <w:r w:rsidRPr="009E64FC">
        <w:rPr>
          <w:sz w:val="20"/>
        </w:rPr>
        <w:t>ях</w:t>
      </w:r>
      <w:r w:rsidR="00970300" w:rsidRPr="009E64FC">
        <w:rPr>
          <w:sz w:val="20"/>
        </w:rPr>
        <w:t xml:space="preserve"> с</w:t>
      </w:r>
      <w:r w:rsidRPr="009E64FC">
        <w:rPr>
          <w:sz w:val="20"/>
        </w:rPr>
        <w:t>о связанными с Банком сторонами</w:t>
      </w:r>
    </w:p>
    <w:p w:rsidR="00970300" w:rsidRPr="009E64FC" w:rsidRDefault="001E591D" w:rsidP="00AD5225">
      <w:pPr>
        <w:pStyle w:val="2"/>
        <w:numPr>
          <w:ilvl w:val="0"/>
          <w:numId w:val="0"/>
        </w:numPr>
        <w:rPr>
          <w:sz w:val="20"/>
        </w:rPr>
      </w:pPr>
      <w:r w:rsidRPr="009E64FC">
        <w:rPr>
          <w:sz w:val="20"/>
        </w:rPr>
        <w:t>Операции</w:t>
      </w:r>
      <w:r w:rsidR="00970300" w:rsidRPr="009E64FC">
        <w:rPr>
          <w:sz w:val="20"/>
        </w:rPr>
        <w:t xml:space="preserve"> со связанными сторонами</w:t>
      </w:r>
      <w:r w:rsidR="00032EC1" w:rsidRPr="009E64FC">
        <w:rPr>
          <w:sz w:val="20"/>
        </w:rPr>
        <w:t>:</w:t>
      </w:r>
    </w:p>
    <w:p w:rsidR="006B1D4A" w:rsidRPr="009E64FC" w:rsidRDefault="006B1D4A" w:rsidP="00AD5225">
      <w:pPr>
        <w:pStyle w:val="2"/>
        <w:numPr>
          <w:ilvl w:val="0"/>
          <w:numId w:val="0"/>
        </w:numPr>
        <w:rPr>
          <w:sz w:val="20"/>
        </w:rPr>
      </w:pPr>
    </w:p>
    <w:tbl>
      <w:tblPr>
        <w:tblW w:w="9702" w:type="dxa"/>
        <w:tblInd w:w="108" w:type="dxa"/>
        <w:tblLayout w:type="fixed"/>
        <w:tblLook w:val="04A0" w:firstRow="1" w:lastRow="0" w:firstColumn="1" w:lastColumn="0" w:noHBand="0" w:noVBand="1"/>
      </w:tblPr>
      <w:tblGrid>
        <w:gridCol w:w="2500"/>
        <w:gridCol w:w="1420"/>
        <w:gridCol w:w="1420"/>
        <w:gridCol w:w="1420"/>
        <w:gridCol w:w="1522"/>
        <w:gridCol w:w="1420"/>
      </w:tblGrid>
      <w:tr w:rsidR="003B384D" w:rsidRPr="009E64FC" w:rsidTr="006B1D4A">
        <w:trPr>
          <w:trHeight w:val="259"/>
        </w:trPr>
        <w:tc>
          <w:tcPr>
            <w:tcW w:w="2500" w:type="dxa"/>
            <w:tcBorders>
              <w:top w:val="single" w:sz="4" w:space="0" w:color="auto"/>
              <w:left w:val="nil"/>
              <w:right w:val="nil"/>
            </w:tcBorders>
            <w:shd w:val="clear" w:color="auto" w:fill="auto"/>
            <w:noWrap/>
            <w:vAlign w:val="bottom"/>
            <w:hideMark/>
          </w:tcPr>
          <w:p w:rsidR="006B1D4A" w:rsidRPr="009E64FC" w:rsidRDefault="006B1D4A" w:rsidP="006B1D4A">
            <w:pPr>
              <w:overflowPunct/>
              <w:autoSpaceDE/>
              <w:autoSpaceDN/>
              <w:adjustRightInd/>
              <w:textAlignment w:val="auto"/>
              <w:rPr>
                <w:rFonts w:cs="Arial"/>
                <w:sz w:val="16"/>
                <w:szCs w:val="16"/>
                <w:lang w:val="ru-RU" w:eastAsia="ru-RU"/>
              </w:rPr>
            </w:pPr>
            <w:r w:rsidRPr="009E64FC">
              <w:rPr>
                <w:rFonts w:cs="Arial"/>
                <w:sz w:val="16"/>
                <w:szCs w:val="16"/>
                <w:lang w:val="ru-RU" w:eastAsia="ru-RU"/>
              </w:rPr>
              <w:t> </w:t>
            </w:r>
          </w:p>
        </w:tc>
        <w:tc>
          <w:tcPr>
            <w:tcW w:w="7202" w:type="dxa"/>
            <w:gridSpan w:val="5"/>
            <w:tcBorders>
              <w:top w:val="single" w:sz="4" w:space="0" w:color="auto"/>
              <w:left w:val="nil"/>
              <w:bottom w:val="single" w:sz="4" w:space="0" w:color="auto"/>
              <w:right w:val="nil"/>
            </w:tcBorders>
            <w:shd w:val="clear" w:color="auto" w:fill="auto"/>
            <w:noWrap/>
            <w:vAlign w:val="bottom"/>
            <w:hideMark/>
          </w:tcPr>
          <w:p w:rsidR="006B1D4A" w:rsidRPr="009E64FC" w:rsidRDefault="006B1D4A" w:rsidP="006B1D4A">
            <w:pPr>
              <w:overflowPunct/>
              <w:autoSpaceDE/>
              <w:autoSpaceDN/>
              <w:adjustRightInd/>
              <w:jc w:val="center"/>
              <w:textAlignment w:val="auto"/>
              <w:rPr>
                <w:rFonts w:cs="Arial"/>
                <w:b/>
                <w:bCs/>
                <w:sz w:val="16"/>
                <w:szCs w:val="16"/>
                <w:lang w:val="ru-RU" w:eastAsia="ru-RU"/>
              </w:rPr>
            </w:pPr>
          </w:p>
          <w:p w:rsidR="006B1D4A" w:rsidRPr="009E64FC" w:rsidRDefault="006B1D4A" w:rsidP="006B1D4A">
            <w:pPr>
              <w:overflowPunct/>
              <w:autoSpaceDE/>
              <w:autoSpaceDN/>
              <w:adjustRightInd/>
              <w:jc w:val="center"/>
              <w:textAlignment w:val="auto"/>
              <w:rPr>
                <w:rFonts w:cs="Arial"/>
                <w:b/>
                <w:bCs/>
                <w:sz w:val="16"/>
                <w:szCs w:val="16"/>
                <w:lang w:val="ru-RU" w:eastAsia="ru-RU"/>
              </w:rPr>
            </w:pPr>
            <w:r w:rsidRPr="009E64FC">
              <w:rPr>
                <w:rFonts w:cs="Arial"/>
                <w:b/>
                <w:bCs/>
                <w:sz w:val="16"/>
                <w:szCs w:val="16"/>
                <w:lang w:val="ru-RU" w:eastAsia="ru-RU"/>
              </w:rPr>
              <w:t>2015 год</w:t>
            </w:r>
          </w:p>
        </w:tc>
      </w:tr>
      <w:tr w:rsidR="003B384D" w:rsidRPr="009E64FC" w:rsidTr="006B1D4A">
        <w:trPr>
          <w:trHeight w:val="738"/>
        </w:trPr>
        <w:tc>
          <w:tcPr>
            <w:tcW w:w="2500" w:type="dxa"/>
            <w:tcBorders>
              <w:top w:val="nil"/>
              <w:left w:val="nil"/>
              <w:bottom w:val="single" w:sz="4" w:space="0" w:color="auto"/>
              <w:right w:val="nil"/>
            </w:tcBorders>
            <w:shd w:val="clear" w:color="auto" w:fill="auto"/>
            <w:hideMark/>
          </w:tcPr>
          <w:p w:rsidR="006B1D4A" w:rsidRPr="009E64FC" w:rsidRDefault="006B1D4A" w:rsidP="006B1D4A">
            <w:pPr>
              <w:overflowPunct/>
              <w:autoSpaceDE/>
              <w:autoSpaceDN/>
              <w:adjustRightInd/>
              <w:textAlignment w:val="auto"/>
              <w:rPr>
                <w:rFonts w:cs="Arial"/>
                <w:sz w:val="16"/>
                <w:szCs w:val="16"/>
                <w:lang w:val="ru-RU" w:eastAsia="ru-RU"/>
              </w:rPr>
            </w:pPr>
            <w:r w:rsidRPr="009E64FC">
              <w:rPr>
                <w:rFonts w:cs="Arial"/>
                <w:sz w:val="16"/>
                <w:szCs w:val="16"/>
                <w:lang w:val="ru-RU" w:eastAsia="ru-RU"/>
              </w:rPr>
              <w:t> </w:t>
            </w:r>
          </w:p>
        </w:tc>
        <w:tc>
          <w:tcPr>
            <w:tcW w:w="1420" w:type="dxa"/>
            <w:tcBorders>
              <w:top w:val="nil"/>
              <w:left w:val="nil"/>
              <w:bottom w:val="single" w:sz="4" w:space="0" w:color="auto"/>
              <w:right w:val="nil"/>
            </w:tcBorders>
            <w:shd w:val="clear" w:color="auto" w:fill="auto"/>
            <w:hideMark/>
          </w:tcPr>
          <w:p w:rsidR="006B1D4A" w:rsidRPr="009E64FC" w:rsidRDefault="006B1D4A" w:rsidP="006A1D50">
            <w:pPr>
              <w:overflowPunct/>
              <w:autoSpaceDE/>
              <w:autoSpaceDN/>
              <w:adjustRightInd/>
              <w:jc w:val="right"/>
              <w:textAlignment w:val="auto"/>
              <w:rPr>
                <w:rFonts w:cs="Arial"/>
                <w:b/>
                <w:bCs/>
                <w:sz w:val="16"/>
                <w:szCs w:val="16"/>
                <w:lang w:val="ru-RU" w:eastAsia="ru-RU"/>
              </w:rPr>
            </w:pPr>
          </w:p>
          <w:p w:rsidR="006B1D4A" w:rsidRPr="009E64FC" w:rsidRDefault="006B1D4A" w:rsidP="006A1D50">
            <w:pPr>
              <w:overflowPunct/>
              <w:autoSpaceDE/>
              <w:autoSpaceDN/>
              <w:adjustRightInd/>
              <w:jc w:val="right"/>
              <w:textAlignment w:val="auto"/>
              <w:rPr>
                <w:rFonts w:cs="Arial"/>
                <w:b/>
                <w:bCs/>
                <w:sz w:val="16"/>
                <w:szCs w:val="16"/>
                <w:lang w:val="ru-RU" w:eastAsia="ru-RU"/>
              </w:rPr>
            </w:pPr>
          </w:p>
          <w:p w:rsidR="006B1D4A" w:rsidRPr="009E64FC" w:rsidRDefault="006B1D4A" w:rsidP="006A1D50">
            <w:pPr>
              <w:overflowPunct/>
              <w:autoSpaceDE/>
              <w:autoSpaceDN/>
              <w:adjustRightInd/>
              <w:jc w:val="right"/>
              <w:textAlignment w:val="auto"/>
              <w:rPr>
                <w:rFonts w:cs="Arial"/>
                <w:b/>
                <w:bCs/>
                <w:sz w:val="16"/>
                <w:szCs w:val="16"/>
                <w:lang w:val="ru-RU" w:eastAsia="ru-RU"/>
              </w:rPr>
            </w:pPr>
          </w:p>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Акционеры</w:t>
            </w:r>
          </w:p>
        </w:tc>
        <w:tc>
          <w:tcPr>
            <w:tcW w:w="1420" w:type="dxa"/>
            <w:tcBorders>
              <w:top w:val="nil"/>
              <w:left w:val="nil"/>
              <w:bottom w:val="single" w:sz="4" w:space="0" w:color="auto"/>
              <w:right w:val="nil"/>
            </w:tcBorders>
            <w:shd w:val="clear" w:color="auto" w:fill="auto"/>
            <w:hideMark/>
          </w:tcPr>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Компании, находящиеся под общим контролем</w:t>
            </w:r>
          </w:p>
        </w:tc>
        <w:tc>
          <w:tcPr>
            <w:tcW w:w="1420" w:type="dxa"/>
            <w:tcBorders>
              <w:top w:val="nil"/>
              <w:left w:val="nil"/>
              <w:bottom w:val="single" w:sz="4" w:space="0" w:color="auto"/>
              <w:right w:val="nil"/>
            </w:tcBorders>
            <w:shd w:val="clear" w:color="auto" w:fill="auto"/>
            <w:hideMark/>
          </w:tcPr>
          <w:p w:rsidR="006B1D4A" w:rsidRPr="009E64FC" w:rsidRDefault="006B1D4A" w:rsidP="006A1D50">
            <w:pPr>
              <w:overflowPunct/>
              <w:autoSpaceDE/>
              <w:autoSpaceDN/>
              <w:adjustRightInd/>
              <w:jc w:val="right"/>
              <w:textAlignment w:val="auto"/>
              <w:rPr>
                <w:rFonts w:cs="Arial"/>
                <w:b/>
                <w:bCs/>
                <w:sz w:val="16"/>
                <w:szCs w:val="16"/>
                <w:lang w:val="ru-RU" w:eastAsia="ru-RU"/>
              </w:rPr>
            </w:pPr>
          </w:p>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Прочие связанные стороны</w:t>
            </w:r>
          </w:p>
        </w:tc>
        <w:tc>
          <w:tcPr>
            <w:tcW w:w="1522" w:type="dxa"/>
            <w:tcBorders>
              <w:top w:val="nil"/>
              <w:left w:val="nil"/>
              <w:bottom w:val="single" w:sz="4" w:space="0" w:color="auto"/>
              <w:right w:val="nil"/>
            </w:tcBorders>
            <w:shd w:val="clear" w:color="auto" w:fill="auto"/>
            <w:hideMark/>
          </w:tcPr>
          <w:p w:rsidR="006B1D4A" w:rsidRPr="009E64FC" w:rsidRDefault="006B1D4A" w:rsidP="006A1D50">
            <w:pPr>
              <w:overflowPunct/>
              <w:autoSpaceDE/>
              <w:autoSpaceDN/>
              <w:adjustRightInd/>
              <w:jc w:val="right"/>
              <w:textAlignment w:val="auto"/>
              <w:rPr>
                <w:rFonts w:cs="Arial"/>
                <w:b/>
                <w:bCs/>
                <w:sz w:val="16"/>
                <w:szCs w:val="16"/>
                <w:lang w:val="ru-RU" w:eastAsia="ru-RU"/>
              </w:rPr>
            </w:pPr>
          </w:p>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Ключевой управленческий персонал</w:t>
            </w:r>
          </w:p>
        </w:tc>
        <w:tc>
          <w:tcPr>
            <w:tcW w:w="1420" w:type="dxa"/>
            <w:tcBorders>
              <w:top w:val="nil"/>
              <w:left w:val="nil"/>
              <w:bottom w:val="single" w:sz="4" w:space="0" w:color="auto"/>
              <w:right w:val="nil"/>
            </w:tcBorders>
            <w:shd w:val="clear" w:color="auto" w:fill="auto"/>
            <w:hideMark/>
          </w:tcPr>
          <w:p w:rsidR="006B1D4A" w:rsidRPr="009E64FC" w:rsidRDefault="006B1D4A" w:rsidP="006A1D50">
            <w:pPr>
              <w:overflowPunct/>
              <w:autoSpaceDE/>
              <w:autoSpaceDN/>
              <w:adjustRightInd/>
              <w:jc w:val="right"/>
              <w:textAlignment w:val="auto"/>
              <w:rPr>
                <w:rFonts w:cs="Arial"/>
                <w:b/>
                <w:bCs/>
                <w:sz w:val="16"/>
                <w:szCs w:val="16"/>
                <w:lang w:val="ru-RU" w:eastAsia="ru-RU"/>
              </w:rPr>
            </w:pPr>
          </w:p>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Итого</w:t>
            </w:r>
          </w:p>
        </w:tc>
      </w:tr>
      <w:tr w:rsidR="003B384D" w:rsidRPr="009E64FC" w:rsidTr="006B1D4A">
        <w:trPr>
          <w:trHeight w:val="255"/>
        </w:trPr>
        <w:tc>
          <w:tcPr>
            <w:tcW w:w="2500" w:type="dxa"/>
            <w:tcBorders>
              <w:top w:val="nil"/>
              <w:left w:val="nil"/>
              <w:bottom w:val="nil"/>
              <w:right w:val="nil"/>
            </w:tcBorders>
            <w:shd w:val="clear" w:color="auto" w:fill="auto"/>
            <w:hideMark/>
          </w:tcPr>
          <w:p w:rsidR="006B1D4A" w:rsidRPr="009E64FC" w:rsidRDefault="006B1D4A" w:rsidP="006B1D4A">
            <w:pPr>
              <w:overflowPunct/>
              <w:autoSpaceDE/>
              <w:autoSpaceDN/>
              <w:adjustRightInd/>
              <w:textAlignment w:val="auto"/>
              <w:rPr>
                <w:rFonts w:cs="Arial"/>
                <w:sz w:val="16"/>
                <w:szCs w:val="16"/>
                <w:lang w:val="ru-RU" w:eastAsia="ru-RU"/>
              </w:rPr>
            </w:pPr>
            <w:r w:rsidRPr="009E64FC">
              <w:rPr>
                <w:rFonts w:cs="Arial"/>
                <w:sz w:val="16"/>
                <w:szCs w:val="16"/>
                <w:lang w:val="ru-RU" w:eastAsia="ru-RU"/>
              </w:rPr>
              <w:t>Ссуды на 1 января 2015</w:t>
            </w:r>
          </w:p>
        </w:tc>
        <w:tc>
          <w:tcPr>
            <w:tcW w:w="1420"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1 276</w:t>
            </w:r>
          </w:p>
        </w:tc>
        <w:tc>
          <w:tcPr>
            <w:tcW w:w="1522"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37 517</w:t>
            </w:r>
          </w:p>
        </w:tc>
        <w:tc>
          <w:tcPr>
            <w:tcW w:w="1420"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38 793</w:t>
            </w:r>
          </w:p>
        </w:tc>
      </w:tr>
      <w:tr w:rsidR="003B384D" w:rsidRPr="009E64FC" w:rsidTr="006B1D4A">
        <w:trPr>
          <w:trHeight w:val="291"/>
        </w:trPr>
        <w:tc>
          <w:tcPr>
            <w:tcW w:w="2500" w:type="dxa"/>
            <w:tcBorders>
              <w:top w:val="nil"/>
              <w:left w:val="nil"/>
              <w:bottom w:val="nil"/>
              <w:right w:val="nil"/>
            </w:tcBorders>
            <w:shd w:val="clear" w:color="auto" w:fill="auto"/>
            <w:hideMark/>
          </w:tcPr>
          <w:p w:rsidR="006B1D4A" w:rsidRPr="009E64FC" w:rsidRDefault="006B1D4A" w:rsidP="006B1D4A">
            <w:pPr>
              <w:overflowPunct/>
              <w:autoSpaceDE/>
              <w:autoSpaceDN/>
              <w:adjustRightInd/>
              <w:textAlignment w:val="auto"/>
              <w:rPr>
                <w:rFonts w:cs="Arial"/>
                <w:sz w:val="16"/>
                <w:szCs w:val="16"/>
                <w:lang w:val="ru-RU" w:eastAsia="ru-RU"/>
              </w:rPr>
            </w:pPr>
            <w:r w:rsidRPr="009E64FC">
              <w:rPr>
                <w:rFonts w:cs="Arial"/>
                <w:sz w:val="16"/>
                <w:szCs w:val="16"/>
                <w:lang w:val="ru-RU" w:eastAsia="ru-RU"/>
              </w:rPr>
              <w:t>Ссуды, выданные в течение периода</w:t>
            </w:r>
          </w:p>
        </w:tc>
        <w:tc>
          <w:tcPr>
            <w:tcW w:w="1420" w:type="dxa"/>
            <w:tcBorders>
              <w:top w:val="nil"/>
              <w:left w:val="nil"/>
              <w:bottom w:val="nil"/>
              <w:right w:val="nil"/>
            </w:tcBorders>
            <w:shd w:val="clear" w:color="auto" w:fill="auto"/>
            <w:vAlign w:val="bottom"/>
          </w:tcPr>
          <w:p w:rsidR="006B1D4A" w:rsidRPr="009E64FC" w:rsidRDefault="006B1D4A"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19 303</w:t>
            </w:r>
          </w:p>
        </w:tc>
        <w:tc>
          <w:tcPr>
            <w:tcW w:w="1420" w:type="dxa"/>
            <w:tcBorders>
              <w:top w:val="nil"/>
              <w:left w:val="nil"/>
              <w:bottom w:val="nil"/>
              <w:right w:val="nil"/>
            </w:tcBorders>
            <w:shd w:val="clear" w:color="auto" w:fill="auto"/>
            <w:vAlign w:val="bottom"/>
          </w:tcPr>
          <w:p w:rsidR="006B1D4A" w:rsidRPr="009E64FC" w:rsidRDefault="006B1D4A"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c>
          <w:tcPr>
            <w:tcW w:w="1420" w:type="dxa"/>
            <w:tcBorders>
              <w:top w:val="nil"/>
              <w:left w:val="nil"/>
              <w:bottom w:val="nil"/>
              <w:right w:val="nil"/>
            </w:tcBorders>
            <w:shd w:val="clear" w:color="auto" w:fill="auto"/>
            <w:vAlign w:val="bottom"/>
          </w:tcPr>
          <w:p w:rsidR="006B1D4A" w:rsidRPr="009E64FC" w:rsidRDefault="006B1D4A"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648</w:t>
            </w:r>
          </w:p>
        </w:tc>
        <w:tc>
          <w:tcPr>
            <w:tcW w:w="1522" w:type="dxa"/>
            <w:tcBorders>
              <w:top w:val="nil"/>
              <w:left w:val="nil"/>
              <w:bottom w:val="nil"/>
              <w:right w:val="nil"/>
            </w:tcBorders>
            <w:shd w:val="clear" w:color="auto" w:fill="auto"/>
            <w:vAlign w:val="bottom"/>
          </w:tcPr>
          <w:p w:rsidR="006B1D4A" w:rsidRPr="009E64FC" w:rsidRDefault="006B1D4A" w:rsidP="006A1D50">
            <w:pPr>
              <w:overflowPunct/>
              <w:autoSpaceDE/>
              <w:autoSpaceDN/>
              <w:adjustRightInd/>
              <w:jc w:val="right"/>
              <w:textAlignment w:val="auto"/>
              <w:rPr>
                <w:rFonts w:cs="Arial"/>
                <w:sz w:val="16"/>
                <w:szCs w:val="16"/>
                <w:lang w:val="en-US" w:eastAsia="ru-RU"/>
              </w:rPr>
            </w:pPr>
            <w:r w:rsidRPr="009E64FC">
              <w:rPr>
                <w:rFonts w:cs="Arial"/>
                <w:sz w:val="16"/>
                <w:szCs w:val="16"/>
                <w:lang w:val="en-US" w:eastAsia="ru-RU"/>
              </w:rPr>
              <w:t>49 749</w:t>
            </w:r>
          </w:p>
        </w:tc>
        <w:tc>
          <w:tcPr>
            <w:tcW w:w="1420" w:type="dxa"/>
            <w:tcBorders>
              <w:top w:val="nil"/>
              <w:left w:val="nil"/>
              <w:bottom w:val="nil"/>
              <w:right w:val="nil"/>
            </w:tcBorders>
            <w:shd w:val="clear" w:color="auto" w:fill="auto"/>
            <w:vAlign w:val="bottom"/>
          </w:tcPr>
          <w:p w:rsidR="006B1D4A" w:rsidRPr="009E64FC" w:rsidRDefault="006B1D4A" w:rsidP="006A1D50">
            <w:pPr>
              <w:overflowPunct/>
              <w:autoSpaceDE/>
              <w:autoSpaceDN/>
              <w:adjustRightInd/>
              <w:jc w:val="right"/>
              <w:textAlignment w:val="auto"/>
              <w:rPr>
                <w:rFonts w:cs="Arial"/>
                <w:sz w:val="16"/>
                <w:szCs w:val="16"/>
                <w:lang w:val="ru-RU" w:eastAsia="ru-RU"/>
              </w:rPr>
            </w:pPr>
          </w:p>
        </w:tc>
      </w:tr>
      <w:tr w:rsidR="003B384D" w:rsidRPr="009E64FC" w:rsidTr="006B1D4A">
        <w:trPr>
          <w:trHeight w:val="255"/>
        </w:trPr>
        <w:tc>
          <w:tcPr>
            <w:tcW w:w="2500" w:type="dxa"/>
            <w:tcBorders>
              <w:top w:val="nil"/>
              <w:left w:val="nil"/>
              <w:bottom w:val="nil"/>
              <w:right w:val="nil"/>
            </w:tcBorders>
            <w:shd w:val="clear" w:color="auto" w:fill="auto"/>
            <w:hideMark/>
          </w:tcPr>
          <w:p w:rsidR="006B1D4A" w:rsidRPr="009E64FC" w:rsidRDefault="006B1D4A" w:rsidP="006B1D4A">
            <w:pPr>
              <w:overflowPunct/>
              <w:autoSpaceDE/>
              <w:autoSpaceDN/>
              <w:adjustRightInd/>
              <w:textAlignment w:val="auto"/>
              <w:rPr>
                <w:rFonts w:cs="Arial"/>
                <w:sz w:val="16"/>
                <w:szCs w:val="16"/>
                <w:lang w:val="ru-RU" w:eastAsia="ru-RU"/>
              </w:rPr>
            </w:pPr>
            <w:r w:rsidRPr="009E64FC">
              <w:rPr>
                <w:rFonts w:cs="Arial"/>
                <w:sz w:val="16"/>
                <w:szCs w:val="16"/>
                <w:lang w:val="ru-RU" w:eastAsia="ru-RU"/>
              </w:rPr>
              <w:t>Ссуды, погашенные в течение периода</w:t>
            </w:r>
          </w:p>
        </w:tc>
        <w:tc>
          <w:tcPr>
            <w:tcW w:w="1420" w:type="dxa"/>
            <w:tcBorders>
              <w:top w:val="nil"/>
              <w:left w:val="nil"/>
              <w:bottom w:val="nil"/>
              <w:right w:val="nil"/>
            </w:tcBorders>
            <w:shd w:val="clear" w:color="auto" w:fill="auto"/>
            <w:vAlign w:val="bottom"/>
          </w:tcPr>
          <w:p w:rsidR="006B1D4A" w:rsidRPr="009E64FC" w:rsidRDefault="006B1D4A" w:rsidP="006A1D50">
            <w:pPr>
              <w:overflowPunct/>
              <w:autoSpaceDE/>
              <w:autoSpaceDN/>
              <w:adjustRightInd/>
              <w:jc w:val="right"/>
              <w:textAlignment w:val="auto"/>
              <w:rPr>
                <w:rFonts w:cs="Arial"/>
                <w:sz w:val="16"/>
                <w:szCs w:val="16"/>
                <w:lang w:val="en-US" w:eastAsia="ru-RU"/>
              </w:rPr>
            </w:pPr>
            <w:r w:rsidRPr="009E64FC">
              <w:rPr>
                <w:rFonts w:cs="Arial"/>
                <w:sz w:val="16"/>
                <w:szCs w:val="16"/>
                <w:lang w:val="en-US" w:eastAsia="ru-RU"/>
              </w:rPr>
              <w:t>(</w:t>
            </w:r>
            <w:r w:rsidRPr="009E64FC">
              <w:rPr>
                <w:rFonts w:cs="Arial"/>
                <w:sz w:val="16"/>
                <w:szCs w:val="16"/>
                <w:lang w:val="ru-RU" w:eastAsia="ru-RU"/>
              </w:rPr>
              <w:t>19 178</w:t>
            </w:r>
            <w:r w:rsidRPr="009E64FC">
              <w:rPr>
                <w:rFonts w:cs="Arial"/>
                <w:sz w:val="16"/>
                <w:szCs w:val="16"/>
                <w:lang w:val="en-US" w:eastAsia="ru-RU"/>
              </w:rPr>
              <w:t>)</w:t>
            </w:r>
          </w:p>
        </w:tc>
        <w:tc>
          <w:tcPr>
            <w:tcW w:w="1420" w:type="dxa"/>
            <w:tcBorders>
              <w:top w:val="nil"/>
              <w:left w:val="nil"/>
              <w:bottom w:val="nil"/>
              <w:right w:val="nil"/>
            </w:tcBorders>
            <w:shd w:val="clear" w:color="auto" w:fill="auto"/>
            <w:vAlign w:val="bottom"/>
          </w:tcPr>
          <w:p w:rsidR="006B1D4A" w:rsidRPr="009E64FC" w:rsidRDefault="006B1D4A"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c>
          <w:tcPr>
            <w:tcW w:w="1420" w:type="dxa"/>
            <w:tcBorders>
              <w:top w:val="nil"/>
              <w:left w:val="nil"/>
              <w:bottom w:val="nil"/>
              <w:right w:val="nil"/>
            </w:tcBorders>
            <w:shd w:val="clear" w:color="auto" w:fill="auto"/>
            <w:vAlign w:val="bottom"/>
          </w:tcPr>
          <w:p w:rsidR="006B1D4A" w:rsidRPr="009E64FC" w:rsidRDefault="006B1D4A" w:rsidP="006A1D50">
            <w:pPr>
              <w:overflowPunct/>
              <w:autoSpaceDE/>
              <w:autoSpaceDN/>
              <w:adjustRightInd/>
              <w:jc w:val="right"/>
              <w:textAlignment w:val="auto"/>
              <w:rPr>
                <w:rFonts w:cs="Arial"/>
                <w:sz w:val="16"/>
                <w:szCs w:val="16"/>
                <w:lang w:val="en-US" w:eastAsia="ru-RU"/>
              </w:rPr>
            </w:pPr>
            <w:r w:rsidRPr="009E64FC">
              <w:rPr>
                <w:rFonts w:cs="Arial"/>
                <w:sz w:val="16"/>
                <w:szCs w:val="16"/>
                <w:lang w:val="en-US" w:eastAsia="ru-RU"/>
              </w:rPr>
              <w:t>(</w:t>
            </w:r>
            <w:r w:rsidRPr="009E64FC">
              <w:rPr>
                <w:rFonts w:cs="Arial"/>
                <w:sz w:val="16"/>
                <w:szCs w:val="16"/>
                <w:lang w:val="ru-RU" w:eastAsia="ru-RU"/>
              </w:rPr>
              <w:t>1 924</w:t>
            </w:r>
            <w:r w:rsidRPr="009E64FC">
              <w:rPr>
                <w:rFonts w:cs="Arial"/>
                <w:sz w:val="16"/>
                <w:szCs w:val="16"/>
                <w:lang w:val="en-US" w:eastAsia="ru-RU"/>
              </w:rPr>
              <w:t>)</w:t>
            </w:r>
          </w:p>
        </w:tc>
        <w:tc>
          <w:tcPr>
            <w:tcW w:w="1522" w:type="dxa"/>
            <w:tcBorders>
              <w:top w:val="nil"/>
              <w:left w:val="nil"/>
              <w:bottom w:val="nil"/>
              <w:right w:val="nil"/>
            </w:tcBorders>
            <w:shd w:val="clear" w:color="auto" w:fill="auto"/>
            <w:vAlign w:val="bottom"/>
          </w:tcPr>
          <w:p w:rsidR="006B1D4A" w:rsidRPr="009E64FC" w:rsidRDefault="006B1D4A" w:rsidP="006A1D50">
            <w:pPr>
              <w:overflowPunct/>
              <w:autoSpaceDE/>
              <w:autoSpaceDN/>
              <w:adjustRightInd/>
              <w:jc w:val="right"/>
              <w:textAlignment w:val="auto"/>
              <w:rPr>
                <w:rFonts w:cs="Arial"/>
                <w:sz w:val="16"/>
                <w:szCs w:val="16"/>
                <w:lang w:val="en-US" w:eastAsia="ru-RU"/>
              </w:rPr>
            </w:pPr>
            <w:r w:rsidRPr="009E64FC">
              <w:rPr>
                <w:rFonts w:cs="Arial"/>
                <w:sz w:val="16"/>
                <w:szCs w:val="16"/>
                <w:lang w:val="en-US" w:eastAsia="ru-RU"/>
              </w:rPr>
              <w:t>(58 972)</w:t>
            </w:r>
          </w:p>
        </w:tc>
        <w:tc>
          <w:tcPr>
            <w:tcW w:w="1420" w:type="dxa"/>
            <w:tcBorders>
              <w:top w:val="nil"/>
              <w:left w:val="nil"/>
              <w:bottom w:val="nil"/>
              <w:right w:val="nil"/>
            </w:tcBorders>
            <w:shd w:val="clear" w:color="auto" w:fill="auto"/>
            <w:vAlign w:val="bottom"/>
          </w:tcPr>
          <w:p w:rsidR="006B1D4A" w:rsidRPr="009E64FC" w:rsidRDefault="006B1D4A" w:rsidP="006A1D50">
            <w:pPr>
              <w:overflowPunct/>
              <w:autoSpaceDE/>
              <w:autoSpaceDN/>
              <w:adjustRightInd/>
              <w:jc w:val="right"/>
              <w:textAlignment w:val="auto"/>
              <w:rPr>
                <w:rFonts w:cs="Arial"/>
                <w:sz w:val="16"/>
                <w:szCs w:val="16"/>
                <w:lang w:val="ru-RU" w:eastAsia="ru-RU"/>
              </w:rPr>
            </w:pPr>
          </w:p>
        </w:tc>
      </w:tr>
      <w:tr w:rsidR="003B384D" w:rsidRPr="009E64FC" w:rsidTr="006B1D4A">
        <w:trPr>
          <w:trHeight w:val="80"/>
        </w:trPr>
        <w:tc>
          <w:tcPr>
            <w:tcW w:w="2500" w:type="dxa"/>
            <w:tcBorders>
              <w:top w:val="nil"/>
              <w:left w:val="nil"/>
              <w:bottom w:val="nil"/>
              <w:right w:val="nil"/>
            </w:tcBorders>
            <w:shd w:val="clear" w:color="auto" w:fill="auto"/>
            <w:hideMark/>
          </w:tcPr>
          <w:p w:rsidR="006B1D4A" w:rsidRPr="009E64FC" w:rsidRDefault="006B1D4A" w:rsidP="002E7413">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Ссуды 31 декабря 2015</w:t>
            </w:r>
          </w:p>
        </w:tc>
        <w:tc>
          <w:tcPr>
            <w:tcW w:w="1420" w:type="dxa"/>
            <w:tcBorders>
              <w:top w:val="nil"/>
              <w:left w:val="nil"/>
              <w:bottom w:val="nil"/>
              <w:right w:val="nil"/>
            </w:tcBorders>
            <w:shd w:val="clear" w:color="auto" w:fill="auto"/>
            <w:vAlign w:val="bottom"/>
          </w:tcPr>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125</w:t>
            </w:r>
          </w:p>
        </w:tc>
        <w:tc>
          <w:tcPr>
            <w:tcW w:w="1420" w:type="dxa"/>
            <w:tcBorders>
              <w:top w:val="nil"/>
              <w:left w:val="nil"/>
              <w:bottom w:val="nil"/>
              <w:right w:val="nil"/>
            </w:tcBorders>
            <w:shd w:val="clear" w:color="auto" w:fill="auto"/>
            <w:vAlign w:val="bottom"/>
          </w:tcPr>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w:t>
            </w:r>
          </w:p>
        </w:tc>
        <w:tc>
          <w:tcPr>
            <w:tcW w:w="1420" w:type="dxa"/>
            <w:tcBorders>
              <w:top w:val="nil"/>
              <w:left w:val="nil"/>
              <w:bottom w:val="nil"/>
              <w:right w:val="nil"/>
            </w:tcBorders>
            <w:shd w:val="clear" w:color="auto" w:fill="auto"/>
            <w:vAlign w:val="bottom"/>
          </w:tcPr>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0</w:t>
            </w:r>
          </w:p>
        </w:tc>
        <w:tc>
          <w:tcPr>
            <w:tcW w:w="1522" w:type="dxa"/>
            <w:tcBorders>
              <w:top w:val="nil"/>
              <w:left w:val="nil"/>
              <w:bottom w:val="nil"/>
              <w:right w:val="nil"/>
            </w:tcBorders>
            <w:shd w:val="clear" w:color="auto" w:fill="auto"/>
            <w:vAlign w:val="bottom"/>
          </w:tcPr>
          <w:p w:rsidR="006B1D4A" w:rsidRPr="009E64FC" w:rsidRDefault="006B1D4A" w:rsidP="006A1D50">
            <w:pPr>
              <w:overflowPunct/>
              <w:autoSpaceDE/>
              <w:autoSpaceDN/>
              <w:adjustRightInd/>
              <w:jc w:val="right"/>
              <w:textAlignment w:val="auto"/>
              <w:rPr>
                <w:rFonts w:cs="Arial"/>
                <w:b/>
                <w:bCs/>
                <w:sz w:val="16"/>
                <w:szCs w:val="16"/>
                <w:lang w:val="en-US" w:eastAsia="ru-RU"/>
              </w:rPr>
            </w:pPr>
            <w:r w:rsidRPr="009E64FC">
              <w:rPr>
                <w:rFonts w:cs="Arial"/>
                <w:b/>
                <w:bCs/>
                <w:sz w:val="16"/>
                <w:szCs w:val="16"/>
                <w:lang w:val="en-US" w:eastAsia="ru-RU"/>
              </w:rPr>
              <w:t>28 294</w:t>
            </w:r>
          </w:p>
        </w:tc>
        <w:tc>
          <w:tcPr>
            <w:tcW w:w="1420" w:type="dxa"/>
            <w:tcBorders>
              <w:top w:val="nil"/>
              <w:left w:val="nil"/>
              <w:bottom w:val="nil"/>
              <w:right w:val="nil"/>
            </w:tcBorders>
            <w:shd w:val="clear" w:color="auto" w:fill="auto"/>
            <w:vAlign w:val="bottom"/>
          </w:tcPr>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28 419</w:t>
            </w:r>
          </w:p>
        </w:tc>
      </w:tr>
      <w:tr w:rsidR="003B384D" w:rsidRPr="009E64FC" w:rsidTr="006B1D4A">
        <w:trPr>
          <w:trHeight w:val="364"/>
        </w:trPr>
        <w:tc>
          <w:tcPr>
            <w:tcW w:w="2500" w:type="dxa"/>
            <w:tcBorders>
              <w:top w:val="nil"/>
              <w:left w:val="nil"/>
              <w:bottom w:val="nil"/>
              <w:right w:val="nil"/>
            </w:tcBorders>
            <w:shd w:val="clear" w:color="auto" w:fill="auto"/>
            <w:hideMark/>
          </w:tcPr>
          <w:p w:rsidR="006B1D4A" w:rsidRPr="009E64FC" w:rsidRDefault="006B1D4A" w:rsidP="006B1D4A">
            <w:pPr>
              <w:overflowPunct/>
              <w:autoSpaceDE/>
              <w:autoSpaceDN/>
              <w:adjustRightInd/>
              <w:textAlignment w:val="auto"/>
              <w:rPr>
                <w:rFonts w:cs="Arial"/>
                <w:sz w:val="16"/>
                <w:szCs w:val="16"/>
                <w:lang w:val="ru-RU" w:eastAsia="ru-RU"/>
              </w:rPr>
            </w:pPr>
            <w:r w:rsidRPr="009E64FC">
              <w:rPr>
                <w:rFonts w:cs="Arial"/>
                <w:sz w:val="16"/>
                <w:szCs w:val="16"/>
                <w:lang w:val="ru-RU" w:eastAsia="ru-RU"/>
              </w:rPr>
              <w:t>в т.ч. просроченная задолженность</w:t>
            </w:r>
          </w:p>
        </w:tc>
        <w:tc>
          <w:tcPr>
            <w:tcW w:w="1420"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c>
          <w:tcPr>
            <w:tcW w:w="1420"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c>
          <w:tcPr>
            <w:tcW w:w="1420"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c>
          <w:tcPr>
            <w:tcW w:w="1522"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c>
          <w:tcPr>
            <w:tcW w:w="1420"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r>
      <w:tr w:rsidR="003B384D" w:rsidRPr="009E64FC" w:rsidTr="006B1D4A">
        <w:trPr>
          <w:trHeight w:val="200"/>
        </w:trPr>
        <w:tc>
          <w:tcPr>
            <w:tcW w:w="2500" w:type="dxa"/>
            <w:tcBorders>
              <w:top w:val="nil"/>
              <w:left w:val="nil"/>
              <w:bottom w:val="nil"/>
              <w:right w:val="nil"/>
            </w:tcBorders>
            <w:shd w:val="clear" w:color="auto" w:fill="auto"/>
            <w:hideMark/>
          </w:tcPr>
          <w:p w:rsidR="006B1D4A" w:rsidRPr="009E64FC" w:rsidRDefault="006B1D4A" w:rsidP="006B1D4A">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 xml:space="preserve">Резервы на возможные потери по кредитам </w:t>
            </w:r>
          </w:p>
        </w:tc>
        <w:tc>
          <w:tcPr>
            <w:tcW w:w="1420"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1</w:t>
            </w:r>
          </w:p>
        </w:tc>
        <w:tc>
          <w:tcPr>
            <w:tcW w:w="1420"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w:t>
            </w:r>
          </w:p>
        </w:tc>
        <w:tc>
          <w:tcPr>
            <w:tcW w:w="1420" w:type="dxa"/>
            <w:tcBorders>
              <w:top w:val="nil"/>
              <w:left w:val="nil"/>
              <w:bottom w:val="nil"/>
              <w:right w:val="nil"/>
            </w:tcBorders>
            <w:shd w:val="clear" w:color="auto" w:fill="auto"/>
            <w:vAlign w:val="bottom"/>
          </w:tcPr>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w:t>
            </w:r>
          </w:p>
        </w:tc>
        <w:tc>
          <w:tcPr>
            <w:tcW w:w="1522" w:type="dxa"/>
            <w:tcBorders>
              <w:top w:val="nil"/>
              <w:left w:val="nil"/>
              <w:bottom w:val="nil"/>
              <w:right w:val="nil"/>
            </w:tcBorders>
            <w:shd w:val="clear" w:color="auto" w:fill="auto"/>
            <w:vAlign w:val="bottom"/>
          </w:tcPr>
          <w:p w:rsidR="006B1D4A" w:rsidRPr="009E64FC" w:rsidRDefault="006B1D4A" w:rsidP="006A1D50">
            <w:pPr>
              <w:overflowPunct/>
              <w:autoSpaceDE/>
              <w:autoSpaceDN/>
              <w:adjustRightInd/>
              <w:jc w:val="right"/>
              <w:textAlignment w:val="auto"/>
              <w:rPr>
                <w:rFonts w:cs="Arial"/>
                <w:b/>
                <w:bCs/>
                <w:sz w:val="16"/>
                <w:szCs w:val="16"/>
                <w:lang w:val="en-US" w:eastAsia="ru-RU"/>
              </w:rPr>
            </w:pPr>
            <w:r w:rsidRPr="009E64FC">
              <w:rPr>
                <w:rFonts w:cs="Arial"/>
                <w:b/>
                <w:bCs/>
                <w:sz w:val="16"/>
                <w:szCs w:val="16"/>
                <w:lang w:val="en-US" w:eastAsia="ru-RU"/>
              </w:rPr>
              <w:t>297</w:t>
            </w:r>
          </w:p>
        </w:tc>
        <w:tc>
          <w:tcPr>
            <w:tcW w:w="1420" w:type="dxa"/>
            <w:tcBorders>
              <w:top w:val="nil"/>
              <w:left w:val="nil"/>
              <w:bottom w:val="nil"/>
              <w:right w:val="nil"/>
            </w:tcBorders>
            <w:shd w:val="clear" w:color="auto" w:fill="auto"/>
            <w:vAlign w:val="bottom"/>
          </w:tcPr>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298</w:t>
            </w:r>
          </w:p>
        </w:tc>
      </w:tr>
      <w:tr w:rsidR="003B384D" w:rsidRPr="009E64FC" w:rsidTr="006B1D4A">
        <w:trPr>
          <w:trHeight w:val="255"/>
        </w:trPr>
        <w:tc>
          <w:tcPr>
            <w:tcW w:w="2500" w:type="dxa"/>
            <w:tcBorders>
              <w:top w:val="nil"/>
              <w:left w:val="nil"/>
              <w:bottom w:val="nil"/>
              <w:right w:val="nil"/>
            </w:tcBorders>
            <w:shd w:val="clear" w:color="auto" w:fill="auto"/>
            <w:hideMark/>
          </w:tcPr>
          <w:p w:rsidR="006B1D4A" w:rsidRPr="009E64FC" w:rsidRDefault="006B1D4A" w:rsidP="006B1D4A">
            <w:pPr>
              <w:overflowPunct/>
              <w:autoSpaceDE/>
              <w:autoSpaceDN/>
              <w:adjustRightInd/>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sz w:val="16"/>
                <w:szCs w:val="16"/>
                <w:lang w:val="ru-RU" w:eastAsia="ru-RU"/>
              </w:rPr>
            </w:pPr>
          </w:p>
        </w:tc>
        <w:tc>
          <w:tcPr>
            <w:tcW w:w="1522"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sz w:val="16"/>
                <w:szCs w:val="16"/>
                <w:lang w:val="ru-RU" w:eastAsia="ru-RU"/>
              </w:rPr>
            </w:pPr>
          </w:p>
        </w:tc>
      </w:tr>
      <w:tr w:rsidR="003B384D" w:rsidRPr="009E64FC" w:rsidTr="006B1D4A">
        <w:trPr>
          <w:trHeight w:val="1046"/>
        </w:trPr>
        <w:tc>
          <w:tcPr>
            <w:tcW w:w="2500" w:type="dxa"/>
            <w:tcBorders>
              <w:top w:val="nil"/>
              <w:left w:val="nil"/>
              <w:bottom w:val="nil"/>
              <w:right w:val="nil"/>
            </w:tcBorders>
            <w:shd w:val="clear" w:color="auto" w:fill="auto"/>
            <w:hideMark/>
          </w:tcPr>
          <w:p w:rsidR="006B1D4A" w:rsidRPr="009E64FC" w:rsidRDefault="006B1D4A" w:rsidP="006B1D4A">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 xml:space="preserve">Вложения в ценные бумаги (оцениваемые по справедливой стоимости, удерживаемые до погашения, имеющиеся в наличии для продажи) </w:t>
            </w:r>
          </w:p>
        </w:tc>
        <w:tc>
          <w:tcPr>
            <w:tcW w:w="1420"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w:t>
            </w:r>
          </w:p>
        </w:tc>
        <w:tc>
          <w:tcPr>
            <w:tcW w:w="1522"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w:t>
            </w:r>
          </w:p>
        </w:tc>
      </w:tr>
      <w:tr w:rsidR="003B384D" w:rsidRPr="009E64FC" w:rsidTr="006B1D4A">
        <w:trPr>
          <w:trHeight w:val="80"/>
        </w:trPr>
        <w:tc>
          <w:tcPr>
            <w:tcW w:w="2500" w:type="dxa"/>
            <w:tcBorders>
              <w:top w:val="nil"/>
              <w:left w:val="nil"/>
              <w:bottom w:val="nil"/>
              <w:right w:val="nil"/>
            </w:tcBorders>
            <w:shd w:val="clear" w:color="auto" w:fill="auto"/>
            <w:hideMark/>
          </w:tcPr>
          <w:p w:rsidR="006B1D4A" w:rsidRPr="009E64FC" w:rsidRDefault="006B1D4A" w:rsidP="006B1D4A">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 xml:space="preserve">Резервы на возможные потери </w:t>
            </w:r>
          </w:p>
        </w:tc>
        <w:tc>
          <w:tcPr>
            <w:tcW w:w="1420"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w:t>
            </w:r>
          </w:p>
        </w:tc>
        <w:tc>
          <w:tcPr>
            <w:tcW w:w="1522"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w:t>
            </w:r>
          </w:p>
        </w:tc>
      </w:tr>
      <w:tr w:rsidR="003B384D" w:rsidRPr="009E64FC" w:rsidTr="006B1D4A">
        <w:trPr>
          <w:trHeight w:val="255"/>
        </w:trPr>
        <w:tc>
          <w:tcPr>
            <w:tcW w:w="2500" w:type="dxa"/>
            <w:tcBorders>
              <w:top w:val="nil"/>
              <w:left w:val="nil"/>
              <w:bottom w:val="nil"/>
              <w:right w:val="nil"/>
            </w:tcBorders>
            <w:shd w:val="clear" w:color="auto" w:fill="auto"/>
            <w:hideMark/>
          </w:tcPr>
          <w:p w:rsidR="006B1D4A" w:rsidRPr="009E64FC" w:rsidRDefault="006B1D4A" w:rsidP="006B1D4A">
            <w:pPr>
              <w:overflowPunct/>
              <w:autoSpaceDE/>
              <w:autoSpaceDN/>
              <w:adjustRightInd/>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sz w:val="16"/>
                <w:szCs w:val="16"/>
                <w:lang w:val="ru-RU" w:eastAsia="ru-RU"/>
              </w:rPr>
            </w:pPr>
          </w:p>
        </w:tc>
        <w:tc>
          <w:tcPr>
            <w:tcW w:w="1522"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sz w:val="16"/>
                <w:szCs w:val="16"/>
                <w:lang w:val="ru-RU" w:eastAsia="ru-RU"/>
              </w:rPr>
            </w:pPr>
          </w:p>
        </w:tc>
      </w:tr>
      <w:tr w:rsidR="003B384D" w:rsidRPr="009E64FC" w:rsidTr="006B1D4A">
        <w:trPr>
          <w:trHeight w:val="80"/>
        </w:trPr>
        <w:tc>
          <w:tcPr>
            <w:tcW w:w="2500" w:type="dxa"/>
            <w:tcBorders>
              <w:top w:val="nil"/>
              <w:left w:val="nil"/>
              <w:bottom w:val="nil"/>
              <w:right w:val="nil"/>
            </w:tcBorders>
            <w:shd w:val="clear" w:color="auto" w:fill="auto"/>
            <w:hideMark/>
          </w:tcPr>
          <w:p w:rsidR="006B1D4A" w:rsidRPr="009E64FC" w:rsidRDefault="006B1D4A" w:rsidP="006B1D4A">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Прочие активы</w:t>
            </w:r>
          </w:p>
        </w:tc>
        <w:tc>
          <w:tcPr>
            <w:tcW w:w="1420" w:type="dxa"/>
            <w:tcBorders>
              <w:top w:val="nil"/>
              <w:left w:val="nil"/>
              <w:bottom w:val="nil"/>
              <w:right w:val="nil"/>
            </w:tcBorders>
            <w:shd w:val="clear" w:color="auto" w:fill="auto"/>
            <w:vAlign w:val="bottom"/>
          </w:tcPr>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236</w:t>
            </w:r>
          </w:p>
        </w:tc>
        <w:tc>
          <w:tcPr>
            <w:tcW w:w="1420" w:type="dxa"/>
            <w:tcBorders>
              <w:top w:val="nil"/>
              <w:left w:val="nil"/>
              <w:bottom w:val="nil"/>
              <w:right w:val="nil"/>
            </w:tcBorders>
            <w:shd w:val="clear" w:color="auto" w:fill="auto"/>
            <w:vAlign w:val="bottom"/>
          </w:tcPr>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6 714</w:t>
            </w:r>
          </w:p>
        </w:tc>
        <w:tc>
          <w:tcPr>
            <w:tcW w:w="1420" w:type="dxa"/>
            <w:tcBorders>
              <w:top w:val="nil"/>
              <w:left w:val="nil"/>
              <w:bottom w:val="nil"/>
              <w:right w:val="nil"/>
            </w:tcBorders>
            <w:shd w:val="clear" w:color="auto" w:fill="auto"/>
            <w:vAlign w:val="bottom"/>
          </w:tcPr>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w:t>
            </w:r>
          </w:p>
        </w:tc>
        <w:tc>
          <w:tcPr>
            <w:tcW w:w="1522" w:type="dxa"/>
            <w:tcBorders>
              <w:top w:val="nil"/>
              <w:left w:val="nil"/>
              <w:bottom w:val="nil"/>
              <w:right w:val="nil"/>
            </w:tcBorders>
            <w:shd w:val="clear" w:color="auto" w:fill="auto"/>
            <w:vAlign w:val="bottom"/>
          </w:tcPr>
          <w:p w:rsidR="006B1D4A" w:rsidRPr="009E64FC" w:rsidRDefault="006B1D4A" w:rsidP="006A1D50">
            <w:pPr>
              <w:overflowPunct/>
              <w:autoSpaceDE/>
              <w:autoSpaceDN/>
              <w:adjustRightInd/>
              <w:jc w:val="right"/>
              <w:textAlignment w:val="auto"/>
              <w:rPr>
                <w:rFonts w:cs="Arial"/>
                <w:b/>
                <w:bCs/>
                <w:sz w:val="16"/>
                <w:szCs w:val="16"/>
                <w:lang w:val="en-US" w:eastAsia="ru-RU"/>
              </w:rPr>
            </w:pPr>
            <w:r w:rsidRPr="009E64FC">
              <w:rPr>
                <w:rFonts w:cs="Arial"/>
                <w:b/>
                <w:bCs/>
                <w:sz w:val="16"/>
                <w:szCs w:val="16"/>
                <w:lang w:val="en-US" w:eastAsia="ru-RU"/>
              </w:rPr>
              <w:t>19</w:t>
            </w:r>
          </w:p>
        </w:tc>
        <w:tc>
          <w:tcPr>
            <w:tcW w:w="1420" w:type="dxa"/>
            <w:tcBorders>
              <w:top w:val="nil"/>
              <w:left w:val="nil"/>
              <w:bottom w:val="nil"/>
              <w:right w:val="nil"/>
            </w:tcBorders>
            <w:shd w:val="clear" w:color="auto" w:fill="auto"/>
            <w:vAlign w:val="bottom"/>
          </w:tcPr>
          <w:p w:rsidR="006B1D4A" w:rsidRPr="009E64FC" w:rsidRDefault="006B1D4A" w:rsidP="006A1D50">
            <w:pPr>
              <w:overflowPunct/>
              <w:autoSpaceDE/>
              <w:autoSpaceDN/>
              <w:adjustRightInd/>
              <w:jc w:val="right"/>
              <w:textAlignment w:val="auto"/>
              <w:rPr>
                <w:rFonts w:cs="Arial"/>
                <w:b/>
                <w:bCs/>
                <w:sz w:val="16"/>
                <w:szCs w:val="16"/>
                <w:lang w:val="en-US" w:eastAsia="ru-RU"/>
              </w:rPr>
            </w:pPr>
            <w:r w:rsidRPr="009E64FC">
              <w:rPr>
                <w:rFonts w:cs="Arial"/>
                <w:b/>
                <w:bCs/>
                <w:sz w:val="16"/>
                <w:szCs w:val="16"/>
                <w:lang w:val="en-US" w:eastAsia="ru-RU"/>
              </w:rPr>
              <w:t>6 969</w:t>
            </w:r>
          </w:p>
        </w:tc>
      </w:tr>
      <w:tr w:rsidR="003B384D" w:rsidRPr="009E64FC" w:rsidTr="006B1D4A">
        <w:trPr>
          <w:trHeight w:val="450"/>
        </w:trPr>
        <w:tc>
          <w:tcPr>
            <w:tcW w:w="2500" w:type="dxa"/>
            <w:tcBorders>
              <w:top w:val="nil"/>
              <w:left w:val="nil"/>
              <w:bottom w:val="nil"/>
              <w:right w:val="nil"/>
            </w:tcBorders>
            <w:shd w:val="clear" w:color="auto" w:fill="auto"/>
            <w:hideMark/>
          </w:tcPr>
          <w:p w:rsidR="006B1D4A" w:rsidRPr="009E64FC" w:rsidRDefault="006B1D4A" w:rsidP="006B1D4A">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Резервы на возможные потери по прочим активам</w:t>
            </w:r>
          </w:p>
        </w:tc>
        <w:tc>
          <w:tcPr>
            <w:tcW w:w="1420" w:type="dxa"/>
            <w:tcBorders>
              <w:top w:val="nil"/>
              <w:left w:val="nil"/>
              <w:bottom w:val="nil"/>
              <w:right w:val="nil"/>
            </w:tcBorders>
            <w:shd w:val="clear" w:color="auto" w:fill="auto"/>
            <w:vAlign w:val="bottom"/>
          </w:tcPr>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w:t>
            </w:r>
          </w:p>
        </w:tc>
        <w:tc>
          <w:tcPr>
            <w:tcW w:w="1420" w:type="dxa"/>
            <w:tcBorders>
              <w:top w:val="nil"/>
              <w:left w:val="nil"/>
              <w:bottom w:val="nil"/>
              <w:right w:val="nil"/>
            </w:tcBorders>
            <w:shd w:val="clear" w:color="auto" w:fill="auto"/>
            <w:vAlign w:val="bottom"/>
          </w:tcPr>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67</w:t>
            </w:r>
          </w:p>
        </w:tc>
        <w:tc>
          <w:tcPr>
            <w:tcW w:w="1420" w:type="dxa"/>
            <w:tcBorders>
              <w:top w:val="nil"/>
              <w:left w:val="nil"/>
              <w:bottom w:val="nil"/>
              <w:right w:val="nil"/>
            </w:tcBorders>
            <w:shd w:val="clear" w:color="auto" w:fill="auto"/>
            <w:vAlign w:val="bottom"/>
          </w:tcPr>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w:t>
            </w:r>
          </w:p>
        </w:tc>
        <w:tc>
          <w:tcPr>
            <w:tcW w:w="1522" w:type="dxa"/>
            <w:tcBorders>
              <w:top w:val="nil"/>
              <w:left w:val="nil"/>
              <w:bottom w:val="nil"/>
              <w:right w:val="nil"/>
            </w:tcBorders>
            <w:shd w:val="clear" w:color="auto" w:fill="auto"/>
            <w:vAlign w:val="bottom"/>
          </w:tcPr>
          <w:p w:rsidR="006B1D4A" w:rsidRPr="009E64FC" w:rsidRDefault="006B1D4A" w:rsidP="006A1D50">
            <w:pPr>
              <w:overflowPunct/>
              <w:autoSpaceDE/>
              <w:autoSpaceDN/>
              <w:adjustRightInd/>
              <w:jc w:val="right"/>
              <w:textAlignment w:val="auto"/>
              <w:rPr>
                <w:rFonts w:cs="Arial"/>
                <w:b/>
                <w:bCs/>
                <w:sz w:val="16"/>
                <w:szCs w:val="16"/>
                <w:lang w:val="en-US" w:eastAsia="ru-RU"/>
              </w:rPr>
            </w:pPr>
            <w:r w:rsidRPr="009E64FC">
              <w:rPr>
                <w:rFonts w:cs="Arial"/>
                <w:b/>
                <w:bCs/>
                <w:sz w:val="16"/>
                <w:szCs w:val="16"/>
                <w:lang w:val="en-US" w:eastAsia="ru-RU"/>
              </w:rPr>
              <w:t>4</w:t>
            </w:r>
          </w:p>
        </w:tc>
        <w:tc>
          <w:tcPr>
            <w:tcW w:w="1420" w:type="dxa"/>
            <w:tcBorders>
              <w:top w:val="nil"/>
              <w:left w:val="nil"/>
              <w:bottom w:val="nil"/>
              <w:right w:val="nil"/>
            </w:tcBorders>
            <w:shd w:val="clear" w:color="auto" w:fill="auto"/>
            <w:vAlign w:val="bottom"/>
          </w:tcPr>
          <w:p w:rsidR="006B1D4A" w:rsidRPr="009E64FC" w:rsidRDefault="006B1D4A" w:rsidP="006A1D50">
            <w:pPr>
              <w:overflowPunct/>
              <w:autoSpaceDE/>
              <w:autoSpaceDN/>
              <w:adjustRightInd/>
              <w:jc w:val="right"/>
              <w:textAlignment w:val="auto"/>
              <w:rPr>
                <w:rFonts w:cs="Arial"/>
                <w:b/>
                <w:bCs/>
                <w:sz w:val="16"/>
                <w:szCs w:val="16"/>
                <w:lang w:val="en-US" w:eastAsia="ru-RU"/>
              </w:rPr>
            </w:pPr>
            <w:r w:rsidRPr="009E64FC">
              <w:rPr>
                <w:rFonts w:cs="Arial"/>
                <w:b/>
                <w:bCs/>
                <w:sz w:val="16"/>
                <w:szCs w:val="16"/>
                <w:lang w:val="en-US" w:eastAsia="ru-RU"/>
              </w:rPr>
              <w:t>71</w:t>
            </w:r>
          </w:p>
        </w:tc>
      </w:tr>
      <w:tr w:rsidR="003B384D" w:rsidRPr="009E64FC" w:rsidTr="006B1D4A">
        <w:trPr>
          <w:trHeight w:val="255"/>
        </w:trPr>
        <w:tc>
          <w:tcPr>
            <w:tcW w:w="2500" w:type="dxa"/>
            <w:tcBorders>
              <w:top w:val="nil"/>
              <w:left w:val="nil"/>
              <w:bottom w:val="nil"/>
              <w:right w:val="nil"/>
            </w:tcBorders>
            <w:shd w:val="clear" w:color="auto" w:fill="auto"/>
            <w:hideMark/>
          </w:tcPr>
          <w:p w:rsidR="006B1D4A" w:rsidRPr="009E64FC" w:rsidRDefault="006B1D4A" w:rsidP="006B1D4A">
            <w:pPr>
              <w:overflowPunct/>
              <w:autoSpaceDE/>
              <w:autoSpaceDN/>
              <w:adjustRightInd/>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sz w:val="16"/>
                <w:szCs w:val="16"/>
                <w:lang w:val="ru-RU" w:eastAsia="ru-RU"/>
              </w:rPr>
            </w:pPr>
          </w:p>
        </w:tc>
        <w:tc>
          <w:tcPr>
            <w:tcW w:w="1522"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sz w:val="16"/>
                <w:szCs w:val="16"/>
                <w:lang w:val="ru-RU" w:eastAsia="ru-RU"/>
              </w:rPr>
            </w:pPr>
          </w:p>
        </w:tc>
      </w:tr>
      <w:tr w:rsidR="003B384D" w:rsidRPr="009E64FC" w:rsidTr="006B1D4A">
        <w:trPr>
          <w:trHeight w:val="373"/>
        </w:trPr>
        <w:tc>
          <w:tcPr>
            <w:tcW w:w="2500" w:type="dxa"/>
            <w:tcBorders>
              <w:top w:val="nil"/>
              <w:left w:val="nil"/>
              <w:bottom w:val="nil"/>
              <w:right w:val="nil"/>
            </w:tcBorders>
            <w:shd w:val="clear" w:color="auto" w:fill="auto"/>
            <w:hideMark/>
          </w:tcPr>
          <w:p w:rsidR="006B1D4A" w:rsidRPr="009E64FC" w:rsidRDefault="006B1D4A" w:rsidP="006B1D4A">
            <w:pPr>
              <w:overflowPunct/>
              <w:autoSpaceDE/>
              <w:autoSpaceDN/>
              <w:adjustRightInd/>
              <w:textAlignment w:val="auto"/>
              <w:rPr>
                <w:rFonts w:cs="Arial"/>
                <w:sz w:val="16"/>
                <w:szCs w:val="16"/>
                <w:lang w:val="ru-RU" w:eastAsia="ru-RU"/>
              </w:rPr>
            </w:pPr>
            <w:r w:rsidRPr="009E64FC">
              <w:rPr>
                <w:rFonts w:cs="Arial"/>
                <w:sz w:val="16"/>
                <w:szCs w:val="16"/>
                <w:lang w:val="ru-RU" w:eastAsia="ru-RU"/>
              </w:rPr>
              <w:t>Средства на счетах на 1 января 2015</w:t>
            </w:r>
          </w:p>
        </w:tc>
        <w:tc>
          <w:tcPr>
            <w:tcW w:w="1420"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4 188</w:t>
            </w:r>
          </w:p>
        </w:tc>
        <w:tc>
          <w:tcPr>
            <w:tcW w:w="1420"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1 707</w:t>
            </w:r>
          </w:p>
        </w:tc>
        <w:tc>
          <w:tcPr>
            <w:tcW w:w="1420"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4 661</w:t>
            </w:r>
          </w:p>
        </w:tc>
        <w:tc>
          <w:tcPr>
            <w:tcW w:w="1522"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111 378</w:t>
            </w:r>
          </w:p>
        </w:tc>
        <w:tc>
          <w:tcPr>
            <w:tcW w:w="1420"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121 934</w:t>
            </w:r>
          </w:p>
        </w:tc>
      </w:tr>
      <w:tr w:rsidR="003B384D" w:rsidRPr="009E64FC" w:rsidTr="006B1D4A">
        <w:trPr>
          <w:trHeight w:val="351"/>
        </w:trPr>
        <w:tc>
          <w:tcPr>
            <w:tcW w:w="2500" w:type="dxa"/>
            <w:tcBorders>
              <w:top w:val="nil"/>
              <w:left w:val="nil"/>
              <w:bottom w:val="nil"/>
              <w:right w:val="nil"/>
            </w:tcBorders>
            <w:shd w:val="clear" w:color="auto" w:fill="auto"/>
            <w:hideMark/>
          </w:tcPr>
          <w:p w:rsidR="006B1D4A" w:rsidRPr="009E64FC" w:rsidRDefault="006B1D4A" w:rsidP="006B1D4A">
            <w:pPr>
              <w:overflowPunct/>
              <w:autoSpaceDE/>
              <w:autoSpaceDN/>
              <w:adjustRightInd/>
              <w:textAlignment w:val="auto"/>
              <w:rPr>
                <w:rFonts w:cs="Arial"/>
                <w:sz w:val="16"/>
                <w:szCs w:val="16"/>
                <w:lang w:val="ru-RU" w:eastAsia="ru-RU"/>
              </w:rPr>
            </w:pPr>
            <w:r w:rsidRPr="009E64FC">
              <w:rPr>
                <w:rFonts w:cs="Arial"/>
                <w:sz w:val="16"/>
                <w:szCs w:val="16"/>
                <w:lang w:val="ru-RU" w:eastAsia="ru-RU"/>
              </w:rPr>
              <w:t>Поступления в течение периода</w:t>
            </w:r>
          </w:p>
        </w:tc>
        <w:tc>
          <w:tcPr>
            <w:tcW w:w="1420" w:type="dxa"/>
            <w:tcBorders>
              <w:top w:val="nil"/>
              <w:left w:val="nil"/>
              <w:bottom w:val="nil"/>
              <w:right w:val="nil"/>
            </w:tcBorders>
            <w:shd w:val="clear" w:color="auto" w:fill="auto"/>
            <w:vAlign w:val="bottom"/>
          </w:tcPr>
          <w:p w:rsidR="006B1D4A" w:rsidRPr="009E64FC" w:rsidRDefault="006B1D4A"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116 506</w:t>
            </w:r>
          </w:p>
        </w:tc>
        <w:tc>
          <w:tcPr>
            <w:tcW w:w="1420" w:type="dxa"/>
            <w:tcBorders>
              <w:top w:val="nil"/>
              <w:left w:val="nil"/>
              <w:bottom w:val="nil"/>
              <w:right w:val="nil"/>
            </w:tcBorders>
            <w:shd w:val="clear" w:color="auto" w:fill="auto"/>
            <w:vAlign w:val="bottom"/>
          </w:tcPr>
          <w:p w:rsidR="006B1D4A" w:rsidRPr="009E64FC" w:rsidRDefault="006B1D4A"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729 343</w:t>
            </w:r>
          </w:p>
        </w:tc>
        <w:tc>
          <w:tcPr>
            <w:tcW w:w="1420" w:type="dxa"/>
            <w:tcBorders>
              <w:top w:val="nil"/>
              <w:left w:val="nil"/>
              <w:bottom w:val="nil"/>
              <w:right w:val="nil"/>
            </w:tcBorders>
            <w:shd w:val="clear" w:color="auto" w:fill="auto"/>
            <w:vAlign w:val="bottom"/>
          </w:tcPr>
          <w:p w:rsidR="006B1D4A" w:rsidRPr="009E64FC" w:rsidRDefault="006B1D4A"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3 485</w:t>
            </w:r>
          </w:p>
        </w:tc>
        <w:tc>
          <w:tcPr>
            <w:tcW w:w="1522" w:type="dxa"/>
            <w:tcBorders>
              <w:top w:val="nil"/>
              <w:left w:val="nil"/>
              <w:bottom w:val="nil"/>
              <w:right w:val="nil"/>
            </w:tcBorders>
            <w:shd w:val="clear" w:color="auto" w:fill="auto"/>
            <w:vAlign w:val="bottom"/>
          </w:tcPr>
          <w:p w:rsidR="006B1D4A" w:rsidRPr="009E64FC" w:rsidRDefault="006B1D4A" w:rsidP="006A1D50">
            <w:pPr>
              <w:overflowPunct/>
              <w:autoSpaceDE/>
              <w:autoSpaceDN/>
              <w:adjustRightInd/>
              <w:jc w:val="right"/>
              <w:textAlignment w:val="auto"/>
              <w:rPr>
                <w:rFonts w:cs="Arial"/>
                <w:sz w:val="16"/>
                <w:szCs w:val="16"/>
                <w:lang w:val="ru-RU" w:eastAsia="ru-RU"/>
              </w:rPr>
            </w:pPr>
            <w:r w:rsidRPr="009E64FC">
              <w:rPr>
                <w:rFonts w:cs="Arial"/>
                <w:sz w:val="16"/>
                <w:szCs w:val="16"/>
                <w:lang w:val="en-US" w:eastAsia="ru-RU"/>
              </w:rPr>
              <w:t xml:space="preserve">4 248 </w:t>
            </w:r>
            <w:r w:rsidRPr="009E64FC">
              <w:rPr>
                <w:rFonts w:cs="Arial"/>
                <w:sz w:val="16"/>
                <w:szCs w:val="16"/>
                <w:lang w:val="ru-RU" w:eastAsia="ru-RU"/>
              </w:rPr>
              <w:t>745</w:t>
            </w:r>
          </w:p>
        </w:tc>
        <w:tc>
          <w:tcPr>
            <w:tcW w:w="1420" w:type="dxa"/>
            <w:tcBorders>
              <w:top w:val="nil"/>
              <w:left w:val="nil"/>
              <w:bottom w:val="nil"/>
              <w:right w:val="nil"/>
            </w:tcBorders>
            <w:shd w:val="clear" w:color="auto" w:fill="auto"/>
            <w:vAlign w:val="bottom"/>
          </w:tcPr>
          <w:p w:rsidR="006B1D4A" w:rsidRPr="009E64FC" w:rsidRDefault="006B1D4A" w:rsidP="006A1D50">
            <w:pPr>
              <w:overflowPunct/>
              <w:autoSpaceDE/>
              <w:autoSpaceDN/>
              <w:adjustRightInd/>
              <w:jc w:val="right"/>
              <w:textAlignment w:val="auto"/>
              <w:rPr>
                <w:rFonts w:cs="Arial"/>
                <w:sz w:val="16"/>
                <w:szCs w:val="16"/>
                <w:lang w:val="ru-RU" w:eastAsia="ru-RU"/>
              </w:rPr>
            </w:pPr>
          </w:p>
        </w:tc>
      </w:tr>
      <w:tr w:rsidR="003B384D" w:rsidRPr="009E64FC" w:rsidTr="006B1D4A">
        <w:trPr>
          <w:trHeight w:val="188"/>
        </w:trPr>
        <w:tc>
          <w:tcPr>
            <w:tcW w:w="2500" w:type="dxa"/>
            <w:tcBorders>
              <w:top w:val="nil"/>
              <w:left w:val="nil"/>
              <w:bottom w:val="nil"/>
              <w:right w:val="nil"/>
            </w:tcBorders>
            <w:shd w:val="clear" w:color="auto" w:fill="auto"/>
            <w:hideMark/>
          </w:tcPr>
          <w:p w:rsidR="006B1D4A" w:rsidRPr="009E64FC" w:rsidRDefault="006B1D4A" w:rsidP="006B1D4A">
            <w:pPr>
              <w:overflowPunct/>
              <w:autoSpaceDE/>
              <w:autoSpaceDN/>
              <w:adjustRightInd/>
              <w:textAlignment w:val="auto"/>
              <w:rPr>
                <w:rFonts w:cs="Arial"/>
                <w:sz w:val="16"/>
                <w:szCs w:val="16"/>
                <w:lang w:val="ru-RU" w:eastAsia="ru-RU"/>
              </w:rPr>
            </w:pPr>
            <w:r w:rsidRPr="009E64FC">
              <w:rPr>
                <w:rFonts w:cs="Arial"/>
                <w:sz w:val="16"/>
                <w:szCs w:val="16"/>
                <w:lang w:val="ru-RU" w:eastAsia="ru-RU"/>
              </w:rPr>
              <w:t>Перечисления в течение периода</w:t>
            </w:r>
          </w:p>
        </w:tc>
        <w:tc>
          <w:tcPr>
            <w:tcW w:w="1420" w:type="dxa"/>
            <w:tcBorders>
              <w:top w:val="nil"/>
              <w:left w:val="nil"/>
              <w:bottom w:val="nil"/>
              <w:right w:val="nil"/>
            </w:tcBorders>
            <w:shd w:val="clear" w:color="auto" w:fill="auto"/>
            <w:vAlign w:val="bottom"/>
          </w:tcPr>
          <w:p w:rsidR="006B1D4A" w:rsidRPr="009E64FC" w:rsidRDefault="006B1D4A" w:rsidP="006A1D50">
            <w:pPr>
              <w:overflowPunct/>
              <w:autoSpaceDE/>
              <w:autoSpaceDN/>
              <w:adjustRightInd/>
              <w:jc w:val="right"/>
              <w:textAlignment w:val="auto"/>
              <w:rPr>
                <w:rFonts w:cs="Arial"/>
                <w:sz w:val="16"/>
                <w:szCs w:val="16"/>
                <w:lang w:val="en-US" w:eastAsia="ru-RU"/>
              </w:rPr>
            </w:pPr>
            <w:r w:rsidRPr="009E64FC">
              <w:rPr>
                <w:rFonts w:cs="Arial"/>
                <w:sz w:val="16"/>
                <w:szCs w:val="16"/>
                <w:lang w:val="en-US" w:eastAsia="ru-RU"/>
              </w:rPr>
              <w:t>(</w:t>
            </w:r>
            <w:r w:rsidRPr="009E64FC">
              <w:rPr>
                <w:rFonts w:cs="Arial"/>
                <w:sz w:val="16"/>
                <w:szCs w:val="16"/>
                <w:lang w:val="ru-RU" w:eastAsia="ru-RU"/>
              </w:rPr>
              <w:t>120 637</w:t>
            </w:r>
            <w:r w:rsidRPr="009E64FC">
              <w:rPr>
                <w:rFonts w:cs="Arial"/>
                <w:sz w:val="16"/>
                <w:szCs w:val="16"/>
                <w:lang w:val="en-US" w:eastAsia="ru-RU"/>
              </w:rPr>
              <w:t>)</w:t>
            </w:r>
          </w:p>
        </w:tc>
        <w:tc>
          <w:tcPr>
            <w:tcW w:w="1420" w:type="dxa"/>
            <w:tcBorders>
              <w:top w:val="nil"/>
              <w:left w:val="nil"/>
              <w:bottom w:val="nil"/>
              <w:right w:val="nil"/>
            </w:tcBorders>
            <w:shd w:val="clear" w:color="auto" w:fill="auto"/>
            <w:vAlign w:val="bottom"/>
          </w:tcPr>
          <w:p w:rsidR="006B1D4A" w:rsidRPr="009E64FC" w:rsidRDefault="006B1D4A" w:rsidP="006A1D50">
            <w:pPr>
              <w:overflowPunct/>
              <w:autoSpaceDE/>
              <w:autoSpaceDN/>
              <w:adjustRightInd/>
              <w:jc w:val="right"/>
              <w:textAlignment w:val="auto"/>
              <w:rPr>
                <w:rFonts w:cs="Arial"/>
                <w:sz w:val="16"/>
                <w:szCs w:val="16"/>
                <w:lang w:val="en-US" w:eastAsia="ru-RU"/>
              </w:rPr>
            </w:pPr>
            <w:r w:rsidRPr="009E64FC">
              <w:rPr>
                <w:rFonts w:cs="Arial"/>
                <w:sz w:val="16"/>
                <w:szCs w:val="16"/>
                <w:lang w:val="en-US" w:eastAsia="ru-RU"/>
              </w:rPr>
              <w:t>(</w:t>
            </w:r>
            <w:r w:rsidRPr="009E64FC">
              <w:rPr>
                <w:rFonts w:cs="Arial"/>
                <w:sz w:val="16"/>
                <w:szCs w:val="16"/>
                <w:lang w:val="ru-RU" w:eastAsia="ru-RU"/>
              </w:rPr>
              <w:t>723 944</w:t>
            </w:r>
            <w:r w:rsidRPr="009E64FC">
              <w:rPr>
                <w:rFonts w:cs="Arial"/>
                <w:sz w:val="16"/>
                <w:szCs w:val="16"/>
                <w:lang w:val="en-US" w:eastAsia="ru-RU"/>
              </w:rPr>
              <w:t>)</w:t>
            </w:r>
          </w:p>
        </w:tc>
        <w:tc>
          <w:tcPr>
            <w:tcW w:w="1420" w:type="dxa"/>
            <w:tcBorders>
              <w:top w:val="nil"/>
              <w:left w:val="nil"/>
              <w:bottom w:val="nil"/>
              <w:right w:val="nil"/>
            </w:tcBorders>
            <w:shd w:val="clear" w:color="auto" w:fill="auto"/>
            <w:vAlign w:val="bottom"/>
          </w:tcPr>
          <w:p w:rsidR="006B1D4A" w:rsidRPr="009E64FC" w:rsidRDefault="006B1D4A" w:rsidP="006A1D50">
            <w:pPr>
              <w:overflowPunct/>
              <w:autoSpaceDE/>
              <w:autoSpaceDN/>
              <w:adjustRightInd/>
              <w:jc w:val="right"/>
              <w:textAlignment w:val="auto"/>
              <w:rPr>
                <w:rFonts w:cs="Arial"/>
                <w:sz w:val="16"/>
                <w:szCs w:val="16"/>
                <w:lang w:val="en-US" w:eastAsia="ru-RU"/>
              </w:rPr>
            </w:pPr>
            <w:r w:rsidRPr="009E64FC">
              <w:rPr>
                <w:rFonts w:cs="Arial"/>
                <w:sz w:val="16"/>
                <w:szCs w:val="16"/>
                <w:lang w:val="en-US" w:eastAsia="ru-RU"/>
              </w:rPr>
              <w:t>(</w:t>
            </w:r>
            <w:r w:rsidRPr="009E64FC">
              <w:rPr>
                <w:rFonts w:cs="Arial"/>
                <w:sz w:val="16"/>
                <w:szCs w:val="16"/>
                <w:lang w:val="ru-RU" w:eastAsia="ru-RU"/>
              </w:rPr>
              <w:t>8 145</w:t>
            </w:r>
            <w:r w:rsidRPr="009E64FC">
              <w:rPr>
                <w:rFonts w:cs="Arial"/>
                <w:sz w:val="16"/>
                <w:szCs w:val="16"/>
                <w:lang w:val="en-US" w:eastAsia="ru-RU"/>
              </w:rPr>
              <w:t>)</w:t>
            </w:r>
          </w:p>
        </w:tc>
        <w:tc>
          <w:tcPr>
            <w:tcW w:w="1522" w:type="dxa"/>
            <w:tcBorders>
              <w:top w:val="nil"/>
              <w:left w:val="nil"/>
              <w:bottom w:val="nil"/>
              <w:right w:val="nil"/>
            </w:tcBorders>
            <w:shd w:val="clear" w:color="auto" w:fill="auto"/>
            <w:vAlign w:val="bottom"/>
          </w:tcPr>
          <w:p w:rsidR="006B1D4A" w:rsidRPr="009E64FC" w:rsidRDefault="006B1D4A" w:rsidP="006A1D50">
            <w:pPr>
              <w:overflowPunct/>
              <w:autoSpaceDE/>
              <w:autoSpaceDN/>
              <w:adjustRightInd/>
              <w:jc w:val="right"/>
              <w:textAlignment w:val="auto"/>
              <w:rPr>
                <w:rFonts w:cs="Arial"/>
                <w:sz w:val="16"/>
                <w:szCs w:val="16"/>
                <w:lang w:val="en-US" w:eastAsia="ru-RU"/>
              </w:rPr>
            </w:pPr>
            <w:r w:rsidRPr="009E64FC">
              <w:rPr>
                <w:rFonts w:cs="Arial"/>
                <w:sz w:val="16"/>
                <w:szCs w:val="16"/>
                <w:lang w:val="en-US" w:eastAsia="ru-RU"/>
              </w:rPr>
              <w:t>(4 348 </w:t>
            </w:r>
            <w:r w:rsidRPr="009E64FC">
              <w:rPr>
                <w:rFonts w:cs="Arial"/>
                <w:sz w:val="16"/>
                <w:szCs w:val="16"/>
                <w:lang w:val="ru-RU" w:eastAsia="ru-RU"/>
              </w:rPr>
              <w:t>610</w:t>
            </w:r>
            <w:r w:rsidRPr="009E64FC">
              <w:rPr>
                <w:rFonts w:cs="Arial"/>
                <w:sz w:val="16"/>
                <w:szCs w:val="16"/>
                <w:lang w:val="en-US" w:eastAsia="ru-RU"/>
              </w:rPr>
              <w:t>)</w:t>
            </w:r>
          </w:p>
        </w:tc>
        <w:tc>
          <w:tcPr>
            <w:tcW w:w="1420" w:type="dxa"/>
            <w:tcBorders>
              <w:top w:val="nil"/>
              <w:left w:val="nil"/>
              <w:bottom w:val="nil"/>
              <w:right w:val="nil"/>
            </w:tcBorders>
            <w:shd w:val="clear" w:color="auto" w:fill="auto"/>
            <w:vAlign w:val="bottom"/>
          </w:tcPr>
          <w:p w:rsidR="006B1D4A" w:rsidRPr="009E64FC" w:rsidRDefault="006B1D4A" w:rsidP="006A1D50">
            <w:pPr>
              <w:overflowPunct/>
              <w:autoSpaceDE/>
              <w:autoSpaceDN/>
              <w:adjustRightInd/>
              <w:jc w:val="right"/>
              <w:textAlignment w:val="auto"/>
              <w:rPr>
                <w:rFonts w:cs="Arial"/>
                <w:sz w:val="16"/>
                <w:szCs w:val="16"/>
                <w:lang w:val="ru-RU" w:eastAsia="ru-RU"/>
              </w:rPr>
            </w:pPr>
          </w:p>
        </w:tc>
      </w:tr>
      <w:tr w:rsidR="003B384D" w:rsidRPr="009E64FC" w:rsidTr="006B1D4A">
        <w:trPr>
          <w:trHeight w:val="294"/>
        </w:trPr>
        <w:tc>
          <w:tcPr>
            <w:tcW w:w="2500" w:type="dxa"/>
            <w:tcBorders>
              <w:top w:val="nil"/>
              <w:left w:val="nil"/>
              <w:bottom w:val="nil"/>
              <w:right w:val="nil"/>
            </w:tcBorders>
            <w:shd w:val="clear" w:color="auto" w:fill="auto"/>
            <w:hideMark/>
          </w:tcPr>
          <w:p w:rsidR="002E7413" w:rsidRDefault="006B1D4A" w:rsidP="002E7413">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Средства на счетах</w:t>
            </w:r>
          </w:p>
          <w:p w:rsidR="006B1D4A" w:rsidRPr="009E64FC" w:rsidRDefault="006B1D4A" w:rsidP="002E7413">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31 декабря 2015</w:t>
            </w:r>
          </w:p>
        </w:tc>
        <w:tc>
          <w:tcPr>
            <w:tcW w:w="1420" w:type="dxa"/>
            <w:tcBorders>
              <w:top w:val="nil"/>
              <w:left w:val="nil"/>
              <w:bottom w:val="nil"/>
              <w:right w:val="nil"/>
            </w:tcBorders>
            <w:shd w:val="clear" w:color="auto" w:fill="auto"/>
            <w:vAlign w:val="bottom"/>
          </w:tcPr>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57</w:t>
            </w:r>
          </w:p>
        </w:tc>
        <w:tc>
          <w:tcPr>
            <w:tcW w:w="1420" w:type="dxa"/>
            <w:tcBorders>
              <w:top w:val="nil"/>
              <w:left w:val="nil"/>
              <w:bottom w:val="nil"/>
              <w:right w:val="nil"/>
            </w:tcBorders>
            <w:shd w:val="clear" w:color="auto" w:fill="auto"/>
            <w:vAlign w:val="bottom"/>
          </w:tcPr>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7 106</w:t>
            </w:r>
          </w:p>
        </w:tc>
        <w:tc>
          <w:tcPr>
            <w:tcW w:w="1420" w:type="dxa"/>
            <w:tcBorders>
              <w:top w:val="nil"/>
              <w:left w:val="nil"/>
              <w:bottom w:val="nil"/>
              <w:right w:val="nil"/>
            </w:tcBorders>
            <w:shd w:val="clear" w:color="auto" w:fill="auto"/>
            <w:vAlign w:val="bottom"/>
          </w:tcPr>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1</w:t>
            </w:r>
          </w:p>
        </w:tc>
        <w:tc>
          <w:tcPr>
            <w:tcW w:w="1522" w:type="dxa"/>
            <w:tcBorders>
              <w:top w:val="nil"/>
              <w:left w:val="nil"/>
              <w:bottom w:val="nil"/>
              <w:right w:val="nil"/>
            </w:tcBorders>
            <w:shd w:val="clear" w:color="auto" w:fill="auto"/>
            <w:vAlign w:val="bottom"/>
          </w:tcPr>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en-US" w:eastAsia="ru-RU"/>
              </w:rPr>
              <w:t xml:space="preserve">11 </w:t>
            </w:r>
            <w:r w:rsidRPr="009E64FC">
              <w:rPr>
                <w:rFonts w:cs="Arial"/>
                <w:b/>
                <w:bCs/>
                <w:sz w:val="16"/>
                <w:szCs w:val="16"/>
                <w:lang w:val="ru-RU" w:eastAsia="ru-RU"/>
              </w:rPr>
              <w:t>513</w:t>
            </w:r>
          </w:p>
        </w:tc>
        <w:tc>
          <w:tcPr>
            <w:tcW w:w="1420" w:type="dxa"/>
            <w:tcBorders>
              <w:top w:val="nil"/>
              <w:left w:val="nil"/>
              <w:bottom w:val="nil"/>
              <w:right w:val="nil"/>
            </w:tcBorders>
            <w:shd w:val="clear" w:color="auto" w:fill="auto"/>
            <w:vAlign w:val="bottom"/>
          </w:tcPr>
          <w:p w:rsidR="006B1D4A" w:rsidRPr="009E64FC" w:rsidRDefault="006B1D4A" w:rsidP="006A1D50">
            <w:pPr>
              <w:overflowPunct/>
              <w:autoSpaceDE/>
              <w:autoSpaceDN/>
              <w:adjustRightInd/>
              <w:jc w:val="right"/>
              <w:textAlignment w:val="auto"/>
              <w:rPr>
                <w:rFonts w:cs="Arial"/>
                <w:b/>
                <w:bCs/>
                <w:sz w:val="16"/>
                <w:szCs w:val="16"/>
                <w:lang w:val="en-US" w:eastAsia="ru-RU"/>
              </w:rPr>
            </w:pPr>
            <w:r w:rsidRPr="009E64FC">
              <w:rPr>
                <w:rFonts w:cs="Arial"/>
                <w:b/>
                <w:bCs/>
                <w:sz w:val="16"/>
                <w:szCs w:val="16"/>
                <w:lang w:val="en-US" w:eastAsia="ru-RU"/>
              </w:rPr>
              <w:t>18 677</w:t>
            </w:r>
          </w:p>
        </w:tc>
      </w:tr>
      <w:tr w:rsidR="003B384D" w:rsidRPr="009E64FC" w:rsidTr="006B1D4A">
        <w:trPr>
          <w:trHeight w:val="255"/>
        </w:trPr>
        <w:tc>
          <w:tcPr>
            <w:tcW w:w="2500" w:type="dxa"/>
            <w:tcBorders>
              <w:top w:val="nil"/>
              <w:left w:val="nil"/>
              <w:bottom w:val="nil"/>
              <w:right w:val="nil"/>
            </w:tcBorders>
            <w:shd w:val="clear" w:color="auto" w:fill="auto"/>
            <w:hideMark/>
          </w:tcPr>
          <w:p w:rsidR="006B1D4A" w:rsidRPr="009E64FC" w:rsidRDefault="006B1D4A" w:rsidP="006B1D4A">
            <w:pPr>
              <w:overflowPunct/>
              <w:autoSpaceDE/>
              <w:autoSpaceDN/>
              <w:adjustRightInd/>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sz w:val="16"/>
                <w:szCs w:val="16"/>
                <w:lang w:val="ru-RU" w:eastAsia="ru-RU"/>
              </w:rPr>
            </w:pPr>
          </w:p>
        </w:tc>
        <w:tc>
          <w:tcPr>
            <w:tcW w:w="1522"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sz w:val="16"/>
                <w:szCs w:val="16"/>
                <w:lang w:val="ru-RU" w:eastAsia="ru-RU"/>
              </w:rPr>
            </w:pPr>
          </w:p>
        </w:tc>
      </w:tr>
      <w:tr w:rsidR="003B384D" w:rsidRPr="009E64FC" w:rsidTr="006B1D4A">
        <w:trPr>
          <w:trHeight w:val="450"/>
        </w:trPr>
        <w:tc>
          <w:tcPr>
            <w:tcW w:w="2500" w:type="dxa"/>
            <w:tcBorders>
              <w:top w:val="nil"/>
              <w:left w:val="nil"/>
              <w:bottom w:val="nil"/>
              <w:right w:val="nil"/>
            </w:tcBorders>
            <w:shd w:val="clear" w:color="auto" w:fill="auto"/>
            <w:hideMark/>
          </w:tcPr>
          <w:p w:rsidR="006B1D4A" w:rsidRPr="009E64FC" w:rsidRDefault="006B1D4A" w:rsidP="006B1D4A">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Средства акционеров (участников)</w:t>
            </w:r>
          </w:p>
        </w:tc>
        <w:tc>
          <w:tcPr>
            <w:tcW w:w="1420"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1 325 466</w:t>
            </w:r>
          </w:p>
        </w:tc>
        <w:tc>
          <w:tcPr>
            <w:tcW w:w="1420"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w:t>
            </w:r>
          </w:p>
        </w:tc>
        <w:tc>
          <w:tcPr>
            <w:tcW w:w="1522"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16 107</w:t>
            </w:r>
          </w:p>
        </w:tc>
        <w:tc>
          <w:tcPr>
            <w:tcW w:w="1420"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 xml:space="preserve">   1 341 573</w:t>
            </w:r>
          </w:p>
        </w:tc>
      </w:tr>
      <w:tr w:rsidR="003B384D" w:rsidRPr="009E64FC" w:rsidTr="006B1D4A">
        <w:trPr>
          <w:trHeight w:val="255"/>
        </w:trPr>
        <w:tc>
          <w:tcPr>
            <w:tcW w:w="2500" w:type="dxa"/>
            <w:tcBorders>
              <w:top w:val="nil"/>
              <w:left w:val="nil"/>
              <w:bottom w:val="nil"/>
              <w:right w:val="nil"/>
            </w:tcBorders>
            <w:shd w:val="clear" w:color="auto" w:fill="auto"/>
            <w:hideMark/>
          </w:tcPr>
          <w:p w:rsidR="006B1D4A" w:rsidRPr="009E64FC" w:rsidRDefault="006B1D4A" w:rsidP="006B1D4A">
            <w:pPr>
              <w:overflowPunct/>
              <w:autoSpaceDE/>
              <w:autoSpaceDN/>
              <w:adjustRightInd/>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sz w:val="16"/>
                <w:szCs w:val="16"/>
                <w:lang w:val="ru-RU" w:eastAsia="ru-RU"/>
              </w:rPr>
            </w:pPr>
          </w:p>
        </w:tc>
        <w:tc>
          <w:tcPr>
            <w:tcW w:w="1522"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sz w:val="16"/>
                <w:szCs w:val="16"/>
                <w:lang w:val="ru-RU" w:eastAsia="ru-RU"/>
              </w:rPr>
            </w:pPr>
          </w:p>
        </w:tc>
      </w:tr>
      <w:tr w:rsidR="003B384D" w:rsidRPr="009E64FC" w:rsidTr="006B1D4A">
        <w:trPr>
          <w:trHeight w:val="313"/>
        </w:trPr>
        <w:tc>
          <w:tcPr>
            <w:tcW w:w="2500" w:type="dxa"/>
            <w:tcBorders>
              <w:top w:val="nil"/>
              <w:left w:val="nil"/>
              <w:bottom w:val="nil"/>
              <w:right w:val="nil"/>
            </w:tcBorders>
            <w:shd w:val="clear" w:color="auto" w:fill="auto"/>
            <w:hideMark/>
          </w:tcPr>
          <w:p w:rsidR="006B1D4A" w:rsidRPr="009E64FC" w:rsidRDefault="006B1D4A" w:rsidP="006B1D4A">
            <w:pPr>
              <w:overflowPunct/>
              <w:autoSpaceDE/>
              <w:autoSpaceDN/>
              <w:adjustRightInd/>
              <w:textAlignment w:val="auto"/>
              <w:rPr>
                <w:rFonts w:cs="Arial"/>
                <w:sz w:val="16"/>
                <w:szCs w:val="16"/>
                <w:lang w:val="ru-RU" w:eastAsia="ru-RU"/>
              </w:rPr>
            </w:pPr>
            <w:r w:rsidRPr="009E64FC">
              <w:rPr>
                <w:rFonts w:cs="Arial"/>
                <w:sz w:val="16"/>
                <w:szCs w:val="16"/>
                <w:lang w:val="ru-RU" w:eastAsia="ru-RU"/>
              </w:rPr>
              <w:t>Субординированные кредиты на 1 января 2015</w:t>
            </w:r>
          </w:p>
        </w:tc>
        <w:tc>
          <w:tcPr>
            <w:tcW w:w="1420"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c>
          <w:tcPr>
            <w:tcW w:w="1420"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618 842</w:t>
            </w:r>
          </w:p>
        </w:tc>
        <w:tc>
          <w:tcPr>
            <w:tcW w:w="1420"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w:t>
            </w:r>
          </w:p>
        </w:tc>
        <w:tc>
          <w:tcPr>
            <w:tcW w:w="1522"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618 842</w:t>
            </w:r>
          </w:p>
        </w:tc>
      </w:tr>
      <w:tr w:rsidR="003B384D" w:rsidRPr="009E64FC" w:rsidTr="006B1D4A">
        <w:trPr>
          <w:trHeight w:val="136"/>
        </w:trPr>
        <w:tc>
          <w:tcPr>
            <w:tcW w:w="2500" w:type="dxa"/>
            <w:tcBorders>
              <w:top w:val="nil"/>
              <w:left w:val="nil"/>
              <w:bottom w:val="nil"/>
              <w:right w:val="nil"/>
            </w:tcBorders>
            <w:shd w:val="clear" w:color="auto" w:fill="auto"/>
            <w:hideMark/>
          </w:tcPr>
          <w:p w:rsidR="006B1D4A" w:rsidRPr="009E64FC" w:rsidRDefault="006B1D4A" w:rsidP="006B1D4A">
            <w:pPr>
              <w:overflowPunct/>
              <w:autoSpaceDE/>
              <w:autoSpaceDN/>
              <w:adjustRightInd/>
              <w:textAlignment w:val="auto"/>
              <w:rPr>
                <w:rFonts w:cs="Arial"/>
                <w:sz w:val="16"/>
                <w:szCs w:val="16"/>
                <w:lang w:val="ru-RU" w:eastAsia="ru-RU"/>
              </w:rPr>
            </w:pPr>
            <w:r w:rsidRPr="009E64FC">
              <w:rPr>
                <w:rFonts w:cs="Arial"/>
                <w:sz w:val="16"/>
                <w:szCs w:val="16"/>
                <w:lang w:val="ru-RU" w:eastAsia="ru-RU"/>
              </w:rPr>
              <w:t>изменения в течение периода</w:t>
            </w:r>
          </w:p>
        </w:tc>
        <w:tc>
          <w:tcPr>
            <w:tcW w:w="1420"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c>
          <w:tcPr>
            <w:tcW w:w="1420" w:type="dxa"/>
            <w:tcBorders>
              <w:top w:val="nil"/>
              <w:left w:val="nil"/>
              <w:bottom w:val="nil"/>
              <w:right w:val="nil"/>
            </w:tcBorders>
            <w:shd w:val="clear" w:color="auto" w:fill="auto"/>
            <w:vAlign w:val="bottom"/>
          </w:tcPr>
          <w:p w:rsidR="006B1D4A" w:rsidRPr="009E64FC" w:rsidRDefault="006B1D4A"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( 217 987)</w:t>
            </w:r>
          </w:p>
        </w:tc>
        <w:tc>
          <w:tcPr>
            <w:tcW w:w="1420" w:type="dxa"/>
            <w:tcBorders>
              <w:top w:val="nil"/>
              <w:left w:val="nil"/>
              <w:bottom w:val="nil"/>
              <w:right w:val="nil"/>
            </w:tcBorders>
            <w:shd w:val="clear" w:color="auto" w:fill="auto"/>
            <w:vAlign w:val="bottom"/>
          </w:tcPr>
          <w:p w:rsidR="006B1D4A" w:rsidRPr="009E64FC" w:rsidRDefault="006B1D4A" w:rsidP="006A1D50">
            <w:pPr>
              <w:overflowPunct/>
              <w:autoSpaceDE/>
              <w:autoSpaceDN/>
              <w:adjustRightInd/>
              <w:jc w:val="right"/>
              <w:textAlignment w:val="auto"/>
              <w:rPr>
                <w:rFonts w:cs="Arial"/>
                <w:sz w:val="16"/>
                <w:szCs w:val="16"/>
                <w:lang w:val="ru-RU" w:eastAsia="ru-RU"/>
              </w:rPr>
            </w:pPr>
          </w:p>
        </w:tc>
        <w:tc>
          <w:tcPr>
            <w:tcW w:w="1522" w:type="dxa"/>
            <w:tcBorders>
              <w:top w:val="nil"/>
              <w:left w:val="nil"/>
              <w:bottom w:val="nil"/>
              <w:right w:val="nil"/>
            </w:tcBorders>
            <w:shd w:val="clear" w:color="auto" w:fill="auto"/>
            <w:vAlign w:val="bottom"/>
          </w:tcPr>
          <w:p w:rsidR="006B1D4A" w:rsidRPr="009E64FC" w:rsidRDefault="006B1D4A" w:rsidP="006A1D50">
            <w:pPr>
              <w:overflowPunct/>
              <w:autoSpaceDE/>
              <w:autoSpaceDN/>
              <w:adjustRightInd/>
              <w:jc w:val="right"/>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tcPr>
          <w:p w:rsidR="006B1D4A" w:rsidRPr="009E64FC" w:rsidRDefault="006B1D4A" w:rsidP="006A1D50">
            <w:pPr>
              <w:overflowPunct/>
              <w:autoSpaceDE/>
              <w:autoSpaceDN/>
              <w:adjustRightInd/>
              <w:jc w:val="right"/>
              <w:textAlignment w:val="auto"/>
              <w:rPr>
                <w:rFonts w:cs="Arial"/>
                <w:sz w:val="16"/>
                <w:szCs w:val="16"/>
                <w:lang w:val="ru-RU" w:eastAsia="ru-RU"/>
              </w:rPr>
            </w:pPr>
          </w:p>
        </w:tc>
      </w:tr>
      <w:tr w:rsidR="003B384D" w:rsidRPr="009E64FC" w:rsidTr="006B1D4A">
        <w:trPr>
          <w:trHeight w:val="450"/>
        </w:trPr>
        <w:tc>
          <w:tcPr>
            <w:tcW w:w="2500" w:type="dxa"/>
            <w:tcBorders>
              <w:top w:val="nil"/>
              <w:left w:val="nil"/>
              <w:bottom w:val="nil"/>
              <w:right w:val="nil"/>
            </w:tcBorders>
            <w:shd w:val="clear" w:color="auto" w:fill="auto"/>
            <w:hideMark/>
          </w:tcPr>
          <w:p w:rsidR="006B1D4A" w:rsidRPr="009E64FC" w:rsidRDefault="006B1D4A" w:rsidP="002E7413">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Субординированные кредиты 31 декабря 2015</w:t>
            </w:r>
          </w:p>
        </w:tc>
        <w:tc>
          <w:tcPr>
            <w:tcW w:w="1420"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w:t>
            </w:r>
          </w:p>
        </w:tc>
        <w:tc>
          <w:tcPr>
            <w:tcW w:w="1420" w:type="dxa"/>
            <w:tcBorders>
              <w:top w:val="nil"/>
              <w:left w:val="nil"/>
              <w:bottom w:val="nil"/>
              <w:right w:val="nil"/>
            </w:tcBorders>
            <w:shd w:val="clear" w:color="auto" w:fill="auto"/>
            <w:vAlign w:val="bottom"/>
          </w:tcPr>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400 855</w:t>
            </w:r>
          </w:p>
        </w:tc>
        <w:tc>
          <w:tcPr>
            <w:tcW w:w="1420" w:type="dxa"/>
            <w:tcBorders>
              <w:top w:val="nil"/>
              <w:left w:val="nil"/>
              <w:bottom w:val="nil"/>
              <w:right w:val="nil"/>
            </w:tcBorders>
            <w:shd w:val="clear" w:color="auto" w:fill="auto"/>
            <w:vAlign w:val="bottom"/>
          </w:tcPr>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w:t>
            </w:r>
          </w:p>
        </w:tc>
        <w:tc>
          <w:tcPr>
            <w:tcW w:w="1522" w:type="dxa"/>
            <w:tcBorders>
              <w:top w:val="nil"/>
              <w:left w:val="nil"/>
              <w:bottom w:val="nil"/>
              <w:right w:val="nil"/>
            </w:tcBorders>
            <w:shd w:val="clear" w:color="auto" w:fill="auto"/>
            <w:vAlign w:val="bottom"/>
          </w:tcPr>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w:t>
            </w:r>
          </w:p>
        </w:tc>
        <w:tc>
          <w:tcPr>
            <w:tcW w:w="1420" w:type="dxa"/>
            <w:tcBorders>
              <w:top w:val="nil"/>
              <w:left w:val="nil"/>
              <w:bottom w:val="nil"/>
              <w:right w:val="nil"/>
            </w:tcBorders>
            <w:shd w:val="clear" w:color="auto" w:fill="auto"/>
            <w:vAlign w:val="bottom"/>
          </w:tcPr>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400 855</w:t>
            </w:r>
          </w:p>
        </w:tc>
      </w:tr>
      <w:tr w:rsidR="003B384D" w:rsidRPr="009E64FC" w:rsidTr="002026D1">
        <w:trPr>
          <w:trHeight w:val="180"/>
        </w:trPr>
        <w:tc>
          <w:tcPr>
            <w:tcW w:w="2500" w:type="dxa"/>
            <w:tcBorders>
              <w:top w:val="nil"/>
              <w:left w:val="nil"/>
              <w:bottom w:val="nil"/>
              <w:right w:val="nil"/>
            </w:tcBorders>
            <w:shd w:val="clear" w:color="auto" w:fill="auto"/>
            <w:hideMark/>
          </w:tcPr>
          <w:p w:rsidR="006B1D4A" w:rsidRPr="009E64FC" w:rsidRDefault="006B1D4A" w:rsidP="006B1D4A">
            <w:pPr>
              <w:overflowPunct/>
              <w:autoSpaceDE/>
              <w:autoSpaceDN/>
              <w:adjustRightInd/>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sz w:val="16"/>
                <w:szCs w:val="16"/>
                <w:lang w:val="ru-RU" w:eastAsia="ru-RU"/>
              </w:rPr>
            </w:pPr>
          </w:p>
        </w:tc>
        <w:tc>
          <w:tcPr>
            <w:tcW w:w="1522"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sz w:val="16"/>
                <w:szCs w:val="16"/>
                <w:lang w:val="ru-RU" w:eastAsia="ru-RU"/>
              </w:rPr>
            </w:pPr>
          </w:p>
        </w:tc>
      </w:tr>
      <w:tr w:rsidR="003B384D" w:rsidRPr="009E64FC" w:rsidTr="006B1D4A">
        <w:trPr>
          <w:trHeight w:val="450"/>
        </w:trPr>
        <w:tc>
          <w:tcPr>
            <w:tcW w:w="2500" w:type="dxa"/>
            <w:tcBorders>
              <w:top w:val="nil"/>
              <w:left w:val="nil"/>
              <w:bottom w:val="nil"/>
              <w:right w:val="nil"/>
            </w:tcBorders>
            <w:shd w:val="clear" w:color="auto" w:fill="auto"/>
            <w:hideMark/>
          </w:tcPr>
          <w:p w:rsidR="006B1D4A" w:rsidRPr="009E64FC" w:rsidRDefault="006B1D4A" w:rsidP="006B1D4A">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Выпущенные долговые обязательства</w:t>
            </w:r>
          </w:p>
        </w:tc>
        <w:tc>
          <w:tcPr>
            <w:tcW w:w="1420"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w:t>
            </w:r>
          </w:p>
        </w:tc>
        <w:tc>
          <w:tcPr>
            <w:tcW w:w="1522"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w:t>
            </w:r>
          </w:p>
        </w:tc>
      </w:tr>
      <w:tr w:rsidR="003B384D" w:rsidRPr="009E64FC" w:rsidTr="006B1D4A">
        <w:trPr>
          <w:trHeight w:val="255"/>
        </w:trPr>
        <w:tc>
          <w:tcPr>
            <w:tcW w:w="2500" w:type="dxa"/>
            <w:tcBorders>
              <w:top w:val="nil"/>
              <w:left w:val="nil"/>
              <w:bottom w:val="nil"/>
              <w:right w:val="nil"/>
            </w:tcBorders>
            <w:shd w:val="clear" w:color="auto" w:fill="auto"/>
            <w:hideMark/>
          </w:tcPr>
          <w:p w:rsidR="006B1D4A" w:rsidRPr="009E64FC" w:rsidRDefault="006B1D4A" w:rsidP="006B1D4A">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Полученные гарантии</w:t>
            </w:r>
          </w:p>
        </w:tc>
        <w:tc>
          <w:tcPr>
            <w:tcW w:w="1420"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w:t>
            </w:r>
          </w:p>
        </w:tc>
        <w:tc>
          <w:tcPr>
            <w:tcW w:w="1522"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w:t>
            </w:r>
          </w:p>
        </w:tc>
      </w:tr>
      <w:tr w:rsidR="003B384D" w:rsidRPr="009E64FC" w:rsidTr="006B1D4A">
        <w:trPr>
          <w:trHeight w:val="255"/>
        </w:trPr>
        <w:tc>
          <w:tcPr>
            <w:tcW w:w="2500" w:type="dxa"/>
            <w:tcBorders>
              <w:top w:val="nil"/>
              <w:left w:val="nil"/>
              <w:right w:val="nil"/>
            </w:tcBorders>
            <w:shd w:val="clear" w:color="auto" w:fill="auto"/>
            <w:hideMark/>
          </w:tcPr>
          <w:p w:rsidR="006B1D4A" w:rsidRPr="009E64FC" w:rsidRDefault="006B1D4A" w:rsidP="006B1D4A">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Предоставленные гарантии</w:t>
            </w:r>
          </w:p>
        </w:tc>
        <w:tc>
          <w:tcPr>
            <w:tcW w:w="1420" w:type="dxa"/>
            <w:tcBorders>
              <w:top w:val="nil"/>
              <w:left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w:t>
            </w:r>
          </w:p>
        </w:tc>
        <w:tc>
          <w:tcPr>
            <w:tcW w:w="1420" w:type="dxa"/>
            <w:tcBorders>
              <w:top w:val="nil"/>
              <w:left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w:t>
            </w:r>
          </w:p>
        </w:tc>
        <w:tc>
          <w:tcPr>
            <w:tcW w:w="1420" w:type="dxa"/>
            <w:tcBorders>
              <w:top w:val="nil"/>
              <w:left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w:t>
            </w:r>
          </w:p>
        </w:tc>
        <w:tc>
          <w:tcPr>
            <w:tcW w:w="1522" w:type="dxa"/>
            <w:tcBorders>
              <w:top w:val="nil"/>
              <w:left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w:t>
            </w:r>
          </w:p>
        </w:tc>
        <w:tc>
          <w:tcPr>
            <w:tcW w:w="1420" w:type="dxa"/>
            <w:tcBorders>
              <w:top w:val="nil"/>
              <w:left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w:t>
            </w:r>
          </w:p>
        </w:tc>
      </w:tr>
      <w:tr w:rsidR="006B1D4A" w:rsidRPr="009E64FC" w:rsidTr="006B1D4A">
        <w:trPr>
          <w:trHeight w:val="450"/>
        </w:trPr>
        <w:tc>
          <w:tcPr>
            <w:tcW w:w="2500" w:type="dxa"/>
            <w:tcBorders>
              <w:top w:val="nil"/>
              <w:left w:val="nil"/>
              <w:bottom w:val="double" w:sz="4" w:space="0" w:color="auto"/>
              <w:right w:val="nil"/>
            </w:tcBorders>
            <w:shd w:val="clear" w:color="auto" w:fill="auto"/>
            <w:hideMark/>
          </w:tcPr>
          <w:p w:rsidR="006B1D4A" w:rsidRPr="009E64FC" w:rsidRDefault="006B1D4A" w:rsidP="006B1D4A">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lastRenderedPageBreak/>
              <w:t>Безнадежная к взысканию дебиторская задолженность</w:t>
            </w:r>
          </w:p>
        </w:tc>
        <w:tc>
          <w:tcPr>
            <w:tcW w:w="1420" w:type="dxa"/>
            <w:tcBorders>
              <w:top w:val="nil"/>
              <w:left w:val="nil"/>
              <w:bottom w:val="double" w:sz="4" w:space="0" w:color="auto"/>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w:t>
            </w:r>
          </w:p>
        </w:tc>
        <w:tc>
          <w:tcPr>
            <w:tcW w:w="1420" w:type="dxa"/>
            <w:tcBorders>
              <w:top w:val="nil"/>
              <w:left w:val="nil"/>
              <w:bottom w:val="double" w:sz="4" w:space="0" w:color="auto"/>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w:t>
            </w:r>
          </w:p>
        </w:tc>
        <w:tc>
          <w:tcPr>
            <w:tcW w:w="1420" w:type="dxa"/>
            <w:tcBorders>
              <w:top w:val="nil"/>
              <w:left w:val="nil"/>
              <w:bottom w:val="double" w:sz="4" w:space="0" w:color="auto"/>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w:t>
            </w:r>
          </w:p>
        </w:tc>
        <w:tc>
          <w:tcPr>
            <w:tcW w:w="1522" w:type="dxa"/>
            <w:tcBorders>
              <w:top w:val="nil"/>
              <w:left w:val="nil"/>
              <w:bottom w:val="double" w:sz="4" w:space="0" w:color="auto"/>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w:t>
            </w:r>
          </w:p>
        </w:tc>
        <w:tc>
          <w:tcPr>
            <w:tcW w:w="1420" w:type="dxa"/>
            <w:tcBorders>
              <w:top w:val="nil"/>
              <w:left w:val="nil"/>
              <w:bottom w:val="double" w:sz="4" w:space="0" w:color="auto"/>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w:t>
            </w:r>
          </w:p>
        </w:tc>
      </w:tr>
    </w:tbl>
    <w:p w:rsidR="00E36C69" w:rsidRPr="009E64FC" w:rsidRDefault="00E36C69" w:rsidP="00E36C69">
      <w:pPr>
        <w:overflowPunct/>
        <w:autoSpaceDE/>
        <w:autoSpaceDN/>
        <w:adjustRightInd/>
        <w:textAlignment w:val="auto"/>
        <w:rPr>
          <w:rFonts w:cs="Arial"/>
          <w:b/>
          <w:bCs/>
          <w:sz w:val="20"/>
          <w:szCs w:val="20"/>
          <w:lang w:val="ru-RU" w:eastAsia="ru-RU"/>
        </w:rPr>
      </w:pPr>
    </w:p>
    <w:tbl>
      <w:tblPr>
        <w:tblW w:w="9702" w:type="dxa"/>
        <w:tblInd w:w="108" w:type="dxa"/>
        <w:tblLayout w:type="fixed"/>
        <w:tblLook w:val="04A0" w:firstRow="1" w:lastRow="0" w:firstColumn="1" w:lastColumn="0" w:noHBand="0" w:noVBand="1"/>
      </w:tblPr>
      <w:tblGrid>
        <w:gridCol w:w="2500"/>
        <w:gridCol w:w="1420"/>
        <w:gridCol w:w="1420"/>
        <w:gridCol w:w="1420"/>
        <w:gridCol w:w="1522"/>
        <w:gridCol w:w="1420"/>
      </w:tblGrid>
      <w:tr w:rsidR="003B384D" w:rsidRPr="00313C83" w:rsidTr="006B1D4A">
        <w:trPr>
          <w:trHeight w:val="255"/>
        </w:trPr>
        <w:tc>
          <w:tcPr>
            <w:tcW w:w="9702" w:type="dxa"/>
            <w:gridSpan w:val="6"/>
            <w:tcBorders>
              <w:top w:val="nil"/>
              <w:left w:val="nil"/>
              <w:bottom w:val="single" w:sz="4" w:space="0" w:color="auto"/>
              <w:right w:val="nil"/>
            </w:tcBorders>
            <w:shd w:val="clear" w:color="auto" w:fill="auto"/>
            <w:noWrap/>
            <w:vAlign w:val="bottom"/>
            <w:hideMark/>
          </w:tcPr>
          <w:p w:rsidR="006B1D4A" w:rsidRPr="009E64FC" w:rsidRDefault="006B1D4A" w:rsidP="006B1D4A">
            <w:pPr>
              <w:overflowPunct/>
              <w:autoSpaceDE/>
              <w:autoSpaceDN/>
              <w:adjustRightInd/>
              <w:textAlignment w:val="auto"/>
              <w:rPr>
                <w:rFonts w:cs="Arial"/>
                <w:b/>
                <w:bCs/>
                <w:sz w:val="20"/>
                <w:szCs w:val="20"/>
                <w:lang w:val="ru-RU" w:eastAsia="ru-RU"/>
              </w:rPr>
            </w:pPr>
            <w:r w:rsidRPr="009E64FC">
              <w:rPr>
                <w:rFonts w:cs="Arial"/>
                <w:b/>
                <w:sz w:val="20"/>
                <w:szCs w:val="20"/>
                <w:lang w:val="ru-RU"/>
              </w:rPr>
              <w:t>операции со связанными сторонами</w:t>
            </w:r>
            <w:r w:rsidRPr="009E64FC">
              <w:rPr>
                <w:rFonts w:cs="Arial"/>
                <w:b/>
                <w:bCs/>
                <w:sz w:val="20"/>
                <w:szCs w:val="20"/>
                <w:lang w:val="ru-RU" w:eastAsia="ru-RU"/>
              </w:rPr>
              <w:t xml:space="preserve"> (продолжение):</w:t>
            </w:r>
          </w:p>
          <w:p w:rsidR="006B1D4A" w:rsidRPr="009E64FC" w:rsidRDefault="006B1D4A" w:rsidP="006B1D4A">
            <w:pPr>
              <w:overflowPunct/>
              <w:autoSpaceDE/>
              <w:autoSpaceDN/>
              <w:adjustRightInd/>
              <w:textAlignment w:val="auto"/>
              <w:rPr>
                <w:rFonts w:cs="Arial"/>
                <w:b/>
                <w:bCs/>
                <w:sz w:val="20"/>
                <w:szCs w:val="20"/>
                <w:lang w:val="ru-RU" w:eastAsia="ru-RU"/>
              </w:rPr>
            </w:pPr>
          </w:p>
        </w:tc>
      </w:tr>
      <w:tr w:rsidR="003B384D" w:rsidRPr="009E64FC" w:rsidTr="006B1D4A">
        <w:trPr>
          <w:trHeight w:val="259"/>
        </w:trPr>
        <w:tc>
          <w:tcPr>
            <w:tcW w:w="2500" w:type="dxa"/>
            <w:tcBorders>
              <w:top w:val="single" w:sz="4" w:space="0" w:color="auto"/>
              <w:left w:val="nil"/>
              <w:right w:val="nil"/>
            </w:tcBorders>
            <w:shd w:val="clear" w:color="auto" w:fill="auto"/>
            <w:noWrap/>
            <w:vAlign w:val="bottom"/>
            <w:hideMark/>
          </w:tcPr>
          <w:p w:rsidR="006B1D4A" w:rsidRPr="009E64FC" w:rsidRDefault="006B1D4A" w:rsidP="006B1D4A">
            <w:pPr>
              <w:overflowPunct/>
              <w:autoSpaceDE/>
              <w:autoSpaceDN/>
              <w:adjustRightInd/>
              <w:textAlignment w:val="auto"/>
              <w:rPr>
                <w:rFonts w:cs="Arial"/>
                <w:sz w:val="16"/>
                <w:szCs w:val="16"/>
                <w:lang w:val="ru-RU" w:eastAsia="ru-RU"/>
              </w:rPr>
            </w:pPr>
            <w:r w:rsidRPr="009E64FC">
              <w:rPr>
                <w:rFonts w:cs="Arial"/>
                <w:sz w:val="16"/>
                <w:szCs w:val="16"/>
                <w:lang w:val="ru-RU" w:eastAsia="ru-RU"/>
              </w:rPr>
              <w:t> </w:t>
            </w:r>
          </w:p>
        </w:tc>
        <w:tc>
          <w:tcPr>
            <w:tcW w:w="7202" w:type="dxa"/>
            <w:gridSpan w:val="5"/>
            <w:tcBorders>
              <w:top w:val="single" w:sz="4" w:space="0" w:color="auto"/>
              <w:left w:val="nil"/>
              <w:bottom w:val="single" w:sz="4" w:space="0" w:color="auto"/>
              <w:right w:val="nil"/>
            </w:tcBorders>
            <w:shd w:val="clear" w:color="auto" w:fill="auto"/>
            <w:noWrap/>
            <w:vAlign w:val="bottom"/>
            <w:hideMark/>
          </w:tcPr>
          <w:p w:rsidR="006B1D4A" w:rsidRPr="009E64FC" w:rsidRDefault="006B1D4A" w:rsidP="006B1D4A">
            <w:pPr>
              <w:overflowPunct/>
              <w:autoSpaceDE/>
              <w:autoSpaceDN/>
              <w:adjustRightInd/>
              <w:jc w:val="center"/>
              <w:textAlignment w:val="auto"/>
              <w:rPr>
                <w:rFonts w:cs="Arial"/>
                <w:b/>
                <w:bCs/>
                <w:sz w:val="16"/>
                <w:szCs w:val="16"/>
                <w:lang w:val="ru-RU" w:eastAsia="ru-RU"/>
              </w:rPr>
            </w:pPr>
          </w:p>
          <w:p w:rsidR="006B1D4A" w:rsidRPr="009E64FC" w:rsidRDefault="0092249C" w:rsidP="006B1D4A">
            <w:pPr>
              <w:overflowPunct/>
              <w:autoSpaceDE/>
              <w:autoSpaceDN/>
              <w:adjustRightInd/>
              <w:jc w:val="center"/>
              <w:textAlignment w:val="auto"/>
              <w:rPr>
                <w:rFonts w:cs="Arial"/>
                <w:b/>
                <w:bCs/>
                <w:sz w:val="16"/>
                <w:szCs w:val="16"/>
                <w:lang w:val="ru-RU" w:eastAsia="ru-RU"/>
              </w:rPr>
            </w:pPr>
            <w:r w:rsidRPr="009E64FC">
              <w:rPr>
                <w:rFonts w:cs="Arial"/>
                <w:b/>
                <w:bCs/>
                <w:sz w:val="16"/>
                <w:szCs w:val="16"/>
                <w:lang w:val="ru-RU" w:eastAsia="ru-RU"/>
              </w:rPr>
              <w:t>6 месяцев</w:t>
            </w:r>
            <w:r w:rsidR="006B1D4A" w:rsidRPr="009E64FC">
              <w:rPr>
                <w:rFonts w:cs="Arial"/>
                <w:b/>
                <w:bCs/>
                <w:sz w:val="16"/>
                <w:szCs w:val="16"/>
                <w:lang w:val="ru-RU" w:eastAsia="ru-RU"/>
              </w:rPr>
              <w:t xml:space="preserve"> 2016 года</w:t>
            </w:r>
          </w:p>
        </w:tc>
      </w:tr>
      <w:tr w:rsidR="003B384D" w:rsidRPr="009E64FC" w:rsidTr="006B1D4A">
        <w:trPr>
          <w:trHeight w:val="738"/>
        </w:trPr>
        <w:tc>
          <w:tcPr>
            <w:tcW w:w="2500" w:type="dxa"/>
            <w:tcBorders>
              <w:top w:val="nil"/>
              <w:left w:val="nil"/>
              <w:bottom w:val="single" w:sz="4" w:space="0" w:color="auto"/>
              <w:right w:val="nil"/>
            </w:tcBorders>
            <w:shd w:val="clear" w:color="auto" w:fill="auto"/>
            <w:hideMark/>
          </w:tcPr>
          <w:p w:rsidR="006B1D4A" w:rsidRPr="009E64FC" w:rsidRDefault="006B1D4A" w:rsidP="006B1D4A">
            <w:pPr>
              <w:overflowPunct/>
              <w:autoSpaceDE/>
              <w:autoSpaceDN/>
              <w:adjustRightInd/>
              <w:textAlignment w:val="auto"/>
              <w:rPr>
                <w:rFonts w:cs="Arial"/>
                <w:sz w:val="16"/>
                <w:szCs w:val="16"/>
                <w:lang w:val="ru-RU" w:eastAsia="ru-RU"/>
              </w:rPr>
            </w:pPr>
            <w:r w:rsidRPr="009E64FC">
              <w:rPr>
                <w:rFonts w:cs="Arial"/>
                <w:sz w:val="16"/>
                <w:szCs w:val="16"/>
                <w:lang w:val="ru-RU" w:eastAsia="ru-RU"/>
              </w:rPr>
              <w:t> </w:t>
            </w:r>
          </w:p>
        </w:tc>
        <w:tc>
          <w:tcPr>
            <w:tcW w:w="1420" w:type="dxa"/>
            <w:tcBorders>
              <w:top w:val="nil"/>
              <w:left w:val="nil"/>
              <w:bottom w:val="single" w:sz="4" w:space="0" w:color="auto"/>
              <w:right w:val="nil"/>
            </w:tcBorders>
            <w:shd w:val="clear" w:color="auto" w:fill="auto"/>
            <w:hideMark/>
          </w:tcPr>
          <w:p w:rsidR="006B1D4A" w:rsidRPr="009E64FC" w:rsidRDefault="006B1D4A" w:rsidP="006A1D50">
            <w:pPr>
              <w:overflowPunct/>
              <w:autoSpaceDE/>
              <w:autoSpaceDN/>
              <w:adjustRightInd/>
              <w:jc w:val="right"/>
              <w:textAlignment w:val="auto"/>
              <w:rPr>
                <w:rFonts w:cs="Arial"/>
                <w:b/>
                <w:bCs/>
                <w:sz w:val="16"/>
                <w:szCs w:val="16"/>
                <w:lang w:val="ru-RU" w:eastAsia="ru-RU"/>
              </w:rPr>
            </w:pPr>
          </w:p>
          <w:p w:rsidR="006B1D4A" w:rsidRPr="009E64FC" w:rsidRDefault="006B1D4A" w:rsidP="006A1D50">
            <w:pPr>
              <w:overflowPunct/>
              <w:autoSpaceDE/>
              <w:autoSpaceDN/>
              <w:adjustRightInd/>
              <w:jc w:val="right"/>
              <w:textAlignment w:val="auto"/>
              <w:rPr>
                <w:rFonts w:cs="Arial"/>
                <w:b/>
                <w:bCs/>
                <w:sz w:val="16"/>
                <w:szCs w:val="16"/>
                <w:lang w:val="ru-RU" w:eastAsia="ru-RU"/>
              </w:rPr>
            </w:pPr>
          </w:p>
          <w:p w:rsidR="006B1D4A" w:rsidRPr="009E64FC" w:rsidRDefault="006B1D4A" w:rsidP="006A1D50">
            <w:pPr>
              <w:overflowPunct/>
              <w:autoSpaceDE/>
              <w:autoSpaceDN/>
              <w:adjustRightInd/>
              <w:jc w:val="right"/>
              <w:textAlignment w:val="auto"/>
              <w:rPr>
                <w:rFonts w:cs="Arial"/>
                <w:b/>
                <w:bCs/>
                <w:sz w:val="16"/>
                <w:szCs w:val="16"/>
                <w:lang w:val="ru-RU" w:eastAsia="ru-RU"/>
              </w:rPr>
            </w:pPr>
          </w:p>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Акционеры</w:t>
            </w:r>
          </w:p>
        </w:tc>
        <w:tc>
          <w:tcPr>
            <w:tcW w:w="1420" w:type="dxa"/>
            <w:tcBorders>
              <w:top w:val="nil"/>
              <w:left w:val="nil"/>
              <w:bottom w:val="single" w:sz="4" w:space="0" w:color="auto"/>
              <w:right w:val="nil"/>
            </w:tcBorders>
            <w:shd w:val="clear" w:color="auto" w:fill="auto"/>
            <w:hideMark/>
          </w:tcPr>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Компании, находящиеся под общим контролем</w:t>
            </w:r>
          </w:p>
        </w:tc>
        <w:tc>
          <w:tcPr>
            <w:tcW w:w="1420" w:type="dxa"/>
            <w:tcBorders>
              <w:top w:val="nil"/>
              <w:left w:val="nil"/>
              <w:bottom w:val="single" w:sz="4" w:space="0" w:color="auto"/>
              <w:right w:val="nil"/>
            </w:tcBorders>
            <w:shd w:val="clear" w:color="auto" w:fill="auto"/>
            <w:hideMark/>
          </w:tcPr>
          <w:p w:rsidR="006B1D4A" w:rsidRPr="009E64FC" w:rsidRDefault="006B1D4A" w:rsidP="006A1D50">
            <w:pPr>
              <w:overflowPunct/>
              <w:autoSpaceDE/>
              <w:autoSpaceDN/>
              <w:adjustRightInd/>
              <w:jc w:val="right"/>
              <w:textAlignment w:val="auto"/>
              <w:rPr>
                <w:rFonts w:cs="Arial"/>
                <w:b/>
                <w:bCs/>
                <w:sz w:val="16"/>
                <w:szCs w:val="16"/>
                <w:lang w:val="ru-RU" w:eastAsia="ru-RU"/>
              </w:rPr>
            </w:pPr>
          </w:p>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Прочие связанные стороны</w:t>
            </w:r>
          </w:p>
        </w:tc>
        <w:tc>
          <w:tcPr>
            <w:tcW w:w="1522" w:type="dxa"/>
            <w:tcBorders>
              <w:top w:val="nil"/>
              <w:left w:val="nil"/>
              <w:bottom w:val="single" w:sz="4" w:space="0" w:color="auto"/>
              <w:right w:val="nil"/>
            </w:tcBorders>
            <w:shd w:val="clear" w:color="auto" w:fill="auto"/>
            <w:hideMark/>
          </w:tcPr>
          <w:p w:rsidR="006B1D4A" w:rsidRPr="009E64FC" w:rsidRDefault="006B1D4A" w:rsidP="006A1D50">
            <w:pPr>
              <w:overflowPunct/>
              <w:autoSpaceDE/>
              <w:autoSpaceDN/>
              <w:adjustRightInd/>
              <w:jc w:val="right"/>
              <w:textAlignment w:val="auto"/>
              <w:rPr>
                <w:rFonts w:cs="Arial"/>
                <w:b/>
                <w:bCs/>
                <w:sz w:val="16"/>
                <w:szCs w:val="16"/>
                <w:lang w:val="ru-RU" w:eastAsia="ru-RU"/>
              </w:rPr>
            </w:pPr>
          </w:p>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Ключевой управленческий персонал</w:t>
            </w:r>
          </w:p>
        </w:tc>
        <w:tc>
          <w:tcPr>
            <w:tcW w:w="1420" w:type="dxa"/>
            <w:tcBorders>
              <w:top w:val="nil"/>
              <w:left w:val="nil"/>
              <w:bottom w:val="single" w:sz="4" w:space="0" w:color="auto"/>
              <w:right w:val="nil"/>
            </w:tcBorders>
            <w:shd w:val="clear" w:color="auto" w:fill="auto"/>
            <w:hideMark/>
          </w:tcPr>
          <w:p w:rsidR="006B1D4A" w:rsidRPr="009E64FC" w:rsidRDefault="006B1D4A" w:rsidP="006A1D50">
            <w:pPr>
              <w:overflowPunct/>
              <w:autoSpaceDE/>
              <w:autoSpaceDN/>
              <w:adjustRightInd/>
              <w:jc w:val="right"/>
              <w:textAlignment w:val="auto"/>
              <w:rPr>
                <w:rFonts w:cs="Arial"/>
                <w:b/>
                <w:bCs/>
                <w:sz w:val="16"/>
                <w:szCs w:val="16"/>
                <w:lang w:val="ru-RU" w:eastAsia="ru-RU"/>
              </w:rPr>
            </w:pPr>
          </w:p>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Итого</w:t>
            </w:r>
          </w:p>
        </w:tc>
      </w:tr>
      <w:tr w:rsidR="003B384D" w:rsidRPr="009E64FC" w:rsidTr="006B1D4A">
        <w:trPr>
          <w:trHeight w:val="255"/>
        </w:trPr>
        <w:tc>
          <w:tcPr>
            <w:tcW w:w="2500" w:type="dxa"/>
            <w:tcBorders>
              <w:top w:val="nil"/>
              <w:left w:val="nil"/>
              <w:bottom w:val="nil"/>
              <w:right w:val="nil"/>
            </w:tcBorders>
            <w:shd w:val="clear" w:color="auto" w:fill="auto"/>
            <w:hideMark/>
          </w:tcPr>
          <w:p w:rsidR="006B1D4A" w:rsidRPr="009E64FC" w:rsidRDefault="006B1D4A" w:rsidP="006B1D4A">
            <w:pPr>
              <w:overflowPunct/>
              <w:autoSpaceDE/>
              <w:autoSpaceDN/>
              <w:adjustRightInd/>
              <w:textAlignment w:val="auto"/>
              <w:rPr>
                <w:rFonts w:cs="Arial"/>
                <w:sz w:val="16"/>
                <w:szCs w:val="16"/>
                <w:lang w:val="ru-RU" w:eastAsia="ru-RU"/>
              </w:rPr>
            </w:pPr>
            <w:r w:rsidRPr="009E64FC">
              <w:rPr>
                <w:rFonts w:cs="Arial"/>
                <w:sz w:val="16"/>
                <w:szCs w:val="16"/>
                <w:lang w:val="ru-RU" w:eastAsia="ru-RU"/>
              </w:rPr>
              <w:t>Ссуды на 1 января 2016</w:t>
            </w:r>
          </w:p>
        </w:tc>
        <w:tc>
          <w:tcPr>
            <w:tcW w:w="1420"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125</w:t>
            </w:r>
          </w:p>
        </w:tc>
        <w:tc>
          <w:tcPr>
            <w:tcW w:w="1420"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6B1D4A" w:rsidRPr="009E64FC" w:rsidRDefault="00DC2205"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w:t>
            </w:r>
          </w:p>
        </w:tc>
        <w:tc>
          <w:tcPr>
            <w:tcW w:w="1522"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b/>
                <w:bCs/>
                <w:sz w:val="16"/>
                <w:szCs w:val="16"/>
                <w:lang w:val="en-US" w:eastAsia="ru-RU"/>
              </w:rPr>
            </w:pPr>
            <w:r w:rsidRPr="009E64FC">
              <w:rPr>
                <w:rFonts w:cs="Arial"/>
                <w:b/>
                <w:bCs/>
                <w:sz w:val="16"/>
                <w:szCs w:val="16"/>
                <w:lang w:val="en-US" w:eastAsia="ru-RU"/>
              </w:rPr>
              <w:t>28 294</w:t>
            </w:r>
          </w:p>
        </w:tc>
        <w:tc>
          <w:tcPr>
            <w:tcW w:w="1420"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28 419</w:t>
            </w:r>
          </w:p>
        </w:tc>
      </w:tr>
      <w:tr w:rsidR="003B384D" w:rsidRPr="009E64FC" w:rsidTr="006B1D4A">
        <w:trPr>
          <w:trHeight w:val="291"/>
        </w:trPr>
        <w:tc>
          <w:tcPr>
            <w:tcW w:w="2500" w:type="dxa"/>
            <w:tcBorders>
              <w:top w:val="nil"/>
              <w:left w:val="nil"/>
              <w:bottom w:val="nil"/>
              <w:right w:val="nil"/>
            </w:tcBorders>
            <w:shd w:val="clear" w:color="auto" w:fill="auto"/>
            <w:hideMark/>
          </w:tcPr>
          <w:p w:rsidR="006B1D4A" w:rsidRPr="009E64FC" w:rsidRDefault="006B1D4A" w:rsidP="006B1D4A">
            <w:pPr>
              <w:overflowPunct/>
              <w:autoSpaceDE/>
              <w:autoSpaceDN/>
              <w:adjustRightInd/>
              <w:textAlignment w:val="auto"/>
              <w:rPr>
                <w:rFonts w:cs="Arial"/>
                <w:sz w:val="16"/>
                <w:szCs w:val="16"/>
                <w:lang w:val="ru-RU" w:eastAsia="ru-RU"/>
              </w:rPr>
            </w:pPr>
            <w:r w:rsidRPr="009E64FC">
              <w:rPr>
                <w:rFonts w:cs="Arial"/>
                <w:sz w:val="16"/>
                <w:szCs w:val="16"/>
                <w:lang w:val="ru-RU" w:eastAsia="ru-RU"/>
              </w:rPr>
              <w:t>Ссуды, выданные в течение периода</w:t>
            </w:r>
          </w:p>
        </w:tc>
        <w:tc>
          <w:tcPr>
            <w:tcW w:w="1420" w:type="dxa"/>
            <w:tcBorders>
              <w:top w:val="nil"/>
              <w:left w:val="nil"/>
              <w:bottom w:val="nil"/>
              <w:right w:val="nil"/>
            </w:tcBorders>
            <w:shd w:val="clear" w:color="auto" w:fill="auto"/>
            <w:vAlign w:val="bottom"/>
          </w:tcPr>
          <w:p w:rsidR="006B1D4A" w:rsidRPr="009E64FC" w:rsidRDefault="0092249C"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12 959</w:t>
            </w:r>
          </w:p>
        </w:tc>
        <w:tc>
          <w:tcPr>
            <w:tcW w:w="1420" w:type="dxa"/>
            <w:tcBorders>
              <w:top w:val="nil"/>
              <w:left w:val="nil"/>
              <w:bottom w:val="nil"/>
              <w:right w:val="nil"/>
            </w:tcBorders>
            <w:shd w:val="clear" w:color="auto" w:fill="auto"/>
            <w:vAlign w:val="bottom"/>
          </w:tcPr>
          <w:p w:rsidR="006B1D4A" w:rsidRPr="009E64FC" w:rsidRDefault="002B173E"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13 342</w:t>
            </w:r>
          </w:p>
        </w:tc>
        <w:tc>
          <w:tcPr>
            <w:tcW w:w="1420" w:type="dxa"/>
            <w:tcBorders>
              <w:top w:val="nil"/>
              <w:left w:val="nil"/>
              <w:bottom w:val="nil"/>
              <w:right w:val="nil"/>
            </w:tcBorders>
            <w:shd w:val="clear" w:color="auto" w:fill="auto"/>
            <w:vAlign w:val="bottom"/>
          </w:tcPr>
          <w:p w:rsidR="006B1D4A" w:rsidRPr="009E64FC" w:rsidRDefault="00DC2205"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c>
          <w:tcPr>
            <w:tcW w:w="1522" w:type="dxa"/>
            <w:tcBorders>
              <w:top w:val="nil"/>
              <w:left w:val="nil"/>
              <w:bottom w:val="nil"/>
              <w:right w:val="nil"/>
            </w:tcBorders>
            <w:shd w:val="clear" w:color="auto" w:fill="auto"/>
            <w:vAlign w:val="bottom"/>
          </w:tcPr>
          <w:p w:rsidR="006B1D4A" w:rsidRPr="009E64FC" w:rsidRDefault="00670A1C"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16 232</w:t>
            </w:r>
          </w:p>
        </w:tc>
        <w:tc>
          <w:tcPr>
            <w:tcW w:w="1420" w:type="dxa"/>
            <w:tcBorders>
              <w:top w:val="nil"/>
              <w:left w:val="nil"/>
              <w:bottom w:val="nil"/>
              <w:right w:val="nil"/>
            </w:tcBorders>
            <w:shd w:val="clear" w:color="auto" w:fill="auto"/>
            <w:vAlign w:val="bottom"/>
          </w:tcPr>
          <w:p w:rsidR="006B1D4A" w:rsidRPr="009E64FC" w:rsidRDefault="006B1D4A" w:rsidP="006A1D50">
            <w:pPr>
              <w:overflowPunct/>
              <w:autoSpaceDE/>
              <w:autoSpaceDN/>
              <w:adjustRightInd/>
              <w:jc w:val="right"/>
              <w:textAlignment w:val="auto"/>
              <w:rPr>
                <w:rFonts w:cs="Arial"/>
                <w:sz w:val="16"/>
                <w:szCs w:val="16"/>
                <w:lang w:val="ru-RU" w:eastAsia="ru-RU"/>
              </w:rPr>
            </w:pPr>
          </w:p>
        </w:tc>
      </w:tr>
      <w:tr w:rsidR="003B384D" w:rsidRPr="009E64FC" w:rsidTr="006B1D4A">
        <w:trPr>
          <w:trHeight w:val="255"/>
        </w:trPr>
        <w:tc>
          <w:tcPr>
            <w:tcW w:w="2500" w:type="dxa"/>
            <w:tcBorders>
              <w:top w:val="nil"/>
              <w:left w:val="nil"/>
              <w:bottom w:val="nil"/>
              <w:right w:val="nil"/>
            </w:tcBorders>
            <w:shd w:val="clear" w:color="auto" w:fill="auto"/>
            <w:hideMark/>
          </w:tcPr>
          <w:p w:rsidR="006B1D4A" w:rsidRPr="009E64FC" w:rsidRDefault="006B1D4A" w:rsidP="006B1D4A">
            <w:pPr>
              <w:overflowPunct/>
              <w:autoSpaceDE/>
              <w:autoSpaceDN/>
              <w:adjustRightInd/>
              <w:textAlignment w:val="auto"/>
              <w:rPr>
                <w:rFonts w:cs="Arial"/>
                <w:sz w:val="16"/>
                <w:szCs w:val="16"/>
                <w:lang w:val="ru-RU" w:eastAsia="ru-RU"/>
              </w:rPr>
            </w:pPr>
            <w:r w:rsidRPr="009E64FC">
              <w:rPr>
                <w:rFonts w:cs="Arial"/>
                <w:sz w:val="16"/>
                <w:szCs w:val="16"/>
                <w:lang w:val="ru-RU" w:eastAsia="ru-RU"/>
              </w:rPr>
              <w:t>Ссуды, погашенные в течение периода</w:t>
            </w:r>
          </w:p>
        </w:tc>
        <w:tc>
          <w:tcPr>
            <w:tcW w:w="1420" w:type="dxa"/>
            <w:tcBorders>
              <w:top w:val="nil"/>
              <w:left w:val="nil"/>
              <w:bottom w:val="nil"/>
              <w:right w:val="nil"/>
            </w:tcBorders>
            <w:shd w:val="clear" w:color="auto" w:fill="auto"/>
            <w:vAlign w:val="bottom"/>
          </w:tcPr>
          <w:p w:rsidR="006B1D4A" w:rsidRPr="009E64FC" w:rsidRDefault="00550F7D"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r w:rsidR="0092249C" w:rsidRPr="009E64FC">
              <w:rPr>
                <w:rFonts w:cs="Arial"/>
                <w:sz w:val="16"/>
                <w:szCs w:val="16"/>
                <w:lang w:val="ru-RU" w:eastAsia="ru-RU"/>
              </w:rPr>
              <w:t>10 231</w:t>
            </w:r>
            <w:r w:rsidRPr="009E64FC">
              <w:rPr>
                <w:rFonts w:cs="Arial"/>
                <w:sz w:val="16"/>
                <w:szCs w:val="16"/>
                <w:lang w:val="ru-RU" w:eastAsia="ru-RU"/>
              </w:rPr>
              <w:t>)</w:t>
            </w:r>
          </w:p>
        </w:tc>
        <w:tc>
          <w:tcPr>
            <w:tcW w:w="1420" w:type="dxa"/>
            <w:tcBorders>
              <w:top w:val="nil"/>
              <w:left w:val="nil"/>
              <w:bottom w:val="nil"/>
              <w:right w:val="nil"/>
            </w:tcBorders>
            <w:shd w:val="clear" w:color="auto" w:fill="auto"/>
            <w:vAlign w:val="bottom"/>
          </w:tcPr>
          <w:p w:rsidR="006B1D4A" w:rsidRPr="009E64FC" w:rsidRDefault="00550F7D"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r w:rsidR="002B173E" w:rsidRPr="009E64FC">
              <w:rPr>
                <w:rFonts w:cs="Arial"/>
                <w:sz w:val="16"/>
                <w:szCs w:val="16"/>
                <w:lang w:val="ru-RU" w:eastAsia="ru-RU"/>
              </w:rPr>
              <w:t>5 698</w:t>
            </w:r>
            <w:r w:rsidRPr="009E64FC">
              <w:rPr>
                <w:rFonts w:cs="Arial"/>
                <w:sz w:val="16"/>
                <w:szCs w:val="16"/>
                <w:lang w:val="ru-RU" w:eastAsia="ru-RU"/>
              </w:rPr>
              <w:t>)</w:t>
            </w:r>
          </w:p>
        </w:tc>
        <w:tc>
          <w:tcPr>
            <w:tcW w:w="1420" w:type="dxa"/>
            <w:tcBorders>
              <w:top w:val="nil"/>
              <w:left w:val="nil"/>
              <w:bottom w:val="nil"/>
              <w:right w:val="nil"/>
            </w:tcBorders>
            <w:shd w:val="clear" w:color="auto" w:fill="auto"/>
            <w:vAlign w:val="bottom"/>
          </w:tcPr>
          <w:p w:rsidR="006B1D4A" w:rsidRPr="009E64FC" w:rsidRDefault="00DC2205"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c>
          <w:tcPr>
            <w:tcW w:w="1522" w:type="dxa"/>
            <w:tcBorders>
              <w:top w:val="nil"/>
              <w:left w:val="nil"/>
              <w:bottom w:val="nil"/>
              <w:right w:val="nil"/>
            </w:tcBorders>
            <w:shd w:val="clear" w:color="auto" w:fill="auto"/>
            <w:vAlign w:val="bottom"/>
          </w:tcPr>
          <w:p w:rsidR="006B1D4A" w:rsidRPr="009E64FC" w:rsidRDefault="00F24806"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r w:rsidR="00670A1C" w:rsidRPr="009E64FC">
              <w:rPr>
                <w:rFonts w:cs="Arial"/>
                <w:sz w:val="16"/>
                <w:szCs w:val="16"/>
                <w:lang w:val="ru-RU" w:eastAsia="ru-RU"/>
              </w:rPr>
              <w:t>18 572</w:t>
            </w:r>
            <w:r w:rsidRPr="009E64FC">
              <w:rPr>
                <w:rFonts w:cs="Arial"/>
                <w:sz w:val="16"/>
                <w:szCs w:val="16"/>
                <w:lang w:val="ru-RU" w:eastAsia="ru-RU"/>
              </w:rPr>
              <w:t>)</w:t>
            </w:r>
          </w:p>
        </w:tc>
        <w:tc>
          <w:tcPr>
            <w:tcW w:w="1420" w:type="dxa"/>
            <w:tcBorders>
              <w:top w:val="nil"/>
              <w:left w:val="nil"/>
              <w:bottom w:val="nil"/>
              <w:right w:val="nil"/>
            </w:tcBorders>
            <w:shd w:val="clear" w:color="auto" w:fill="auto"/>
            <w:vAlign w:val="bottom"/>
          </w:tcPr>
          <w:p w:rsidR="006B1D4A" w:rsidRPr="009E64FC" w:rsidRDefault="006B1D4A" w:rsidP="006A1D50">
            <w:pPr>
              <w:overflowPunct/>
              <w:autoSpaceDE/>
              <w:autoSpaceDN/>
              <w:adjustRightInd/>
              <w:jc w:val="right"/>
              <w:textAlignment w:val="auto"/>
              <w:rPr>
                <w:rFonts w:cs="Arial"/>
                <w:sz w:val="16"/>
                <w:szCs w:val="16"/>
                <w:lang w:val="ru-RU" w:eastAsia="ru-RU"/>
              </w:rPr>
            </w:pPr>
          </w:p>
        </w:tc>
      </w:tr>
      <w:tr w:rsidR="003B384D" w:rsidRPr="009E64FC" w:rsidTr="006B1D4A">
        <w:trPr>
          <w:trHeight w:val="80"/>
        </w:trPr>
        <w:tc>
          <w:tcPr>
            <w:tcW w:w="2500" w:type="dxa"/>
            <w:tcBorders>
              <w:top w:val="nil"/>
              <w:left w:val="nil"/>
              <w:bottom w:val="nil"/>
              <w:right w:val="nil"/>
            </w:tcBorders>
            <w:shd w:val="clear" w:color="auto" w:fill="auto"/>
            <w:hideMark/>
          </w:tcPr>
          <w:p w:rsidR="006B1D4A" w:rsidRPr="009E64FC" w:rsidRDefault="006B1D4A" w:rsidP="002E7413">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Ссуды 3</w:t>
            </w:r>
            <w:r w:rsidR="003D065E" w:rsidRPr="009E64FC">
              <w:rPr>
                <w:rFonts w:cs="Arial"/>
                <w:b/>
                <w:bCs/>
                <w:sz w:val="16"/>
                <w:szCs w:val="16"/>
                <w:lang w:val="ru-RU" w:eastAsia="ru-RU"/>
              </w:rPr>
              <w:t>0</w:t>
            </w:r>
            <w:r w:rsidRPr="009E64FC">
              <w:rPr>
                <w:rFonts w:cs="Arial"/>
                <w:b/>
                <w:bCs/>
                <w:sz w:val="16"/>
                <w:szCs w:val="16"/>
                <w:lang w:val="ru-RU" w:eastAsia="ru-RU"/>
              </w:rPr>
              <w:t xml:space="preserve"> </w:t>
            </w:r>
            <w:r w:rsidR="003D065E" w:rsidRPr="009E64FC">
              <w:rPr>
                <w:rFonts w:cs="Arial"/>
                <w:b/>
                <w:bCs/>
                <w:sz w:val="16"/>
                <w:szCs w:val="16"/>
                <w:lang w:val="ru-RU" w:eastAsia="ru-RU"/>
              </w:rPr>
              <w:t>июня</w:t>
            </w:r>
            <w:r w:rsidRPr="009E64FC">
              <w:rPr>
                <w:rFonts w:cs="Arial"/>
                <w:b/>
                <w:bCs/>
                <w:sz w:val="16"/>
                <w:szCs w:val="16"/>
                <w:lang w:val="ru-RU" w:eastAsia="ru-RU"/>
              </w:rPr>
              <w:t xml:space="preserve"> 2016</w:t>
            </w:r>
          </w:p>
        </w:tc>
        <w:tc>
          <w:tcPr>
            <w:tcW w:w="1420" w:type="dxa"/>
            <w:tcBorders>
              <w:top w:val="nil"/>
              <w:left w:val="nil"/>
              <w:bottom w:val="nil"/>
              <w:right w:val="nil"/>
            </w:tcBorders>
            <w:shd w:val="clear" w:color="auto" w:fill="auto"/>
            <w:vAlign w:val="bottom"/>
          </w:tcPr>
          <w:p w:rsidR="006B1D4A" w:rsidRPr="009E64FC" w:rsidRDefault="0092249C"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2 853</w:t>
            </w:r>
          </w:p>
        </w:tc>
        <w:tc>
          <w:tcPr>
            <w:tcW w:w="1420" w:type="dxa"/>
            <w:tcBorders>
              <w:top w:val="nil"/>
              <w:left w:val="nil"/>
              <w:bottom w:val="nil"/>
              <w:right w:val="nil"/>
            </w:tcBorders>
            <w:shd w:val="clear" w:color="auto" w:fill="auto"/>
            <w:vAlign w:val="bottom"/>
          </w:tcPr>
          <w:p w:rsidR="006B1D4A" w:rsidRPr="009E64FC" w:rsidRDefault="002B173E"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7 644</w:t>
            </w:r>
          </w:p>
        </w:tc>
        <w:tc>
          <w:tcPr>
            <w:tcW w:w="1420" w:type="dxa"/>
            <w:tcBorders>
              <w:top w:val="nil"/>
              <w:left w:val="nil"/>
              <w:bottom w:val="nil"/>
              <w:right w:val="nil"/>
            </w:tcBorders>
            <w:shd w:val="clear" w:color="auto" w:fill="auto"/>
            <w:vAlign w:val="bottom"/>
          </w:tcPr>
          <w:p w:rsidR="006B1D4A" w:rsidRPr="009E64FC" w:rsidRDefault="00DC2205"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w:t>
            </w:r>
          </w:p>
        </w:tc>
        <w:tc>
          <w:tcPr>
            <w:tcW w:w="1522" w:type="dxa"/>
            <w:tcBorders>
              <w:top w:val="nil"/>
              <w:left w:val="nil"/>
              <w:bottom w:val="nil"/>
              <w:right w:val="nil"/>
            </w:tcBorders>
            <w:shd w:val="clear" w:color="auto" w:fill="auto"/>
            <w:vAlign w:val="bottom"/>
          </w:tcPr>
          <w:p w:rsidR="006B1D4A" w:rsidRPr="009E64FC" w:rsidRDefault="00670A1C"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25 954</w:t>
            </w:r>
          </w:p>
        </w:tc>
        <w:tc>
          <w:tcPr>
            <w:tcW w:w="1420" w:type="dxa"/>
            <w:tcBorders>
              <w:top w:val="nil"/>
              <w:left w:val="nil"/>
              <w:bottom w:val="nil"/>
              <w:right w:val="nil"/>
            </w:tcBorders>
            <w:shd w:val="clear" w:color="auto" w:fill="auto"/>
            <w:vAlign w:val="bottom"/>
          </w:tcPr>
          <w:p w:rsidR="006B1D4A" w:rsidRPr="009E64FC" w:rsidRDefault="007C269D"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36 451</w:t>
            </w:r>
          </w:p>
        </w:tc>
      </w:tr>
      <w:tr w:rsidR="003B384D" w:rsidRPr="009E64FC" w:rsidTr="006B1D4A">
        <w:trPr>
          <w:trHeight w:val="364"/>
        </w:trPr>
        <w:tc>
          <w:tcPr>
            <w:tcW w:w="2500" w:type="dxa"/>
            <w:tcBorders>
              <w:top w:val="nil"/>
              <w:left w:val="nil"/>
              <w:bottom w:val="nil"/>
              <w:right w:val="nil"/>
            </w:tcBorders>
            <w:shd w:val="clear" w:color="auto" w:fill="auto"/>
            <w:hideMark/>
          </w:tcPr>
          <w:p w:rsidR="006B1D4A" w:rsidRPr="009E64FC" w:rsidRDefault="006B1D4A" w:rsidP="006B1D4A">
            <w:pPr>
              <w:overflowPunct/>
              <w:autoSpaceDE/>
              <w:autoSpaceDN/>
              <w:adjustRightInd/>
              <w:textAlignment w:val="auto"/>
              <w:rPr>
                <w:rFonts w:cs="Arial"/>
                <w:sz w:val="16"/>
                <w:szCs w:val="16"/>
                <w:lang w:val="ru-RU" w:eastAsia="ru-RU"/>
              </w:rPr>
            </w:pPr>
            <w:r w:rsidRPr="009E64FC">
              <w:rPr>
                <w:rFonts w:cs="Arial"/>
                <w:sz w:val="16"/>
                <w:szCs w:val="16"/>
                <w:lang w:val="ru-RU" w:eastAsia="ru-RU"/>
              </w:rPr>
              <w:t>в т.ч. просроченная задолженность</w:t>
            </w:r>
          </w:p>
        </w:tc>
        <w:tc>
          <w:tcPr>
            <w:tcW w:w="1420"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c>
          <w:tcPr>
            <w:tcW w:w="1420"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c>
          <w:tcPr>
            <w:tcW w:w="1420"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c>
          <w:tcPr>
            <w:tcW w:w="1522"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c>
          <w:tcPr>
            <w:tcW w:w="1420"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r>
      <w:tr w:rsidR="003B384D" w:rsidRPr="009E64FC" w:rsidTr="006B1D4A">
        <w:trPr>
          <w:trHeight w:val="200"/>
        </w:trPr>
        <w:tc>
          <w:tcPr>
            <w:tcW w:w="2500" w:type="dxa"/>
            <w:tcBorders>
              <w:top w:val="nil"/>
              <w:left w:val="nil"/>
              <w:bottom w:val="nil"/>
              <w:right w:val="nil"/>
            </w:tcBorders>
            <w:shd w:val="clear" w:color="auto" w:fill="auto"/>
            <w:hideMark/>
          </w:tcPr>
          <w:p w:rsidR="006B1D4A" w:rsidRPr="009E64FC" w:rsidRDefault="006B1D4A" w:rsidP="006B1D4A">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 xml:space="preserve">Резервы на возможные потери по кредитам </w:t>
            </w:r>
          </w:p>
        </w:tc>
        <w:tc>
          <w:tcPr>
            <w:tcW w:w="1420" w:type="dxa"/>
            <w:tcBorders>
              <w:top w:val="nil"/>
              <w:left w:val="nil"/>
              <w:bottom w:val="nil"/>
              <w:right w:val="nil"/>
            </w:tcBorders>
            <w:shd w:val="clear" w:color="auto" w:fill="auto"/>
            <w:vAlign w:val="bottom"/>
          </w:tcPr>
          <w:p w:rsidR="006B1D4A" w:rsidRPr="009E64FC" w:rsidRDefault="003E70FB"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2</w:t>
            </w:r>
            <w:r w:rsidR="0092249C" w:rsidRPr="009E64FC">
              <w:rPr>
                <w:rFonts w:cs="Arial"/>
                <w:b/>
                <w:bCs/>
                <w:sz w:val="16"/>
                <w:szCs w:val="16"/>
                <w:lang w:val="ru-RU" w:eastAsia="ru-RU"/>
              </w:rPr>
              <w:t>9</w:t>
            </w:r>
          </w:p>
        </w:tc>
        <w:tc>
          <w:tcPr>
            <w:tcW w:w="1420" w:type="dxa"/>
            <w:tcBorders>
              <w:top w:val="nil"/>
              <w:left w:val="nil"/>
              <w:bottom w:val="nil"/>
              <w:right w:val="nil"/>
            </w:tcBorders>
            <w:shd w:val="clear" w:color="auto" w:fill="auto"/>
            <w:vAlign w:val="bottom"/>
          </w:tcPr>
          <w:p w:rsidR="006B1D4A" w:rsidRPr="009E64FC" w:rsidRDefault="002B173E"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76</w:t>
            </w:r>
          </w:p>
        </w:tc>
        <w:tc>
          <w:tcPr>
            <w:tcW w:w="1420" w:type="dxa"/>
            <w:tcBorders>
              <w:top w:val="nil"/>
              <w:left w:val="nil"/>
              <w:bottom w:val="nil"/>
              <w:right w:val="nil"/>
            </w:tcBorders>
            <w:shd w:val="clear" w:color="auto" w:fill="auto"/>
            <w:vAlign w:val="bottom"/>
          </w:tcPr>
          <w:p w:rsidR="006B1D4A" w:rsidRPr="009E64FC" w:rsidRDefault="00DC2205"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w:t>
            </w:r>
          </w:p>
        </w:tc>
        <w:tc>
          <w:tcPr>
            <w:tcW w:w="1522" w:type="dxa"/>
            <w:tcBorders>
              <w:top w:val="nil"/>
              <w:left w:val="nil"/>
              <w:bottom w:val="nil"/>
              <w:right w:val="nil"/>
            </w:tcBorders>
            <w:shd w:val="clear" w:color="auto" w:fill="auto"/>
            <w:vAlign w:val="bottom"/>
          </w:tcPr>
          <w:p w:rsidR="006B1D4A" w:rsidRPr="009E64FC" w:rsidRDefault="00670A1C"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260</w:t>
            </w:r>
          </w:p>
        </w:tc>
        <w:tc>
          <w:tcPr>
            <w:tcW w:w="1420" w:type="dxa"/>
            <w:tcBorders>
              <w:top w:val="nil"/>
              <w:left w:val="nil"/>
              <w:bottom w:val="nil"/>
              <w:right w:val="nil"/>
            </w:tcBorders>
            <w:shd w:val="clear" w:color="auto" w:fill="auto"/>
            <w:vAlign w:val="bottom"/>
          </w:tcPr>
          <w:p w:rsidR="006B1D4A" w:rsidRPr="009E64FC" w:rsidRDefault="009A0BC0"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365</w:t>
            </w:r>
          </w:p>
        </w:tc>
      </w:tr>
      <w:tr w:rsidR="003B384D" w:rsidRPr="009E64FC" w:rsidTr="006B1D4A">
        <w:trPr>
          <w:trHeight w:val="255"/>
        </w:trPr>
        <w:tc>
          <w:tcPr>
            <w:tcW w:w="2500" w:type="dxa"/>
            <w:tcBorders>
              <w:top w:val="nil"/>
              <w:left w:val="nil"/>
              <w:bottom w:val="nil"/>
              <w:right w:val="nil"/>
            </w:tcBorders>
            <w:shd w:val="clear" w:color="auto" w:fill="auto"/>
            <w:hideMark/>
          </w:tcPr>
          <w:p w:rsidR="006B1D4A" w:rsidRPr="009E64FC" w:rsidRDefault="006B1D4A" w:rsidP="006B1D4A">
            <w:pPr>
              <w:overflowPunct/>
              <w:autoSpaceDE/>
              <w:autoSpaceDN/>
              <w:adjustRightInd/>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sz w:val="16"/>
                <w:szCs w:val="16"/>
                <w:lang w:val="ru-RU" w:eastAsia="ru-RU"/>
              </w:rPr>
            </w:pPr>
          </w:p>
        </w:tc>
        <w:tc>
          <w:tcPr>
            <w:tcW w:w="1522"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sz w:val="16"/>
                <w:szCs w:val="16"/>
                <w:lang w:val="ru-RU" w:eastAsia="ru-RU"/>
              </w:rPr>
            </w:pPr>
          </w:p>
        </w:tc>
      </w:tr>
      <w:tr w:rsidR="003B384D" w:rsidRPr="009E64FC" w:rsidTr="006B1D4A">
        <w:trPr>
          <w:trHeight w:val="1046"/>
        </w:trPr>
        <w:tc>
          <w:tcPr>
            <w:tcW w:w="2500" w:type="dxa"/>
            <w:tcBorders>
              <w:top w:val="nil"/>
              <w:left w:val="nil"/>
              <w:bottom w:val="nil"/>
              <w:right w:val="nil"/>
            </w:tcBorders>
            <w:shd w:val="clear" w:color="auto" w:fill="auto"/>
            <w:hideMark/>
          </w:tcPr>
          <w:p w:rsidR="006B1D4A" w:rsidRPr="009E64FC" w:rsidRDefault="006B1D4A" w:rsidP="006B1D4A">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 xml:space="preserve">Вложения в ценные бумаги (оцениваемые по справедливой стоимости, удерживаемые до погашения, имеющиеся в наличии для продажи) </w:t>
            </w:r>
          </w:p>
        </w:tc>
        <w:tc>
          <w:tcPr>
            <w:tcW w:w="1420"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w:t>
            </w:r>
          </w:p>
        </w:tc>
        <w:tc>
          <w:tcPr>
            <w:tcW w:w="1522"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w:t>
            </w:r>
          </w:p>
        </w:tc>
      </w:tr>
      <w:tr w:rsidR="003B384D" w:rsidRPr="009E64FC" w:rsidTr="006B1D4A">
        <w:trPr>
          <w:trHeight w:val="80"/>
        </w:trPr>
        <w:tc>
          <w:tcPr>
            <w:tcW w:w="2500" w:type="dxa"/>
            <w:tcBorders>
              <w:top w:val="nil"/>
              <w:left w:val="nil"/>
              <w:bottom w:val="nil"/>
              <w:right w:val="nil"/>
            </w:tcBorders>
            <w:shd w:val="clear" w:color="auto" w:fill="auto"/>
            <w:hideMark/>
          </w:tcPr>
          <w:p w:rsidR="006B1D4A" w:rsidRPr="009E64FC" w:rsidRDefault="006B1D4A" w:rsidP="006B1D4A">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 xml:space="preserve">Резервы на возможные потери </w:t>
            </w:r>
          </w:p>
        </w:tc>
        <w:tc>
          <w:tcPr>
            <w:tcW w:w="1420"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w:t>
            </w:r>
          </w:p>
        </w:tc>
        <w:tc>
          <w:tcPr>
            <w:tcW w:w="1522"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w:t>
            </w:r>
          </w:p>
        </w:tc>
      </w:tr>
      <w:tr w:rsidR="003B384D" w:rsidRPr="009E64FC" w:rsidTr="006B1D4A">
        <w:trPr>
          <w:trHeight w:val="255"/>
        </w:trPr>
        <w:tc>
          <w:tcPr>
            <w:tcW w:w="2500" w:type="dxa"/>
            <w:tcBorders>
              <w:top w:val="nil"/>
              <w:left w:val="nil"/>
              <w:bottom w:val="nil"/>
              <w:right w:val="nil"/>
            </w:tcBorders>
            <w:shd w:val="clear" w:color="auto" w:fill="auto"/>
            <w:hideMark/>
          </w:tcPr>
          <w:p w:rsidR="006B1D4A" w:rsidRPr="009E64FC" w:rsidRDefault="006B1D4A" w:rsidP="006B1D4A">
            <w:pPr>
              <w:overflowPunct/>
              <w:autoSpaceDE/>
              <w:autoSpaceDN/>
              <w:adjustRightInd/>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sz w:val="16"/>
                <w:szCs w:val="16"/>
                <w:lang w:val="ru-RU" w:eastAsia="ru-RU"/>
              </w:rPr>
            </w:pPr>
          </w:p>
        </w:tc>
        <w:tc>
          <w:tcPr>
            <w:tcW w:w="1522"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sz w:val="16"/>
                <w:szCs w:val="16"/>
                <w:lang w:val="ru-RU" w:eastAsia="ru-RU"/>
              </w:rPr>
            </w:pPr>
          </w:p>
        </w:tc>
      </w:tr>
      <w:tr w:rsidR="003B384D" w:rsidRPr="009E64FC" w:rsidTr="006B1D4A">
        <w:trPr>
          <w:trHeight w:val="80"/>
        </w:trPr>
        <w:tc>
          <w:tcPr>
            <w:tcW w:w="2500" w:type="dxa"/>
            <w:tcBorders>
              <w:top w:val="nil"/>
              <w:left w:val="nil"/>
              <w:bottom w:val="nil"/>
              <w:right w:val="nil"/>
            </w:tcBorders>
            <w:shd w:val="clear" w:color="auto" w:fill="auto"/>
            <w:hideMark/>
          </w:tcPr>
          <w:p w:rsidR="006B1D4A" w:rsidRPr="009E64FC" w:rsidRDefault="006B1D4A" w:rsidP="006B1D4A">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Прочие активы</w:t>
            </w:r>
          </w:p>
        </w:tc>
        <w:tc>
          <w:tcPr>
            <w:tcW w:w="1420" w:type="dxa"/>
            <w:tcBorders>
              <w:top w:val="nil"/>
              <w:left w:val="nil"/>
              <w:bottom w:val="nil"/>
              <w:right w:val="nil"/>
            </w:tcBorders>
            <w:shd w:val="clear" w:color="auto" w:fill="auto"/>
            <w:vAlign w:val="bottom"/>
          </w:tcPr>
          <w:p w:rsidR="006B1D4A" w:rsidRPr="009E64FC" w:rsidRDefault="003E70FB"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236</w:t>
            </w:r>
          </w:p>
        </w:tc>
        <w:tc>
          <w:tcPr>
            <w:tcW w:w="1420" w:type="dxa"/>
            <w:tcBorders>
              <w:top w:val="nil"/>
              <w:left w:val="nil"/>
              <w:bottom w:val="nil"/>
              <w:right w:val="nil"/>
            </w:tcBorders>
            <w:shd w:val="clear" w:color="auto" w:fill="auto"/>
            <w:vAlign w:val="bottom"/>
          </w:tcPr>
          <w:p w:rsidR="006B1D4A" w:rsidRPr="009E64FC" w:rsidRDefault="002B173E"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33</w:t>
            </w:r>
          </w:p>
        </w:tc>
        <w:tc>
          <w:tcPr>
            <w:tcW w:w="1420" w:type="dxa"/>
            <w:tcBorders>
              <w:top w:val="nil"/>
              <w:left w:val="nil"/>
              <w:bottom w:val="nil"/>
              <w:right w:val="nil"/>
            </w:tcBorders>
            <w:shd w:val="clear" w:color="auto" w:fill="auto"/>
            <w:vAlign w:val="bottom"/>
          </w:tcPr>
          <w:p w:rsidR="006B1D4A" w:rsidRPr="009E64FC" w:rsidRDefault="0002363C"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w:t>
            </w:r>
          </w:p>
        </w:tc>
        <w:tc>
          <w:tcPr>
            <w:tcW w:w="1522" w:type="dxa"/>
            <w:tcBorders>
              <w:top w:val="nil"/>
              <w:left w:val="nil"/>
              <w:bottom w:val="nil"/>
              <w:right w:val="nil"/>
            </w:tcBorders>
            <w:shd w:val="clear" w:color="auto" w:fill="auto"/>
            <w:vAlign w:val="bottom"/>
          </w:tcPr>
          <w:p w:rsidR="006B1D4A" w:rsidRPr="009E64FC" w:rsidRDefault="000862E9"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3</w:t>
            </w:r>
          </w:p>
        </w:tc>
        <w:tc>
          <w:tcPr>
            <w:tcW w:w="1420" w:type="dxa"/>
            <w:tcBorders>
              <w:top w:val="nil"/>
              <w:left w:val="nil"/>
              <w:bottom w:val="nil"/>
              <w:right w:val="nil"/>
            </w:tcBorders>
            <w:shd w:val="clear" w:color="auto" w:fill="auto"/>
            <w:vAlign w:val="bottom"/>
          </w:tcPr>
          <w:p w:rsidR="006B1D4A" w:rsidRPr="009E64FC" w:rsidRDefault="009A0BC0"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272</w:t>
            </w:r>
          </w:p>
        </w:tc>
      </w:tr>
      <w:tr w:rsidR="003B384D" w:rsidRPr="009E64FC" w:rsidTr="006B1D4A">
        <w:trPr>
          <w:trHeight w:val="450"/>
        </w:trPr>
        <w:tc>
          <w:tcPr>
            <w:tcW w:w="2500" w:type="dxa"/>
            <w:tcBorders>
              <w:top w:val="nil"/>
              <w:left w:val="nil"/>
              <w:bottom w:val="nil"/>
              <w:right w:val="nil"/>
            </w:tcBorders>
            <w:shd w:val="clear" w:color="auto" w:fill="auto"/>
            <w:hideMark/>
          </w:tcPr>
          <w:p w:rsidR="006B1D4A" w:rsidRPr="009E64FC" w:rsidRDefault="006B1D4A" w:rsidP="006B1D4A">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Резервы на возможные потери по прочим активам</w:t>
            </w:r>
          </w:p>
        </w:tc>
        <w:tc>
          <w:tcPr>
            <w:tcW w:w="1420" w:type="dxa"/>
            <w:tcBorders>
              <w:top w:val="nil"/>
              <w:left w:val="nil"/>
              <w:bottom w:val="nil"/>
              <w:right w:val="nil"/>
            </w:tcBorders>
            <w:shd w:val="clear" w:color="auto" w:fill="auto"/>
            <w:vAlign w:val="bottom"/>
          </w:tcPr>
          <w:p w:rsidR="006B1D4A" w:rsidRPr="009E64FC" w:rsidRDefault="003E70FB"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w:t>
            </w:r>
          </w:p>
        </w:tc>
        <w:tc>
          <w:tcPr>
            <w:tcW w:w="1420" w:type="dxa"/>
            <w:tcBorders>
              <w:top w:val="nil"/>
              <w:left w:val="nil"/>
              <w:bottom w:val="nil"/>
              <w:right w:val="nil"/>
            </w:tcBorders>
            <w:shd w:val="clear" w:color="auto" w:fill="auto"/>
            <w:vAlign w:val="bottom"/>
          </w:tcPr>
          <w:p w:rsidR="006B1D4A" w:rsidRPr="009E64FC" w:rsidRDefault="00550F7D"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w:t>
            </w:r>
          </w:p>
        </w:tc>
        <w:tc>
          <w:tcPr>
            <w:tcW w:w="1420" w:type="dxa"/>
            <w:tcBorders>
              <w:top w:val="nil"/>
              <w:left w:val="nil"/>
              <w:bottom w:val="nil"/>
              <w:right w:val="nil"/>
            </w:tcBorders>
            <w:shd w:val="clear" w:color="auto" w:fill="auto"/>
            <w:vAlign w:val="bottom"/>
          </w:tcPr>
          <w:p w:rsidR="006B1D4A" w:rsidRPr="009E64FC" w:rsidRDefault="0002363C"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w:t>
            </w:r>
          </w:p>
        </w:tc>
        <w:tc>
          <w:tcPr>
            <w:tcW w:w="1522" w:type="dxa"/>
            <w:tcBorders>
              <w:top w:val="nil"/>
              <w:left w:val="nil"/>
              <w:bottom w:val="nil"/>
              <w:right w:val="nil"/>
            </w:tcBorders>
            <w:shd w:val="clear" w:color="auto" w:fill="auto"/>
            <w:vAlign w:val="bottom"/>
          </w:tcPr>
          <w:p w:rsidR="006B1D4A" w:rsidRPr="009E64FC" w:rsidRDefault="000862E9"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3</w:t>
            </w:r>
          </w:p>
        </w:tc>
        <w:tc>
          <w:tcPr>
            <w:tcW w:w="1420" w:type="dxa"/>
            <w:tcBorders>
              <w:top w:val="nil"/>
              <w:left w:val="nil"/>
              <w:bottom w:val="nil"/>
              <w:right w:val="nil"/>
            </w:tcBorders>
            <w:shd w:val="clear" w:color="auto" w:fill="auto"/>
            <w:vAlign w:val="bottom"/>
          </w:tcPr>
          <w:p w:rsidR="006B1D4A" w:rsidRPr="009E64FC" w:rsidRDefault="009A0BC0"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3</w:t>
            </w:r>
          </w:p>
        </w:tc>
      </w:tr>
      <w:tr w:rsidR="003B384D" w:rsidRPr="009E64FC" w:rsidTr="006B1D4A">
        <w:trPr>
          <w:trHeight w:val="255"/>
        </w:trPr>
        <w:tc>
          <w:tcPr>
            <w:tcW w:w="2500" w:type="dxa"/>
            <w:tcBorders>
              <w:top w:val="nil"/>
              <w:left w:val="nil"/>
              <w:bottom w:val="nil"/>
              <w:right w:val="nil"/>
            </w:tcBorders>
            <w:shd w:val="clear" w:color="auto" w:fill="auto"/>
            <w:hideMark/>
          </w:tcPr>
          <w:p w:rsidR="006B1D4A" w:rsidRPr="009E64FC" w:rsidRDefault="006B1D4A" w:rsidP="006B1D4A">
            <w:pPr>
              <w:overflowPunct/>
              <w:autoSpaceDE/>
              <w:autoSpaceDN/>
              <w:adjustRightInd/>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sz w:val="16"/>
                <w:szCs w:val="16"/>
                <w:lang w:val="ru-RU" w:eastAsia="ru-RU"/>
              </w:rPr>
            </w:pPr>
          </w:p>
        </w:tc>
        <w:tc>
          <w:tcPr>
            <w:tcW w:w="1522"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sz w:val="16"/>
                <w:szCs w:val="16"/>
                <w:lang w:val="ru-RU" w:eastAsia="ru-RU"/>
              </w:rPr>
            </w:pPr>
          </w:p>
        </w:tc>
      </w:tr>
      <w:tr w:rsidR="003B384D" w:rsidRPr="009E64FC" w:rsidTr="006B1D4A">
        <w:trPr>
          <w:trHeight w:val="373"/>
        </w:trPr>
        <w:tc>
          <w:tcPr>
            <w:tcW w:w="2500" w:type="dxa"/>
            <w:tcBorders>
              <w:top w:val="nil"/>
              <w:left w:val="nil"/>
              <w:bottom w:val="nil"/>
              <w:right w:val="nil"/>
            </w:tcBorders>
            <w:shd w:val="clear" w:color="auto" w:fill="auto"/>
            <w:hideMark/>
          </w:tcPr>
          <w:p w:rsidR="006B1D4A" w:rsidRPr="009E64FC" w:rsidRDefault="006B1D4A" w:rsidP="006B1D4A">
            <w:pPr>
              <w:overflowPunct/>
              <w:autoSpaceDE/>
              <w:autoSpaceDN/>
              <w:adjustRightInd/>
              <w:textAlignment w:val="auto"/>
              <w:rPr>
                <w:rFonts w:cs="Arial"/>
                <w:sz w:val="16"/>
                <w:szCs w:val="16"/>
                <w:lang w:val="ru-RU" w:eastAsia="ru-RU"/>
              </w:rPr>
            </w:pPr>
            <w:r w:rsidRPr="009E64FC">
              <w:rPr>
                <w:rFonts w:cs="Arial"/>
                <w:sz w:val="16"/>
                <w:szCs w:val="16"/>
                <w:lang w:val="ru-RU" w:eastAsia="ru-RU"/>
              </w:rPr>
              <w:t>Средства на счетах на 1 января 2016</w:t>
            </w:r>
          </w:p>
        </w:tc>
        <w:tc>
          <w:tcPr>
            <w:tcW w:w="1420"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57</w:t>
            </w:r>
          </w:p>
        </w:tc>
        <w:tc>
          <w:tcPr>
            <w:tcW w:w="1420" w:type="dxa"/>
            <w:tcBorders>
              <w:top w:val="nil"/>
              <w:left w:val="nil"/>
              <w:bottom w:val="nil"/>
              <w:right w:val="nil"/>
            </w:tcBorders>
            <w:shd w:val="clear" w:color="auto" w:fill="auto"/>
            <w:vAlign w:val="bottom"/>
            <w:hideMark/>
          </w:tcPr>
          <w:p w:rsidR="006B1D4A" w:rsidRPr="009E64FC" w:rsidRDefault="00550F7D"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9 575</w:t>
            </w:r>
          </w:p>
        </w:tc>
        <w:tc>
          <w:tcPr>
            <w:tcW w:w="1420"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1</w:t>
            </w:r>
          </w:p>
        </w:tc>
        <w:tc>
          <w:tcPr>
            <w:tcW w:w="1522" w:type="dxa"/>
            <w:tcBorders>
              <w:top w:val="nil"/>
              <w:left w:val="nil"/>
              <w:bottom w:val="nil"/>
              <w:right w:val="nil"/>
            </w:tcBorders>
            <w:shd w:val="clear" w:color="auto" w:fill="auto"/>
            <w:vAlign w:val="bottom"/>
            <w:hideMark/>
          </w:tcPr>
          <w:p w:rsidR="006B1D4A" w:rsidRPr="009E64FC" w:rsidRDefault="005B10A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9 044</w:t>
            </w:r>
          </w:p>
        </w:tc>
        <w:tc>
          <w:tcPr>
            <w:tcW w:w="1420"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b/>
                <w:bCs/>
                <w:sz w:val="16"/>
                <w:szCs w:val="16"/>
                <w:lang w:val="en-US" w:eastAsia="ru-RU"/>
              </w:rPr>
            </w:pPr>
            <w:r w:rsidRPr="009E64FC">
              <w:rPr>
                <w:rFonts w:cs="Arial"/>
                <w:b/>
                <w:bCs/>
                <w:sz w:val="16"/>
                <w:szCs w:val="16"/>
                <w:lang w:val="en-US" w:eastAsia="ru-RU"/>
              </w:rPr>
              <w:t>18 677</w:t>
            </w:r>
          </w:p>
        </w:tc>
      </w:tr>
      <w:tr w:rsidR="003B384D" w:rsidRPr="009E64FC" w:rsidTr="006B1D4A">
        <w:trPr>
          <w:trHeight w:val="351"/>
        </w:trPr>
        <w:tc>
          <w:tcPr>
            <w:tcW w:w="2500" w:type="dxa"/>
            <w:tcBorders>
              <w:top w:val="nil"/>
              <w:left w:val="nil"/>
              <w:bottom w:val="nil"/>
              <w:right w:val="nil"/>
            </w:tcBorders>
            <w:shd w:val="clear" w:color="auto" w:fill="auto"/>
            <w:hideMark/>
          </w:tcPr>
          <w:p w:rsidR="006B1D4A" w:rsidRPr="009E64FC" w:rsidRDefault="006B1D4A" w:rsidP="006B1D4A">
            <w:pPr>
              <w:overflowPunct/>
              <w:autoSpaceDE/>
              <w:autoSpaceDN/>
              <w:adjustRightInd/>
              <w:textAlignment w:val="auto"/>
              <w:rPr>
                <w:rFonts w:cs="Arial"/>
                <w:sz w:val="16"/>
                <w:szCs w:val="16"/>
                <w:lang w:val="ru-RU" w:eastAsia="ru-RU"/>
              </w:rPr>
            </w:pPr>
            <w:r w:rsidRPr="009E64FC">
              <w:rPr>
                <w:rFonts w:cs="Arial"/>
                <w:sz w:val="16"/>
                <w:szCs w:val="16"/>
                <w:lang w:val="ru-RU" w:eastAsia="ru-RU"/>
              </w:rPr>
              <w:t>Поступления в течение периода</w:t>
            </w:r>
          </w:p>
        </w:tc>
        <w:tc>
          <w:tcPr>
            <w:tcW w:w="1420" w:type="dxa"/>
            <w:tcBorders>
              <w:top w:val="nil"/>
              <w:left w:val="nil"/>
              <w:bottom w:val="nil"/>
              <w:right w:val="nil"/>
            </w:tcBorders>
            <w:shd w:val="clear" w:color="auto" w:fill="auto"/>
            <w:vAlign w:val="bottom"/>
          </w:tcPr>
          <w:p w:rsidR="006B1D4A" w:rsidRPr="009E64FC" w:rsidRDefault="0092249C"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30 524</w:t>
            </w:r>
          </w:p>
        </w:tc>
        <w:tc>
          <w:tcPr>
            <w:tcW w:w="1420" w:type="dxa"/>
            <w:tcBorders>
              <w:top w:val="nil"/>
              <w:left w:val="nil"/>
              <w:bottom w:val="nil"/>
              <w:right w:val="nil"/>
            </w:tcBorders>
            <w:shd w:val="clear" w:color="auto" w:fill="auto"/>
            <w:vAlign w:val="bottom"/>
          </w:tcPr>
          <w:p w:rsidR="006B1D4A" w:rsidRPr="009E64FC" w:rsidRDefault="002B173E"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113 669</w:t>
            </w:r>
          </w:p>
        </w:tc>
        <w:tc>
          <w:tcPr>
            <w:tcW w:w="1420" w:type="dxa"/>
            <w:tcBorders>
              <w:top w:val="nil"/>
              <w:left w:val="nil"/>
              <w:bottom w:val="nil"/>
              <w:right w:val="nil"/>
            </w:tcBorders>
            <w:shd w:val="clear" w:color="auto" w:fill="auto"/>
            <w:vAlign w:val="bottom"/>
          </w:tcPr>
          <w:p w:rsidR="006B1D4A" w:rsidRPr="009E64FC" w:rsidRDefault="0002363C"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c>
          <w:tcPr>
            <w:tcW w:w="1522" w:type="dxa"/>
            <w:tcBorders>
              <w:top w:val="nil"/>
              <w:left w:val="nil"/>
              <w:bottom w:val="nil"/>
              <w:right w:val="nil"/>
            </w:tcBorders>
            <w:shd w:val="clear" w:color="auto" w:fill="auto"/>
            <w:vAlign w:val="bottom"/>
          </w:tcPr>
          <w:p w:rsidR="006B1D4A" w:rsidRPr="009E64FC" w:rsidRDefault="0016263C"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111</w:t>
            </w:r>
            <w:r w:rsidR="00670A1C" w:rsidRPr="009E64FC">
              <w:rPr>
                <w:rFonts w:cs="Arial"/>
                <w:sz w:val="16"/>
                <w:szCs w:val="16"/>
                <w:lang w:val="ru-RU" w:eastAsia="ru-RU"/>
              </w:rPr>
              <w:t> </w:t>
            </w:r>
            <w:r w:rsidRPr="009E64FC">
              <w:rPr>
                <w:rFonts w:cs="Arial"/>
                <w:sz w:val="16"/>
                <w:szCs w:val="16"/>
                <w:lang w:val="ru-RU" w:eastAsia="ru-RU"/>
              </w:rPr>
              <w:t>704</w:t>
            </w:r>
          </w:p>
        </w:tc>
        <w:tc>
          <w:tcPr>
            <w:tcW w:w="1420" w:type="dxa"/>
            <w:tcBorders>
              <w:top w:val="nil"/>
              <w:left w:val="nil"/>
              <w:bottom w:val="nil"/>
              <w:right w:val="nil"/>
            </w:tcBorders>
            <w:shd w:val="clear" w:color="auto" w:fill="auto"/>
            <w:vAlign w:val="bottom"/>
          </w:tcPr>
          <w:p w:rsidR="006B1D4A" w:rsidRPr="009E64FC" w:rsidRDefault="006B1D4A" w:rsidP="006A1D50">
            <w:pPr>
              <w:overflowPunct/>
              <w:autoSpaceDE/>
              <w:autoSpaceDN/>
              <w:adjustRightInd/>
              <w:jc w:val="right"/>
              <w:textAlignment w:val="auto"/>
              <w:rPr>
                <w:rFonts w:cs="Arial"/>
                <w:sz w:val="16"/>
                <w:szCs w:val="16"/>
                <w:lang w:val="ru-RU" w:eastAsia="ru-RU"/>
              </w:rPr>
            </w:pPr>
          </w:p>
        </w:tc>
      </w:tr>
      <w:tr w:rsidR="003B384D" w:rsidRPr="009E64FC" w:rsidTr="006B1D4A">
        <w:trPr>
          <w:trHeight w:val="188"/>
        </w:trPr>
        <w:tc>
          <w:tcPr>
            <w:tcW w:w="2500" w:type="dxa"/>
            <w:tcBorders>
              <w:top w:val="nil"/>
              <w:left w:val="nil"/>
              <w:bottom w:val="nil"/>
              <w:right w:val="nil"/>
            </w:tcBorders>
            <w:shd w:val="clear" w:color="auto" w:fill="auto"/>
            <w:hideMark/>
          </w:tcPr>
          <w:p w:rsidR="006B1D4A" w:rsidRPr="009E64FC" w:rsidRDefault="006B1D4A" w:rsidP="006B1D4A">
            <w:pPr>
              <w:overflowPunct/>
              <w:autoSpaceDE/>
              <w:autoSpaceDN/>
              <w:adjustRightInd/>
              <w:textAlignment w:val="auto"/>
              <w:rPr>
                <w:rFonts w:cs="Arial"/>
                <w:sz w:val="16"/>
                <w:szCs w:val="16"/>
                <w:lang w:val="ru-RU" w:eastAsia="ru-RU"/>
              </w:rPr>
            </w:pPr>
            <w:r w:rsidRPr="009E64FC">
              <w:rPr>
                <w:rFonts w:cs="Arial"/>
                <w:sz w:val="16"/>
                <w:szCs w:val="16"/>
                <w:lang w:val="ru-RU" w:eastAsia="ru-RU"/>
              </w:rPr>
              <w:t>Перечисления в течение периода</w:t>
            </w:r>
          </w:p>
        </w:tc>
        <w:tc>
          <w:tcPr>
            <w:tcW w:w="1420" w:type="dxa"/>
            <w:tcBorders>
              <w:top w:val="nil"/>
              <w:left w:val="nil"/>
              <w:bottom w:val="nil"/>
              <w:right w:val="nil"/>
            </w:tcBorders>
            <w:shd w:val="clear" w:color="auto" w:fill="auto"/>
            <w:vAlign w:val="bottom"/>
          </w:tcPr>
          <w:p w:rsidR="006B1D4A" w:rsidRPr="009E64FC" w:rsidRDefault="00550F7D"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r w:rsidR="0092249C" w:rsidRPr="009E64FC">
              <w:rPr>
                <w:rFonts w:cs="Arial"/>
                <w:sz w:val="16"/>
                <w:szCs w:val="16"/>
                <w:lang w:val="ru-RU" w:eastAsia="ru-RU"/>
              </w:rPr>
              <w:t>30 560</w:t>
            </w:r>
            <w:r w:rsidRPr="009E64FC">
              <w:rPr>
                <w:rFonts w:cs="Arial"/>
                <w:sz w:val="16"/>
                <w:szCs w:val="16"/>
                <w:lang w:val="ru-RU" w:eastAsia="ru-RU"/>
              </w:rPr>
              <w:t>)</w:t>
            </w:r>
          </w:p>
        </w:tc>
        <w:tc>
          <w:tcPr>
            <w:tcW w:w="1420" w:type="dxa"/>
            <w:tcBorders>
              <w:top w:val="nil"/>
              <w:left w:val="nil"/>
              <w:bottom w:val="nil"/>
              <w:right w:val="nil"/>
            </w:tcBorders>
            <w:shd w:val="clear" w:color="auto" w:fill="auto"/>
            <w:vAlign w:val="bottom"/>
          </w:tcPr>
          <w:p w:rsidR="006B1D4A" w:rsidRPr="009E64FC" w:rsidRDefault="00550F7D"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r w:rsidR="002B173E" w:rsidRPr="009E64FC">
              <w:rPr>
                <w:rFonts w:cs="Arial"/>
                <w:sz w:val="16"/>
                <w:szCs w:val="16"/>
                <w:lang w:val="ru-RU" w:eastAsia="ru-RU"/>
              </w:rPr>
              <w:t>116 883</w:t>
            </w:r>
            <w:r w:rsidRPr="009E64FC">
              <w:rPr>
                <w:rFonts w:cs="Arial"/>
                <w:sz w:val="16"/>
                <w:szCs w:val="16"/>
                <w:lang w:val="ru-RU" w:eastAsia="ru-RU"/>
              </w:rPr>
              <w:t>)</w:t>
            </w:r>
          </w:p>
        </w:tc>
        <w:tc>
          <w:tcPr>
            <w:tcW w:w="1420" w:type="dxa"/>
            <w:tcBorders>
              <w:top w:val="nil"/>
              <w:left w:val="nil"/>
              <w:bottom w:val="nil"/>
              <w:right w:val="nil"/>
            </w:tcBorders>
            <w:shd w:val="clear" w:color="auto" w:fill="auto"/>
            <w:vAlign w:val="bottom"/>
          </w:tcPr>
          <w:p w:rsidR="006B1D4A" w:rsidRPr="009E64FC" w:rsidRDefault="0002363C"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c>
          <w:tcPr>
            <w:tcW w:w="1522" w:type="dxa"/>
            <w:tcBorders>
              <w:top w:val="nil"/>
              <w:left w:val="nil"/>
              <w:bottom w:val="nil"/>
              <w:right w:val="nil"/>
            </w:tcBorders>
            <w:shd w:val="clear" w:color="auto" w:fill="auto"/>
            <w:vAlign w:val="bottom"/>
          </w:tcPr>
          <w:p w:rsidR="006B1D4A" w:rsidRPr="009E64FC" w:rsidRDefault="00F24806"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r w:rsidR="0016263C" w:rsidRPr="009E64FC">
              <w:rPr>
                <w:rFonts w:cs="Arial"/>
                <w:sz w:val="16"/>
                <w:szCs w:val="16"/>
                <w:lang w:val="ru-RU" w:eastAsia="ru-RU"/>
              </w:rPr>
              <w:t>110 66</w:t>
            </w:r>
            <w:r w:rsidR="00670A1C" w:rsidRPr="009E64FC">
              <w:rPr>
                <w:rFonts w:cs="Arial"/>
                <w:sz w:val="16"/>
                <w:szCs w:val="16"/>
                <w:lang w:val="ru-RU" w:eastAsia="ru-RU"/>
              </w:rPr>
              <w:t>1</w:t>
            </w:r>
            <w:r w:rsidRPr="009E64FC">
              <w:rPr>
                <w:rFonts w:cs="Arial"/>
                <w:sz w:val="16"/>
                <w:szCs w:val="16"/>
                <w:lang w:val="ru-RU" w:eastAsia="ru-RU"/>
              </w:rPr>
              <w:t>)</w:t>
            </w:r>
          </w:p>
        </w:tc>
        <w:tc>
          <w:tcPr>
            <w:tcW w:w="1420" w:type="dxa"/>
            <w:tcBorders>
              <w:top w:val="nil"/>
              <w:left w:val="nil"/>
              <w:bottom w:val="nil"/>
              <w:right w:val="nil"/>
            </w:tcBorders>
            <w:shd w:val="clear" w:color="auto" w:fill="auto"/>
            <w:vAlign w:val="bottom"/>
          </w:tcPr>
          <w:p w:rsidR="006B1D4A" w:rsidRPr="009E64FC" w:rsidRDefault="006B1D4A" w:rsidP="006A1D50">
            <w:pPr>
              <w:overflowPunct/>
              <w:autoSpaceDE/>
              <w:autoSpaceDN/>
              <w:adjustRightInd/>
              <w:jc w:val="right"/>
              <w:textAlignment w:val="auto"/>
              <w:rPr>
                <w:rFonts w:cs="Arial"/>
                <w:sz w:val="16"/>
                <w:szCs w:val="16"/>
                <w:lang w:val="ru-RU" w:eastAsia="ru-RU"/>
              </w:rPr>
            </w:pPr>
          </w:p>
        </w:tc>
      </w:tr>
      <w:tr w:rsidR="003B384D" w:rsidRPr="009E64FC" w:rsidTr="006B1D4A">
        <w:trPr>
          <w:trHeight w:val="294"/>
        </w:trPr>
        <w:tc>
          <w:tcPr>
            <w:tcW w:w="2500" w:type="dxa"/>
            <w:tcBorders>
              <w:top w:val="nil"/>
              <w:left w:val="nil"/>
              <w:bottom w:val="nil"/>
              <w:right w:val="nil"/>
            </w:tcBorders>
            <w:shd w:val="clear" w:color="auto" w:fill="auto"/>
            <w:hideMark/>
          </w:tcPr>
          <w:p w:rsidR="002E7413" w:rsidRDefault="006B1D4A" w:rsidP="002E7413">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 xml:space="preserve">Средства на счетах </w:t>
            </w:r>
          </w:p>
          <w:p w:rsidR="006B1D4A" w:rsidRPr="009E64FC" w:rsidRDefault="006B1D4A" w:rsidP="002E7413">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3</w:t>
            </w:r>
            <w:r w:rsidR="003D065E" w:rsidRPr="009E64FC">
              <w:rPr>
                <w:rFonts w:cs="Arial"/>
                <w:b/>
                <w:bCs/>
                <w:sz w:val="16"/>
                <w:szCs w:val="16"/>
                <w:lang w:val="ru-RU" w:eastAsia="ru-RU"/>
              </w:rPr>
              <w:t>0</w:t>
            </w:r>
            <w:r w:rsidRPr="009E64FC">
              <w:rPr>
                <w:rFonts w:cs="Arial"/>
                <w:b/>
                <w:bCs/>
                <w:sz w:val="16"/>
                <w:szCs w:val="16"/>
                <w:lang w:val="ru-RU" w:eastAsia="ru-RU"/>
              </w:rPr>
              <w:t xml:space="preserve"> </w:t>
            </w:r>
            <w:r w:rsidR="003D065E" w:rsidRPr="009E64FC">
              <w:rPr>
                <w:rFonts w:cs="Arial"/>
                <w:b/>
                <w:bCs/>
                <w:sz w:val="16"/>
                <w:szCs w:val="16"/>
                <w:lang w:val="ru-RU" w:eastAsia="ru-RU"/>
              </w:rPr>
              <w:t xml:space="preserve">июня </w:t>
            </w:r>
            <w:r w:rsidRPr="009E64FC">
              <w:rPr>
                <w:rFonts w:cs="Arial"/>
                <w:b/>
                <w:bCs/>
                <w:sz w:val="16"/>
                <w:szCs w:val="16"/>
                <w:lang w:val="ru-RU" w:eastAsia="ru-RU"/>
              </w:rPr>
              <w:t>2016</w:t>
            </w:r>
          </w:p>
        </w:tc>
        <w:tc>
          <w:tcPr>
            <w:tcW w:w="1420" w:type="dxa"/>
            <w:tcBorders>
              <w:top w:val="nil"/>
              <w:left w:val="nil"/>
              <w:bottom w:val="nil"/>
              <w:right w:val="nil"/>
            </w:tcBorders>
            <w:shd w:val="clear" w:color="auto" w:fill="auto"/>
            <w:vAlign w:val="bottom"/>
          </w:tcPr>
          <w:p w:rsidR="006B1D4A" w:rsidRPr="009E64FC" w:rsidRDefault="0092249C"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21</w:t>
            </w:r>
          </w:p>
        </w:tc>
        <w:tc>
          <w:tcPr>
            <w:tcW w:w="1420" w:type="dxa"/>
            <w:tcBorders>
              <w:top w:val="nil"/>
              <w:left w:val="nil"/>
              <w:bottom w:val="nil"/>
              <w:right w:val="nil"/>
            </w:tcBorders>
            <w:shd w:val="clear" w:color="auto" w:fill="auto"/>
            <w:vAlign w:val="bottom"/>
          </w:tcPr>
          <w:p w:rsidR="006B1D4A" w:rsidRPr="009E64FC" w:rsidRDefault="002B173E"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6 361</w:t>
            </w:r>
          </w:p>
        </w:tc>
        <w:tc>
          <w:tcPr>
            <w:tcW w:w="1420" w:type="dxa"/>
            <w:tcBorders>
              <w:top w:val="nil"/>
              <w:left w:val="nil"/>
              <w:bottom w:val="nil"/>
              <w:right w:val="nil"/>
            </w:tcBorders>
            <w:shd w:val="clear" w:color="auto" w:fill="auto"/>
            <w:vAlign w:val="bottom"/>
          </w:tcPr>
          <w:p w:rsidR="006B1D4A" w:rsidRPr="009E64FC" w:rsidRDefault="0002363C"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1</w:t>
            </w:r>
          </w:p>
        </w:tc>
        <w:tc>
          <w:tcPr>
            <w:tcW w:w="1522" w:type="dxa"/>
            <w:tcBorders>
              <w:top w:val="nil"/>
              <w:left w:val="nil"/>
              <w:bottom w:val="nil"/>
              <w:right w:val="nil"/>
            </w:tcBorders>
            <w:shd w:val="clear" w:color="auto" w:fill="auto"/>
            <w:vAlign w:val="bottom"/>
          </w:tcPr>
          <w:p w:rsidR="006B1D4A" w:rsidRPr="009E64FC" w:rsidRDefault="00670A1C"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10 087</w:t>
            </w:r>
          </w:p>
        </w:tc>
        <w:tc>
          <w:tcPr>
            <w:tcW w:w="1420" w:type="dxa"/>
            <w:tcBorders>
              <w:top w:val="nil"/>
              <w:left w:val="nil"/>
              <w:bottom w:val="nil"/>
              <w:right w:val="nil"/>
            </w:tcBorders>
            <w:shd w:val="clear" w:color="auto" w:fill="auto"/>
            <w:vAlign w:val="bottom"/>
          </w:tcPr>
          <w:p w:rsidR="006B1D4A" w:rsidRPr="009E64FC" w:rsidRDefault="009A0BC0"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16 470</w:t>
            </w:r>
          </w:p>
        </w:tc>
      </w:tr>
      <w:tr w:rsidR="003B384D" w:rsidRPr="009E64FC" w:rsidTr="006B1D4A">
        <w:trPr>
          <w:trHeight w:val="255"/>
        </w:trPr>
        <w:tc>
          <w:tcPr>
            <w:tcW w:w="2500" w:type="dxa"/>
            <w:tcBorders>
              <w:top w:val="nil"/>
              <w:left w:val="nil"/>
              <w:bottom w:val="nil"/>
              <w:right w:val="nil"/>
            </w:tcBorders>
            <w:shd w:val="clear" w:color="auto" w:fill="auto"/>
            <w:hideMark/>
          </w:tcPr>
          <w:p w:rsidR="006B1D4A" w:rsidRPr="009E64FC" w:rsidRDefault="006B1D4A" w:rsidP="006B1D4A">
            <w:pPr>
              <w:overflowPunct/>
              <w:autoSpaceDE/>
              <w:autoSpaceDN/>
              <w:adjustRightInd/>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sz w:val="16"/>
                <w:szCs w:val="16"/>
                <w:lang w:val="ru-RU" w:eastAsia="ru-RU"/>
              </w:rPr>
            </w:pPr>
          </w:p>
        </w:tc>
        <w:tc>
          <w:tcPr>
            <w:tcW w:w="1522"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sz w:val="16"/>
                <w:szCs w:val="16"/>
                <w:lang w:val="ru-RU" w:eastAsia="ru-RU"/>
              </w:rPr>
            </w:pPr>
          </w:p>
        </w:tc>
      </w:tr>
      <w:tr w:rsidR="003B384D" w:rsidRPr="009E64FC" w:rsidTr="006B1D4A">
        <w:trPr>
          <w:trHeight w:val="450"/>
        </w:trPr>
        <w:tc>
          <w:tcPr>
            <w:tcW w:w="2500" w:type="dxa"/>
            <w:tcBorders>
              <w:top w:val="nil"/>
              <w:left w:val="nil"/>
              <w:bottom w:val="nil"/>
              <w:right w:val="nil"/>
            </w:tcBorders>
            <w:shd w:val="clear" w:color="auto" w:fill="auto"/>
            <w:hideMark/>
          </w:tcPr>
          <w:p w:rsidR="006B1D4A" w:rsidRPr="009E64FC" w:rsidRDefault="006B1D4A" w:rsidP="006B1D4A">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Средства акционеров (участников)</w:t>
            </w:r>
          </w:p>
        </w:tc>
        <w:tc>
          <w:tcPr>
            <w:tcW w:w="1420" w:type="dxa"/>
            <w:tcBorders>
              <w:top w:val="nil"/>
              <w:left w:val="nil"/>
              <w:bottom w:val="nil"/>
              <w:right w:val="nil"/>
            </w:tcBorders>
            <w:shd w:val="clear" w:color="auto" w:fill="auto"/>
            <w:vAlign w:val="bottom"/>
          </w:tcPr>
          <w:p w:rsidR="006B1D4A" w:rsidRPr="009E64FC" w:rsidRDefault="003E70FB"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1 325 466</w:t>
            </w:r>
          </w:p>
        </w:tc>
        <w:tc>
          <w:tcPr>
            <w:tcW w:w="1420" w:type="dxa"/>
            <w:tcBorders>
              <w:top w:val="nil"/>
              <w:left w:val="nil"/>
              <w:bottom w:val="nil"/>
              <w:right w:val="nil"/>
            </w:tcBorders>
            <w:shd w:val="clear" w:color="auto" w:fill="auto"/>
            <w:vAlign w:val="bottom"/>
          </w:tcPr>
          <w:p w:rsidR="006B1D4A" w:rsidRPr="009E64FC" w:rsidRDefault="00550F7D"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w:t>
            </w:r>
          </w:p>
        </w:tc>
        <w:tc>
          <w:tcPr>
            <w:tcW w:w="1420" w:type="dxa"/>
            <w:tcBorders>
              <w:top w:val="nil"/>
              <w:left w:val="nil"/>
              <w:bottom w:val="nil"/>
              <w:right w:val="nil"/>
            </w:tcBorders>
            <w:shd w:val="clear" w:color="auto" w:fill="auto"/>
            <w:vAlign w:val="bottom"/>
          </w:tcPr>
          <w:p w:rsidR="006B1D4A" w:rsidRPr="009E64FC" w:rsidRDefault="0002363C"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w:t>
            </w:r>
          </w:p>
        </w:tc>
        <w:tc>
          <w:tcPr>
            <w:tcW w:w="1522" w:type="dxa"/>
            <w:tcBorders>
              <w:top w:val="nil"/>
              <w:left w:val="nil"/>
              <w:bottom w:val="nil"/>
              <w:right w:val="nil"/>
            </w:tcBorders>
            <w:shd w:val="clear" w:color="auto" w:fill="auto"/>
            <w:vAlign w:val="bottom"/>
          </w:tcPr>
          <w:p w:rsidR="006B1D4A" w:rsidRPr="009E64FC" w:rsidRDefault="0016263C"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15 535</w:t>
            </w:r>
          </w:p>
        </w:tc>
        <w:tc>
          <w:tcPr>
            <w:tcW w:w="1420" w:type="dxa"/>
            <w:tcBorders>
              <w:top w:val="nil"/>
              <w:left w:val="nil"/>
              <w:bottom w:val="nil"/>
              <w:right w:val="nil"/>
            </w:tcBorders>
            <w:shd w:val="clear" w:color="auto" w:fill="auto"/>
            <w:vAlign w:val="bottom"/>
          </w:tcPr>
          <w:p w:rsidR="006B1D4A" w:rsidRPr="009E64FC" w:rsidRDefault="00EE20DC"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 xml:space="preserve">1 341 </w:t>
            </w:r>
            <w:r w:rsidR="009A0BC0" w:rsidRPr="009E64FC">
              <w:rPr>
                <w:rFonts w:cs="Arial"/>
                <w:b/>
                <w:bCs/>
                <w:sz w:val="16"/>
                <w:szCs w:val="16"/>
                <w:lang w:val="ru-RU" w:eastAsia="ru-RU"/>
              </w:rPr>
              <w:t>001</w:t>
            </w:r>
          </w:p>
        </w:tc>
      </w:tr>
      <w:tr w:rsidR="003B384D" w:rsidRPr="009E64FC" w:rsidTr="006B1D4A">
        <w:trPr>
          <w:trHeight w:val="255"/>
        </w:trPr>
        <w:tc>
          <w:tcPr>
            <w:tcW w:w="2500" w:type="dxa"/>
            <w:tcBorders>
              <w:top w:val="nil"/>
              <w:left w:val="nil"/>
              <w:bottom w:val="nil"/>
              <w:right w:val="nil"/>
            </w:tcBorders>
            <w:shd w:val="clear" w:color="auto" w:fill="auto"/>
            <w:hideMark/>
          </w:tcPr>
          <w:p w:rsidR="006B1D4A" w:rsidRPr="009E64FC" w:rsidRDefault="006B1D4A" w:rsidP="006B1D4A">
            <w:pPr>
              <w:overflowPunct/>
              <w:autoSpaceDE/>
              <w:autoSpaceDN/>
              <w:adjustRightInd/>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9E64FC" w:rsidRDefault="006B1D4A" w:rsidP="006B1D4A">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9E64FC" w:rsidRDefault="006B1D4A" w:rsidP="006B1D4A">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9E64FC" w:rsidRDefault="006B1D4A" w:rsidP="006B1D4A">
            <w:pPr>
              <w:overflowPunct/>
              <w:autoSpaceDE/>
              <w:autoSpaceDN/>
              <w:adjustRightInd/>
              <w:jc w:val="center"/>
              <w:textAlignment w:val="auto"/>
              <w:rPr>
                <w:rFonts w:cs="Arial"/>
                <w:sz w:val="16"/>
                <w:szCs w:val="16"/>
                <w:lang w:val="ru-RU" w:eastAsia="ru-RU"/>
              </w:rPr>
            </w:pPr>
          </w:p>
        </w:tc>
        <w:tc>
          <w:tcPr>
            <w:tcW w:w="1522" w:type="dxa"/>
            <w:tcBorders>
              <w:top w:val="nil"/>
              <w:left w:val="nil"/>
              <w:bottom w:val="nil"/>
              <w:right w:val="nil"/>
            </w:tcBorders>
            <w:shd w:val="clear" w:color="auto" w:fill="auto"/>
            <w:vAlign w:val="bottom"/>
            <w:hideMark/>
          </w:tcPr>
          <w:p w:rsidR="006B1D4A" w:rsidRPr="009E64FC" w:rsidRDefault="006B1D4A" w:rsidP="006B1D4A">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9E64FC" w:rsidRDefault="006B1D4A" w:rsidP="006B1D4A">
            <w:pPr>
              <w:overflowPunct/>
              <w:autoSpaceDE/>
              <w:autoSpaceDN/>
              <w:adjustRightInd/>
              <w:jc w:val="center"/>
              <w:textAlignment w:val="auto"/>
              <w:rPr>
                <w:rFonts w:cs="Arial"/>
                <w:sz w:val="16"/>
                <w:szCs w:val="16"/>
                <w:lang w:val="ru-RU" w:eastAsia="ru-RU"/>
              </w:rPr>
            </w:pPr>
          </w:p>
        </w:tc>
      </w:tr>
      <w:tr w:rsidR="003B384D" w:rsidRPr="009E64FC" w:rsidTr="006B1D4A">
        <w:trPr>
          <w:trHeight w:val="313"/>
        </w:trPr>
        <w:tc>
          <w:tcPr>
            <w:tcW w:w="2500" w:type="dxa"/>
            <w:tcBorders>
              <w:top w:val="nil"/>
              <w:left w:val="nil"/>
              <w:bottom w:val="nil"/>
              <w:right w:val="nil"/>
            </w:tcBorders>
            <w:shd w:val="clear" w:color="auto" w:fill="auto"/>
            <w:hideMark/>
          </w:tcPr>
          <w:p w:rsidR="006B1D4A" w:rsidRPr="009E64FC" w:rsidRDefault="006B1D4A" w:rsidP="006B1D4A">
            <w:pPr>
              <w:overflowPunct/>
              <w:autoSpaceDE/>
              <w:autoSpaceDN/>
              <w:adjustRightInd/>
              <w:textAlignment w:val="auto"/>
              <w:rPr>
                <w:rFonts w:cs="Arial"/>
                <w:sz w:val="16"/>
                <w:szCs w:val="16"/>
                <w:lang w:val="ru-RU" w:eastAsia="ru-RU"/>
              </w:rPr>
            </w:pPr>
            <w:r w:rsidRPr="009E64FC">
              <w:rPr>
                <w:rFonts w:cs="Arial"/>
                <w:sz w:val="16"/>
                <w:szCs w:val="16"/>
                <w:lang w:val="ru-RU" w:eastAsia="ru-RU"/>
              </w:rPr>
              <w:t>Субординированные кредиты на 1 января 2016</w:t>
            </w:r>
          </w:p>
        </w:tc>
        <w:tc>
          <w:tcPr>
            <w:tcW w:w="1420"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c>
          <w:tcPr>
            <w:tcW w:w="1420"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400 855</w:t>
            </w:r>
          </w:p>
        </w:tc>
        <w:tc>
          <w:tcPr>
            <w:tcW w:w="1420"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w:t>
            </w:r>
          </w:p>
        </w:tc>
        <w:tc>
          <w:tcPr>
            <w:tcW w:w="1522"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400 855</w:t>
            </w:r>
          </w:p>
        </w:tc>
      </w:tr>
      <w:tr w:rsidR="003B384D" w:rsidRPr="009E64FC" w:rsidTr="006B1D4A">
        <w:trPr>
          <w:trHeight w:val="136"/>
        </w:trPr>
        <w:tc>
          <w:tcPr>
            <w:tcW w:w="2500" w:type="dxa"/>
            <w:tcBorders>
              <w:top w:val="nil"/>
              <w:left w:val="nil"/>
              <w:bottom w:val="nil"/>
              <w:right w:val="nil"/>
            </w:tcBorders>
            <w:shd w:val="clear" w:color="auto" w:fill="auto"/>
            <w:hideMark/>
          </w:tcPr>
          <w:p w:rsidR="006B1D4A" w:rsidRPr="009E64FC" w:rsidRDefault="006B1D4A" w:rsidP="006B1D4A">
            <w:pPr>
              <w:overflowPunct/>
              <w:autoSpaceDE/>
              <w:autoSpaceDN/>
              <w:adjustRightInd/>
              <w:textAlignment w:val="auto"/>
              <w:rPr>
                <w:rFonts w:cs="Arial"/>
                <w:sz w:val="16"/>
                <w:szCs w:val="16"/>
                <w:lang w:val="ru-RU" w:eastAsia="ru-RU"/>
              </w:rPr>
            </w:pPr>
            <w:r w:rsidRPr="009E64FC">
              <w:rPr>
                <w:rFonts w:cs="Arial"/>
                <w:sz w:val="16"/>
                <w:szCs w:val="16"/>
                <w:lang w:val="ru-RU" w:eastAsia="ru-RU"/>
              </w:rPr>
              <w:t>изменения в течение периода</w:t>
            </w:r>
          </w:p>
        </w:tc>
        <w:tc>
          <w:tcPr>
            <w:tcW w:w="1420"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p>
        </w:tc>
        <w:tc>
          <w:tcPr>
            <w:tcW w:w="1420" w:type="dxa"/>
            <w:tcBorders>
              <w:top w:val="nil"/>
              <w:left w:val="nil"/>
              <w:bottom w:val="nil"/>
              <w:right w:val="nil"/>
            </w:tcBorders>
            <w:shd w:val="clear" w:color="auto" w:fill="auto"/>
            <w:vAlign w:val="bottom"/>
          </w:tcPr>
          <w:p w:rsidR="006B1D4A" w:rsidRPr="009E64FC" w:rsidRDefault="00550F7D" w:rsidP="006A1D50">
            <w:pPr>
              <w:overflowPunct/>
              <w:autoSpaceDE/>
              <w:autoSpaceDN/>
              <w:adjustRightInd/>
              <w:jc w:val="right"/>
              <w:textAlignment w:val="auto"/>
              <w:rPr>
                <w:rFonts w:cs="Arial"/>
                <w:sz w:val="16"/>
                <w:szCs w:val="16"/>
                <w:lang w:val="ru-RU" w:eastAsia="ru-RU"/>
              </w:rPr>
            </w:pPr>
            <w:r w:rsidRPr="009E64FC">
              <w:rPr>
                <w:rFonts w:cs="Arial"/>
                <w:sz w:val="16"/>
                <w:szCs w:val="16"/>
                <w:lang w:val="ru-RU" w:eastAsia="ru-RU"/>
              </w:rPr>
              <w:t>(</w:t>
            </w:r>
            <w:r w:rsidR="002B173E" w:rsidRPr="009E64FC">
              <w:rPr>
                <w:rFonts w:cs="Arial"/>
                <w:sz w:val="16"/>
                <w:szCs w:val="16"/>
                <w:lang w:val="ru-RU" w:eastAsia="ru-RU"/>
              </w:rPr>
              <w:t>47 439</w:t>
            </w:r>
            <w:r w:rsidRPr="009E64FC">
              <w:rPr>
                <w:rFonts w:cs="Arial"/>
                <w:sz w:val="16"/>
                <w:szCs w:val="16"/>
                <w:lang w:val="ru-RU" w:eastAsia="ru-RU"/>
              </w:rPr>
              <w:t>)</w:t>
            </w:r>
          </w:p>
        </w:tc>
        <w:tc>
          <w:tcPr>
            <w:tcW w:w="1420" w:type="dxa"/>
            <w:tcBorders>
              <w:top w:val="nil"/>
              <w:left w:val="nil"/>
              <w:bottom w:val="nil"/>
              <w:right w:val="nil"/>
            </w:tcBorders>
            <w:shd w:val="clear" w:color="auto" w:fill="auto"/>
            <w:vAlign w:val="bottom"/>
          </w:tcPr>
          <w:p w:rsidR="006B1D4A" w:rsidRPr="009E64FC" w:rsidRDefault="006B1D4A" w:rsidP="006A1D50">
            <w:pPr>
              <w:overflowPunct/>
              <w:autoSpaceDE/>
              <w:autoSpaceDN/>
              <w:adjustRightInd/>
              <w:jc w:val="right"/>
              <w:textAlignment w:val="auto"/>
              <w:rPr>
                <w:rFonts w:cs="Arial"/>
                <w:sz w:val="16"/>
                <w:szCs w:val="16"/>
                <w:lang w:val="ru-RU" w:eastAsia="ru-RU"/>
              </w:rPr>
            </w:pPr>
          </w:p>
        </w:tc>
        <w:tc>
          <w:tcPr>
            <w:tcW w:w="1522" w:type="dxa"/>
            <w:tcBorders>
              <w:top w:val="nil"/>
              <w:left w:val="nil"/>
              <w:bottom w:val="nil"/>
              <w:right w:val="nil"/>
            </w:tcBorders>
            <w:shd w:val="clear" w:color="auto" w:fill="auto"/>
            <w:vAlign w:val="bottom"/>
          </w:tcPr>
          <w:p w:rsidR="006B1D4A" w:rsidRPr="009E64FC" w:rsidRDefault="006B1D4A" w:rsidP="006A1D50">
            <w:pPr>
              <w:overflowPunct/>
              <w:autoSpaceDE/>
              <w:autoSpaceDN/>
              <w:adjustRightInd/>
              <w:jc w:val="right"/>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tcPr>
          <w:p w:rsidR="006B1D4A" w:rsidRPr="009E64FC" w:rsidRDefault="006B1D4A" w:rsidP="006A1D50">
            <w:pPr>
              <w:overflowPunct/>
              <w:autoSpaceDE/>
              <w:autoSpaceDN/>
              <w:adjustRightInd/>
              <w:jc w:val="right"/>
              <w:textAlignment w:val="auto"/>
              <w:rPr>
                <w:rFonts w:cs="Arial"/>
                <w:sz w:val="16"/>
                <w:szCs w:val="16"/>
                <w:lang w:val="ru-RU" w:eastAsia="ru-RU"/>
              </w:rPr>
            </w:pPr>
          </w:p>
        </w:tc>
      </w:tr>
      <w:tr w:rsidR="003B384D" w:rsidRPr="009E64FC" w:rsidTr="006B1D4A">
        <w:trPr>
          <w:trHeight w:val="450"/>
        </w:trPr>
        <w:tc>
          <w:tcPr>
            <w:tcW w:w="2500" w:type="dxa"/>
            <w:tcBorders>
              <w:top w:val="nil"/>
              <w:left w:val="nil"/>
              <w:bottom w:val="nil"/>
              <w:right w:val="nil"/>
            </w:tcBorders>
            <w:shd w:val="clear" w:color="auto" w:fill="auto"/>
            <w:hideMark/>
          </w:tcPr>
          <w:p w:rsidR="006B1D4A" w:rsidRPr="009E64FC" w:rsidRDefault="006B1D4A" w:rsidP="002E7413">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Субординированные кредиты 3</w:t>
            </w:r>
            <w:r w:rsidR="003D065E" w:rsidRPr="009E64FC">
              <w:rPr>
                <w:rFonts w:cs="Arial"/>
                <w:b/>
                <w:bCs/>
                <w:sz w:val="16"/>
                <w:szCs w:val="16"/>
                <w:lang w:val="ru-RU" w:eastAsia="ru-RU"/>
              </w:rPr>
              <w:t>0</w:t>
            </w:r>
            <w:r w:rsidRPr="009E64FC">
              <w:rPr>
                <w:rFonts w:cs="Arial"/>
                <w:b/>
                <w:bCs/>
                <w:sz w:val="16"/>
                <w:szCs w:val="16"/>
                <w:lang w:val="ru-RU" w:eastAsia="ru-RU"/>
              </w:rPr>
              <w:t xml:space="preserve"> </w:t>
            </w:r>
            <w:r w:rsidR="003D065E" w:rsidRPr="009E64FC">
              <w:rPr>
                <w:rFonts w:cs="Arial"/>
                <w:b/>
                <w:bCs/>
                <w:sz w:val="16"/>
                <w:szCs w:val="16"/>
                <w:lang w:val="ru-RU" w:eastAsia="ru-RU"/>
              </w:rPr>
              <w:t>июня</w:t>
            </w:r>
            <w:r w:rsidRPr="009E64FC">
              <w:rPr>
                <w:rFonts w:cs="Arial"/>
                <w:b/>
                <w:bCs/>
                <w:sz w:val="16"/>
                <w:szCs w:val="16"/>
                <w:lang w:val="ru-RU" w:eastAsia="ru-RU"/>
              </w:rPr>
              <w:t xml:space="preserve"> 201</w:t>
            </w:r>
            <w:r w:rsidR="0002363C" w:rsidRPr="009E64FC">
              <w:rPr>
                <w:rFonts w:cs="Arial"/>
                <w:b/>
                <w:bCs/>
                <w:sz w:val="16"/>
                <w:szCs w:val="16"/>
                <w:lang w:val="ru-RU" w:eastAsia="ru-RU"/>
              </w:rPr>
              <w:t>6</w:t>
            </w:r>
          </w:p>
        </w:tc>
        <w:tc>
          <w:tcPr>
            <w:tcW w:w="1420"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w:t>
            </w:r>
          </w:p>
        </w:tc>
        <w:tc>
          <w:tcPr>
            <w:tcW w:w="1420" w:type="dxa"/>
            <w:tcBorders>
              <w:top w:val="nil"/>
              <w:left w:val="nil"/>
              <w:bottom w:val="nil"/>
              <w:right w:val="nil"/>
            </w:tcBorders>
            <w:shd w:val="clear" w:color="auto" w:fill="auto"/>
            <w:vAlign w:val="bottom"/>
          </w:tcPr>
          <w:p w:rsidR="006B1D4A" w:rsidRPr="009E64FC" w:rsidRDefault="002B173E"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353 416</w:t>
            </w:r>
          </w:p>
        </w:tc>
        <w:tc>
          <w:tcPr>
            <w:tcW w:w="1420" w:type="dxa"/>
            <w:tcBorders>
              <w:top w:val="nil"/>
              <w:left w:val="nil"/>
              <w:bottom w:val="nil"/>
              <w:right w:val="nil"/>
            </w:tcBorders>
            <w:shd w:val="clear" w:color="auto" w:fill="auto"/>
            <w:vAlign w:val="bottom"/>
          </w:tcPr>
          <w:p w:rsidR="006B1D4A" w:rsidRPr="009E64FC" w:rsidRDefault="0002363C"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w:t>
            </w:r>
          </w:p>
        </w:tc>
        <w:tc>
          <w:tcPr>
            <w:tcW w:w="1522" w:type="dxa"/>
            <w:tcBorders>
              <w:top w:val="nil"/>
              <w:left w:val="nil"/>
              <w:bottom w:val="nil"/>
              <w:right w:val="nil"/>
            </w:tcBorders>
            <w:shd w:val="clear" w:color="auto" w:fill="auto"/>
            <w:vAlign w:val="bottom"/>
          </w:tcPr>
          <w:p w:rsidR="006B1D4A" w:rsidRPr="009E64FC" w:rsidRDefault="0002363C"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w:t>
            </w:r>
          </w:p>
        </w:tc>
        <w:tc>
          <w:tcPr>
            <w:tcW w:w="1420" w:type="dxa"/>
            <w:tcBorders>
              <w:top w:val="nil"/>
              <w:left w:val="nil"/>
              <w:bottom w:val="nil"/>
              <w:right w:val="nil"/>
            </w:tcBorders>
            <w:shd w:val="clear" w:color="auto" w:fill="auto"/>
            <w:vAlign w:val="bottom"/>
          </w:tcPr>
          <w:p w:rsidR="006B1D4A" w:rsidRPr="009E64FC" w:rsidRDefault="009A0BC0"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353 416</w:t>
            </w:r>
          </w:p>
        </w:tc>
      </w:tr>
      <w:tr w:rsidR="003B384D" w:rsidRPr="009E64FC" w:rsidTr="006B1D4A">
        <w:trPr>
          <w:trHeight w:val="255"/>
        </w:trPr>
        <w:tc>
          <w:tcPr>
            <w:tcW w:w="2500" w:type="dxa"/>
            <w:tcBorders>
              <w:top w:val="nil"/>
              <w:left w:val="nil"/>
              <w:bottom w:val="nil"/>
              <w:right w:val="nil"/>
            </w:tcBorders>
            <w:shd w:val="clear" w:color="auto" w:fill="auto"/>
            <w:hideMark/>
          </w:tcPr>
          <w:p w:rsidR="006B1D4A" w:rsidRPr="009E64FC" w:rsidRDefault="006B1D4A" w:rsidP="006B1D4A">
            <w:pPr>
              <w:overflowPunct/>
              <w:autoSpaceDE/>
              <w:autoSpaceDN/>
              <w:adjustRightInd/>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sz w:val="16"/>
                <w:szCs w:val="16"/>
                <w:lang w:val="ru-RU" w:eastAsia="ru-RU"/>
              </w:rPr>
            </w:pPr>
          </w:p>
        </w:tc>
        <w:tc>
          <w:tcPr>
            <w:tcW w:w="1522"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sz w:val="16"/>
                <w:szCs w:val="16"/>
                <w:lang w:val="ru-RU" w:eastAsia="ru-RU"/>
              </w:rPr>
            </w:pPr>
          </w:p>
        </w:tc>
      </w:tr>
      <w:tr w:rsidR="003B384D" w:rsidRPr="009E64FC" w:rsidTr="006B1D4A">
        <w:trPr>
          <w:trHeight w:val="450"/>
        </w:trPr>
        <w:tc>
          <w:tcPr>
            <w:tcW w:w="2500" w:type="dxa"/>
            <w:tcBorders>
              <w:top w:val="nil"/>
              <w:left w:val="nil"/>
              <w:bottom w:val="nil"/>
              <w:right w:val="nil"/>
            </w:tcBorders>
            <w:shd w:val="clear" w:color="auto" w:fill="auto"/>
            <w:hideMark/>
          </w:tcPr>
          <w:p w:rsidR="006B1D4A" w:rsidRPr="009E64FC" w:rsidRDefault="006B1D4A" w:rsidP="006B1D4A">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Выпущенные долговые обязательства</w:t>
            </w:r>
          </w:p>
        </w:tc>
        <w:tc>
          <w:tcPr>
            <w:tcW w:w="1420"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w:t>
            </w:r>
          </w:p>
        </w:tc>
        <w:tc>
          <w:tcPr>
            <w:tcW w:w="1522"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w:t>
            </w:r>
          </w:p>
        </w:tc>
      </w:tr>
      <w:tr w:rsidR="003B384D" w:rsidRPr="009E64FC" w:rsidTr="006B1D4A">
        <w:trPr>
          <w:trHeight w:val="255"/>
        </w:trPr>
        <w:tc>
          <w:tcPr>
            <w:tcW w:w="2500" w:type="dxa"/>
            <w:tcBorders>
              <w:top w:val="nil"/>
              <w:left w:val="nil"/>
              <w:bottom w:val="nil"/>
              <w:right w:val="nil"/>
            </w:tcBorders>
            <w:shd w:val="clear" w:color="auto" w:fill="auto"/>
            <w:hideMark/>
          </w:tcPr>
          <w:p w:rsidR="006B1D4A" w:rsidRPr="009E64FC" w:rsidRDefault="006B1D4A" w:rsidP="006B1D4A">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Полученные гарантии</w:t>
            </w:r>
          </w:p>
        </w:tc>
        <w:tc>
          <w:tcPr>
            <w:tcW w:w="1420"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w:t>
            </w:r>
          </w:p>
        </w:tc>
        <w:tc>
          <w:tcPr>
            <w:tcW w:w="1522"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w:t>
            </w:r>
          </w:p>
        </w:tc>
      </w:tr>
      <w:tr w:rsidR="003B384D" w:rsidRPr="009E64FC" w:rsidTr="006B1D4A">
        <w:trPr>
          <w:trHeight w:val="255"/>
        </w:trPr>
        <w:tc>
          <w:tcPr>
            <w:tcW w:w="2500" w:type="dxa"/>
            <w:tcBorders>
              <w:top w:val="nil"/>
              <w:left w:val="nil"/>
              <w:right w:val="nil"/>
            </w:tcBorders>
            <w:shd w:val="clear" w:color="auto" w:fill="auto"/>
            <w:hideMark/>
          </w:tcPr>
          <w:p w:rsidR="006B1D4A" w:rsidRPr="009E64FC" w:rsidRDefault="006B1D4A" w:rsidP="006B1D4A">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Предоставленные гарантии</w:t>
            </w:r>
          </w:p>
        </w:tc>
        <w:tc>
          <w:tcPr>
            <w:tcW w:w="1420" w:type="dxa"/>
            <w:tcBorders>
              <w:top w:val="nil"/>
              <w:left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w:t>
            </w:r>
          </w:p>
        </w:tc>
        <w:tc>
          <w:tcPr>
            <w:tcW w:w="1420" w:type="dxa"/>
            <w:tcBorders>
              <w:top w:val="nil"/>
              <w:left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w:t>
            </w:r>
          </w:p>
        </w:tc>
        <w:tc>
          <w:tcPr>
            <w:tcW w:w="1420" w:type="dxa"/>
            <w:tcBorders>
              <w:top w:val="nil"/>
              <w:left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w:t>
            </w:r>
          </w:p>
        </w:tc>
        <w:tc>
          <w:tcPr>
            <w:tcW w:w="1522" w:type="dxa"/>
            <w:tcBorders>
              <w:top w:val="nil"/>
              <w:left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w:t>
            </w:r>
          </w:p>
        </w:tc>
        <w:tc>
          <w:tcPr>
            <w:tcW w:w="1420" w:type="dxa"/>
            <w:tcBorders>
              <w:top w:val="nil"/>
              <w:left w:val="nil"/>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w:t>
            </w:r>
          </w:p>
        </w:tc>
      </w:tr>
      <w:tr w:rsidR="003B384D" w:rsidRPr="009E64FC" w:rsidTr="006B1D4A">
        <w:trPr>
          <w:trHeight w:val="450"/>
        </w:trPr>
        <w:tc>
          <w:tcPr>
            <w:tcW w:w="2500" w:type="dxa"/>
            <w:tcBorders>
              <w:top w:val="nil"/>
              <w:left w:val="nil"/>
              <w:bottom w:val="double" w:sz="4" w:space="0" w:color="auto"/>
              <w:right w:val="nil"/>
            </w:tcBorders>
            <w:shd w:val="clear" w:color="auto" w:fill="auto"/>
            <w:hideMark/>
          </w:tcPr>
          <w:p w:rsidR="006B1D4A" w:rsidRPr="009E64FC" w:rsidRDefault="006B1D4A" w:rsidP="006B1D4A">
            <w:pPr>
              <w:overflowPunct/>
              <w:autoSpaceDE/>
              <w:autoSpaceDN/>
              <w:adjustRightInd/>
              <w:textAlignment w:val="auto"/>
              <w:rPr>
                <w:rFonts w:cs="Arial"/>
                <w:b/>
                <w:bCs/>
                <w:sz w:val="16"/>
                <w:szCs w:val="16"/>
                <w:lang w:val="ru-RU" w:eastAsia="ru-RU"/>
              </w:rPr>
            </w:pPr>
            <w:r w:rsidRPr="009E64FC">
              <w:rPr>
                <w:rFonts w:cs="Arial"/>
                <w:b/>
                <w:bCs/>
                <w:sz w:val="16"/>
                <w:szCs w:val="16"/>
                <w:lang w:val="ru-RU" w:eastAsia="ru-RU"/>
              </w:rPr>
              <w:t>Безнадежная к взысканию дебиторская задолженность</w:t>
            </w:r>
          </w:p>
        </w:tc>
        <w:tc>
          <w:tcPr>
            <w:tcW w:w="1420" w:type="dxa"/>
            <w:tcBorders>
              <w:top w:val="nil"/>
              <w:left w:val="nil"/>
              <w:bottom w:val="double" w:sz="4" w:space="0" w:color="auto"/>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w:t>
            </w:r>
          </w:p>
        </w:tc>
        <w:tc>
          <w:tcPr>
            <w:tcW w:w="1420" w:type="dxa"/>
            <w:tcBorders>
              <w:top w:val="nil"/>
              <w:left w:val="nil"/>
              <w:bottom w:val="double" w:sz="4" w:space="0" w:color="auto"/>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w:t>
            </w:r>
          </w:p>
        </w:tc>
        <w:tc>
          <w:tcPr>
            <w:tcW w:w="1420" w:type="dxa"/>
            <w:tcBorders>
              <w:top w:val="nil"/>
              <w:left w:val="nil"/>
              <w:bottom w:val="double" w:sz="4" w:space="0" w:color="auto"/>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w:t>
            </w:r>
          </w:p>
        </w:tc>
        <w:tc>
          <w:tcPr>
            <w:tcW w:w="1522" w:type="dxa"/>
            <w:tcBorders>
              <w:top w:val="nil"/>
              <w:left w:val="nil"/>
              <w:bottom w:val="double" w:sz="4" w:space="0" w:color="auto"/>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w:t>
            </w:r>
          </w:p>
        </w:tc>
        <w:tc>
          <w:tcPr>
            <w:tcW w:w="1420" w:type="dxa"/>
            <w:tcBorders>
              <w:top w:val="nil"/>
              <w:left w:val="nil"/>
              <w:bottom w:val="double" w:sz="4" w:space="0" w:color="auto"/>
              <w:right w:val="nil"/>
            </w:tcBorders>
            <w:shd w:val="clear" w:color="auto" w:fill="auto"/>
            <w:vAlign w:val="bottom"/>
            <w:hideMark/>
          </w:tcPr>
          <w:p w:rsidR="006B1D4A" w:rsidRPr="009E64FC" w:rsidRDefault="006B1D4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w:t>
            </w:r>
          </w:p>
        </w:tc>
      </w:tr>
    </w:tbl>
    <w:p w:rsidR="00A552A6" w:rsidRPr="009E64FC" w:rsidRDefault="00A552A6" w:rsidP="00FF6F92">
      <w:pPr>
        <w:overflowPunct/>
        <w:autoSpaceDE/>
        <w:autoSpaceDN/>
        <w:adjustRightInd/>
        <w:jc w:val="both"/>
        <w:textAlignment w:val="auto"/>
        <w:rPr>
          <w:rFonts w:cs="Arial"/>
          <w:b/>
          <w:bCs/>
          <w:sz w:val="20"/>
          <w:szCs w:val="20"/>
          <w:lang w:val="ru-RU" w:eastAsia="ru-RU"/>
        </w:rPr>
      </w:pPr>
    </w:p>
    <w:p w:rsidR="00513D5A" w:rsidRPr="009E64FC" w:rsidRDefault="00E36C69" w:rsidP="00FF6F92">
      <w:pPr>
        <w:overflowPunct/>
        <w:autoSpaceDE/>
        <w:autoSpaceDN/>
        <w:adjustRightInd/>
        <w:jc w:val="both"/>
        <w:textAlignment w:val="auto"/>
        <w:rPr>
          <w:rFonts w:cs="Arial"/>
          <w:b/>
          <w:bCs/>
          <w:sz w:val="20"/>
          <w:szCs w:val="20"/>
          <w:lang w:val="ru-RU" w:eastAsia="ru-RU"/>
        </w:rPr>
      </w:pPr>
      <w:r w:rsidRPr="009E64FC">
        <w:rPr>
          <w:rFonts w:cs="Arial"/>
          <w:b/>
          <w:bCs/>
          <w:sz w:val="20"/>
          <w:szCs w:val="20"/>
          <w:lang w:val="ru-RU" w:eastAsia="ru-RU"/>
        </w:rPr>
        <w:t>Сведения о доходах и расходах от операций (сделок) со св</w:t>
      </w:r>
      <w:r w:rsidR="006D2E1B" w:rsidRPr="009E64FC">
        <w:rPr>
          <w:rFonts w:cs="Arial"/>
          <w:b/>
          <w:bCs/>
          <w:sz w:val="20"/>
          <w:szCs w:val="20"/>
          <w:lang w:val="ru-RU" w:eastAsia="ru-RU"/>
        </w:rPr>
        <w:t>язанными сторонами</w:t>
      </w:r>
      <w:r w:rsidRPr="009E64FC">
        <w:rPr>
          <w:rFonts w:cs="Arial"/>
          <w:b/>
          <w:bCs/>
          <w:sz w:val="20"/>
          <w:szCs w:val="20"/>
          <w:lang w:val="ru-RU" w:eastAsia="ru-RU"/>
        </w:rPr>
        <w:t>:</w:t>
      </w:r>
    </w:p>
    <w:p w:rsidR="00D7481A" w:rsidRPr="009E64FC" w:rsidRDefault="00D7481A" w:rsidP="00FF6F92">
      <w:pPr>
        <w:overflowPunct/>
        <w:autoSpaceDE/>
        <w:autoSpaceDN/>
        <w:adjustRightInd/>
        <w:jc w:val="both"/>
        <w:textAlignment w:val="auto"/>
        <w:rPr>
          <w:rFonts w:cs="Arial"/>
          <w:b/>
          <w:bCs/>
          <w:sz w:val="20"/>
          <w:szCs w:val="20"/>
          <w:lang w:val="ru-RU" w:eastAsia="ru-RU"/>
        </w:rPr>
      </w:pPr>
    </w:p>
    <w:tbl>
      <w:tblPr>
        <w:tblStyle w:val="af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1276"/>
        <w:gridCol w:w="1701"/>
        <w:gridCol w:w="1418"/>
        <w:gridCol w:w="1559"/>
        <w:gridCol w:w="1243"/>
      </w:tblGrid>
      <w:tr w:rsidR="003B384D" w:rsidRPr="009E64FC" w:rsidTr="002D2DB2">
        <w:tc>
          <w:tcPr>
            <w:tcW w:w="2376" w:type="dxa"/>
            <w:tcBorders>
              <w:top w:val="single" w:sz="4" w:space="0" w:color="auto"/>
              <w:bottom w:val="single" w:sz="4" w:space="0" w:color="auto"/>
            </w:tcBorders>
          </w:tcPr>
          <w:p w:rsidR="00513D5A" w:rsidRPr="009E64FC" w:rsidRDefault="00513D5A" w:rsidP="00264B91">
            <w:pPr>
              <w:jc w:val="both"/>
              <w:rPr>
                <w:rFonts w:cs="Arial"/>
                <w:sz w:val="16"/>
                <w:szCs w:val="16"/>
                <w:lang w:val="ru-RU"/>
              </w:rPr>
            </w:pPr>
          </w:p>
        </w:tc>
        <w:tc>
          <w:tcPr>
            <w:tcW w:w="7197" w:type="dxa"/>
            <w:gridSpan w:val="5"/>
            <w:tcBorders>
              <w:top w:val="single" w:sz="4" w:space="0" w:color="auto"/>
              <w:bottom w:val="single" w:sz="4" w:space="0" w:color="auto"/>
            </w:tcBorders>
          </w:tcPr>
          <w:p w:rsidR="00513D5A" w:rsidRPr="009E64FC" w:rsidRDefault="00EE3ACF" w:rsidP="00DF0622">
            <w:pPr>
              <w:jc w:val="center"/>
              <w:rPr>
                <w:rFonts w:cs="Arial"/>
                <w:sz w:val="16"/>
                <w:szCs w:val="16"/>
                <w:lang w:val="ru-RU"/>
              </w:rPr>
            </w:pPr>
            <w:r w:rsidRPr="009E64FC">
              <w:rPr>
                <w:rFonts w:cs="Arial"/>
                <w:b/>
                <w:bCs/>
                <w:sz w:val="16"/>
                <w:szCs w:val="16"/>
                <w:lang w:val="ru-RU" w:eastAsia="ru-RU"/>
              </w:rPr>
              <w:t>2015 год</w:t>
            </w:r>
          </w:p>
        </w:tc>
      </w:tr>
      <w:tr w:rsidR="003B384D" w:rsidRPr="009E64FC" w:rsidTr="002D2DB2">
        <w:tc>
          <w:tcPr>
            <w:tcW w:w="2376" w:type="dxa"/>
            <w:tcBorders>
              <w:top w:val="single" w:sz="4" w:space="0" w:color="auto"/>
            </w:tcBorders>
          </w:tcPr>
          <w:p w:rsidR="00513D5A" w:rsidRPr="009E64FC" w:rsidRDefault="00513D5A" w:rsidP="00513D5A">
            <w:pPr>
              <w:jc w:val="both"/>
              <w:rPr>
                <w:rFonts w:cs="Arial"/>
                <w:sz w:val="16"/>
                <w:szCs w:val="16"/>
                <w:lang w:val="ru-RU"/>
              </w:rPr>
            </w:pPr>
          </w:p>
        </w:tc>
        <w:tc>
          <w:tcPr>
            <w:tcW w:w="1276" w:type="dxa"/>
            <w:tcBorders>
              <w:top w:val="single" w:sz="4" w:space="0" w:color="auto"/>
              <w:bottom w:val="single" w:sz="4" w:space="0" w:color="auto"/>
            </w:tcBorders>
          </w:tcPr>
          <w:p w:rsidR="00513D5A" w:rsidRPr="009E64FC" w:rsidRDefault="00513D5A" w:rsidP="006A1D50">
            <w:pPr>
              <w:overflowPunct/>
              <w:autoSpaceDE/>
              <w:autoSpaceDN/>
              <w:adjustRightInd/>
              <w:jc w:val="right"/>
              <w:textAlignment w:val="auto"/>
              <w:rPr>
                <w:rFonts w:cs="Arial"/>
                <w:b/>
                <w:bCs/>
                <w:sz w:val="16"/>
                <w:szCs w:val="16"/>
                <w:lang w:val="ru-RU" w:eastAsia="ru-RU"/>
              </w:rPr>
            </w:pPr>
          </w:p>
          <w:p w:rsidR="00513D5A" w:rsidRPr="009E64FC" w:rsidRDefault="00513D5A" w:rsidP="006A1D50">
            <w:pPr>
              <w:overflowPunct/>
              <w:autoSpaceDE/>
              <w:autoSpaceDN/>
              <w:adjustRightInd/>
              <w:jc w:val="right"/>
              <w:textAlignment w:val="auto"/>
              <w:rPr>
                <w:rFonts w:cs="Arial"/>
                <w:b/>
                <w:bCs/>
                <w:sz w:val="16"/>
                <w:szCs w:val="16"/>
                <w:lang w:val="ru-RU" w:eastAsia="ru-RU"/>
              </w:rPr>
            </w:pPr>
          </w:p>
          <w:p w:rsidR="00513D5A" w:rsidRPr="009E64FC" w:rsidRDefault="00513D5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Акционеры</w:t>
            </w:r>
          </w:p>
        </w:tc>
        <w:tc>
          <w:tcPr>
            <w:tcW w:w="1701" w:type="dxa"/>
            <w:tcBorders>
              <w:top w:val="single" w:sz="4" w:space="0" w:color="auto"/>
              <w:bottom w:val="single" w:sz="4" w:space="0" w:color="auto"/>
            </w:tcBorders>
          </w:tcPr>
          <w:p w:rsidR="00513D5A" w:rsidRPr="009E64FC" w:rsidRDefault="00513D5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lastRenderedPageBreak/>
              <w:t xml:space="preserve">Компании, </w:t>
            </w:r>
            <w:r w:rsidRPr="009E64FC">
              <w:rPr>
                <w:rFonts w:cs="Arial"/>
                <w:b/>
                <w:bCs/>
                <w:sz w:val="16"/>
                <w:szCs w:val="16"/>
                <w:lang w:val="ru-RU" w:eastAsia="ru-RU"/>
              </w:rPr>
              <w:lastRenderedPageBreak/>
              <w:t>находящиеся под общим контролем</w:t>
            </w:r>
          </w:p>
        </w:tc>
        <w:tc>
          <w:tcPr>
            <w:tcW w:w="1418" w:type="dxa"/>
            <w:tcBorders>
              <w:top w:val="single" w:sz="4" w:space="0" w:color="auto"/>
              <w:bottom w:val="single" w:sz="4" w:space="0" w:color="auto"/>
            </w:tcBorders>
          </w:tcPr>
          <w:p w:rsidR="00513D5A" w:rsidRPr="009E64FC" w:rsidRDefault="00513D5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lastRenderedPageBreak/>
              <w:t xml:space="preserve">Прочие </w:t>
            </w:r>
            <w:r w:rsidRPr="009E64FC">
              <w:rPr>
                <w:rFonts w:cs="Arial"/>
                <w:b/>
                <w:bCs/>
                <w:sz w:val="16"/>
                <w:szCs w:val="16"/>
                <w:lang w:val="ru-RU" w:eastAsia="ru-RU"/>
              </w:rPr>
              <w:lastRenderedPageBreak/>
              <w:t>связанные стороны</w:t>
            </w:r>
          </w:p>
        </w:tc>
        <w:tc>
          <w:tcPr>
            <w:tcW w:w="1559" w:type="dxa"/>
            <w:tcBorders>
              <w:top w:val="single" w:sz="4" w:space="0" w:color="auto"/>
              <w:bottom w:val="single" w:sz="4" w:space="0" w:color="auto"/>
            </w:tcBorders>
          </w:tcPr>
          <w:p w:rsidR="00513D5A" w:rsidRPr="009E64FC" w:rsidRDefault="00513D5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lastRenderedPageBreak/>
              <w:t xml:space="preserve">Ключевой </w:t>
            </w:r>
            <w:r w:rsidRPr="009E64FC">
              <w:rPr>
                <w:rFonts w:cs="Arial"/>
                <w:b/>
                <w:bCs/>
                <w:sz w:val="16"/>
                <w:szCs w:val="16"/>
                <w:lang w:val="ru-RU" w:eastAsia="ru-RU"/>
              </w:rPr>
              <w:lastRenderedPageBreak/>
              <w:t>управленческий персонал</w:t>
            </w:r>
          </w:p>
        </w:tc>
        <w:tc>
          <w:tcPr>
            <w:tcW w:w="1243" w:type="dxa"/>
            <w:tcBorders>
              <w:top w:val="single" w:sz="4" w:space="0" w:color="auto"/>
              <w:bottom w:val="single" w:sz="4" w:space="0" w:color="auto"/>
            </w:tcBorders>
          </w:tcPr>
          <w:p w:rsidR="00513D5A" w:rsidRPr="009E64FC" w:rsidRDefault="00513D5A" w:rsidP="006A1D50">
            <w:pPr>
              <w:overflowPunct/>
              <w:autoSpaceDE/>
              <w:autoSpaceDN/>
              <w:adjustRightInd/>
              <w:jc w:val="right"/>
              <w:textAlignment w:val="auto"/>
              <w:rPr>
                <w:rFonts w:cs="Arial"/>
                <w:b/>
                <w:bCs/>
                <w:sz w:val="16"/>
                <w:szCs w:val="16"/>
                <w:lang w:val="ru-RU" w:eastAsia="ru-RU"/>
              </w:rPr>
            </w:pPr>
          </w:p>
          <w:p w:rsidR="00513D5A" w:rsidRPr="009E64FC" w:rsidRDefault="00513D5A" w:rsidP="006A1D50">
            <w:pPr>
              <w:overflowPunct/>
              <w:autoSpaceDE/>
              <w:autoSpaceDN/>
              <w:adjustRightInd/>
              <w:jc w:val="right"/>
              <w:textAlignment w:val="auto"/>
              <w:rPr>
                <w:rFonts w:cs="Arial"/>
                <w:b/>
                <w:bCs/>
                <w:sz w:val="16"/>
                <w:szCs w:val="16"/>
                <w:lang w:val="ru-RU" w:eastAsia="ru-RU"/>
              </w:rPr>
            </w:pPr>
          </w:p>
          <w:p w:rsidR="00513D5A" w:rsidRPr="009E64FC" w:rsidRDefault="00513D5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Итого</w:t>
            </w:r>
          </w:p>
        </w:tc>
      </w:tr>
      <w:tr w:rsidR="003B384D" w:rsidRPr="009E64FC" w:rsidTr="002D2DB2">
        <w:tc>
          <w:tcPr>
            <w:tcW w:w="2376" w:type="dxa"/>
          </w:tcPr>
          <w:p w:rsidR="005A149F" w:rsidRPr="009E64FC" w:rsidRDefault="005A149F" w:rsidP="00513D5A">
            <w:pPr>
              <w:jc w:val="both"/>
              <w:rPr>
                <w:rFonts w:cs="Arial"/>
                <w:sz w:val="16"/>
                <w:szCs w:val="16"/>
                <w:lang w:val="ru-RU"/>
              </w:rPr>
            </w:pPr>
          </w:p>
          <w:p w:rsidR="005A149F" w:rsidRPr="009E64FC" w:rsidRDefault="005A149F" w:rsidP="00513D5A">
            <w:pPr>
              <w:jc w:val="both"/>
              <w:rPr>
                <w:rFonts w:cs="Arial"/>
                <w:sz w:val="16"/>
                <w:szCs w:val="16"/>
                <w:lang w:val="ru-RU"/>
              </w:rPr>
            </w:pPr>
            <w:r w:rsidRPr="009E64FC">
              <w:rPr>
                <w:rFonts w:cs="Arial"/>
                <w:sz w:val="16"/>
                <w:szCs w:val="16"/>
                <w:lang w:val="ru-RU"/>
              </w:rPr>
              <w:t>Процентные доходы, в т.ч.</w:t>
            </w:r>
          </w:p>
        </w:tc>
        <w:tc>
          <w:tcPr>
            <w:tcW w:w="1276" w:type="dxa"/>
            <w:tcBorders>
              <w:top w:val="single" w:sz="4" w:space="0" w:color="auto"/>
            </w:tcBorders>
          </w:tcPr>
          <w:p w:rsidR="005A149F" w:rsidRPr="009E64FC" w:rsidRDefault="005A149F" w:rsidP="006A1D50">
            <w:pPr>
              <w:overflowPunct/>
              <w:autoSpaceDE/>
              <w:autoSpaceDN/>
              <w:adjustRightInd/>
              <w:jc w:val="right"/>
              <w:textAlignment w:val="auto"/>
              <w:rPr>
                <w:rFonts w:cs="Arial"/>
                <w:b/>
                <w:bCs/>
                <w:sz w:val="16"/>
                <w:szCs w:val="16"/>
                <w:lang w:val="ru-RU" w:eastAsia="ru-RU"/>
              </w:rPr>
            </w:pPr>
          </w:p>
          <w:p w:rsidR="005A149F" w:rsidRPr="009E64FC" w:rsidRDefault="005A149F"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56</w:t>
            </w:r>
          </w:p>
        </w:tc>
        <w:tc>
          <w:tcPr>
            <w:tcW w:w="1701" w:type="dxa"/>
            <w:tcBorders>
              <w:top w:val="single" w:sz="4" w:space="0" w:color="auto"/>
            </w:tcBorders>
          </w:tcPr>
          <w:p w:rsidR="005A149F" w:rsidRPr="009E64FC" w:rsidRDefault="005A149F" w:rsidP="006A1D50">
            <w:pPr>
              <w:overflowPunct/>
              <w:autoSpaceDE/>
              <w:autoSpaceDN/>
              <w:adjustRightInd/>
              <w:jc w:val="right"/>
              <w:textAlignment w:val="auto"/>
              <w:rPr>
                <w:rFonts w:cs="Arial"/>
                <w:b/>
                <w:bCs/>
                <w:sz w:val="16"/>
                <w:szCs w:val="16"/>
                <w:lang w:val="en-US" w:eastAsia="ru-RU"/>
              </w:rPr>
            </w:pPr>
          </w:p>
          <w:p w:rsidR="005A149F" w:rsidRPr="009E64FC" w:rsidRDefault="005A149F" w:rsidP="006A1D50">
            <w:pPr>
              <w:overflowPunct/>
              <w:autoSpaceDE/>
              <w:autoSpaceDN/>
              <w:adjustRightInd/>
              <w:jc w:val="right"/>
              <w:textAlignment w:val="auto"/>
              <w:rPr>
                <w:rFonts w:cs="Arial"/>
                <w:b/>
                <w:bCs/>
                <w:sz w:val="16"/>
                <w:szCs w:val="16"/>
                <w:lang w:val="en-US" w:eastAsia="ru-RU"/>
              </w:rPr>
            </w:pPr>
            <w:r w:rsidRPr="009E64FC">
              <w:rPr>
                <w:rFonts w:cs="Arial"/>
                <w:b/>
                <w:bCs/>
                <w:sz w:val="16"/>
                <w:szCs w:val="16"/>
                <w:lang w:val="en-US" w:eastAsia="ru-RU"/>
              </w:rPr>
              <w:t>140</w:t>
            </w:r>
          </w:p>
        </w:tc>
        <w:tc>
          <w:tcPr>
            <w:tcW w:w="1418" w:type="dxa"/>
            <w:tcBorders>
              <w:top w:val="single" w:sz="4" w:space="0" w:color="auto"/>
            </w:tcBorders>
          </w:tcPr>
          <w:p w:rsidR="005A149F" w:rsidRPr="009E64FC" w:rsidRDefault="005A149F" w:rsidP="006A1D50">
            <w:pPr>
              <w:overflowPunct/>
              <w:autoSpaceDE/>
              <w:autoSpaceDN/>
              <w:adjustRightInd/>
              <w:jc w:val="right"/>
              <w:textAlignment w:val="auto"/>
              <w:rPr>
                <w:rFonts w:cs="Arial"/>
                <w:b/>
                <w:bCs/>
                <w:sz w:val="16"/>
                <w:szCs w:val="16"/>
                <w:lang w:val="ru-RU" w:eastAsia="ru-RU"/>
              </w:rPr>
            </w:pPr>
          </w:p>
          <w:p w:rsidR="005A149F" w:rsidRPr="009E64FC" w:rsidRDefault="00DA135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148</w:t>
            </w:r>
          </w:p>
        </w:tc>
        <w:tc>
          <w:tcPr>
            <w:tcW w:w="1559" w:type="dxa"/>
            <w:tcBorders>
              <w:top w:val="single" w:sz="4" w:space="0" w:color="auto"/>
            </w:tcBorders>
          </w:tcPr>
          <w:p w:rsidR="005A149F" w:rsidRPr="009E64FC" w:rsidRDefault="005A149F" w:rsidP="006A1D50">
            <w:pPr>
              <w:overflowPunct/>
              <w:autoSpaceDE/>
              <w:autoSpaceDN/>
              <w:adjustRightInd/>
              <w:jc w:val="right"/>
              <w:textAlignment w:val="auto"/>
              <w:rPr>
                <w:rFonts w:cs="Arial"/>
                <w:b/>
                <w:bCs/>
                <w:sz w:val="16"/>
                <w:szCs w:val="16"/>
                <w:lang w:val="ru-RU" w:eastAsia="ru-RU"/>
              </w:rPr>
            </w:pPr>
          </w:p>
          <w:p w:rsidR="005A149F" w:rsidRPr="009E64FC" w:rsidRDefault="005A149F"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3 139</w:t>
            </w:r>
          </w:p>
        </w:tc>
        <w:tc>
          <w:tcPr>
            <w:tcW w:w="1243" w:type="dxa"/>
            <w:tcBorders>
              <w:top w:val="single" w:sz="4" w:space="0" w:color="auto"/>
            </w:tcBorders>
          </w:tcPr>
          <w:p w:rsidR="005A149F" w:rsidRPr="009E64FC" w:rsidRDefault="005A149F" w:rsidP="006A1D50">
            <w:pPr>
              <w:overflowPunct/>
              <w:autoSpaceDE/>
              <w:autoSpaceDN/>
              <w:adjustRightInd/>
              <w:jc w:val="right"/>
              <w:textAlignment w:val="auto"/>
              <w:rPr>
                <w:rFonts w:cs="Arial"/>
                <w:b/>
                <w:bCs/>
                <w:sz w:val="16"/>
                <w:szCs w:val="16"/>
                <w:lang w:val="ru-RU" w:eastAsia="ru-RU"/>
              </w:rPr>
            </w:pPr>
          </w:p>
          <w:p w:rsidR="005A149F" w:rsidRPr="009E64FC" w:rsidRDefault="005A149F"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3 4</w:t>
            </w:r>
            <w:r w:rsidR="00DA135A" w:rsidRPr="009E64FC">
              <w:rPr>
                <w:rFonts w:cs="Arial"/>
                <w:b/>
                <w:bCs/>
                <w:sz w:val="16"/>
                <w:szCs w:val="16"/>
                <w:lang w:val="ru-RU" w:eastAsia="ru-RU"/>
              </w:rPr>
              <w:t>8</w:t>
            </w:r>
            <w:r w:rsidRPr="009E64FC">
              <w:rPr>
                <w:rFonts w:cs="Arial"/>
                <w:b/>
                <w:bCs/>
                <w:sz w:val="16"/>
                <w:szCs w:val="16"/>
                <w:lang w:val="ru-RU" w:eastAsia="ru-RU"/>
              </w:rPr>
              <w:t>3</w:t>
            </w:r>
          </w:p>
        </w:tc>
      </w:tr>
      <w:tr w:rsidR="003B384D" w:rsidRPr="009E64FC" w:rsidTr="002D2DB2">
        <w:tc>
          <w:tcPr>
            <w:tcW w:w="2376" w:type="dxa"/>
          </w:tcPr>
          <w:p w:rsidR="005A149F" w:rsidRPr="009E64FC" w:rsidRDefault="005A149F" w:rsidP="00513D5A">
            <w:pPr>
              <w:jc w:val="both"/>
              <w:rPr>
                <w:rFonts w:cs="Arial"/>
                <w:sz w:val="16"/>
                <w:szCs w:val="16"/>
                <w:lang w:val="ru-RU"/>
              </w:rPr>
            </w:pPr>
            <w:r w:rsidRPr="009E64FC">
              <w:rPr>
                <w:rFonts w:cs="Arial"/>
                <w:sz w:val="16"/>
                <w:szCs w:val="16"/>
                <w:lang w:val="ru-RU"/>
              </w:rPr>
              <w:t>от ссуд</w:t>
            </w:r>
          </w:p>
        </w:tc>
        <w:tc>
          <w:tcPr>
            <w:tcW w:w="1276" w:type="dxa"/>
          </w:tcPr>
          <w:p w:rsidR="005A149F" w:rsidRPr="009E64FC" w:rsidRDefault="005A149F" w:rsidP="006A1D50">
            <w:pPr>
              <w:overflowPunct/>
              <w:autoSpaceDE/>
              <w:autoSpaceDN/>
              <w:adjustRightInd/>
              <w:jc w:val="right"/>
              <w:textAlignment w:val="auto"/>
              <w:rPr>
                <w:rFonts w:cs="Arial"/>
                <w:bCs/>
                <w:sz w:val="16"/>
                <w:szCs w:val="16"/>
                <w:lang w:val="ru-RU" w:eastAsia="ru-RU"/>
              </w:rPr>
            </w:pPr>
            <w:r w:rsidRPr="009E64FC">
              <w:rPr>
                <w:rFonts w:cs="Arial"/>
                <w:bCs/>
                <w:sz w:val="16"/>
                <w:szCs w:val="16"/>
                <w:lang w:val="ru-RU" w:eastAsia="ru-RU"/>
              </w:rPr>
              <w:t>56</w:t>
            </w:r>
          </w:p>
        </w:tc>
        <w:tc>
          <w:tcPr>
            <w:tcW w:w="1701" w:type="dxa"/>
          </w:tcPr>
          <w:p w:rsidR="005A149F" w:rsidRPr="009E64FC" w:rsidRDefault="005A149F" w:rsidP="006A1D50">
            <w:pPr>
              <w:overflowPunct/>
              <w:autoSpaceDE/>
              <w:autoSpaceDN/>
              <w:adjustRightInd/>
              <w:jc w:val="right"/>
              <w:textAlignment w:val="auto"/>
              <w:rPr>
                <w:rFonts w:cs="Arial"/>
                <w:bCs/>
                <w:sz w:val="16"/>
                <w:szCs w:val="16"/>
                <w:lang w:val="en-US" w:eastAsia="ru-RU"/>
              </w:rPr>
            </w:pPr>
            <w:r w:rsidRPr="009E64FC">
              <w:rPr>
                <w:rFonts w:cs="Arial"/>
                <w:bCs/>
                <w:sz w:val="16"/>
                <w:szCs w:val="16"/>
                <w:lang w:val="en-US" w:eastAsia="ru-RU"/>
              </w:rPr>
              <w:t>140</w:t>
            </w:r>
          </w:p>
        </w:tc>
        <w:tc>
          <w:tcPr>
            <w:tcW w:w="1418" w:type="dxa"/>
          </w:tcPr>
          <w:p w:rsidR="005A149F" w:rsidRPr="009E64FC" w:rsidRDefault="00DA135A" w:rsidP="006A1D50">
            <w:pPr>
              <w:overflowPunct/>
              <w:autoSpaceDE/>
              <w:autoSpaceDN/>
              <w:adjustRightInd/>
              <w:jc w:val="right"/>
              <w:textAlignment w:val="auto"/>
              <w:rPr>
                <w:rFonts w:cs="Arial"/>
                <w:bCs/>
                <w:sz w:val="16"/>
                <w:szCs w:val="16"/>
                <w:lang w:val="ru-RU" w:eastAsia="ru-RU"/>
              </w:rPr>
            </w:pPr>
            <w:r w:rsidRPr="009E64FC">
              <w:rPr>
                <w:rFonts w:cs="Arial"/>
                <w:bCs/>
                <w:sz w:val="16"/>
                <w:szCs w:val="16"/>
                <w:lang w:val="ru-RU" w:eastAsia="ru-RU"/>
              </w:rPr>
              <w:t>148</w:t>
            </w:r>
          </w:p>
        </w:tc>
        <w:tc>
          <w:tcPr>
            <w:tcW w:w="1559" w:type="dxa"/>
          </w:tcPr>
          <w:p w:rsidR="005A149F" w:rsidRPr="009E64FC" w:rsidRDefault="005A149F" w:rsidP="006A1D50">
            <w:pPr>
              <w:overflowPunct/>
              <w:autoSpaceDE/>
              <w:autoSpaceDN/>
              <w:adjustRightInd/>
              <w:jc w:val="right"/>
              <w:textAlignment w:val="auto"/>
              <w:rPr>
                <w:rFonts w:cs="Arial"/>
                <w:bCs/>
                <w:sz w:val="16"/>
                <w:szCs w:val="16"/>
                <w:lang w:val="en-US" w:eastAsia="ru-RU"/>
              </w:rPr>
            </w:pPr>
            <w:r w:rsidRPr="009E64FC">
              <w:rPr>
                <w:rFonts w:cs="Arial"/>
                <w:bCs/>
                <w:sz w:val="16"/>
                <w:szCs w:val="16"/>
                <w:lang w:val="en-US" w:eastAsia="ru-RU"/>
              </w:rPr>
              <w:t>3 139</w:t>
            </w:r>
          </w:p>
        </w:tc>
        <w:tc>
          <w:tcPr>
            <w:tcW w:w="1243" w:type="dxa"/>
          </w:tcPr>
          <w:p w:rsidR="005A149F" w:rsidRPr="009E64FC" w:rsidRDefault="005A149F" w:rsidP="006A1D50">
            <w:pPr>
              <w:overflowPunct/>
              <w:autoSpaceDE/>
              <w:autoSpaceDN/>
              <w:adjustRightInd/>
              <w:jc w:val="right"/>
              <w:textAlignment w:val="auto"/>
              <w:rPr>
                <w:rFonts w:cs="Arial"/>
                <w:bCs/>
                <w:sz w:val="16"/>
                <w:szCs w:val="16"/>
                <w:lang w:val="ru-RU" w:eastAsia="ru-RU"/>
              </w:rPr>
            </w:pPr>
          </w:p>
        </w:tc>
      </w:tr>
      <w:tr w:rsidR="003B384D" w:rsidRPr="009E64FC" w:rsidTr="002D2DB2">
        <w:tc>
          <w:tcPr>
            <w:tcW w:w="2376" w:type="dxa"/>
          </w:tcPr>
          <w:p w:rsidR="005A149F" w:rsidRPr="009E64FC" w:rsidRDefault="005A149F" w:rsidP="00513D5A">
            <w:pPr>
              <w:jc w:val="both"/>
              <w:rPr>
                <w:rFonts w:cs="Arial"/>
                <w:sz w:val="16"/>
                <w:szCs w:val="16"/>
                <w:lang w:val="ru-RU"/>
              </w:rPr>
            </w:pPr>
            <w:r w:rsidRPr="009E64FC">
              <w:rPr>
                <w:rFonts w:cs="Arial"/>
                <w:sz w:val="16"/>
                <w:szCs w:val="16"/>
                <w:lang w:val="ru-RU"/>
              </w:rPr>
              <w:t>вложений в ценные бумаги</w:t>
            </w:r>
          </w:p>
        </w:tc>
        <w:tc>
          <w:tcPr>
            <w:tcW w:w="1276" w:type="dxa"/>
          </w:tcPr>
          <w:p w:rsidR="005A149F" w:rsidRPr="009E64FC" w:rsidRDefault="005A149F" w:rsidP="006A1D50">
            <w:pPr>
              <w:overflowPunct/>
              <w:autoSpaceDE/>
              <w:autoSpaceDN/>
              <w:adjustRightInd/>
              <w:jc w:val="right"/>
              <w:textAlignment w:val="auto"/>
              <w:rPr>
                <w:rFonts w:cs="Arial"/>
                <w:bCs/>
                <w:sz w:val="16"/>
                <w:szCs w:val="16"/>
                <w:lang w:val="ru-RU" w:eastAsia="ru-RU"/>
              </w:rPr>
            </w:pPr>
            <w:r w:rsidRPr="009E64FC">
              <w:rPr>
                <w:rFonts w:cs="Arial"/>
                <w:bCs/>
                <w:sz w:val="16"/>
                <w:szCs w:val="16"/>
                <w:lang w:val="ru-RU" w:eastAsia="ru-RU"/>
              </w:rPr>
              <w:t>-</w:t>
            </w:r>
          </w:p>
        </w:tc>
        <w:tc>
          <w:tcPr>
            <w:tcW w:w="1701" w:type="dxa"/>
          </w:tcPr>
          <w:p w:rsidR="005A149F" w:rsidRPr="009E64FC" w:rsidRDefault="005A149F" w:rsidP="006A1D50">
            <w:pPr>
              <w:overflowPunct/>
              <w:autoSpaceDE/>
              <w:autoSpaceDN/>
              <w:adjustRightInd/>
              <w:jc w:val="right"/>
              <w:textAlignment w:val="auto"/>
              <w:rPr>
                <w:rFonts w:cs="Arial"/>
                <w:bCs/>
                <w:sz w:val="16"/>
                <w:szCs w:val="16"/>
                <w:lang w:val="en-US" w:eastAsia="ru-RU"/>
              </w:rPr>
            </w:pPr>
            <w:r w:rsidRPr="009E64FC">
              <w:rPr>
                <w:rFonts w:cs="Arial"/>
                <w:bCs/>
                <w:sz w:val="16"/>
                <w:szCs w:val="16"/>
                <w:lang w:val="en-US" w:eastAsia="ru-RU"/>
              </w:rPr>
              <w:t>-</w:t>
            </w:r>
          </w:p>
        </w:tc>
        <w:tc>
          <w:tcPr>
            <w:tcW w:w="1418" w:type="dxa"/>
          </w:tcPr>
          <w:p w:rsidR="005A149F" w:rsidRPr="009E64FC" w:rsidRDefault="005A149F" w:rsidP="006A1D50">
            <w:pPr>
              <w:overflowPunct/>
              <w:autoSpaceDE/>
              <w:autoSpaceDN/>
              <w:adjustRightInd/>
              <w:jc w:val="right"/>
              <w:textAlignment w:val="auto"/>
              <w:rPr>
                <w:rFonts w:cs="Arial"/>
                <w:bCs/>
                <w:sz w:val="16"/>
                <w:szCs w:val="16"/>
                <w:lang w:val="ru-RU" w:eastAsia="ru-RU"/>
              </w:rPr>
            </w:pPr>
            <w:r w:rsidRPr="009E64FC">
              <w:rPr>
                <w:rFonts w:cs="Arial"/>
                <w:bCs/>
                <w:sz w:val="16"/>
                <w:szCs w:val="16"/>
                <w:lang w:val="ru-RU" w:eastAsia="ru-RU"/>
              </w:rPr>
              <w:t>-</w:t>
            </w:r>
          </w:p>
        </w:tc>
        <w:tc>
          <w:tcPr>
            <w:tcW w:w="1559" w:type="dxa"/>
          </w:tcPr>
          <w:p w:rsidR="005A149F" w:rsidRPr="009E64FC" w:rsidRDefault="005A149F" w:rsidP="006A1D50">
            <w:pPr>
              <w:overflowPunct/>
              <w:autoSpaceDE/>
              <w:autoSpaceDN/>
              <w:adjustRightInd/>
              <w:jc w:val="right"/>
              <w:textAlignment w:val="auto"/>
              <w:rPr>
                <w:rFonts w:cs="Arial"/>
                <w:bCs/>
                <w:sz w:val="16"/>
                <w:szCs w:val="16"/>
                <w:lang w:val="ru-RU" w:eastAsia="ru-RU"/>
              </w:rPr>
            </w:pPr>
            <w:r w:rsidRPr="009E64FC">
              <w:rPr>
                <w:rFonts w:cs="Arial"/>
                <w:bCs/>
                <w:sz w:val="16"/>
                <w:szCs w:val="16"/>
                <w:lang w:val="ru-RU" w:eastAsia="ru-RU"/>
              </w:rPr>
              <w:t>-</w:t>
            </w:r>
          </w:p>
        </w:tc>
        <w:tc>
          <w:tcPr>
            <w:tcW w:w="1243" w:type="dxa"/>
          </w:tcPr>
          <w:p w:rsidR="005A149F" w:rsidRPr="009E64FC" w:rsidRDefault="005A149F" w:rsidP="006A1D50">
            <w:pPr>
              <w:overflowPunct/>
              <w:autoSpaceDE/>
              <w:autoSpaceDN/>
              <w:adjustRightInd/>
              <w:jc w:val="right"/>
              <w:textAlignment w:val="auto"/>
              <w:rPr>
                <w:rFonts w:cs="Arial"/>
                <w:bCs/>
                <w:sz w:val="16"/>
                <w:szCs w:val="16"/>
                <w:lang w:val="ru-RU" w:eastAsia="ru-RU"/>
              </w:rPr>
            </w:pPr>
          </w:p>
        </w:tc>
      </w:tr>
      <w:tr w:rsidR="003B384D" w:rsidRPr="009E64FC" w:rsidTr="002D2DB2">
        <w:tc>
          <w:tcPr>
            <w:tcW w:w="2376" w:type="dxa"/>
          </w:tcPr>
          <w:p w:rsidR="005A149F" w:rsidRPr="009E64FC" w:rsidRDefault="005A149F" w:rsidP="00513D5A">
            <w:pPr>
              <w:jc w:val="both"/>
              <w:rPr>
                <w:rFonts w:cs="Arial"/>
                <w:sz w:val="16"/>
                <w:szCs w:val="16"/>
                <w:lang w:val="ru-RU"/>
              </w:rPr>
            </w:pPr>
          </w:p>
          <w:p w:rsidR="005A149F" w:rsidRPr="009E64FC" w:rsidRDefault="005A149F" w:rsidP="00513D5A">
            <w:pPr>
              <w:jc w:val="both"/>
              <w:rPr>
                <w:rFonts w:cs="Arial"/>
                <w:sz w:val="16"/>
                <w:szCs w:val="16"/>
                <w:lang w:val="ru-RU"/>
              </w:rPr>
            </w:pPr>
            <w:r w:rsidRPr="009E64FC">
              <w:rPr>
                <w:rFonts w:cs="Arial"/>
                <w:sz w:val="16"/>
                <w:szCs w:val="16"/>
                <w:lang w:val="ru-RU"/>
              </w:rPr>
              <w:t>Процентные расходы, в т.ч</w:t>
            </w:r>
          </w:p>
        </w:tc>
        <w:tc>
          <w:tcPr>
            <w:tcW w:w="1276" w:type="dxa"/>
          </w:tcPr>
          <w:p w:rsidR="005A149F" w:rsidRPr="009E64FC" w:rsidRDefault="005A149F" w:rsidP="006A1D50">
            <w:pPr>
              <w:overflowPunct/>
              <w:autoSpaceDE/>
              <w:autoSpaceDN/>
              <w:adjustRightInd/>
              <w:jc w:val="right"/>
              <w:textAlignment w:val="auto"/>
              <w:rPr>
                <w:rFonts w:cs="Arial"/>
                <w:b/>
                <w:bCs/>
                <w:sz w:val="16"/>
                <w:szCs w:val="16"/>
                <w:highlight w:val="yellow"/>
                <w:lang w:val="ru-RU" w:eastAsia="ru-RU"/>
              </w:rPr>
            </w:pPr>
          </w:p>
          <w:p w:rsidR="005A149F" w:rsidRPr="009E64FC" w:rsidRDefault="005A149F" w:rsidP="006A1D50">
            <w:pPr>
              <w:overflowPunct/>
              <w:autoSpaceDE/>
              <w:autoSpaceDN/>
              <w:adjustRightInd/>
              <w:jc w:val="right"/>
              <w:textAlignment w:val="auto"/>
              <w:rPr>
                <w:rFonts w:cs="Arial"/>
                <w:b/>
                <w:bCs/>
                <w:sz w:val="16"/>
                <w:szCs w:val="16"/>
                <w:highlight w:val="yellow"/>
                <w:lang w:val="ru-RU" w:eastAsia="ru-RU"/>
              </w:rPr>
            </w:pPr>
            <w:r w:rsidRPr="009E64FC">
              <w:rPr>
                <w:rFonts w:cs="Arial"/>
                <w:b/>
                <w:bCs/>
                <w:sz w:val="16"/>
                <w:szCs w:val="16"/>
                <w:lang w:val="ru-RU" w:eastAsia="ru-RU"/>
              </w:rPr>
              <w:t>10</w:t>
            </w:r>
          </w:p>
        </w:tc>
        <w:tc>
          <w:tcPr>
            <w:tcW w:w="1701" w:type="dxa"/>
          </w:tcPr>
          <w:p w:rsidR="005A149F" w:rsidRPr="009E64FC" w:rsidRDefault="005A149F" w:rsidP="006A1D50">
            <w:pPr>
              <w:overflowPunct/>
              <w:autoSpaceDE/>
              <w:autoSpaceDN/>
              <w:adjustRightInd/>
              <w:jc w:val="right"/>
              <w:textAlignment w:val="auto"/>
              <w:rPr>
                <w:rFonts w:cs="Arial"/>
                <w:b/>
                <w:bCs/>
                <w:sz w:val="16"/>
                <w:szCs w:val="16"/>
                <w:highlight w:val="yellow"/>
                <w:lang w:val="en-US" w:eastAsia="ru-RU"/>
              </w:rPr>
            </w:pPr>
          </w:p>
          <w:p w:rsidR="005A149F" w:rsidRPr="009E64FC" w:rsidRDefault="005A149F" w:rsidP="006A1D50">
            <w:pPr>
              <w:overflowPunct/>
              <w:autoSpaceDE/>
              <w:autoSpaceDN/>
              <w:adjustRightInd/>
              <w:jc w:val="right"/>
              <w:textAlignment w:val="auto"/>
              <w:rPr>
                <w:rFonts w:cs="Arial"/>
                <w:b/>
                <w:bCs/>
                <w:sz w:val="16"/>
                <w:szCs w:val="16"/>
                <w:highlight w:val="yellow"/>
                <w:lang w:val="en-US" w:eastAsia="ru-RU"/>
              </w:rPr>
            </w:pPr>
            <w:r w:rsidRPr="009E64FC">
              <w:rPr>
                <w:rFonts w:cs="Arial"/>
                <w:b/>
                <w:bCs/>
                <w:sz w:val="16"/>
                <w:szCs w:val="16"/>
                <w:lang w:val="en-US" w:eastAsia="ru-RU"/>
              </w:rPr>
              <w:t>51 239</w:t>
            </w:r>
          </w:p>
        </w:tc>
        <w:tc>
          <w:tcPr>
            <w:tcW w:w="1418" w:type="dxa"/>
          </w:tcPr>
          <w:p w:rsidR="005A149F" w:rsidRPr="009E64FC" w:rsidRDefault="005A149F" w:rsidP="006A1D50">
            <w:pPr>
              <w:overflowPunct/>
              <w:autoSpaceDE/>
              <w:autoSpaceDN/>
              <w:adjustRightInd/>
              <w:jc w:val="right"/>
              <w:textAlignment w:val="auto"/>
              <w:rPr>
                <w:rFonts w:cs="Arial"/>
                <w:b/>
                <w:bCs/>
                <w:sz w:val="16"/>
                <w:szCs w:val="16"/>
                <w:highlight w:val="yellow"/>
                <w:lang w:val="ru-RU" w:eastAsia="ru-RU"/>
              </w:rPr>
            </w:pPr>
          </w:p>
          <w:p w:rsidR="005A149F" w:rsidRPr="009E64FC" w:rsidRDefault="005A149F" w:rsidP="006A1D50">
            <w:pPr>
              <w:overflowPunct/>
              <w:autoSpaceDE/>
              <w:autoSpaceDN/>
              <w:adjustRightInd/>
              <w:jc w:val="right"/>
              <w:textAlignment w:val="auto"/>
              <w:rPr>
                <w:rFonts w:cs="Arial"/>
                <w:b/>
                <w:bCs/>
                <w:sz w:val="16"/>
                <w:szCs w:val="16"/>
                <w:highlight w:val="yellow"/>
                <w:lang w:val="ru-RU" w:eastAsia="ru-RU"/>
              </w:rPr>
            </w:pPr>
            <w:r w:rsidRPr="009E64FC">
              <w:rPr>
                <w:rFonts w:cs="Arial"/>
                <w:b/>
                <w:bCs/>
                <w:sz w:val="16"/>
                <w:szCs w:val="16"/>
                <w:lang w:val="ru-RU" w:eastAsia="ru-RU"/>
              </w:rPr>
              <w:t>81</w:t>
            </w:r>
          </w:p>
        </w:tc>
        <w:tc>
          <w:tcPr>
            <w:tcW w:w="1559" w:type="dxa"/>
          </w:tcPr>
          <w:p w:rsidR="005A149F" w:rsidRPr="009E64FC" w:rsidRDefault="005A149F" w:rsidP="006A1D50">
            <w:pPr>
              <w:overflowPunct/>
              <w:autoSpaceDE/>
              <w:autoSpaceDN/>
              <w:adjustRightInd/>
              <w:jc w:val="right"/>
              <w:textAlignment w:val="auto"/>
              <w:rPr>
                <w:rFonts w:cs="Arial"/>
                <w:b/>
                <w:bCs/>
                <w:sz w:val="16"/>
                <w:szCs w:val="16"/>
                <w:highlight w:val="yellow"/>
                <w:lang w:val="ru-RU" w:eastAsia="ru-RU"/>
              </w:rPr>
            </w:pPr>
          </w:p>
          <w:p w:rsidR="005A149F" w:rsidRPr="009E64FC" w:rsidRDefault="005A149F" w:rsidP="006A1D50">
            <w:pPr>
              <w:overflowPunct/>
              <w:autoSpaceDE/>
              <w:autoSpaceDN/>
              <w:adjustRightInd/>
              <w:jc w:val="right"/>
              <w:textAlignment w:val="auto"/>
              <w:rPr>
                <w:rFonts w:cs="Arial"/>
                <w:b/>
                <w:bCs/>
                <w:sz w:val="16"/>
                <w:szCs w:val="16"/>
                <w:highlight w:val="yellow"/>
                <w:lang w:val="ru-RU" w:eastAsia="ru-RU"/>
              </w:rPr>
            </w:pPr>
            <w:r w:rsidRPr="009E64FC">
              <w:rPr>
                <w:rFonts w:cs="Arial"/>
                <w:b/>
                <w:bCs/>
                <w:sz w:val="16"/>
                <w:szCs w:val="16"/>
                <w:lang w:val="ru-RU" w:eastAsia="ru-RU"/>
              </w:rPr>
              <w:t>443</w:t>
            </w:r>
          </w:p>
        </w:tc>
        <w:tc>
          <w:tcPr>
            <w:tcW w:w="1243" w:type="dxa"/>
          </w:tcPr>
          <w:p w:rsidR="005A149F" w:rsidRPr="009E64FC" w:rsidRDefault="005A149F" w:rsidP="006A1D50">
            <w:pPr>
              <w:overflowPunct/>
              <w:autoSpaceDE/>
              <w:autoSpaceDN/>
              <w:adjustRightInd/>
              <w:jc w:val="right"/>
              <w:textAlignment w:val="auto"/>
              <w:rPr>
                <w:rFonts w:cs="Arial"/>
                <w:b/>
                <w:bCs/>
                <w:sz w:val="16"/>
                <w:szCs w:val="16"/>
                <w:highlight w:val="yellow"/>
                <w:lang w:val="ru-RU" w:eastAsia="ru-RU"/>
              </w:rPr>
            </w:pPr>
          </w:p>
          <w:p w:rsidR="005A149F" w:rsidRPr="009E64FC" w:rsidRDefault="005A149F" w:rsidP="006A1D50">
            <w:pPr>
              <w:overflowPunct/>
              <w:autoSpaceDE/>
              <w:autoSpaceDN/>
              <w:adjustRightInd/>
              <w:jc w:val="right"/>
              <w:textAlignment w:val="auto"/>
              <w:rPr>
                <w:rFonts w:cs="Arial"/>
                <w:b/>
                <w:bCs/>
                <w:sz w:val="16"/>
                <w:szCs w:val="16"/>
                <w:highlight w:val="yellow"/>
                <w:lang w:val="ru-RU" w:eastAsia="ru-RU"/>
              </w:rPr>
            </w:pPr>
            <w:r w:rsidRPr="009E64FC">
              <w:rPr>
                <w:rFonts w:cs="Arial"/>
                <w:b/>
                <w:bCs/>
                <w:sz w:val="16"/>
                <w:szCs w:val="16"/>
                <w:lang w:val="ru-RU" w:eastAsia="ru-RU"/>
              </w:rPr>
              <w:t>51 773</w:t>
            </w:r>
          </w:p>
        </w:tc>
      </w:tr>
      <w:tr w:rsidR="003B384D" w:rsidRPr="009E64FC" w:rsidTr="002D2DB2">
        <w:tc>
          <w:tcPr>
            <w:tcW w:w="2376" w:type="dxa"/>
          </w:tcPr>
          <w:p w:rsidR="005A149F" w:rsidRPr="009E64FC" w:rsidRDefault="005A149F" w:rsidP="00513D5A">
            <w:pPr>
              <w:jc w:val="both"/>
              <w:rPr>
                <w:rFonts w:cs="Arial"/>
                <w:sz w:val="16"/>
                <w:szCs w:val="16"/>
                <w:lang w:val="ru-RU"/>
              </w:rPr>
            </w:pPr>
            <w:r w:rsidRPr="009E64FC">
              <w:rPr>
                <w:rFonts w:cs="Arial"/>
                <w:sz w:val="16"/>
                <w:szCs w:val="16"/>
                <w:lang w:val="ru-RU"/>
              </w:rPr>
              <w:t>по депозитам</w:t>
            </w:r>
          </w:p>
        </w:tc>
        <w:tc>
          <w:tcPr>
            <w:tcW w:w="1276" w:type="dxa"/>
          </w:tcPr>
          <w:p w:rsidR="005A149F" w:rsidRPr="009E64FC" w:rsidRDefault="005A149F" w:rsidP="006A1D50">
            <w:pPr>
              <w:overflowPunct/>
              <w:autoSpaceDE/>
              <w:autoSpaceDN/>
              <w:adjustRightInd/>
              <w:jc w:val="right"/>
              <w:textAlignment w:val="auto"/>
              <w:rPr>
                <w:rFonts w:cs="Arial"/>
                <w:bCs/>
                <w:sz w:val="16"/>
                <w:szCs w:val="16"/>
                <w:lang w:val="ru-RU" w:eastAsia="ru-RU"/>
              </w:rPr>
            </w:pPr>
            <w:r w:rsidRPr="009E64FC">
              <w:rPr>
                <w:rFonts w:cs="Arial"/>
                <w:bCs/>
                <w:sz w:val="16"/>
                <w:szCs w:val="16"/>
                <w:lang w:val="ru-RU" w:eastAsia="ru-RU"/>
              </w:rPr>
              <w:t>6</w:t>
            </w:r>
          </w:p>
        </w:tc>
        <w:tc>
          <w:tcPr>
            <w:tcW w:w="1701" w:type="dxa"/>
          </w:tcPr>
          <w:p w:rsidR="005A149F" w:rsidRPr="009E64FC" w:rsidRDefault="005A149F" w:rsidP="006A1D50">
            <w:pPr>
              <w:overflowPunct/>
              <w:autoSpaceDE/>
              <w:autoSpaceDN/>
              <w:adjustRightInd/>
              <w:jc w:val="right"/>
              <w:textAlignment w:val="auto"/>
              <w:rPr>
                <w:rFonts w:cs="Arial"/>
                <w:bCs/>
                <w:sz w:val="16"/>
                <w:szCs w:val="16"/>
                <w:lang w:val="en-US" w:eastAsia="ru-RU"/>
              </w:rPr>
            </w:pPr>
            <w:r w:rsidRPr="009E64FC">
              <w:rPr>
                <w:rFonts w:cs="Arial"/>
                <w:bCs/>
                <w:sz w:val="16"/>
                <w:szCs w:val="16"/>
                <w:lang w:val="en-US" w:eastAsia="ru-RU"/>
              </w:rPr>
              <w:t>51 238</w:t>
            </w:r>
          </w:p>
        </w:tc>
        <w:tc>
          <w:tcPr>
            <w:tcW w:w="1418" w:type="dxa"/>
          </w:tcPr>
          <w:p w:rsidR="005A149F" w:rsidRPr="009E64FC" w:rsidRDefault="005A149F" w:rsidP="006A1D50">
            <w:pPr>
              <w:overflowPunct/>
              <w:autoSpaceDE/>
              <w:autoSpaceDN/>
              <w:adjustRightInd/>
              <w:jc w:val="right"/>
              <w:textAlignment w:val="auto"/>
              <w:rPr>
                <w:rFonts w:cs="Arial"/>
                <w:bCs/>
                <w:sz w:val="16"/>
                <w:szCs w:val="16"/>
                <w:lang w:val="ru-RU" w:eastAsia="ru-RU"/>
              </w:rPr>
            </w:pPr>
            <w:r w:rsidRPr="009E64FC">
              <w:rPr>
                <w:rFonts w:cs="Arial"/>
                <w:bCs/>
                <w:sz w:val="16"/>
                <w:szCs w:val="16"/>
                <w:lang w:val="ru-RU" w:eastAsia="ru-RU"/>
              </w:rPr>
              <w:t>81</w:t>
            </w:r>
          </w:p>
        </w:tc>
        <w:tc>
          <w:tcPr>
            <w:tcW w:w="1559" w:type="dxa"/>
          </w:tcPr>
          <w:p w:rsidR="005A149F" w:rsidRPr="009E64FC" w:rsidRDefault="005A149F" w:rsidP="006A1D50">
            <w:pPr>
              <w:overflowPunct/>
              <w:autoSpaceDE/>
              <w:autoSpaceDN/>
              <w:adjustRightInd/>
              <w:jc w:val="right"/>
              <w:textAlignment w:val="auto"/>
              <w:rPr>
                <w:rFonts w:cs="Arial"/>
                <w:bCs/>
                <w:sz w:val="16"/>
                <w:szCs w:val="16"/>
                <w:lang w:val="ru-RU" w:eastAsia="ru-RU"/>
              </w:rPr>
            </w:pPr>
            <w:r w:rsidRPr="009E64FC">
              <w:rPr>
                <w:rFonts w:cs="Arial"/>
                <w:bCs/>
                <w:sz w:val="16"/>
                <w:szCs w:val="16"/>
                <w:lang w:val="ru-RU" w:eastAsia="ru-RU"/>
              </w:rPr>
              <w:t>419</w:t>
            </w:r>
          </w:p>
        </w:tc>
        <w:tc>
          <w:tcPr>
            <w:tcW w:w="1243" w:type="dxa"/>
          </w:tcPr>
          <w:p w:rsidR="005A149F" w:rsidRPr="009E64FC" w:rsidRDefault="005A149F" w:rsidP="006A1D50">
            <w:pPr>
              <w:overflowPunct/>
              <w:autoSpaceDE/>
              <w:autoSpaceDN/>
              <w:adjustRightInd/>
              <w:jc w:val="right"/>
              <w:textAlignment w:val="auto"/>
              <w:rPr>
                <w:rFonts w:cs="Arial"/>
                <w:bCs/>
                <w:sz w:val="16"/>
                <w:szCs w:val="16"/>
                <w:lang w:val="ru-RU" w:eastAsia="ru-RU"/>
              </w:rPr>
            </w:pPr>
          </w:p>
        </w:tc>
      </w:tr>
      <w:tr w:rsidR="003B384D" w:rsidRPr="009E64FC" w:rsidTr="002D2DB2">
        <w:tc>
          <w:tcPr>
            <w:tcW w:w="2376" w:type="dxa"/>
          </w:tcPr>
          <w:p w:rsidR="005A149F" w:rsidRPr="009E64FC" w:rsidRDefault="005A149F" w:rsidP="00513D5A">
            <w:pPr>
              <w:jc w:val="both"/>
              <w:rPr>
                <w:rFonts w:cs="Arial"/>
                <w:sz w:val="16"/>
                <w:szCs w:val="16"/>
                <w:lang w:val="ru-RU"/>
              </w:rPr>
            </w:pPr>
            <w:r w:rsidRPr="009E64FC">
              <w:rPr>
                <w:rFonts w:cs="Arial"/>
                <w:sz w:val="16"/>
                <w:szCs w:val="16"/>
                <w:lang w:val="ru-RU"/>
              </w:rPr>
              <w:t>по выпущенным долговым обязательствам</w:t>
            </w:r>
          </w:p>
        </w:tc>
        <w:tc>
          <w:tcPr>
            <w:tcW w:w="1276" w:type="dxa"/>
          </w:tcPr>
          <w:p w:rsidR="005A149F" w:rsidRPr="009E64FC" w:rsidRDefault="005A149F" w:rsidP="006A1D50">
            <w:pPr>
              <w:overflowPunct/>
              <w:autoSpaceDE/>
              <w:autoSpaceDN/>
              <w:adjustRightInd/>
              <w:jc w:val="right"/>
              <w:textAlignment w:val="auto"/>
              <w:rPr>
                <w:rFonts w:cs="Arial"/>
                <w:bCs/>
                <w:sz w:val="16"/>
                <w:szCs w:val="16"/>
                <w:lang w:val="ru-RU" w:eastAsia="ru-RU"/>
              </w:rPr>
            </w:pPr>
          </w:p>
          <w:p w:rsidR="005A149F" w:rsidRPr="009E64FC" w:rsidRDefault="005A149F" w:rsidP="006A1D50">
            <w:pPr>
              <w:overflowPunct/>
              <w:autoSpaceDE/>
              <w:autoSpaceDN/>
              <w:adjustRightInd/>
              <w:jc w:val="right"/>
              <w:textAlignment w:val="auto"/>
              <w:rPr>
                <w:rFonts w:cs="Arial"/>
                <w:bCs/>
                <w:sz w:val="16"/>
                <w:szCs w:val="16"/>
                <w:lang w:val="ru-RU" w:eastAsia="ru-RU"/>
              </w:rPr>
            </w:pPr>
            <w:r w:rsidRPr="009E64FC">
              <w:rPr>
                <w:rFonts w:cs="Arial"/>
                <w:bCs/>
                <w:sz w:val="16"/>
                <w:szCs w:val="16"/>
                <w:lang w:val="ru-RU" w:eastAsia="ru-RU"/>
              </w:rPr>
              <w:t>-</w:t>
            </w:r>
          </w:p>
        </w:tc>
        <w:tc>
          <w:tcPr>
            <w:tcW w:w="1701" w:type="dxa"/>
          </w:tcPr>
          <w:p w:rsidR="005A149F" w:rsidRPr="009E64FC" w:rsidRDefault="005A149F" w:rsidP="006A1D50">
            <w:pPr>
              <w:overflowPunct/>
              <w:autoSpaceDE/>
              <w:autoSpaceDN/>
              <w:adjustRightInd/>
              <w:jc w:val="right"/>
              <w:textAlignment w:val="auto"/>
              <w:rPr>
                <w:rFonts w:cs="Arial"/>
                <w:bCs/>
                <w:sz w:val="16"/>
                <w:szCs w:val="16"/>
                <w:lang w:val="en-US" w:eastAsia="ru-RU"/>
              </w:rPr>
            </w:pPr>
          </w:p>
          <w:p w:rsidR="005A149F" w:rsidRPr="009E64FC" w:rsidRDefault="005A149F" w:rsidP="006A1D50">
            <w:pPr>
              <w:overflowPunct/>
              <w:autoSpaceDE/>
              <w:autoSpaceDN/>
              <w:adjustRightInd/>
              <w:jc w:val="right"/>
              <w:textAlignment w:val="auto"/>
              <w:rPr>
                <w:rFonts w:cs="Arial"/>
                <w:bCs/>
                <w:sz w:val="16"/>
                <w:szCs w:val="16"/>
                <w:lang w:val="en-US" w:eastAsia="ru-RU"/>
              </w:rPr>
            </w:pPr>
            <w:r w:rsidRPr="009E64FC">
              <w:rPr>
                <w:rFonts w:cs="Arial"/>
                <w:bCs/>
                <w:sz w:val="16"/>
                <w:szCs w:val="16"/>
                <w:lang w:val="en-US" w:eastAsia="ru-RU"/>
              </w:rPr>
              <w:t>-</w:t>
            </w:r>
          </w:p>
        </w:tc>
        <w:tc>
          <w:tcPr>
            <w:tcW w:w="1418" w:type="dxa"/>
          </w:tcPr>
          <w:p w:rsidR="005A149F" w:rsidRPr="009E64FC" w:rsidRDefault="005A149F" w:rsidP="006A1D50">
            <w:pPr>
              <w:overflowPunct/>
              <w:autoSpaceDE/>
              <w:autoSpaceDN/>
              <w:adjustRightInd/>
              <w:jc w:val="right"/>
              <w:textAlignment w:val="auto"/>
              <w:rPr>
                <w:rFonts w:cs="Arial"/>
                <w:bCs/>
                <w:sz w:val="16"/>
                <w:szCs w:val="16"/>
                <w:lang w:val="ru-RU" w:eastAsia="ru-RU"/>
              </w:rPr>
            </w:pPr>
          </w:p>
          <w:p w:rsidR="005A149F" w:rsidRPr="009E64FC" w:rsidRDefault="005A149F" w:rsidP="006A1D50">
            <w:pPr>
              <w:overflowPunct/>
              <w:autoSpaceDE/>
              <w:autoSpaceDN/>
              <w:adjustRightInd/>
              <w:jc w:val="right"/>
              <w:textAlignment w:val="auto"/>
              <w:rPr>
                <w:rFonts w:cs="Arial"/>
                <w:bCs/>
                <w:sz w:val="16"/>
                <w:szCs w:val="16"/>
                <w:lang w:val="ru-RU" w:eastAsia="ru-RU"/>
              </w:rPr>
            </w:pPr>
            <w:r w:rsidRPr="009E64FC">
              <w:rPr>
                <w:rFonts w:cs="Arial"/>
                <w:bCs/>
                <w:sz w:val="16"/>
                <w:szCs w:val="16"/>
                <w:lang w:val="ru-RU" w:eastAsia="ru-RU"/>
              </w:rPr>
              <w:t>-</w:t>
            </w:r>
          </w:p>
        </w:tc>
        <w:tc>
          <w:tcPr>
            <w:tcW w:w="1559" w:type="dxa"/>
          </w:tcPr>
          <w:p w:rsidR="005A149F" w:rsidRPr="009E64FC" w:rsidRDefault="005A149F" w:rsidP="006A1D50">
            <w:pPr>
              <w:overflowPunct/>
              <w:autoSpaceDE/>
              <w:autoSpaceDN/>
              <w:adjustRightInd/>
              <w:jc w:val="right"/>
              <w:textAlignment w:val="auto"/>
              <w:rPr>
                <w:rFonts w:cs="Arial"/>
                <w:bCs/>
                <w:sz w:val="16"/>
                <w:szCs w:val="16"/>
                <w:lang w:val="ru-RU" w:eastAsia="ru-RU"/>
              </w:rPr>
            </w:pPr>
          </w:p>
          <w:p w:rsidR="005A149F" w:rsidRPr="009E64FC" w:rsidRDefault="005A149F" w:rsidP="006A1D50">
            <w:pPr>
              <w:overflowPunct/>
              <w:autoSpaceDE/>
              <w:autoSpaceDN/>
              <w:adjustRightInd/>
              <w:jc w:val="right"/>
              <w:textAlignment w:val="auto"/>
              <w:rPr>
                <w:rFonts w:cs="Arial"/>
                <w:bCs/>
                <w:sz w:val="16"/>
                <w:szCs w:val="16"/>
                <w:lang w:val="ru-RU" w:eastAsia="ru-RU"/>
              </w:rPr>
            </w:pPr>
            <w:r w:rsidRPr="009E64FC">
              <w:rPr>
                <w:rFonts w:cs="Arial"/>
                <w:bCs/>
                <w:sz w:val="16"/>
                <w:szCs w:val="16"/>
                <w:lang w:val="ru-RU" w:eastAsia="ru-RU"/>
              </w:rPr>
              <w:t>-</w:t>
            </w:r>
          </w:p>
        </w:tc>
        <w:tc>
          <w:tcPr>
            <w:tcW w:w="1243" w:type="dxa"/>
          </w:tcPr>
          <w:p w:rsidR="005A149F" w:rsidRPr="009E64FC" w:rsidRDefault="005A149F" w:rsidP="006A1D50">
            <w:pPr>
              <w:overflowPunct/>
              <w:autoSpaceDE/>
              <w:autoSpaceDN/>
              <w:adjustRightInd/>
              <w:jc w:val="right"/>
              <w:textAlignment w:val="auto"/>
              <w:rPr>
                <w:rFonts w:cs="Arial"/>
                <w:bCs/>
                <w:sz w:val="16"/>
                <w:szCs w:val="16"/>
                <w:lang w:val="ru-RU" w:eastAsia="ru-RU"/>
              </w:rPr>
            </w:pPr>
          </w:p>
          <w:p w:rsidR="005A149F" w:rsidRPr="009E64FC" w:rsidRDefault="005A149F" w:rsidP="006A1D50">
            <w:pPr>
              <w:overflowPunct/>
              <w:autoSpaceDE/>
              <w:autoSpaceDN/>
              <w:adjustRightInd/>
              <w:jc w:val="right"/>
              <w:textAlignment w:val="auto"/>
              <w:rPr>
                <w:rFonts w:cs="Arial"/>
                <w:bCs/>
                <w:sz w:val="16"/>
                <w:szCs w:val="16"/>
                <w:lang w:val="ru-RU" w:eastAsia="ru-RU"/>
              </w:rPr>
            </w:pPr>
            <w:r w:rsidRPr="009E64FC">
              <w:rPr>
                <w:rFonts w:cs="Arial"/>
                <w:bCs/>
                <w:sz w:val="16"/>
                <w:szCs w:val="16"/>
                <w:lang w:val="ru-RU" w:eastAsia="ru-RU"/>
              </w:rPr>
              <w:t>-</w:t>
            </w:r>
          </w:p>
        </w:tc>
      </w:tr>
      <w:tr w:rsidR="003B384D" w:rsidRPr="009E64FC" w:rsidTr="002D2DB2">
        <w:tc>
          <w:tcPr>
            <w:tcW w:w="2376" w:type="dxa"/>
          </w:tcPr>
          <w:p w:rsidR="005A149F" w:rsidRPr="009E64FC" w:rsidRDefault="005A149F" w:rsidP="00464E78">
            <w:pPr>
              <w:jc w:val="both"/>
              <w:rPr>
                <w:rFonts w:cs="Arial"/>
                <w:sz w:val="16"/>
                <w:szCs w:val="16"/>
                <w:lang w:val="ru-RU"/>
              </w:rPr>
            </w:pPr>
          </w:p>
          <w:p w:rsidR="005A149F" w:rsidRPr="009E64FC" w:rsidRDefault="005A149F" w:rsidP="00464E78">
            <w:pPr>
              <w:jc w:val="both"/>
              <w:rPr>
                <w:rFonts w:cs="Arial"/>
                <w:sz w:val="16"/>
                <w:szCs w:val="16"/>
                <w:lang w:val="ru-RU"/>
              </w:rPr>
            </w:pPr>
            <w:r w:rsidRPr="009E64FC">
              <w:rPr>
                <w:rFonts w:cs="Arial"/>
                <w:sz w:val="16"/>
                <w:szCs w:val="16"/>
                <w:lang w:val="ru-RU"/>
              </w:rPr>
              <w:t xml:space="preserve">Чистые доходы (расходы) </w:t>
            </w:r>
          </w:p>
        </w:tc>
        <w:tc>
          <w:tcPr>
            <w:tcW w:w="1276" w:type="dxa"/>
          </w:tcPr>
          <w:p w:rsidR="005A149F" w:rsidRPr="009E64FC" w:rsidRDefault="005A149F" w:rsidP="006A1D50">
            <w:pPr>
              <w:overflowPunct/>
              <w:autoSpaceDE/>
              <w:autoSpaceDN/>
              <w:adjustRightInd/>
              <w:jc w:val="right"/>
              <w:textAlignment w:val="auto"/>
              <w:rPr>
                <w:rFonts w:cs="Arial"/>
                <w:bCs/>
                <w:sz w:val="16"/>
                <w:szCs w:val="16"/>
                <w:lang w:val="ru-RU" w:eastAsia="ru-RU"/>
              </w:rPr>
            </w:pPr>
          </w:p>
          <w:p w:rsidR="005A149F" w:rsidRPr="009E64FC" w:rsidRDefault="005A149F" w:rsidP="006A1D50">
            <w:pPr>
              <w:overflowPunct/>
              <w:autoSpaceDE/>
              <w:autoSpaceDN/>
              <w:adjustRightInd/>
              <w:jc w:val="right"/>
              <w:textAlignment w:val="auto"/>
              <w:rPr>
                <w:rFonts w:cs="Arial"/>
                <w:bCs/>
                <w:sz w:val="16"/>
                <w:szCs w:val="16"/>
                <w:lang w:val="ru-RU" w:eastAsia="ru-RU"/>
              </w:rPr>
            </w:pPr>
          </w:p>
        </w:tc>
        <w:tc>
          <w:tcPr>
            <w:tcW w:w="1701" w:type="dxa"/>
          </w:tcPr>
          <w:p w:rsidR="005A149F" w:rsidRPr="009E64FC" w:rsidRDefault="005A149F" w:rsidP="006A1D50">
            <w:pPr>
              <w:overflowPunct/>
              <w:autoSpaceDE/>
              <w:autoSpaceDN/>
              <w:adjustRightInd/>
              <w:jc w:val="right"/>
              <w:textAlignment w:val="auto"/>
              <w:rPr>
                <w:rFonts w:cs="Arial"/>
                <w:bCs/>
                <w:sz w:val="16"/>
                <w:szCs w:val="16"/>
                <w:lang w:val="ru-RU" w:eastAsia="ru-RU"/>
              </w:rPr>
            </w:pPr>
          </w:p>
        </w:tc>
        <w:tc>
          <w:tcPr>
            <w:tcW w:w="1418" w:type="dxa"/>
          </w:tcPr>
          <w:p w:rsidR="005A149F" w:rsidRPr="009E64FC" w:rsidRDefault="005A149F" w:rsidP="006A1D50">
            <w:pPr>
              <w:overflowPunct/>
              <w:autoSpaceDE/>
              <w:autoSpaceDN/>
              <w:adjustRightInd/>
              <w:jc w:val="right"/>
              <w:textAlignment w:val="auto"/>
              <w:rPr>
                <w:rFonts w:cs="Arial"/>
                <w:bCs/>
                <w:sz w:val="16"/>
                <w:szCs w:val="16"/>
                <w:lang w:val="ru-RU" w:eastAsia="ru-RU"/>
              </w:rPr>
            </w:pPr>
          </w:p>
        </w:tc>
        <w:tc>
          <w:tcPr>
            <w:tcW w:w="1559" w:type="dxa"/>
          </w:tcPr>
          <w:p w:rsidR="005A149F" w:rsidRPr="009E64FC" w:rsidRDefault="005A149F" w:rsidP="006A1D50">
            <w:pPr>
              <w:overflowPunct/>
              <w:autoSpaceDE/>
              <w:autoSpaceDN/>
              <w:adjustRightInd/>
              <w:jc w:val="right"/>
              <w:textAlignment w:val="auto"/>
              <w:rPr>
                <w:rFonts w:cs="Arial"/>
                <w:bCs/>
                <w:sz w:val="16"/>
                <w:szCs w:val="16"/>
                <w:lang w:val="ru-RU" w:eastAsia="ru-RU"/>
              </w:rPr>
            </w:pPr>
          </w:p>
        </w:tc>
        <w:tc>
          <w:tcPr>
            <w:tcW w:w="1243" w:type="dxa"/>
          </w:tcPr>
          <w:p w:rsidR="005A149F" w:rsidRPr="009E64FC" w:rsidRDefault="005A149F" w:rsidP="006A1D50">
            <w:pPr>
              <w:overflowPunct/>
              <w:autoSpaceDE/>
              <w:autoSpaceDN/>
              <w:adjustRightInd/>
              <w:jc w:val="right"/>
              <w:textAlignment w:val="auto"/>
              <w:rPr>
                <w:rFonts w:cs="Arial"/>
                <w:bCs/>
                <w:sz w:val="16"/>
                <w:szCs w:val="16"/>
                <w:lang w:val="ru-RU" w:eastAsia="ru-RU"/>
              </w:rPr>
            </w:pPr>
          </w:p>
        </w:tc>
      </w:tr>
      <w:tr w:rsidR="003B384D" w:rsidRPr="009E64FC" w:rsidTr="002D2DB2">
        <w:tc>
          <w:tcPr>
            <w:tcW w:w="2376" w:type="dxa"/>
          </w:tcPr>
          <w:p w:rsidR="005A149F" w:rsidRPr="009E64FC" w:rsidRDefault="005A149F" w:rsidP="00513D5A">
            <w:pPr>
              <w:jc w:val="both"/>
              <w:rPr>
                <w:rFonts w:cs="Arial"/>
                <w:sz w:val="16"/>
                <w:szCs w:val="16"/>
                <w:lang w:val="ru-RU"/>
              </w:rPr>
            </w:pPr>
            <w:r w:rsidRPr="009E64FC">
              <w:rPr>
                <w:rFonts w:cs="Arial"/>
                <w:sz w:val="16"/>
                <w:szCs w:val="16"/>
                <w:lang w:val="ru-RU"/>
              </w:rPr>
              <w:t>от операций с иностранной валютой</w:t>
            </w:r>
          </w:p>
        </w:tc>
        <w:tc>
          <w:tcPr>
            <w:tcW w:w="1276" w:type="dxa"/>
          </w:tcPr>
          <w:p w:rsidR="005A149F" w:rsidRPr="009E64FC" w:rsidRDefault="005A149F" w:rsidP="006A1D50">
            <w:pPr>
              <w:overflowPunct/>
              <w:autoSpaceDE/>
              <w:autoSpaceDN/>
              <w:adjustRightInd/>
              <w:jc w:val="right"/>
              <w:textAlignment w:val="auto"/>
              <w:rPr>
                <w:rFonts w:cs="Arial"/>
                <w:b/>
                <w:bCs/>
                <w:sz w:val="16"/>
                <w:szCs w:val="16"/>
                <w:lang w:val="ru-RU" w:eastAsia="ru-RU"/>
              </w:rPr>
            </w:pPr>
          </w:p>
          <w:p w:rsidR="005A149F" w:rsidRPr="009E64FC" w:rsidRDefault="005A149F"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(171 016)</w:t>
            </w:r>
          </w:p>
        </w:tc>
        <w:tc>
          <w:tcPr>
            <w:tcW w:w="1701" w:type="dxa"/>
          </w:tcPr>
          <w:p w:rsidR="005A149F" w:rsidRPr="009E64FC" w:rsidRDefault="005A149F" w:rsidP="006A1D50">
            <w:pPr>
              <w:overflowPunct/>
              <w:autoSpaceDE/>
              <w:autoSpaceDN/>
              <w:adjustRightInd/>
              <w:jc w:val="right"/>
              <w:textAlignment w:val="auto"/>
              <w:rPr>
                <w:rFonts w:cs="Arial"/>
                <w:b/>
                <w:bCs/>
                <w:sz w:val="16"/>
                <w:szCs w:val="16"/>
                <w:lang w:val="en-US" w:eastAsia="ru-RU"/>
              </w:rPr>
            </w:pPr>
          </w:p>
          <w:p w:rsidR="005A149F" w:rsidRPr="009E64FC" w:rsidRDefault="005A149F" w:rsidP="006A1D50">
            <w:pPr>
              <w:overflowPunct/>
              <w:autoSpaceDE/>
              <w:autoSpaceDN/>
              <w:adjustRightInd/>
              <w:jc w:val="right"/>
              <w:textAlignment w:val="auto"/>
              <w:rPr>
                <w:rFonts w:cs="Arial"/>
                <w:b/>
                <w:bCs/>
                <w:sz w:val="16"/>
                <w:szCs w:val="16"/>
                <w:lang w:val="en-US" w:eastAsia="ru-RU"/>
              </w:rPr>
            </w:pPr>
            <w:r w:rsidRPr="009E64FC">
              <w:rPr>
                <w:rFonts w:cs="Arial"/>
                <w:b/>
                <w:bCs/>
                <w:sz w:val="16"/>
                <w:szCs w:val="16"/>
                <w:lang w:val="en-US" w:eastAsia="ru-RU"/>
              </w:rPr>
              <w:t>1 096</w:t>
            </w:r>
          </w:p>
        </w:tc>
        <w:tc>
          <w:tcPr>
            <w:tcW w:w="1418" w:type="dxa"/>
          </w:tcPr>
          <w:p w:rsidR="005A149F" w:rsidRPr="009E64FC" w:rsidRDefault="005A149F" w:rsidP="006A1D50">
            <w:pPr>
              <w:overflowPunct/>
              <w:autoSpaceDE/>
              <w:autoSpaceDN/>
              <w:adjustRightInd/>
              <w:jc w:val="right"/>
              <w:textAlignment w:val="auto"/>
              <w:rPr>
                <w:rFonts w:cs="Arial"/>
                <w:b/>
                <w:bCs/>
                <w:sz w:val="16"/>
                <w:szCs w:val="16"/>
                <w:lang w:val="ru-RU" w:eastAsia="ru-RU"/>
              </w:rPr>
            </w:pPr>
          </w:p>
          <w:p w:rsidR="005A149F" w:rsidRPr="009E64FC" w:rsidRDefault="000C7CDE"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14</w:t>
            </w:r>
          </w:p>
        </w:tc>
        <w:tc>
          <w:tcPr>
            <w:tcW w:w="1559" w:type="dxa"/>
          </w:tcPr>
          <w:p w:rsidR="005A149F" w:rsidRPr="009E64FC" w:rsidRDefault="005A149F" w:rsidP="006A1D50">
            <w:pPr>
              <w:overflowPunct/>
              <w:autoSpaceDE/>
              <w:autoSpaceDN/>
              <w:adjustRightInd/>
              <w:jc w:val="right"/>
              <w:textAlignment w:val="auto"/>
              <w:rPr>
                <w:rFonts w:cs="Arial"/>
                <w:b/>
                <w:bCs/>
                <w:sz w:val="16"/>
                <w:szCs w:val="16"/>
                <w:lang w:val="ru-RU" w:eastAsia="ru-RU"/>
              </w:rPr>
            </w:pPr>
          </w:p>
          <w:p w:rsidR="005A149F" w:rsidRPr="009E64FC" w:rsidRDefault="005A149F"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907</w:t>
            </w:r>
          </w:p>
        </w:tc>
        <w:tc>
          <w:tcPr>
            <w:tcW w:w="1243" w:type="dxa"/>
          </w:tcPr>
          <w:p w:rsidR="005A149F" w:rsidRPr="009E64FC" w:rsidRDefault="005A149F" w:rsidP="006A1D50">
            <w:pPr>
              <w:overflowPunct/>
              <w:autoSpaceDE/>
              <w:autoSpaceDN/>
              <w:adjustRightInd/>
              <w:jc w:val="right"/>
              <w:textAlignment w:val="auto"/>
              <w:rPr>
                <w:rFonts w:cs="Arial"/>
                <w:b/>
                <w:bCs/>
                <w:sz w:val="16"/>
                <w:szCs w:val="16"/>
                <w:lang w:val="ru-RU" w:eastAsia="ru-RU"/>
              </w:rPr>
            </w:pPr>
          </w:p>
          <w:p w:rsidR="005A149F" w:rsidRPr="009E64FC" w:rsidRDefault="005A149F"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(168 99</w:t>
            </w:r>
            <w:r w:rsidR="000C7CDE" w:rsidRPr="009E64FC">
              <w:rPr>
                <w:rFonts w:cs="Arial"/>
                <w:b/>
                <w:bCs/>
                <w:sz w:val="16"/>
                <w:szCs w:val="16"/>
                <w:lang w:val="ru-RU" w:eastAsia="ru-RU"/>
              </w:rPr>
              <w:t>9</w:t>
            </w:r>
            <w:r w:rsidRPr="009E64FC">
              <w:rPr>
                <w:rFonts w:cs="Arial"/>
                <w:b/>
                <w:bCs/>
                <w:sz w:val="16"/>
                <w:szCs w:val="16"/>
                <w:lang w:val="ru-RU" w:eastAsia="ru-RU"/>
              </w:rPr>
              <w:t>)</w:t>
            </w:r>
          </w:p>
        </w:tc>
      </w:tr>
      <w:tr w:rsidR="003B384D" w:rsidRPr="009E64FC" w:rsidTr="002D2DB2">
        <w:tc>
          <w:tcPr>
            <w:tcW w:w="2376" w:type="dxa"/>
          </w:tcPr>
          <w:p w:rsidR="005A149F" w:rsidRPr="009E64FC" w:rsidRDefault="005A149F" w:rsidP="00464E78">
            <w:pPr>
              <w:jc w:val="both"/>
              <w:rPr>
                <w:rFonts w:cs="Arial"/>
                <w:sz w:val="16"/>
                <w:szCs w:val="16"/>
                <w:lang w:val="ru-RU"/>
              </w:rPr>
            </w:pPr>
            <w:r w:rsidRPr="009E64FC">
              <w:rPr>
                <w:rFonts w:cs="Arial"/>
                <w:sz w:val="16"/>
                <w:szCs w:val="16"/>
                <w:lang w:val="ru-RU"/>
              </w:rPr>
              <w:t>от участия в уставном капитале юридических лиц</w:t>
            </w:r>
          </w:p>
        </w:tc>
        <w:tc>
          <w:tcPr>
            <w:tcW w:w="1276" w:type="dxa"/>
          </w:tcPr>
          <w:p w:rsidR="005A149F" w:rsidRPr="009E64FC" w:rsidRDefault="005A149F" w:rsidP="006A1D50">
            <w:pPr>
              <w:overflowPunct/>
              <w:autoSpaceDE/>
              <w:autoSpaceDN/>
              <w:adjustRightInd/>
              <w:jc w:val="right"/>
              <w:textAlignment w:val="auto"/>
              <w:rPr>
                <w:rFonts w:cs="Arial"/>
                <w:bCs/>
                <w:sz w:val="16"/>
                <w:szCs w:val="16"/>
                <w:lang w:val="ru-RU" w:eastAsia="ru-RU"/>
              </w:rPr>
            </w:pPr>
          </w:p>
          <w:p w:rsidR="005A149F" w:rsidRPr="009E64FC" w:rsidRDefault="005A149F" w:rsidP="006A1D50">
            <w:pPr>
              <w:overflowPunct/>
              <w:autoSpaceDE/>
              <w:autoSpaceDN/>
              <w:adjustRightInd/>
              <w:jc w:val="right"/>
              <w:textAlignment w:val="auto"/>
              <w:rPr>
                <w:rFonts w:cs="Arial"/>
                <w:bCs/>
                <w:sz w:val="16"/>
                <w:szCs w:val="16"/>
                <w:lang w:val="ru-RU" w:eastAsia="ru-RU"/>
              </w:rPr>
            </w:pPr>
            <w:r w:rsidRPr="009E64FC">
              <w:rPr>
                <w:rFonts w:cs="Arial"/>
                <w:bCs/>
                <w:sz w:val="16"/>
                <w:szCs w:val="16"/>
                <w:lang w:val="ru-RU" w:eastAsia="ru-RU"/>
              </w:rPr>
              <w:t>-</w:t>
            </w:r>
          </w:p>
        </w:tc>
        <w:tc>
          <w:tcPr>
            <w:tcW w:w="1701" w:type="dxa"/>
          </w:tcPr>
          <w:p w:rsidR="005A149F" w:rsidRPr="009E64FC" w:rsidRDefault="005A149F" w:rsidP="006A1D50">
            <w:pPr>
              <w:overflowPunct/>
              <w:autoSpaceDE/>
              <w:autoSpaceDN/>
              <w:adjustRightInd/>
              <w:jc w:val="right"/>
              <w:textAlignment w:val="auto"/>
              <w:rPr>
                <w:rFonts w:cs="Arial"/>
                <w:bCs/>
                <w:sz w:val="16"/>
                <w:szCs w:val="16"/>
                <w:lang w:val="en-US" w:eastAsia="ru-RU"/>
              </w:rPr>
            </w:pPr>
          </w:p>
          <w:p w:rsidR="005A149F" w:rsidRPr="009E64FC" w:rsidRDefault="005A149F" w:rsidP="006A1D50">
            <w:pPr>
              <w:overflowPunct/>
              <w:autoSpaceDE/>
              <w:autoSpaceDN/>
              <w:adjustRightInd/>
              <w:jc w:val="right"/>
              <w:textAlignment w:val="auto"/>
              <w:rPr>
                <w:rFonts w:cs="Arial"/>
                <w:bCs/>
                <w:sz w:val="16"/>
                <w:szCs w:val="16"/>
                <w:lang w:val="en-US" w:eastAsia="ru-RU"/>
              </w:rPr>
            </w:pPr>
            <w:r w:rsidRPr="009E64FC">
              <w:rPr>
                <w:rFonts w:cs="Arial"/>
                <w:bCs/>
                <w:sz w:val="16"/>
                <w:szCs w:val="16"/>
                <w:lang w:val="en-US" w:eastAsia="ru-RU"/>
              </w:rPr>
              <w:t>-</w:t>
            </w:r>
          </w:p>
        </w:tc>
        <w:tc>
          <w:tcPr>
            <w:tcW w:w="1418" w:type="dxa"/>
          </w:tcPr>
          <w:p w:rsidR="005A149F" w:rsidRPr="009E64FC" w:rsidRDefault="005A149F" w:rsidP="006A1D50">
            <w:pPr>
              <w:overflowPunct/>
              <w:autoSpaceDE/>
              <w:autoSpaceDN/>
              <w:adjustRightInd/>
              <w:jc w:val="right"/>
              <w:textAlignment w:val="auto"/>
              <w:rPr>
                <w:rFonts w:cs="Arial"/>
                <w:bCs/>
                <w:sz w:val="16"/>
                <w:szCs w:val="16"/>
                <w:lang w:val="ru-RU" w:eastAsia="ru-RU"/>
              </w:rPr>
            </w:pPr>
          </w:p>
          <w:p w:rsidR="005A149F" w:rsidRPr="009E64FC" w:rsidRDefault="005A149F" w:rsidP="006A1D50">
            <w:pPr>
              <w:overflowPunct/>
              <w:autoSpaceDE/>
              <w:autoSpaceDN/>
              <w:adjustRightInd/>
              <w:jc w:val="right"/>
              <w:textAlignment w:val="auto"/>
              <w:rPr>
                <w:rFonts w:cs="Arial"/>
                <w:bCs/>
                <w:sz w:val="16"/>
                <w:szCs w:val="16"/>
                <w:lang w:val="ru-RU" w:eastAsia="ru-RU"/>
              </w:rPr>
            </w:pPr>
            <w:r w:rsidRPr="009E64FC">
              <w:rPr>
                <w:rFonts w:cs="Arial"/>
                <w:bCs/>
                <w:sz w:val="16"/>
                <w:szCs w:val="16"/>
                <w:lang w:val="ru-RU" w:eastAsia="ru-RU"/>
              </w:rPr>
              <w:t>-</w:t>
            </w:r>
          </w:p>
        </w:tc>
        <w:tc>
          <w:tcPr>
            <w:tcW w:w="1559" w:type="dxa"/>
          </w:tcPr>
          <w:p w:rsidR="005A149F" w:rsidRPr="009E64FC" w:rsidRDefault="005A149F" w:rsidP="006A1D50">
            <w:pPr>
              <w:overflowPunct/>
              <w:autoSpaceDE/>
              <w:autoSpaceDN/>
              <w:adjustRightInd/>
              <w:jc w:val="right"/>
              <w:textAlignment w:val="auto"/>
              <w:rPr>
                <w:rFonts w:cs="Arial"/>
                <w:bCs/>
                <w:sz w:val="16"/>
                <w:szCs w:val="16"/>
                <w:lang w:val="ru-RU" w:eastAsia="ru-RU"/>
              </w:rPr>
            </w:pPr>
          </w:p>
          <w:p w:rsidR="005A149F" w:rsidRPr="009E64FC" w:rsidRDefault="005A149F" w:rsidP="006A1D50">
            <w:pPr>
              <w:overflowPunct/>
              <w:autoSpaceDE/>
              <w:autoSpaceDN/>
              <w:adjustRightInd/>
              <w:jc w:val="right"/>
              <w:textAlignment w:val="auto"/>
              <w:rPr>
                <w:rFonts w:cs="Arial"/>
                <w:bCs/>
                <w:sz w:val="16"/>
                <w:szCs w:val="16"/>
                <w:lang w:val="ru-RU" w:eastAsia="ru-RU"/>
              </w:rPr>
            </w:pPr>
            <w:r w:rsidRPr="009E64FC">
              <w:rPr>
                <w:rFonts w:cs="Arial"/>
                <w:bCs/>
                <w:sz w:val="16"/>
                <w:szCs w:val="16"/>
                <w:lang w:val="ru-RU" w:eastAsia="ru-RU"/>
              </w:rPr>
              <w:t>-</w:t>
            </w:r>
          </w:p>
        </w:tc>
        <w:tc>
          <w:tcPr>
            <w:tcW w:w="1243" w:type="dxa"/>
          </w:tcPr>
          <w:p w:rsidR="005A149F" w:rsidRPr="009E64FC" w:rsidRDefault="005A149F" w:rsidP="006A1D50">
            <w:pPr>
              <w:overflowPunct/>
              <w:autoSpaceDE/>
              <w:autoSpaceDN/>
              <w:adjustRightInd/>
              <w:jc w:val="right"/>
              <w:textAlignment w:val="auto"/>
              <w:rPr>
                <w:rFonts w:cs="Arial"/>
                <w:bCs/>
                <w:sz w:val="16"/>
                <w:szCs w:val="16"/>
                <w:lang w:val="ru-RU" w:eastAsia="ru-RU"/>
              </w:rPr>
            </w:pPr>
          </w:p>
          <w:p w:rsidR="005A149F" w:rsidRPr="009E64FC" w:rsidRDefault="005A149F" w:rsidP="006A1D50">
            <w:pPr>
              <w:overflowPunct/>
              <w:autoSpaceDE/>
              <w:autoSpaceDN/>
              <w:adjustRightInd/>
              <w:jc w:val="right"/>
              <w:textAlignment w:val="auto"/>
              <w:rPr>
                <w:rFonts w:cs="Arial"/>
                <w:bCs/>
                <w:sz w:val="16"/>
                <w:szCs w:val="16"/>
                <w:lang w:val="ru-RU" w:eastAsia="ru-RU"/>
              </w:rPr>
            </w:pPr>
            <w:r w:rsidRPr="009E64FC">
              <w:rPr>
                <w:rFonts w:cs="Arial"/>
                <w:bCs/>
                <w:sz w:val="16"/>
                <w:szCs w:val="16"/>
                <w:lang w:val="ru-RU" w:eastAsia="ru-RU"/>
              </w:rPr>
              <w:t>-</w:t>
            </w:r>
          </w:p>
        </w:tc>
      </w:tr>
      <w:tr w:rsidR="003B384D" w:rsidRPr="009E64FC" w:rsidTr="002D2DB2">
        <w:tc>
          <w:tcPr>
            <w:tcW w:w="2376" w:type="dxa"/>
          </w:tcPr>
          <w:p w:rsidR="005A149F" w:rsidRPr="009E64FC" w:rsidRDefault="005A149F" w:rsidP="00F026AA">
            <w:pPr>
              <w:rPr>
                <w:rFonts w:cs="Arial"/>
                <w:sz w:val="16"/>
                <w:szCs w:val="16"/>
                <w:lang w:val="ru-RU"/>
              </w:rPr>
            </w:pPr>
            <w:r w:rsidRPr="009E64FC">
              <w:rPr>
                <w:rFonts w:cs="Arial"/>
                <w:sz w:val="16"/>
                <w:szCs w:val="16"/>
                <w:lang w:val="ru-RU"/>
              </w:rPr>
              <w:t>от операций с финансовыми активами</w:t>
            </w:r>
          </w:p>
        </w:tc>
        <w:tc>
          <w:tcPr>
            <w:tcW w:w="1276" w:type="dxa"/>
          </w:tcPr>
          <w:p w:rsidR="005A149F" w:rsidRPr="009E64FC" w:rsidRDefault="005A149F" w:rsidP="006A1D50">
            <w:pPr>
              <w:overflowPunct/>
              <w:autoSpaceDE/>
              <w:autoSpaceDN/>
              <w:adjustRightInd/>
              <w:jc w:val="right"/>
              <w:textAlignment w:val="auto"/>
              <w:rPr>
                <w:rFonts w:cs="Arial"/>
                <w:b/>
                <w:bCs/>
                <w:sz w:val="16"/>
                <w:szCs w:val="16"/>
                <w:lang w:val="ru-RU" w:eastAsia="ru-RU"/>
              </w:rPr>
            </w:pPr>
          </w:p>
          <w:p w:rsidR="005A149F" w:rsidRPr="009E64FC" w:rsidRDefault="005A149F"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w:t>
            </w:r>
          </w:p>
        </w:tc>
        <w:tc>
          <w:tcPr>
            <w:tcW w:w="1701" w:type="dxa"/>
          </w:tcPr>
          <w:p w:rsidR="005A149F" w:rsidRPr="009E64FC" w:rsidRDefault="005A149F" w:rsidP="006A1D50">
            <w:pPr>
              <w:overflowPunct/>
              <w:autoSpaceDE/>
              <w:autoSpaceDN/>
              <w:adjustRightInd/>
              <w:jc w:val="right"/>
              <w:textAlignment w:val="auto"/>
              <w:rPr>
                <w:rFonts w:cs="Arial"/>
                <w:b/>
                <w:bCs/>
                <w:sz w:val="16"/>
                <w:szCs w:val="16"/>
                <w:lang w:val="ru-RU" w:eastAsia="ru-RU"/>
              </w:rPr>
            </w:pPr>
          </w:p>
          <w:p w:rsidR="005A149F" w:rsidRPr="009E64FC" w:rsidRDefault="005A149F"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w:t>
            </w:r>
          </w:p>
        </w:tc>
        <w:tc>
          <w:tcPr>
            <w:tcW w:w="1418" w:type="dxa"/>
          </w:tcPr>
          <w:p w:rsidR="005A149F" w:rsidRPr="009E64FC" w:rsidRDefault="005A149F" w:rsidP="006A1D50">
            <w:pPr>
              <w:overflowPunct/>
              <w:autoSpaceDE/>
              <w:autoSpaceDN/>
              <w:adjustRightInd/>
              <w:jc w:val="right"/>
              <w:textAlignment w:val="auto"/>
              <w:rPr>
                <w:rFonts w:cs="Arial"/>
                <w:b/>
                <w:bCs/>
                <w:sz w:val="16"/>
                <w:szCs w:val="16"/>
                <w:lang w:val="ru-RU" w:eastAsia="ru-RU"/>
              </w:rPr>
            </w:pPr>
          </w:p>
          <w:p w:rsidR="005A149F" w:rsidRPr="009E64FC" w:rsidRDefault="005A149F"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w:t>
            </w:r>
          </w:p>
        </w:tc>
        <w:tc>
          <w:tcPr>
            <w:tcW w:w="1559" w:type="dxa"/>
          </w:tcPr>
          <w:p w:rsidR="005A149F" w:rsidRPr="009E64FC" w:rsidRDefault="005A149F" w:rsidP="006A1D50">
            <w:pPr>
              <w:overflowPunct/>
              <w:autoSpaceDE/>
              <w:autoSpaceDN/>
              <w:adjustRightInd/>
              <w:jc w:val="right"/>
              <w:textAlignment w:val="auto"/>
              <w:rPr>
                <w:rFonts w:cs="Arial"/>
                <w:b/>
                <w:bCs/>
                <w:sz w:val="16"/>
                <w:szCs w:val="16"/>
                <w:lang w:val="ru-RU" w:eastAsia="ru-RU"/>
              </w:rPr>
            </w:pPr>
          </w:p>
          <w:p w:rsidR="005A149F" w:rsidRPr="009E64FC" w:rsidRDefault="005A149F"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(2 743)</w:t>
            </w:r>
          </w:p>
        </w:tc>
        <w:tc>
          <w:tcPr>
            <w:tcW w:w="1243" w:type="dxa"/>
          </w:tcPr>
          <w:p w:rsidR="005A149F" w:rsidRPr="009E64FC" w:rsidRDefault="005A149F" w:rsidP="006A1D50">
            <w:pPr>
              <w:overflowPunct/>
              <w:autoSpaceDE/>
              <w:autoSpaceDN/>
              <w:adjustRightInd/>
              <w:jc w:val="right"/>
              <w:textAlignment w:val="auto"/>
              <w:rPr>
                <w:rFonts w:cs="Arial"/>
                <w:b/>
                <w:bCs/>
                <w:sz w:val="16"/>
                <w:szCs w:val="16"/>
                <w:lang w:val="ru-RU" w:eastAsia="ru-RU"/>
              </w:rPr>
            </w:pPr>
          </w:p>
          <w:p w:rsidR="005A149F" w:rsidRPr="009E64FC" w:rsidRDefault="005A149F"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(2 743)</w:t>
            </w:r>
          </w:p>
        </w:tc>
      </w:tr>
      <w:tr w:rsidR="003B384D" w:rsidRPr="009E64FC" w:rsidTr="002D2DB2">
        <w:tc>
          <w:tcPr>
            <w:tcW w:w="2376" w:type="dxa"/>
          </w:tcPr>
          <w:p w:rsidR="005A149F" w:rsidRPr="009E64FC" w:rsidRDefault="005A149F" w:rsidP="00513D5A">
            <w:pPr>
              <w:jc w:val="both"/>
              <w:rPr>
                <w:rFonts w:cs="Arial"/>
                <w:sz w:val="16"/>
                <w:szCs w:val="16"/>
                <w:lang w:val="ru-RU"/>
              </w:rPr>
            </w:pPr>
          </w:p>
          <w:p w:rsidR="005A149F" w:rsidRPr="009E64FC" w:rsidRDefault="005A149F" w:rsidP="00513D5A">
            <w:pPr>
              <w:jc w:val="both"/>
              <w:rPr>
                <w:rFonts w:cs="Arial"/>
                <w:sz w:val="16"/>
                <w:szCs w:val="16"/>
                <w:lang w:val="ru-RU"/>
              </w:rPr>
            </w:pPr>
            <w:r w:rsidRPr="009E64FC">
              <w:rPr>
                <w:rFonts w:cs="Arial"/>
                <w:sz w:val="16"/>
                <w:szCs w:val="16"/>
                <w:lang w:val="ru-RU"/>
              </w:rPr>
              <w:t>Доходы, в т.ч.</w:t>
            </w:r>
          </w:p>
        </w:tc>
        <w:tc>
          <w:tcPr>
            <w:tcW w:w="1276" w:type="dxa"/>
          </w:tcPr>
          <w:p w:rsidR="005A149F" w:rsidRPr="009E64FC" w:rsidRDefault="005A149F" w:rsidP="006A1D50">
            <w:pPr>
              <w:overflowPunct/>
              <w:autoSpaceDE/>
              <w:autoSpaceDN/>
              <w:adjustRightInd/>
              <w:jc w:val="right"/>
              <w:textAlignment w:val="auto"/>
              <w:rPr>
                <w:rFonts w:cs="Arial"/>
                <w:b/>
                <w:bCs/>
                <w:sz w:val="16"/>
                <w:szCs w:val="16"/>
                <w:lang w:val="ru-RU" w:eastAsia="ru-RU"/>
              </w:rPr>
            </w:pPr>
          </w:p>
          <w:p w:rsidR="005A149F" w:rsidRPr="009E64FC" w:rsidRDefault="005A149F"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11 675</w:t>
            </w:r>
          </w:p>
        </w:tc>
        <w:tc>
          <w:tcPr>
            <w:tcW w:w="1701" w:type="dxa"/>
          </w:tcPr>
          <w:p w:rsidR="005A149F" w:rsidRPr="009E64FC" w:rsidRDefault="005A149F" w:rsidP="006A1D50">
            <w:pPr>
              <w:overflowPunct/>
              <w:autoSpaceDE/>
              <w:autoSpaceDN/>
              <w:adjustRightInd/>
              <w:jc w:val="right"/>
              <w:textAlignment w:val="auto"/>
              <w:rPr>
                <w:rFonts w:cs="Arial"/>
                <w:b/>
                <w:bCs/>
                <w:sz w:val="16"/>
                <w:szCs w:val="16"/>
                <w:lang w:val="en-US" w:eastAsia="ru-RU"/>
              </w:rPr>
            </w:pPr>
          </w:p>
          <w:p w:rsidR="005A149F" w:rsidRPr="009E64FC" w:rsidRDefault="000C7CDE"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578</w:t>
            </w:r>
          </w:p>
        </w:tc>
        <w:tc>
          <w:tcPr>
            <w:tcW w:w="1418" w:type="dxa"/>
          </w:tcPr>
          <w:p w:rsidR="005A149F" w:rsidRPr="009E64FC" w:rsidRDefault="005A149F" w:rsidP="006A1D50">
            <w:pPr>
              <w:overflowPunct/>
              <w:autoSpaceDE/>
              <w:autoSpaceDN/>
              <w:adjustRightInd/>
              <w:jc w:val="right"/>
              <w:textAlignment w:val="auto"/>
              <w:rPr>
                <w:rFonts w:cs="Arial"/>
                <w:b/>
                <w:bCs/>
                <w:sz w:val="16"/>
                <w:szCs w:val="16"/>
                <w:lang w:val="ru-RU" w:eastAsia="ru-RU"/>
              </w:rPr>
            </w:pPr>
          </w:p>
          <w:p w:rsidR="005A149F" w:rsidRPr="009E64FC" w:rsidRDefault="005A149F"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118</w:t>
            </w:r>
          </w:p>
        </w:tc>
        <w:tc>
          <w:tcPr>
            <w:tcW w:w="1559" w:type="dxa"/>
          </w:tcPr>
          <w:p w:rsidR="005A149F" w:rsidRPr="009E64FC" w:rsidRDefault="005A149F" w:rsidP="006A1D50">
            <w:pPr>
              <w:overflowPunct/>
              <w:autoSpaceDE/>
              <w:autoSpaceDN/>
              <w:adjustRightInd/>
              <w:jc w:val="right"/>
              <w:textAlignment w:val="auto"/>
              <w:rPr>
                <w:rFonts w:cs="Arial"/>
                <w:b/>
                <w:bCs/>
                <w:sz w:val="16"/>
                <w:szCs w:val="16"/>
                <w:lang w:val="ru-RU" w:eastAsia="ru-RU"/>
              </w:rPr>
            </w:pPr>
          </w:p>
          <w:p w:rsidR="005A149F" w:rsidRPr="009E64FC" w:rsidRDefault="005A149F"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1 667</w:t>
            </w:r>
          </w:p>
        </w:tc>
        <w:tc>
          <w:tcPr>
            <w:tcW w:w="1243" w:type="dxa"/>
          </w:tcPr>
          <w:p w:rsidR="005A149F" w:rsidRPr="009E64FC" w:rsidRDefault="005A149F" w:rsidP="006A1D50">
            <w:pPr>
              <w:overflowPunct/>
              <w:autoSpaceDE/>
              <w:autoSpaceDN/>
              <w:adjustRightInd/>
              <w:jc w:val="right"/>
              <w:textAlignment w:val="auto"/>
              <w:rPr>
                <w:rFonts w:cs="Arial"/>
                <w:b/>
                <w:bCs/>
                <w:sz w:val="16"/>
                <w:szCs w:val="16"/>
                <w:lang w:val="ru-RU" w:eastAsia="ru-RU"/>
              </w:rPr>
            </w:pPr>
          </w:p>
          <w:p w:rsidR="005A149F" w:rsidRPr="009E64FC" w:rsidRDefault="000C7CDE"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14 038</w:t>
            </w:r>
          </w:p>
        </w:tc>
      </w:tr>
      <w:tr w:rsidR="003B384D" w:rsidRPr="009E64FC" w:rsidTr="002D2DB2">
        <w:tc>
          <w:tcPr>
            <w:tcW w:w="2376" w:type="dxa"/>
          </w:tcPr>
          <w:p w:rsidR="005A149F" w:rsidRPr="009E64FC" w:rsidRDefault="005A149F" w:rsidP="00513D5A">
            <w:pPr>
              <w:jc w:val="both"/>
              <w:rPr>
                <w:rFonts w:cs="Arial"/>
                <w:sz w:val="16"/>
                <w:szCs w:val="16"/>
                <w:lang w:val="ru-RU"/>
              </w:rPr>
            </w:pPr>
            <w:r w:rsidRPr="009E64FC">
              <w:rPr>
                <w:rFonts w:cs="Arial"/>
                <w:sz w:val="16"/>
                <w:szCs w:val="16"/>
                <w:lang w:val="ru-RU"/>
              </w:rPr>
              <w:t>операционные</w:t>
            </w:r>
          </w:p>
        </w:tc>
        <w:tc>
          <w:tcPr>
            <w:tcW w:w="1276" w:type="dxa"/>
          </w:tcPr>
          <w:p w:rsidR="005A149F" w:rsidRPr="009E64FC" w:rsidRDefault="005A149F" w:rsidP="006A1D50">
            <w:pPr>
              <w:overflowPunct/>
              <w:autoSpaceDE/>
              <w:autoSpaceDN/>
              <w:adjustRightInd/>
              <w:jc w:val="right"/>
              <w:textAlignment w:val="auto"/>
              <w:rPr>
                <w:rFonts w:cs="Arial"/>
                <w:bCs/>
                <w:sz w:val="16"/>
                <w:szCs w:val="16"/>
                <w:lang w:val="ru-RU" w:eastAsia="ru-RU"/>
              </w:rPr>
            </w:pPr>
            <w:r w:rsidRPr="009E64FC">
              <w:rPr>
                <w:rFonts w:cs="Arial"/>
                <w:bCs/>
                <w:sz w:val="16"/>
                <w:szCs w:val="16"/>
                <w:lang w:val="ru-RU" w:eastAsia="ru-RU"/>
              </w:rPr>
              <w:t>11 662</w:t>
            </w:r>
          </w:p>
        </w:tc>
        <w:tc>
          <w:tcPr>
            <w:tcW w:w="1701" w:type="dxa"/>
          </w:tcPr>
          <w:p w:rsidR="005A149F" w:rsidRPr="009E64FC" w:rsidRDefault="000C7CDE" w:rsidP="006A1D50">
            <w:pPr>
              <w:overflowPunct/>
              <w:autoSpaceDE/>
              <w:autoSpaceDN/>
              <w:adjustRightInd/>
              <w:jc w:val="right"/>
              <w:textAlignment w:val="auto"/>
              <w:rPr>
                <w:rFonts w:cs="Arial"/>
                <w:bCs/>
                <w:sz w:val="16"/>
                <w:szCs w:val="16"/>
                <w:lang w:val="ru-RU" w:eastAsia="ru-RU"/>
              </w:rPr>
            </w:pPr>
            <w:r w:rsidRPr="009E64FC">
              <w:rPr>
                <w:rFonts w:cs="Arial"/>
                <w:bCs/>
                <w:sz w:val="16"/>
                <w:szCs w:val="16"/>
                <w:lang w:val="ru-RU" w:eastAsia="ru-RU"/>
              </w:rPr>
              <w:t>405</w:t>
            </w:r>
          </w:p>
        </w:tc>
        <w:tc>
          <w:tcPr>
            <w:tcW w:w="1418" w:type="dxa"/>
          </w:tcPr>
          <w:p w:rsidR="005A149F" w:rsidRPr="009E64FC" w:rsidRDefault="005A149F" w:rsidP="006A1D50">
            <w:pPr>
              <w:overflowPunct/>
              <w:autoSpaceDE/>
              <w:autoSpaceDN/>
              <w:adjustRightInd/>
              <w:jc w:val="right"/>
              <w:textAlignment w:val="auto"/>
              <w:rPr>
                <w:rFonts w:cs="Arial"/>
                <w:bCs/>
                <w:sz w:val="16"/>
                <w:szCs w:val="16"/>
                <w:lang w:val="ru-RU" w:eastAsia="ru-RU"/>
              </w:rPr>
            </w:pPr>
            <w:r w:rsidRPr="009E64FC">
              <w:rPr>
                <w:rFonts w:cs="Arial"/>
                <w:bCs/>
                <w:sz w:val="16"/>
                <w:szCs w:val="16"/>
                <w:lang w:val="ru-RU" w:eastAsia="ru-RU"/>
              </w:rPr>
              <w:t>20</w:t>
            </w:r>
          </w:p>
        </w:tc>
        <w:tc>
          <w:tcPr>
            <w:tcW w:w="1559" w:type="dxa"/>
          </w:tcPr>
          <w:p w:rsidR="005A149F" w:rsidRPr="009E64FC" w:rsidRDefault="005A149F" w:rsidP="006A1D50">
            <w:pPr>
              <w:overflowPunct/>
              <w:autoSpaceDE/>
              <w:autoSpaceDN/>
              <w:adjustRightInd/>
              <w:jc w:val="right"/>
              <w:textAlignment w:val="auto"/>
              <w:rPr>
                <w:rFonts w:cs="Arial"/>
                <w:bCs/>
                <w:sz w:val="16"/>
                <w:szCs w:val="16"/>
                <w:lang w:val="ru-RU" w:eastAsia="ru-RU"/>
              </w:rPr>
            </w:pPr>
            <w:r w:rsidRPr="009E64FC">
              <w:rPr>
                <w:rFonts w:cs="Arial"/>
                <w:bCs/>
                <w:sz w:val="16"/>
                <w:szCs w:val="16"/>
                <w:lang w:val="ru-RU" w:eastAsia="ru-RU"/>
              </w:rPr>
              <w:t>1 571</w:t>
            </w:r>
          </w:p>
        </w:tc>
        <w:tc>
          <w:tcPr>
            <w:tcW w:w="1243" w:type="dxa"/>
          </w:tcPr>
          <w:p w:rsidR="005A149F" w:rsidRPr="009E64FC" w:rsidRDefault="005A149F" w:rsidP="006A1D50">
            <w:pPr>
              <w:overflowPunct/>
              <w:autoSpaceDE/>
              <w:autoSpaceDN/>
              <w:adjustRightInd/>
              <w:jc w:val="right"/>
              <w:textAlignment w:val="auto"/>
              <w:rPr>
                <w:rFonts w:cs="Arial"/>
                <w:bCs/>
                <w:sz w:val="16"/>
                <w:szCs w:val="16"/>
                <w:lang w:val="ru-RU" w:eastAsia="ru-RU"/>
              </w:rPr>
            </w:pPr>
          </w:p>
        </w:tc>
      </w:tr>
      <w:tr w:rsidR="003B384D" w:rsidRPr="009E64FC" w:rsidTr="002D2DB2">
        <w:tc>
          <w:tcPr>
            <w:tcW w:w="2376" w:type="dxa"/>
          </w:tcPr>
          <w:p w:rsidR="005A149F" w:rsidRPr="009E64FC" w:rsidRDefault="005A149F" w:rsidP="00513D5A">
            <w:pPr>
              <w:jc w:val="both"/>
              <w:rPr>
                <w:rFonts w:cs="Arial"/>
                <w:sz w:val="16"/>
                <w:szCs w:val="16"/>
                <w:lang w:val="ru-RU"/>
              </w:rPr>
            </w:pPr>
            <w:r w:rsidRPr="009E64FC">
              <w:rPr>
                <w:rFonts w:cs="Arial"/>
                <w:sz w:val="16"/>
                <w:szCs w:val="16"/>
                <w:lang w:val="ru-RU"/>
              </w:rPr>
              <w:t>от банковских операций</w:t>
            </w:r>
          </w:p>
        </w:tc>
        <w:tc>
          <w:tcPr>
            <w:tcW w:w="1276" w:type="dxa"/>
          </w:tcPr>
          <w:p w:rsidR="005A149F" w:rsidRPr="009E64FC" w:rsidRDefault="005A149F" w:rsidP="006A1D50">
            <w:pPr>
              <w:overflowPunct/>
              <w:autoSpaceDE/>
              <w:autoSpaceDN/>
              <w:adjustRightInd/>
              <w:jc w:val="right"/>
              <w:textAlignment w:val="auto"/>
              <w:rPr>
                <w:rFonts w:cs="Arial"/>
                <w:bCs/>
                <w:sz w:val="16"/>
                <w:szCs w:val="16"/>
                <w:lang w:val="ru-RU" w:eastAsia="ru-RU"/>
              </w:rPr>
            </w:pPr>
            <w:r w:rsidRPr="009E64FC">
              <w:rPr>
                <w:rFonts w:cs="Arial"/>
                <w:bCs/>
                <w:sz w:val="16"/>
                <w:szCs w:val="16"/>
                <w:lang w:val="ru-RU" w:eastAsia="ru-RU"/>
              </w:rPr>
              <w:t>10</w:t>
            </w:r>
          </w:p>
        </w:tc>
        <w:tc>
          <w:tcPr>
            <w:tcW w:w="1701" w:type="dxa"/>
          </w:tcPr>
          <w:p w:rsidR="005A149F" w:rsidRPr="009E64FC" w:rsidRDefault="000C7CDE" w:rsidP="006A1D50">
            <w:pPr>
              <w:overflowPunct/>
              <w:autoSpaceDE/>
              <w:autoSpaceDN/>
              <w:adjustRightInd/>
              <w:jc w:val="right"/>
              <w:textAlignment w:val="auto"/>
              <w:rPr>
                <w:rFonts w:cs="Arial"/>
                <w:bCs/>
                <w:sz w:val="16"/>
                <w:szCs w:val="16"/>
                <w:lang w:val="ru-RU" w:eastAsia="ru-RU"/>
              </w:rPr>
            </w:pPr>
            <w:r w:rsidRPr="009E64FC">
              <w:rPr>
                <w:rFonts w:cs="Arial"/>
                <w:bCs/>
                <w:sz w:val="16"/>
                <w:szCs w:val="16"/>
                <w:lang w:val="ru-RU" w:eastAsia="ru-RU"/>
              </w:rPr>
              <w:t>173</w:t>
            </w:r>
          </w:p>
        </w:tc>
        <w:tc>
          <w:tcPr>
            <w:tcW w:w="1418" w:type="dxa"/>
          </w:tcPr>
          <w:p w:rsidR="005A149F" w:rsidRPr="009E64FC" w:rsidRDefault="005A149F" w:rsidP="006A1D50">
            <w:pPr>
              <w:overflowPunct/>
              <w:autoSpaceDE/>
              <w:autoSpaceDN/>
              <w:adjustRightInd/>
              <w:jc w:val="right"/>
              <w:textAlignment w:val="auto"/>
              <w:rPr>
                <w:rFonts w:cs="Arial"/>
                <w:bCs/>
                <w:sz w:val="16"/>
                <w:szCs w:val="16"/>
                <w:lang w:val="ru-RU" w:eastAsia="ru-RU"/>
              </w:rPr>
            </w:pPr>
            <w:r w:rsidRPr="009E64FC">
              <w:rPr>
                <w:rFonts w:cs="Arial"/>
                <w:bCs/>
                <w:sz w:val="16"/>
                <w:szCs w:val="16"/>
                <w:lang w:val="ru-RU" w:eastAsia="ru-RU"/>
              </w:rPr>
              <w:t>98</w:t>
            </w:r>
          </w:p>
        </w:tc>
        <w:tc>
          <w:tcPr>
            <w:tcW w:w="1559" w:type="dxa"/>
          </w:tcPr>
          <w:p w:rsidR="005A149F" w:rsidRPr="009E64FC" w:rsidRDefault="005A149F" w:rsidP="006A1D50">
            <w:pPr>
              <w:overflowPunct/>
              <w:autoSpaceDE/>
              <w:autoSpaceDN/>
              <w:adjustRightInd/>
              <w:jc w:val="right"/>
              <w:textAlignment w:val="auto"/>
              <w:rPr>
                <w:rFonts w:cs="Arial"/>
                <w:bCs/>
                <w:sz w:val="16"/>
                <w:szCs w:val="16"/>
                <w:lang w:val="ru-RU" w:eastAsia="ru-RU"/>
              </w:rPr>
            </w:pPr>
            <w:r w:rsidRPr="009E64FC">
              <w:rPr>
                <w:rFonts w:cs="Arial"/>
                <w:bCs/>
                <w:sz w:val="16"/>
                <w:szCs w:val="16"/>
                <w:lang w:val="ru-RU" w:eastAsia="ru-RU"/>
              </w:rPr>
              <w:t>95</w:t>
            </w:r>
          </w:p>
        </w:tc>
        <w:tc>
          <w:tcPr>
            <w:tcW w:w="1243" w:type="dxa"/>
          </w:tcPr>
          <w:p w:rsidR="005A149F" w:rsidRPr="009E64FC" w:rsidRDefault="005A149F" w:rsidP="006A1D50">
            <w:pPr>
              <w:overflowPunct/>
              <w:autoSpaceDE/>
              <w:autoSpaceDN/>
              <w:adjustRightInd/>
              <w:jc w:val="right"/>
              <w:textAlignment w:val="auto"/>
              <w:rPr>
                <w:rFonts w:cs="Arial"/>
                <w:bCs/>
                <w:sz w:val="16"/>
                <w:szCs w:val="16"/>
                <w:lang w:val="ru-RU" w:eastAsia="ru-RU"/>
              </w:rPr>
            </w:pPr>
          </w:p>
        </w:tc>
      </w:tr>
      <w:tr w:rsidR="003B384D" w:rsidRPr="009E64FC" w:rsidTr="002D2DB2">
        <w:tc>
          <w:tcPr>
            <w:tcW w:w="2376" w:type="dxa"/>
          </w:tcPr>
          <w:p w:rsidR="005A149F" w:rsidRPr="009E64FC" w:rsidRDefault="005A149F" w:rsidP="00513D5A">
            <w:pPr>
              <w:jc w:val="both"/>
              <w:rPr>
                <w:rFonts w:cs="Arial"/>
                <w:sz w:val="16"/>
                <w:szCs w:val="16"/>
                <w:lang w:val="ru-RU"/>
              </w:rPr>
            </w:pPr>
            <w:r w:rsidRPr="009E64FC">
              <w:rPr>
                <w:rFonts w:cs="Arial"/>
                <w:sz w:val="16"/>
                <w:szCs w:val="16"/>
                <w:lang w:val="ru-RU"/>
              </w:rPr>
              <w:t>прочие</w:t>
            </w:r>
          </w:p>
        </w:tc>
        <w:tc>
          <w:tcPr>
            <w:tcW w:w="1276" w:type="dxa"/>
          </w:tcPr>
          <w:p w:rsidR="005A149F" w:rsidRPr="009E64FC" w:rsidRDefault="005A149F" w:rsidP="006A1D50">
            <w:pPr>
              <w:overflowPunct/>
              <w:autoSpaceDE/>
              <w:autoSpaceDN/>
              <w:adjustRightInd/>
              <w:jc w:val="right"/>
              <w:textAlignment w:val="auto"/>
              <w:rPr>
                <w:rFonts w:cs="Arial"/>
                <w:bCs/>
                <w:sz w:val="16"/>
                <w:szCs w:val="16"/>
                <w:lang w:val="ru-RU" w:eastAsia="ru-RU"/>
              </w:rPr>
            </w:pPr>
            <w:r w:rsidRPr="009E64FC">
              <w:rPr>
                <w:rFonts w:cs="Arial"/>
                <w:bCs/>
                <w:sz w:val="16"/>
                <w:szCs w:val="16"/>
                <w:lang w:val="ru-RU" w:eastAsia="ru-RU"/>
              </w:rPr>
              <w:t>3</w:t>
            </w:r>
          </w:p>
        </w:tc>
        <w:tc>
          <w:tcPr>
            <w:tcW w:w="1701" w:type="dxa"/>
          </w:tcPr>
          <w:p w:rsidR="005A149F" w:rsidRPr="009E64FC" w:rsidRDefault="005A149F" w:rsidP="006A1D50">
            <w:pPr>
              <w:overflowPunct/>
              <w:autoSpaceDE/>
              <w:autoSpaceDN/>
              <w:adjustRightInd/>
              <w:jc w:val="right"/>
              <w:textAlignment w:val="auto"/>
              <w:rPr>
                <w:rFonts w:cs="Arial"/>
                <w:bCs/>
                <w:sz w:val="16"/>
                <w:szCs w:val="16"/>
                <w:lang w:val="en-US" w:eastAsia="ru-RU"/>
              </w:rPr>
            </w:pPr>
            <w:r w:rsidRPr="009E64FC">
              <w:rPr>
                <w:rFonts w:cs="Arial"/>
                <w:bCs/>
                <w:sz w:val="16"/>
                <w:szCs w:val="16"/>
                <w:lang w:val="en-US" w:eastAsia="ru-RU"/>
              </w:rPr>
              <w:t>-</w:t>
            </w:r>
          </w:p>
        </w:tc>
        <w:tc>
          <w:tcPr>
            <w:tcW w:w="1418" w:type="dxa"/>
          </w:tcPr>
          <w:p w:rsidR="005A149F" w:rsidRPr="009E64FC" w:rsidRDefault="005A149F" w:rsidP="006A1D50">
            <w:pPr>
              <w:overflowPunct/>
              <w:autoSpaceDE/>
              <w:autoSpaceDN/>
              <w:adjustRightInd/>
              <w:jc w:val="right"/>
              <w:textAlignment w:val="auto"/>
              <w:rPr>
                <w:rFonts w:cs="Arial"/>
                <w:bCs/>
                <w:sz w:val="16"/>
                <w:szCs w:val="16"/>
                <w:lang w:val="ru-RU" w:eastAsia="ru-RU"/>
              </w:rPr>
            </w:pPr>
            <w:r w:rsidRPr="009E64FC">
              <w:rPr>
                <w:rFonts w:cs="Arial"/>
                <w:bCs/>
                <w:sz w:val="16"/>
                <w:szCs w:val="16"/>
                <w:lang w:val="ru-RU" w:eastAsia="ru-RU"/>
              </w:rPr>
              <w:t>-</w:t>
            </w:r>
          </w:p>
        </w:tc>
        <w:tc>
          <w:tcPr>
            <w:tcW w:w="1559" w:type="dxa"/>
          </w:tcPr>
          <w:p w:rsidR="005A149F" w:rsidRPr="009E64FC" w:rsidRDefault="005A149F" w:rsidP="006A1D50">
            <w:pPr>
              <w:overflowPunct/>
              <w:autoSpaceDE/>
              <w:autoSpaceDN/>
              <w:adjustRightInd/>
              <w:jc w:val="right"/>
              <w:textAlignment w:val="auto"/>
              <w:rPr>
                <w:rFonts w:cs="Arial"/>
                <w:bCs/>
                <w:sz w:val="16"/>
                <w:szCs w:val="16"/>
                <w:lang w:val="ru-RU" w:eastAsia="ru-RU"/>
              </w:rPr>
            </w:pPr>
            <w:r w:rsidRPr="009E64FC">
              <w:rPr>
                <w:rFonts w:cs="Arial"/>
                <w:bCs/>
                <w:sz w:val="16"/>
                <w:szCs w:val="16"/>
                <w:lang w:val="ru-RU" w:eastAsia="ru-RU"/>
              </w:rPr>
              <w:t>1</w:t>
            </w:r>
          </w:p>
        </w:tc>
        <w:tc>
          <w:tcPr>
            <w:tcW w:w="1243" w:type="dxa"/>
          </w:tcPr>
          <w:p w:rsidR="005A149F" w:rsidRPr="009E64FC" w:rsidRDefault="005A149F" w:rsidP="006A1D50">
            <w:pPr>
              <w:overflowPunct/>
              <w:autoSpaceDE/>
              <w:autoSpaceDN/>
              <w:adjustRightInd/>
              <w:jc w:val="right"/>
              <w:textAlignment w:val="auto"/>
              <w:rPr>
                <w:rFonts w:cs="Arial"/>
                <w:bCs/>
                <w:sz w:val="16"/>
                <w:szCs w:val="16"/>
                <w:lang w:val="ru-RU" w:eastAsia="ru-RU"/>
              </w:rPr>
            </w:pPr>
          </w:p>
        </w:tc>
      </w:tr>
      <w:tr w:rsidR="003B384D" w:rsidRPr="009E64FC" w:rsidTr="002D2DB2">
        <w:tc>
          <w:tcPr>
            <w:tcW w:w="2376" w:type="dxa"/>
          </w:tcPr>
          <w:p w:rsidR="005A149F" w:rsidRPr="009E64FC" w:rsidRDefault="005A149F" w:rsidP="00513D5A">
            <w:pPr>
              <w:jc w:val="both"/>
              <w:rPr>
                <w:rFonts w:cs="Arial"/>
                <w:sz w:val="16"/>
                <w:szCs w:val="16"/>
                <w:lang w:val="ru-RU"/>
              </w:rPr>
            </w:pPr>
          </w:p>
          <w:p w:rsidR="005A149F" w:rsidRPr="009E64FC" w:rsidRDefault="005A149F" w:rsidP="00513D5A">
            <w:pPr>
              <w:jc w:val="both"/>
              <w:rPr>
                <w:rFonts w:cs="Arial"/>
                <w:sz w:val="16"/>
                <w:szCs w:val="16"/>
                <w:lang w:val="ru-RU"/>
              </w:rPr>
            </w:pPr>
            <w:r w:rsidRPr="009E64FC">
              <w:rPr>
                <w:rFonts w:cs="Arial"/>
                <w:sz w:val="16"/>
                <w:szCs w:val="16"/>
                <w:lang w:val="ru-RU"/>
              </w:rPr>
              <w:t>Расходы, в т.ч.</w:t>
            </w:r>
          </w:p>
        </w:tc>
        <w:tc>
          <w:tcPr>
            <w:tcW w:w="1276" w:type="dxa"/>
          </w:tcPr>
          <w:p w:rsidR="005A149F" w:rsidRPr="009E64FC" w:rsidRDefault="005A149F" w:rsidP="006A1D50">
            <w:pPr>
              <w:overflowPunct/>
              <w:autoSpaceDE/>
              <w:autoSpaceDN/>
              <w:adjustRightInd/>
              <w:jc w:val="right"/>
              <w:textAlignment w:val="auto"/>
              <w:rPr>
                <w:rFonts w:cs="Arial"/>
                <w:b/>
                <w:bCs/>
                <w:sz w:val="16"/>
                <w:szCs w:val="16"/>
                <w:lang w:val="ru-RU" w:eastAsia="ru-RU"/>
              </w:rPr>
            </w:pPr>
          </w:p>
          <w:p w:rsidR="005A149F" w:rsidRPr="009E64FC" w:rsidRDefault="005A149F"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8 652</w:t>
            </w:r>
          </w:p>
        </w:tc>
        <w:tc>
          <w:tcPr>
            <w:tcW w:w="1701" w:type="dxa"/>
          </w:tcPr>
          <w:p w:rsidR="005A149F" w:rsidRPr="009E64FC" w:rsidRDefault="005A149F" w:rsidP="006A1D50">
            <w:pPr>
              <w:overflowPunct/>
              <w:autoSpaceDE/>
              <w:autoSpaceDN/>
              <w:adjustRightInd/>
              <w:jc w:val="right"/>
              <w:textAlignment w:val="auto"/>
              <w:rPr>
                <w:rFonts w:cs="Arial"/>
                <w:b/>
                <w:bCs/>
                <w:sz w:val="16"/>
                <w:szCs w:val="16"/>
                <w:lang w:val="en-US" w:eastAsia="ru-RU"/>
              </w:rPr>
            </w:pPr>
          </w:p>
          <w:p w:rsidR="005A149F" w:rsidRPr="009E64FC" w:rsidRDefault="000C7CDE"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29 461</w:t>
            </w:r>
          </w:p>
        </w:tc>
        <w:tc>
          <w:tcPr>
            <w:tcW w:w="1418" w:type="dxa"/>
          </w:tcPr>
          <w:p w:rsidR="005A149F" w:rsidRPr="009E64FC" w:rsidRDefault="005A149F" w:rsidP="006A1D50">
            <w:pPr>
              <w:overflowPunct/>
              <w:autoSpaceDE/>
              <w:autoSpaceDN/>
              <w:adjustRightInd/>
              <w:jc w:val="right"/>
              <w:textAlignment w:val="auto"/>
              <w:rPr>
                <w:rFonts w:cs="Arial"/>
                <w:b/>
                <w:bCs/>
                <w:sz w:val="16"/>
                <w:szCs w:val="16"/>
                <w:lang w:val="ru-RU" w:eastAsia="ru-RU"/>
              </w:rPr>
            </w:pPr>
          </w:p>
          <w:p w:rsidR="005A149F" w:rsidRPr="009E64FC" w:rsidRDefault="005A149F"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19</w:t>
            </w:r>
          </w:p>
        </w:tc>
        <w:tc>
          <w:tcPr>
            <w:tcW w:w="1559" w:type="dxa"/>
          </w:tcPr>
          <w:p w:rsidR="005A149F" w:rsidRPr="009E64FC" w:rsidRDefault="005A149F" w:rsidP="006A1D50">
            <w:pPr>
              <w:overflowPunct/>
              <w:autoSpaceDE/>
              <w:autoSpaceDN/>
              <w:adjustRightInd/>
              <w:jc w:val="right"/>
              <w:textAlignment w:val="auto"/>
              <w:rPr>
                <w:rFonts w:cs="Arial"/>
                <w:b/>
                <w:bCs/>
                <w:sz w:val="16"/>
                <w:szCs w:val="16"/>
                <w:lang w:val="ru-RU" w:eastAsia="ru-RU"/>
              </w:rPr>
            </w:pPr>
          </w:p>
          <w:p w:rsidR="005A149F" w:rsidRPr="009E64FC" w:rsidRDefault="005A149F"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7 195</w:t>
            </w:r>
          </w:p>
        </w:tc>
        <w:tc>
          <w:tcPr>
            <w:tcW w:w="1243" w:type="dxa"/>
          </w:tcPr>
          <w:p w:rsidR="005A149F" w:rsidRPr="009E64FC" w:rsidRDefault="005A149F" w:rsidP="006A1D50">
            <w:pPr>
              <w:overflowPunct/>
              <w:autoSpaceDE/>
              <w:autoSpaceDN/>
              <w:adjustRightInd/>
              <w:jc w:val="right"/>
              <w:textAlignment w:val="auto"/>
              <w:rPr>
                <w:rFonts w:cs="Arial"/>
                <w:b/>
                <w:bCs/>
                <w:sz w:val="16"/>
                <w:szCs w:val="16"/>
                <w:lang w:val="ru-RU" w:eastAsia="ru-RU"/>
              </w:rPr>
            </w:pPr>
          </w:p>
          <w:p w:rsidR="005A149F" w:rsidRPr="009E64FC" w:rsidRDefault="005A149F"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 xml:space="preserve">45 </w:t>
            </w:r>
            <w:r w:rsidR="000C7CDE" w:rsidRPr="009E64FC">
              <w:rPr>
                <w:rFonts w:cs="Arial"/>
                <w:b/>
                <w:bCs/>
                <w:sz w:val="16"/>
                <w:szCs w:val="16"/>
                <w:lang w:val="ru-RU" w:eastAsia="ru-RU"/>
              </w:rPr>
              <w:t>32</w:t>
            </w:r>
            <w:r w:rsidRPr="009E64FC">
              <w:rPr>
                <w:rFonts w:cs="Arial"/>
                <w:b/>
                <w:bCs/>
                <w:sz w:val="16"/>
                <w:szCs w:val="16"/>
                <w:lang w:val="ru-RU" w:eastAsia="ru-RU"/>
              </w:rPr>
              <w:t>7</w:t>
            </w:r>
          </w:p>
        </w:tc>
      </w:tr>
      <w:tr w:rsidR="003B384D" w:rsidRPr="009E64FC" w:rsidTr="003A3C51">
        <w:tc>
          <w:tcPr>
            <w:tcW w:w="2376" w:type="dxa"/>
          </w:tcPr>
          <w:p w:rsidR="005A149F" w:rsidRPr="009E64FC" w:rsidRDefault="005A149F" w:rsidP="00B06A46">
            <w:pPr>
              <w:jc w:val="both"/>
              <w:rPr>
                <w:rFonts w:cs="Arial"/>
                <w:sz w:val="16"/>
                <w:szCs w:val="16"/>
                <w:lang w:val="ru-RU"/>
              </w:rPr>
            </w:pPr>
            <w:r w:rsidRPr="009E64FC">
              <w:rPr>
                <w:rFonts w:cs="Arial"/>
                <w:sz w:val="16"/>
                <w:szCs w:val="16"/>
                <w:lang w:val="ru-RU"/>
              </w:rPr>
              <w:t>операционные</w:t>
            </w:r>
          </w:p>
        </w:tc>
        <w:tc>
          <w:tcPr>
            <w:tcW w:w="1276" w:type="dxa"/>
          </w:tcPr>
          <w:p w:rsidR="005A149F" w:rsidRPr="009E64FC" w:rsidRDefault="005A149F" w:rsidP="006A1D50">
            <w:pPr>
              <w:overflowPunct/>
              <w:autoSpaceDE/>
              <w:autoSpaceDN/>
              <w:adjustRightInd/>
              <w:jc w:val="right"/>
              <w:textAlignment w:val="auto"/>
              <w:rPr>
                <w:rFonts w:cs="Arial"/>
                <w:bCs/>
                <w:sz w:val="16"/>
                <w:szCs w:val="16"/>
                <w:lang w:val="ru-RU" w:eastAsia="ru-RU"/>
              </w:rPr>
            </w:pPr>
            <w:r w:rsidRPr="009E64FC">
              <w:rPr>
                <w:rFonts w:cs="Arial"/>
                <w:bCs/>
                <w:sz w:val="16"/>
                <w:szCs w:val="16"/>
                <w:lang w:val="ru-RU" w:eastAsia="ru-RU"/>
              </w:rPr>
              <w:t>7 601</w:t>
            </w:r>
          </w:p>
        </w:tc>
        <w:tc>
          <w:tcPr>
            <w:tcW w:w="1701" w:type="dxa"/>
          </w:tcPr>
          <w:p w:rsidR="005A149F" w:rsidRPr="009E64FC" w:rsidRDefault="000C7CDE" w:rsidP="006A1D50">
            <w:pPr>
              <w:overflowPunct/>
              <w:autoSpaceDE/>
              <w:autoSpaceDN/>
              <w:adjustRightInd/>
              <w:jc w:val="right"/>
              <w:textAlignment w:val="auto"/>
              <w:rPr>
                <w:rFonts w:cs="Arial"/>
                <w:bCs/>
                <w:sz w:val="16"/>
                <w:szCs w:val="16"/>
                <w:lang w:val="ru-RU" w:eastAsia="ru-RU"/>
              </w:rPr>
            </w:pPr>
            <w:r w:rsidRPr="009E64FC">
              <w:rPr>
                <w:rFonts w:cs="Arial"/>
                <w:bCs/>
                <w:sz w:val="16"/>
                <w:szCs w:val="16"/>
                <w:lang w:val="ru-RU" w:eastAsia="ru-RU"/>
              </w:rPr>
              <w:t>29 461</w:t>
            </w:r>
          </w:p>
        </w:tc>
        <w:tc>
          <w:tcPr>
            <w:tcW w:w="1418" w:type="dxa"/>
          </w:tcPr>
          <w:p w:rsidR="005A149F" w:rsidRPr="009E64FC" w:rsidRDefault="005A149F" w:rsidP="006A1D50">
            <w:pPr>
              <w:overflowPunct/>
              <w:autoSpaceDE/>
              <w:autoSpaceDN/>
              <w:adjustRightInd/>
              <w:jc w:val="right"/>
              <w:textAlignment w:val="auto"/>
              <w:rPr>
                <w:rFonts w:cs="Arial"/>
                <w:bCs/>
                <w:sz w:val="16"/>
                <w:szCs w:val="16"/>
                <w:lang w:val="ru-RU" w:eastAsia="ru-RU"/>
              </w:rPr>
            </w:pPr>
            <w:r w:rsidRPr="009E64FC">
              <w:rPr>
                <w:rFonts w:cs="Arial"/>
                <w:bCs/>
                <w:sz w:val="16"/>
                <w:szCs w:val="16"/>
                <w:lang w:val="ru-RU" w:eastAsia="ru-RU"/>
              </w:rPr>
              <w:t>19</w:t>
            </w:r>
          </w:p>
        </w:tc>
        <w:tc>
          <w:tcPr>
            <w:tcW w:w="1559" w:type="dxa"/>
          </w:tcPr>
          <w:p w:rsidR="005A149F" w:rsidRPr="009E64FC" w:rsidRDefault="005A149F" w:rsidP="006A1D50">
            <w:pPr>
              <w:overflowPunct/>
              <w:autoSpaceDE/>
              <w:autoSpaceDN/>
              <w:adjustRightInd/>
              <w:jc w:val="right"/>
              <w:textAlignment w:val="auto"/>
              <w:rPr>
                <w:rFonts w:cs="Arial"/>
                <w:bCs/>
                <w:sz w:val="16"/>
                <w:szCs w:val="16"/>
                <w:lang w:val="ru-RU" w:eastAsia="ru-RU"/>
              </w:rPr>
            </w:pPr>
            <w:r w:rsidRPr="009E64FC">
              <w:rPr>
                <w:rFonts w:cs="Arial"/>
                <w:bCs/>
                <w:sz w:val="16"/>
                <w:szCs w:val="16"/>
                <w:lang w:val="ru-RU" w:eastAsia="ru-RU"/>
              </w:rPr>
              <w:t>6 931</w:t>
            </w:r>
          </w:p>
        </w:tc>
        <w:tc>
          <w:tcPr>
            <w:tcW w:w="1243" w:type="dxa"/>
          </w:tcPr>
          <w:p w:rsidR="005A149F" w:rsidRPr="009E64FC" w:rsidRDefault="005A149F" w:rsidP="006A1D50">
            <w:pPr>
              <w:overflowPunct/>
              <w:autoSpaceDE/>
              <w:autoSpaceDN/>
              <w:adjustRightInd/>
              <w:jc w:val="right"/>
              <w:textAlignment w:val="auto"/>
              <w:rPr>
                <w:rFonts w:cs="Arial"/>
                <w:bCs/>
                <w:sz w:val="16"/>
                <w:szCs w:val="16"/>
                <w:lang w:val="ru-RU" w:eastAsia="ru-RU"/>
              </w:rPr>
            </w:pPr>
          </w:p>
        </w:tc>
      </w:tr>
      <w:tr w:rsidR="005A149F" w:rsidRPr="009E64FC" w:rsidTr="003A3C51">
        <w:tc>
          <w:tcPr>
            <w:tcW w:w="2376" w:type="dxa"/>
            <w:tcBorders>
              <w:bottom w:val="double" w:sz="4" w:space="0" w:color="auto"/>
            </w:tcBorders>
          </w:tcPr>
          <w:p w:rsidR="005A149F" w:rsidRPr="009E64FC" w:rsidRDefault="005A149F" w:rsidP="00B06A46">
            <w:pPr>
              <w:jc w:val="both"/>
              <w:rPr>
                <w:rFonts w:cs="Arial"/>
                <w:sz w:val="16"/>
                <w:szCs w:val="16"/>
                <w:lang w:val="ru-RU"/>
              </w:rPr>
            </w:pPr>
            <w:r w:rsidRPr="009E64FC">
              <w:rPr>
                <w:rFonts w:cs="Arial"/>
                <w:sz w:val="16"/>
                <w:szCs w:val="16"/>
                <w:lang w:val="ru-RU"/>
              </w:rPr>
              <w:t>прочие</w:t>
            </w:r>
          </w:p>
        </w:tc>
        <w:tc>
          <w:tcPr>
            <w:tcW w:w="1276" w:type="dxa"/>
            <w:tcBorders>
              <w:bottom w:val="double" w:sz="4" w:space="0" w:color="auto"/>
            </w:tcBorders>
          </w:tcPr>
          <w:p w:rsidR="005A149F" w:rsidRPr="009E64FC" w:rsidRDefault="005A149F" w:rsidP="006A1D50">
            <w:pPr>
              <w:overflowPunct/>
              <w:autoSpaceDE/>
              <w:autoSpaceDN/>
              <w:adjustRightInd/>
              <w:jc w:val="right"/>
              <w:textAlignment w:val="auto"/>
              <w:rPr>
                <w:rFonts w:cs="Arial"/>
                <w:bCs/>
                <w:sz w:val="16"/>
                <w:szCs w:val="16"/>
                <w:lang w:val="ru-RU" w:eastAsia="ru-RU"/>
              </w:rPr>
            </w:pPr>
            <w:r w:rsidRPr="009E64FC">
              <w:rPr>
                <w:rFonts w:cs="Arial"/>
                <w:bCs/>
                <w:sz w:val="16"/>
                <w:szCs w:val="16"/>
                <w:lang w:val="ru-RU" w:eastAsia="ru-RU"/>
              </w:rPr>
              <w:t>1 051</w:t>
            </w:r>
          </w:p>
        </w:tc>
        <w:tc>
          <w:tcPr>
            <w:tcW w:w="1701" w:type="dxa"/>
            <w:tcBorders>
              <w:bottom w:val="double" w:sz="4" w:space="0" w:color="auto"/>
            </w:tcBorders>
          </w:tcPr>
          <w:p w:rsidR="005A149F" w:rsidRPr="009E64FC" w:rsidRDefault="005A149F" w:rsidP="006A1D50">
            <w:pPr>
              <w:overflowPunct/>
              <w:autoSpaceDE/>
              <w:autoSpaceDN/>
              <w:adjustRightInd/>
              <w:jc w:val="right"/>
              <w:textAlignment w:val="auto"/>
              <w:rPr>
                <w:rFonts w:cs="Arial"/>
                <w:bCs/>
                <w:sz w:val="16"/>
                <w:szCs w:val="16"/>
                <w:lang w:val="en-US" w:eastAsia="ru-RU"/>
              </w:rPr>
            </w:pPr>
            <w:r w:rsidRPr="009E64FC">
              <w:rPr>
                <w:rFonts w:cs="Arial"/>
                <w:bCs/>
                <w:sz w:val="16"/>
                <w:szCs w:val="16"/>
                <w:lang w:val="en-US" w:eastAsia="ru-RU"/>
              </w:rPr>
              <w:t>-</w:t>
            </w:r>
          </w:p>
        </w:tc>
        <w:tc>
          <w:tcPr>
            <w:tcW w:w="1418" w:type="dxa"/>
            <w:tcBorders>
              <w:bottom w:val="double" w:sz="4" w:space="0" w:color="auto"/>
            </w:tcBorders>
          </w:tcPr>
          <w:p w:rsidR="005A149F" w:rsidRPr="009E64FC" w:rsidRDefault="005A149F" w:rsidP="006A1D50">
            <w:pPr>
              <w:overflowPunct/>
              <w:autoSpaceDE/>
              <w:autoSpaceDN/>
              <w:adjustRightInd/>
              <w:jc w:val="right"/>
              <w:textAlignment w:val="auto"/>
              <w:rPr>
                <w:rFonts w:cs="Arial"/>
                <w:bCs/>
                <w:sz w:val="16"/>
                <w:szCs w:val="16"/>
                <w:lang w:val="ru-RU" w:eastAsia="ru-RU"/>
              </w:rPr>
            </w:pPr>
            <w:r w:rsidRPr="009E64FC">
              <w:rPr>
                <w:rFonts w:cs="Arial"/>
                <w:bCs/>
                <w:sz w:val="16"/>
                <w:szCs w:val="16"/>
                <w:lang w:val="ru-RU" w:eastAsia="ru-RU"/>
              </w:rPr>
              <w:t>-</w:t>
            </w:r>
          </w:p>
        </w:tc>
        <w:tc>
          <w:tcPr>
            <w:tcW w:w="1559" w:type="dxa"/>
            <w:tcBorders>
              <w:bottom w:val="double" w:sz="4" w:space="0" w:color="auto"/>
            </w:tcBorders>
          </w:tcPr>
          <w:p w:rsidR="005A149F" w:rsidRPr="009E64FC" w:rsidRDefault="005A149F" w:rsidP="006A1D50">
            <w:pPr>
              <w:overflowPunct/>
              <w:autoSpaceDE/>
              <w:autoSpaceDN/>
              <w:adjustRightInd/>
              <w:jc w:val="right"/>
              <w:textAlignment w:val="auto"/>
              <w:rPr>
                <w:rFonts w:cs="Arial"/>
                <w:bCs/>
                <w:sz w:val="16"/>
                <w:szCs w:val="16"/>
                <w:lang w:val="ru-RU" w:eastAsia="ru-RU"/>
              </w:rPr>
            </w:pPr>
            <w:r w:rsidRPr="009E64FC">
              <w:rPr>
                <w:rFonts w:cs="Arial"/>
                <w:bCs/>
                <w:sz w:val="16"/>
                <w:szCs w:val="16"/>
                <w:lang w:val="ru-RU" w:eastAsia="ru-RU"/>
              </w:rPr>
              <w:t>264</w:t>
            </w:r>
          </w:p>
        </w:tc>
        <w:tc>
          <w:tcPr>
            <w:tcW w:w="1243" w:type="dxa"/>
            <w:tcBorders>
              <w:bottom w:val="double" w:sz="4" w:space="0" w:color="auto"/>
            </w:tcBorders>
          </w:tcPr>
          <w:p w:rsidR="005A149F" w:rsidRPr="009E64FC" w:rsidRDefault="005A149F" w:rsidP="006A1D50">
            <w:pPr>
              <w:overflowPunct/>
              <w:autoSpaceDE/>
              <w:autoSpaceDN/>
              <w:adjustRightInd/>
              <w:jc w:val="right"/>
              <w:textAlignment w:val="auto"/>
              <w:rPr>
                <w:rFonts w:cs="Arial"/>
                <w:bCs/>
                <w:sz w:val="16"/>
                <w:szCs w:val="16"/>
                <w:lang w:val="ru-RU" w:eastAsia="ru-RU"/>
              </w:rPr>
            </w:pPr>
          </w:p>
        </w:tc>
      </w:tr>
    </w:tbl>
    <w:p w:rsidR="00D7481A" w:rsidRPr="009E64FC" w:rsidRDefault="00D7481A" w:rsidP="002E30A6">
      <w:pPr>
        <w:jc w:val="both"/>
        <w:rPr>
          <w:rFonts w:cs="Arial"/>
          <w:sz w:val="20"/>
          <w:szCs w:val="20"/>
          <w:lang w:val="ru-RU"/>
        </w:rPr>
      </w:pPr>
    </w:p>
    <w:p w:rsidR="006D2E1B" w:rsidRPr="009E64FC" w:rsidRDefault="006D2E1B" w:rsidP="006D2E1B">
      <w:pPr>
        <w:overflowPunct/>
        <w:autoSpaceDE/>
        <w:autoSpaceDN/>
        <w:adjustRightInd/>
        <w:jc w:val="both"/>
        <w:textAlignment w:val="auto"/>
        <w:rPr>
          <w:rFonts w:cs="Arial"/>
          <w:b/>
          <w:bCs/>
          <w:sz w:val="20"/>
          <w:szCs w:val="20"/>
          <w:lang w:val="ru-RU" w:eastAsia="ru-RU"/>
        </w:rPr>
      </w:pPr>
      <w:r w:rsidRPr="009E64FC">
        <w:rPr>
          <w:rFonts w:cs="Arial"/>
          <w:b/>
          <w:bCs/>
          <w:sz w:val="20"/>
          <w:szCs w:val="20"/>
          <w:lang w:val="ru-RU" w:eastAsia="ru-RU"/>
        </w:rPr>
        <w:t>Сведения о доходах и расходах от операций со связанными сторонами (продолжение):</w:t>
      </w:r>
    </w:p>
    <w:p w:rsidR="005D6536" w:rsidRPr="009E64FC" w:rsidRDefault="005D6536" w:rsidP="006D2E1B">
      <w:pPr>
        <w:overflowPunct/>
        <w:autoSpaceDE/>
        <w:autoSpaceDN/>
        <w:adjustRightInd/>
        <w:jc w:val="both"/>
        <w:textAlignment w:val="auto"/>
        <w:rPr>
          <w:rFonts w:cs="Arial"/>
          <w:b/>
          <w:bCs/>
          <w:sz w:val="20"/>
          <w:szCs w:val="20"/>
          <w:lang w:val="ru-RU" w:eastAsia="ru-RU"/>
        </w:rPr>
      </w:pPr>
    </w:p>
    <w:tbl>
      <w:tblPr>
        <w:tblStyle w:val="af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1276"/>
        <w:gridCol w:w="1701"/>
        <w:gridCol w:w="1276"/>
        <w:gridCol w:w="1559"/>
        <w:gridCol w:w="1243"/>
      </w:tblGrid>
      <w:tr w:rsidR="003B384D" w:rsidRPr="009E64FC" w:rsidTr="00901BE1">
        <w:tc>
          <w:tcPr>
            <w:tcW w:w="2518" w:type="dxa"/>
            <w:tcBorders>
              <w:top w:val="single" w:sz="4" w:space="0" w:color="auto"/>
              <w:bottom w:val="single" w:sz="4" w:space="0" w:color="auto"/>
            </w:tcBorders>
          </w:tcPr>
          <w:p w:rsidR="006D2E1B" w:rsidRPr="009E64FC" w:rsidRDefault="006D2E1B" w:rsidP="00526FB6">
            <w:pPr>
              <w:jc w:val="both"/>
              <w:rPr>
                <w:rFonts w:cs="Arial"/>
                <w:sz w:val="16"/>
                <w:szCs w:val="16"/>
                <w:lang w:val="ru-RU"/>
              </w:rPr>
            </w:pPr>
          </w:p>
        </w:tc>
        <w:tc>
          <w:tcPr>
            <w:tcW w:w="7055" w:type="dxa"/>
            <w:gridSpan w:val="5"/>
            <w:tcBorders>
              <w:top w:val="single" w:sz="4" w:space="0" w:color="auto"/>
              <w:bottom w:val="single" w:sz="4" w:space="0" w:color="auto"/>
            </w:tcBorders>
          </w:tcPr>
          <w:p w:rsidR="006D2E1B" w:rsidRPr="009E64FC" w:rsidRDefault="003C53BF" w:rsidP="00526FB6">
            <w:pPr>
              <w:jc w:val="center"/>
              <w:rPr>
                <w:rFonts w:cs="Arial"/>
                <w:sz w:val="16"/>
                <w:szCs w:val="16"/>
                <w:lang w:val="ru-RU"/>
              </w:rPr>
            </w:pPr>
            <w:r>
              <w:rPr>
                <w:rFonts w:cs="Arial"/>
                <w:b/>
                <w:bCs/>
                <w:sz w:val="16"/>
                <w:szCs w:val="16"/>
                <w:lang w:val="en-US" w:eastAsia="ru-RU"/>
              </w:rPr>
              <w:t xml:space="preserve">6 </w:t>
            </w:r>
            <w:r>
              <w:rPr>
                <w:rFonts w:cs="Arial"/>
                <w:b/>
                <w:bCs/>
                <w:sz w:val="16"/>
                <w:szCs w:val="16"/>
                <w:lang w:val="ru-RU" w:eastAsia="ru-RU"/>
              </w:rPr>
              <w:t>месяцев</w:t>
            </w:r>
            <w:r w:rsidR="006D2E1B" w:rsidRPr="009E64FC">
              <w:rPr>
                <w:rFonts w:cs="Arial"/>
                <w:b/>
                <w:bCs/>
                <w:sz w:val="16"/>
                <w:szCs w:val="16"/>
                <w:lang w:val="ru-RU" w:eastAsia="ru-RU"/>
              </w:rPr>
              <w:t xml:space="preserve"> 2016 года</w:t>
            </w:r>
          </w:p>
        </w:tc>
      </w:tr>
      <w:tr w:rsidR="003B384D" w:rsidRPr="009E64FC" w:rsidTr="00901BE1">
        <w:tc>
          <w:tcPr>
            <w:tcW w:w="2518" w:type="dxa"/>
            <w:tcBorders>
              <w:top w:val="single" w:sz="4" w:space="0" w:color="auto"/>
            </w:tcBorders>
          </w:tcPr>
          <w:p w:rsidR="006D2E1B" w:rsidRPr="009E64FC" w:rsidRDefault="006D2E1B" w:rsidP="00526FB6">
            <w:pPr>
              <w:jc w:val="both"/>
              <w:rPr>
                <w:rFonts w:cs="Arial"/>
                <w:sz w:val="16"/>
                <w:szCs w:val="16"/>
                <w:lang w:val="ru-RU"/>
              </w:rPr>
            </w:pPr>
          </w:p>
        </w:tc>
        <w:tc>
          <w:tcPr>
            <w:tcW w:w="1276" w:type="dxa"/>
            <w:tcBorders>
              <w:top w:val="single" w:sz="4" w:space="0" w:color="auto"/>
              <w:bottom w:val="single" w:sz="4" w:space="0" w:color="auto"/>
            </w:tcBorders>
          </w:tcPr>
          <w:p w:rsidR="006D2E1B" w:rsidRPr="009E64FC" w:rsidRDefault="006D2E1B" w:rsidP="006A1D50">
            <w:pPr>
              <w:overflowPunct/>
              <w:autoSpaceDE/>
              <w:autoSpaceDN/>
              <w:adjustRightInd/>
              <w:jc w:val="right"/>
              <w:textAlignment w:val="auto"/>
              <w:rPr>
                <w:rFonts w:cs="Arial"/>
                <w:b/>
                <w:bCs/>
                <w:sz w:val="16"/>
                <w:szCs w:val="16"/>
                <w:lang w:val="ru-RU" w:eastAsia="ru-RU"/>
              </w:rPr>
            </w:pPr>
          </w:p>
          <w:p w:rsidR="006D2E1B" w:rsidRPr="009E64FC" w:rsidRDefault="006D2E1B" w:rsidP="006A1D50">
            <w:pPr>
              <w:overflowPunct/>
              <w:autoSpaceDE/>
              <w:autoSpaceDN/>
              <w:adjustRightInd/>
              <w:jc w:val="right"/>
              <w:textAlignment w:val="auto"/>
              <w:rPr>
                <w:rFonts w:cs="Arial"/>
                <w:b/>
                <w:bCs/>
                <w:sz w:val="16"/>
                <w:szCs w:val="16"/>
                <w:lang w:val="ru-RU" w:eastAsia="ru-RU"/>
              </w:rPr>
            </w:pPr>
          </w:p>
          <w:p w:rsidR="006D2E1B" w:rsidRPr="009E64FC" w:rsidRDefault="006D2E1B"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Акционеры</w:t>
            </w:r>
          </w:p>
        </w:tc>
        <w:tc>
          <w:tcPr>
            <w:tcW w:w="1701" w:type="dxa"/>
            <w:tcBorders>
              <w:top w:val="single" w:sz="4" w:space="0" w:color="auto"/>
              <w:bottom w:val="single" w:sz="4" w:space="0" w:color="auto"/>
            </w:tcBorders>
          </w:tcPr>
          <w:p w:rsidR="006D2E1B" w:rsidRPr="009E64FC" w:rsidRDefault="006D2E1B"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Компании, находящиеся под общим контролем</w:t>
            </w:r>
          </w:p>
        </w:tc>
        <w:tc>
          <w:tcPr>
            <w:tcW w:w="1276" w:type="dxa"/>
            <w:tcBorders>
              <w:top w:val="single" w:sz="4" w:space="0" w:color="auto"/>
              <w:bottom w:val="single" w:sz="4" w:space="0" w:color="auto"/>
            </w:tcBorders>
          </w:tcPr>
          <w:p w:rsidR="006D2E1B" w:rsidRPr="009E64FC" w:rsidRDefault="006D2E1B"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Прочие связанные стороны</w:t>
            </w:r>
          </w:p>
        </w:tc>
        <w:tc>
          <w:tcPr>
            <w:tcW w:w="1559" w:type="dxa"/>
            <w:tcBorders>
              <w:top w:val="single" w:sz="4" w:space="0" w:color="auto"/>
              <w:bottom w:val="single" w:sz="4" w:space="0" w:color="auto"/>
            </w:tcBorders>
          </w:tcPr>
          <w:p w:rsidR="006D2E1B" w:rsidRPr="009E64FC" w:rsidRDefault="006D2E1B"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Ключевой управленческий персонал</w:t>
            </w:r>
          </w:p>
        </w:tc>
        <w:tc>
          <w:tcPr>
            <w:tcW w:w="1243" w:type="dxa"/>
            <w:tcBorders>
              <w:top w:val="single" w:sz="4" w:space="0" w:color="auto"/>
              <w:bottom w:val="single" w:sz="4" w:space="0" w:color="auto"/>
            </w:tcBorders>
          </w:tcPr>
          <w:p w:rsidR="006D2E1B" w:rsidRPr="009E64FC" w:rsidRDefault="006D2E1B" w:rsidP="006A1D50">
            <w:pPr>
              <w:overflowPunct/>
              <w:autoSpaceDE/>
              <w:autoSpaceDN/>
              <w:adjustRightInd/>
              <w:jc w:val="right"/>
              <w:textAlignment w:val="auto"/>
              <w:rPr>
                <w:rFonts w:cs="Arial"/>
                <w:b/>
                <w:bCs/>
                <w:sz w:val="16"/>
                <w:szCs w:val="16"/>
                <w:lang w:val="ru-RU" w:eastAsia="ru-RU"/>
              </w:rPr>
            </w:pPr>
          </w:p>
          <w:p w:rsidR="006D2E1B" w:rsidRPr="009E64FC" w:rsidRDefault="006D2E1B" w:rsidP="006A1D50">
            <w:pPr>
              <w:overflowPunct/>
              <w:autoSpaceDE/>
              <w:autoSpaceDN/>
              <w:adjustRightInd/>
              <w:jc w:val="right"/>
              <w:textAlignment w:val="auto"/>
              <w:rPr>
                <w:rFonts w:cs="Arial"/>
                <w:b/>
                <w:bCs/>
                <w:sz w:val="16"/>
                <w:szCs w:val="16"/>
                <w:lang w:val="ru-RU" w:eastAsia="ru-RU"/>
              </w:rPr>
            </w:pPr>
          </w:p>
          <w:p w:rsidR="006D2E1B" w:rsidRPr="009E64FC" w:rsidRDefault="006D2E1B"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Итого</w:t>
            </w:r>
          </w:p>
        </w:tc>
      </w:tr>
      <w:tr w:rsidR="003B384D" w:rsidRPr="009E64FC" w:rsidTr="00901BE1">
        <w:tc>
          <w:tcPr>
            <w:tcW w:w="2518" w:type="dxa"/>
          </w:tcPr>
          <w:p w:rsidR="006D2E1B" w:rsidRPr="009E64FC" w:rsidRDefault="006D2E1B" w:rsidP="00526FB6">
            <w:pPr>
              <w:jc w:val="both"/>
              <w:rPr>
                <w:rFonts w:cs="Arial"/>
                <w:sz w:val="16"/>
                <w:szCs w:val="16"/>
                <w:lang w:val="ru-RU"/>
              </w:rPr>
            </w:pPr>
          </w:p>
          <w:p w:rsidR="006D2E1B" w:rsidRPr="009E64FC" w:rsidRDefault="0074356D" w:rsidP="00526FB6">
            <w:pPr>
              <w:jc w:val="both"/>
              <w:rPr>
                <w:rFonts w:cs="Arial"/>
                <w:sz w:val="16"/>
                <w:szCs w:val="16"/>
                <w:lang w:val="ru-RU"/>
              </w:rPr>
            </w:pPr>
            <w:r w:rsidRPr="009E64FC">
              <w:rPr>
                <w:rFonts w:cs="Arial"/>
                <w:sz w:val="16"/>
                <w:szCs w:val="16"/>
                <w:lang w:val="ru-RU"/>
              </w:rPr>
              <w:t>Процентные доходы</w:t>
            </w:r>
          </w:p>
        </w:tc>
        <w:tc>
          <w:tcPr>
            <w:tcW w:w="1276" w:type="dxa"/>
            <w:tcBorders>
              <w:top w:val="single" w:sz="4" w:space="0" w:color="auto"/>
            </w:tcBorders>
          </w:tcPr>
          <w:p w:rsidR="006D2E1B" w:rsidRPr="009E64FC" w:rsidRDefault="006D2E1B" w:rsidP="006A1D50">
            <w:pPr>
              <w:overflowPunct/>
              <w:autoSpaceDE/>
              <w:autoSpaceDN/>
              <w:adjustRightInd/>
              <w:jc w:val="right"/>
              <w:textAlignment w:val="auto"/>
              <w:rPr>
                <w:rFonts w:cs="Arial"/>
                <w:b/>
                <w:bCs/>
                <w:sz w:val="16"/>
                <w:szCs w:val="16"/>
                <w:lang w:val="ru-RU" w:eastAsia="ru-RU"/>
              </w:rPr>
            </w:pPr>
          </w:p>
          <w:p w:rsidR="0092249C" w:rsidRPr="009E64FC" w:rsidRDefault="0092249C" w:rsidP="006A1D50">
            <w:pPr>
              <w:overflowPunct/>
              <w:autoSpaceDE/>
              <w:autoSpaceDN/>
              <w:adjustRightInd/>
              <w:jc w:val="right"/>
              <w:textAlignment w:val="auto"/>
              <w:rPr>
                <w:rFonts w:cs="Arial"/>
                <w:b/>
                <w:bCs/>
                <w:sz w:val="16"/>
                <w:szCs w:val="16"/>
                <w:lang w:val="ru-RU" w:eastAsia="ru-RU"/>
              </w:rPr>
            </w:pPr>
          </w:p>
        </w:tc>
        <w:tc>
          <w:tcPr>
            <w:tcW w:w="1701" w:type="dxa"/>
            <w:tcBorders>
              <w:top w:val="single" w:sz="4" w:space="0" w:color="auto"/>
            </w:tcBorders>
          </w:tcPr>
          <w:p w:rsidR="006D2E1B" w:rsidRPr="009E64FC" w:rsidRDefault="006D2E1B" w:rsidP="006A1D50">
            <w:pPr>
              <w:overflowPunct/>
              <w:autoSpaceDE/>
              <w:autoSpaceDN/>
              <w:adjustRightInd/>
              <w:jc w:val="right"/>
              <w:textAlignment w:val="auto"/>
              <w:rPr>
                <w:rFonts w:cs="Arial"/>
                <w:b/>
                <w:bCs/>
                <w:sz w:val="16"/>
                <w:szCs w:val="16"/>
                <w:lang w:val="ru-RU" w:eastAsia="ru-RU"/>
              </w:rPr>
            </w:pPr>
          </w:p>
        </w:tc>
        <w:tc>
          <w:tcPr>
            <w:tcW w:w="1276" w:type="dxa"/>
            <w:tcBorders>
              <w:top w:val="single" w:sz="4" w:space="0" w:color="auto"/>
            </w:tcBorders>
          </w:tcPr>
          <w:p w:rsidR="006D2E1B" w:rsidRPr="009E64FC" w:rsidRDefault="006D2E1B" w:rsidP="006A1D50">
            <w:pPr>
              <w:overflowPunct/>
              <w:autoSpaceDE/>
              <w:autoSpaceDN/>
              <w:adjustRightInd/>
              <w:jc w:val="right"/>
              <w:textAlignment w:val="auto"/>
              <w:rPr>
                <w:rFonts w:cs="Arial"/>
                <w:b/>
                <w:bCs/>
                <w:sz w:val="16"/>
                <w:szCs w:val="16"/>
                <w:lang w:val="ru-RU" w:eastAsia="ru-RU"/>
              </w:rPr>
            </w:pPr>
          </w:p>
        </w:tc>
        <w:tc>
          <w:tcPr>
            <w:tcW w:w="1559" w:type="dxa"/>
            <w:tcBorders>
              <w:top w:val="single" w:sz="4" w:space="0" w:color="auto"/>
            </w:tcBorders>
          </w:tcPr>
          <w:p w:rsidR="006D2E1B" w:rsidRPr="009E64FC" w:rsidRDefault="006D2E1B" w:rsidP="006A1D50">
            <w:pPr>
              <w:overflowPunct/>
              <w:autoSpaceDE/>
              <w:autoSpaceDN/>
              <w:adjustRightInd/>
              <w:jc w:val="right"/>
              <w:textAlignment w:val="auto"/>
              <w:rPr>
                <w:rFonts w:cs="Arial"/>
                <w:b/>
                <w:bCs/>
                <w:sz w:val="16"/>
                <w:szCs w:val="16"/>
                <w:lang w:val="ru-RU" w:eastAsia="ru-RU"/>
              </w:rPr>
            </w:pPr>
          </w:p>
        </w:tc>
        <w:tc>
          <w:tcPr>
            <w:tcW w:w="1243" w:type="dxa"/>
            <w:tcBorders>
              <w:top w:val="single" w:sz="4" w:space="0" w:color="auto"/>
            </w:tcBorders>
          </w:tcPr>
          <w:p w:rsidR="006D2E1B" w:rsidRPr="009E64FC" w:rsidRDefault="006D2E1B" w:rsidP="006A1D50">
            <w:pPr>
              <w:overflowPunct/>
              <w:autoSpaceDE/>
              <w:autoSpaceDN/>
              <w:adjustRightInd/>
              <w:jc w:val="right"/>
              <w:textAlignment w:val="auto"/>
              <w:rPr>
                <w:rFonts w:cs="Arial"/>
                <w:b/>
                <w:bCs/>
                <w:sz w:val="16"/>
                <w:szCs w:val="16"/>
                <w:lang w:val="ru-RU" w:eastAsia="ru-RU"/>
              </w:rPr>
            </w:pPr>
          </w:p>
        </w:tc>
      </w:tr>
      <w:tr w:rsidR="003B384D" w:rsidRPr="009E64FC" w:rsidTr="00901BE1">
        <w:tc>
          <w:tcPr>
            <w:tcW w:w="2518" w:type="dxa"/>
          </w:tcPr>
          <w:p w:rsidR="006D2E1B" w:rsidRPr="009E64FC" w:rsidRDefault="009C1125" w:rsidP="009C1125">
            <w:pPr>
              <w:jc w:val="both"/>
              <w:rPr>
                <w:rFonts w:cs="Arial"/>
                <w:sz w:val="16"/>
                <w:szCs w:val="16"/>
                <w:lang w:val="ru-RU"/>
              </w:rPr>
            </w:pPr>
            <w:r w:rsidRPr="009E64FC">
              <w:rPr>
                <w:rFonts w:cs="Arial"/>
                <w:sz w:val="16"/>
                <w:szCs w:val="16"/>
                <w:lang w:val="ru-RU"/>
              </w:rPr>
              <w:t>по кредитам</w:t>
            </w:r>
          </w:p>
        </w:tc>
        <w:tc>
          <w:tcPr>
            <w:tcW w:w="1276" w:type="dxa"/>
          </w:tcPr>
          <w:p w:rsidR="006D2E1B" w:rsidRPr="009E64FC" w:rsidRDefault="0092249C"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62</w:t>
            </w:r>
          </w:p>
        </w:tc>
        <w:tc>
          <w:tcPr>
            <w:tcW w:w="1701" w:type="dxa"/>
          </w:tcPr>
          <w:p w:rsidR="006D2E1B" w:rsidRPr="009E64FC" w:rsidRDefault="002B173E"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203</w:t>
            </w:r>
          </w:p>
        </w:tc>
        <w:tc>
          <w:tcPr>
            <w:tcW w:w="1276" w:type="dxa"/>
          </w:tcPr>
          <w:p w:rsidR="006D2E1B" w:rsidRPr="009E64FC" w:rsidRDefault="00DC2205"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w:t>
            </w:r>
          </w:p>
        </w:tc>
        <w:tc>
          <w:tcPr>
            <w:tcW w:w="1559" w:type="dxa"/>
          </w:tcPr>
          <w:p w:rsidR="006D2E1B" w:rsidRPr="009E64FC" w:rsidRDefault="000862E9"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1 290</w:t>
            </w:r>
          </w:p>
        </w:tc>
        <w:tc>
          <w:tcPr>
            <w:tcW w:w="1243" w:type="dxa"/>
          </w:tcPr>
          <w:p w:rsidR="006D2E1B" w:rsidRPr="009E64FC" w:rsidRDefault="009A0BC0"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1 555</w:t>
            </w:r>
          </w:p>
        </w:tc>
      </w:tr>
      <w:tr w:rsidR="003B384D" w:rsidRPr="009E64FC" w:rsidTr="00901BE1">
        <w:tc>
          <w:tcPr>
            <w:tcW w:w="2518" w:type="dxa"/>
          </w:tcPr>
          <w:p w:rsidR="006D2E1B" w:rsidRPr="009E64FC" w:rsidRDefault="006D2E1B" w:rsidP="00526FB6">
            <w:pPr>
              <w:jc w:val="both"/>
              <w:rPr>
                <w:rFonts w:cs="Arial"/>
                <w:sz w:val="16"/>
                <w:szCs w:val="16"/>
                <w:lang w:val="ru-RU"/>
              </w:rPr>
            </w:pPr>
          </w:p>
          <w:p w:rsidR="006D2E1B" w:rsidRPr="009E64FC" w:rsidRDefault="006D2E1B" w:rsidP="00526FB6">
            <w:pPr>
              <w:jc w:val="both"/>
              <w:rPr>
                <w:rFonts w:cs="Arial"/>
                <w:sz w:val="16"/>
                <w:szCs w:val="16"/>
                <w:lang w:val="ru-RU"/>
              </w:rPr>
            </w:pPr>
            <w:r w:rsidRPr="009E64FC">
              <w:rPr>
                <w:rFonts w:cs="Arial"/>
                <w:sz w:val="16"/>
                <w:szCs w:val="16"/>
                <w:lang w:val="ru-RU"/>
              </w:rPr>
              <w:t>Процентные расходы, в т.ч</w:t>
            </w:r>
          </w:p>
        </w:tc>
        <w:tc>
          <w:tcPr>
            <w:tcW w:w="1276" w:type="dxa"/>
          </w:tcPr>
          <w:p w:rsidR="006D2E1B" w:rsidRPr="009E64FC" w:rsidRDefault="006D2E1B" w:rsidP="006A1D50">
            <w:pPr>
              <w:overflowPunct/>
              <w:autoSpaceDE/>
              <w:autoSpaceDN/>
              <w:adjustRightInd/>
              <w:jc w:val="right"/>
              <w:textAlignment w:val="auto"/>
              <w:rPr>
                <w:rFonts w:cs="Arial"/>
                <w:b/>
                <w:bCs/>
                <w:sz w:val="16"/>
                <w:szCs w:val="16"/>
                <w:lang w:val="ru-RU" w:eastAsia="ru-RU"/>
              </w:rPr>
            </w:pPr>
          </w:p>
          <w:p w:rsidR="0074356D" w:rsidRPr="009E64FC" w:rsidRDefault="0074356D"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1</w:t>
            </w:r>
          </w:p>
        </w:tc>
        <w:tc>
          <w:tcPr>
            <w:tcW w:w="1701" w:type="dxa"/>
          </w:tcPr>
          <w:p w:rsidR="006D2E1B" w:rsidRPr="009E64FC" w:rsidRDefault="006D2E1B" w:rsidP="006A1D50">
            <w:pPr>
              <w:overflowPunct/>
              <w:autoSpaceDE/>
              <w:autoSpaceDN/>
              <w:adjustRightInd/>
              <w:jc w:val="right"/>
              <w:textAlignment w:val="auto"/>
              <w:rPr>
                <w:rFonts w:cs="Arial"/>
                <w:b/>
                <w:bCs/>
                <w:sz w:val="16"/>
                <w:szCs w:val="16"/>
                <w:lang w:val="ru-RU" w:eastAsia="ru-RU"/>
              </w:rPr>
            </w:pPr>
          </w:p>
          <w:p w:rsidR="0074356D" w:rsidRPr="009E64FC" w:rsidRDefault="00FF31FB"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22 724</w:t>
            </w:r>
          </w:p>
        </w:tc>
        <w:tc>
          <w:tcPr>
            <w:tcW w:w="1276" w:type="dxa"/>
          </w:tcPr>
          <w:p w:rsidR="006D2E1B" w:rsidRPr="009E64FC" w:rsidRDefault="006D2E1B" w:rsidP="006A1D50">
            <w:pPr>
              <w:overflowPunct/>
              <w:autoSpaceDE/>
              <w:autoSpaceDN/>
              <w:adjustRightInd/>
              <w:jc w:val="right"/>
              <w:textAlignment w:val="auto"/>
              <w:rPr>
                <w:rFonts w:cs="Arial"/>
                <w:b/>
                <w:bCs/>
                <w:sz w:val="16"/>
                <w:szCs w:val="16"/>
                <w:lang w:val="ru-RU" w:eastAsia="ru-RU"/>
              </w:rPr>
            </w:pPr>
          </w:p>
          <w:p w:rsidR="0074356D" w:rsidRPr="009E64FC" w:rsidRDefault="0074356D"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w:t>
            </w:r>
          </w:p>
        </w:tc>
        <w:tc>
          <w:tcPr>
            <w:tcW w:w="1559" w:type="dxa"/>
          </w:tcPr>
          <w:p w:rsidR="006D2E1B" w:rsidRPr="009E64FC" w:rsidRDefault="006D2E1B" w:rsidP="006A1D50">
            <w:pPr>
              <w:overflowPunct/>
              <w:autoSpaceDE/>
              <w:autoSpaceDN/>
              <w:adjustRightInd/>
              <w:jc w:val="right"/>
              <w:textAlignment w:val="auto"/>
              <w:rPr>
                <w:rFonts w:cs="Arial"/>
                <w:b/>
                <w:bCs/>
                <w:sz w:val="16"/>
                <w:szCs w:val="16"/>
                <w:lang w:val="ru-RU" w:eastAsia="ru-RU"/>
              </w:rPr>
            </w:pPr>
          </w:p>
          <w:p w:rsidR="00C83A81" w:rsidRPr="009E64FC" w:rsidRDefault="000862E9"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141</w:t>
            </w:r>
          </w:p>
        </w:tc>
        <w:tc>
          <w:tcPr>
            <w:tcW w:w="1243" w:type="dxa"/>
          </w:tcPr>
          <w:p w:rsidR="006D2E1B" w:rsidRPr="009E64FC" w:rsidRDefault="006D2E1B" w:rsidP="006A1D50">
            <w:pPr>
              <w:overflowPunct/>
              <w:autoSpaceDE/>
              <w:autoSpaceDN/>
              <w:adjustRightInd/>
              <w:jc w:val="right"/>
              <w:textAlignment w:val="auto"/>
              <w:rPr>
                <w:rFonts w:cs="Arial"/>
                <w:b/>
                <w:bCs/>
                <w:sz w:val="16"/>
                <w:szCs w:val="16"/>
                <w:lang w:val="ru-RU" w:eastAsia="ru-RU"/>
              </w:rPr>
            </w:pPr>
          </w:p>
          <w:p w:rsidR="0074356D" w:rsidRPr="009E64FC" w:rsidRDefault="009A0BC0"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22 866</w:t>
            </w:r>
          </w:p>
        </w:tc>
      </w:tr>
      <w:tr w:rsidR="003B384D" w:rsidRPr="009E64FC" w:rsidTr="00901BE1">
        <w:tc>
          <w:tcPr>
            <w:tcW w:w="2518" w:type="dxa"/>
          </w:tcPr>
          <w:p w:rsidR="006D2E1B" w:rsidRPr="009E64FC" w:rsidRDefault="006D2E1B" w:rsidP="00526FB6">
            <w:pPr>
              <w:jc w:val="both"/>
              <w:rPr>
                <w:rFonts w:cs="Arial"/>
                <w:sz w:val="16"/>
                <w:szCs w:val="16"/>
                <w:lang w:val="ru-RU"/>
              </w:rPr>
            </w:pPr>
            <w:r w:rsidRPr="009E64FC">
              <w:rPr>
                <w:rFonts w:cs="Arial"/>
                <w:sz w:val="16"/>
                <w:szCs w:val="16"/>
                <w:lang w:val="ru-RU"/>
              </w:rPr>
              <w:t>по депозитам</w:t>
            </w:r>
          </w:p>
        </w:tc>
        <w:tc>
          <w:tcPr>
            <w:tcW w:w="1276" w:type="dxa"/>
          </w:tcPr>
          <w:p w:rsidR="006D2E1B" w:rsidRPr="009E64FC" w:rsidRDefault="00603023" w:rsidP="006A1D50">
            <w:pPr>
              <w:overflowPunct/>
              <w:autoSpaceDE/>
              <w:autoSpaceDN/>
              <w:adjustRightInd/>
              <w:jc w:val="right"/>
              <w:textAlignment w:val="auto"/>
              <w:rPr>
                <w:rFonts w:cs="Arial"/>
                <w:bCs/>
                <w:sz w:val="16"/>
                <w:szCs w:val="16"/>
                <w:lang w:val="ru-RU" w:eastAsia="ru-RU"/>
              </w:rPr>
            </w:pPr>
            <w:r w:rsidRPr="009E64FC">
              <w:rPr>
                <w:rFonts w:cs="Arial"/>
                <w:bCs/>
                <w:sz w:val="16"/>
                <w:szCs w:val="16"/>
                <w:lang w:val="ru-RU" w:eastAsia="ru-RU"/>
              </w:rPr>
              <w:t>1</w:t>
            </w:r>
          </w:p>
        </w:tc>
        <w:tc>
          <w:tcPr>
            <w:tcW w:w="1701" w:type="dxa"/>
          </w:tcPr>
          <w:p w:rsidR="006D2E1B" w:rsidRPr="009E64FC" w:rsidRDefault="00FF31FB" w:rsidP="006A1D50">
            <w:pPr>
              <w:overflowPunct/>
              <w:autoSpaceDE/>
              <w:autoSpaceDN/>
              <w:adjustRightInd/>
              <w:jc w:val="right"/>
              <w:textAlignment w:val="auto"/>
              <w:rPr>
                <w:rFonts w:cs="Arial"/>
                <w:bCs/>
                <w:sz w:val="16"/>
                <w:szCs w:val="16"/>
                <w:lang w:val="ru-RU" w:eastAsia="ru-RU"/>
              </w:rPr>
            </w:pPr>
            <w:r w:rsidRPr="009E64FC">
              <w:rPr>
                <w:rFonts w:cs="Arial"/>
                <w:bCs/>
                <w:sz w:val="16"/>
                <w:szCs w:val="16"/>
                <w:lang w:val="ru-RU" w:eastAsia="ru-RU"/>
              </w:rPr>
              <w:t>22 724</w:t>
            </w:r>
          </w:p>
        </w:tc>
        <w:tc>
          <w:tcPr>
            <w:tcW w:w="1276" w:type="dxa"/>
          </w:tcPr>
          <w:p w:rsidR="006D2E1B" w:rsidRPr="009E64FC" w:rsidRDefault="00DC2205" w:rsidP="006A1D50">
            <w:pPr>
              <w:overflowPunct/>
              <w:autoSpaceDE/>
              <w:autoSpaceDN/>
              <w:adjustRightInd/>
              <w:jc w:val="right"/>
              <w:textAlignment w:val="auto"/>
              <w:rPr>
                <w:rFonts w:cs="Arial"/>
                <w:bCs/>
                <w:sz w:val="16"/>
                <w:szCs w:val="16"/>
                <w:lang w:val="ru-RU" w:eastAsia="ru-RU"/>
              </w:rPr>
            </w:pPr>
            <w:r w:rsidRPr="009E64FC">
              <w:rPr>
                <w:rFonts w:cs="Arial"/>
                <w:bCs/>
                <w:sz w:val="16"/>
                <w:szCs w:val="16"/>
                <w:lang w:val="ru-RU" w:eastAsia="ru-RU"/>
              </w:rPr>
              <w:t>-</w:t>
            </w:r>
          </w:p>
        </w:tc>
        <w:tc>
          <w:tcPr>
            <w:tcW w:w="1559" w:type="dxa"/>
          </w:tcPr>
          <w:p w:rsidR="006D2E1B" w:rsidRPr="009E64FC" w:rsidRDefault="000862E9" w:rsidP="006A1D50">
            <w:pPr>
              <w:overflowPunct/>
              <w:autoSpaceDE/>
              <w:autoSpaceDN/>
              <w:adjustRightInd/>
              <w:jc w:val="right"/>
              <w:textAlignment w:val="auto"/>
              <w:rPr>
                <w:rFonts w:cs="Arial"/>
                <w:bCs/>
                <w:sz w:val="16"/>
                <w:szCs w:val="16"/>
                <w:lang w:val="ru-RU" w:eastAsia="ru-RU"/>
              </w:rPr>
            </w:pPr>
            <w:r w:rsidRPr="009E64FC">
              <w:rPr>
                <w:rFonts w:cs="Arial"/>
                <w:bCs/>
                <w:sz w:val="16"/>
                <w:szCs w:val="16"/>
                <w:lang w:val="ru-RU" w:eastAsia="ru-RU"/>
              </w:rPr>
              <w:t>119</w:t>
            </w:r>
          </w:p>
        </w:tc>
        <w:tc>
          <w:tcPr>
            <w:tcW w:w="1243" w:type="dxa"/>
          </w:tcPr>
          <w:p w:rsidR="006D2E1B" w:rsidRPr="009E64FC" w:rsidRDefault="006D2E1B" w:rsidP="006A1D50">
            <w:pPr>
              <w:overflowPunct/>
              <w:autoSpaceDE/>
              <w:autoSpaceDN/>
              <w:adjustRightInd/>
              <w:jc w:val="right"/>
              <w:textAlignment w:val="auto"/>
              <w:rPr>
                <w:rFonts w:cs="Arial"/>
                <w:bCs/>
                <w:sz w:val="16"/>
                <w:szCs w:val="16"/>
                <w:lang w:val="ru-RU" w:eastAsia="ru-RU"/>
              </w:rPr>
            </w:pPr>
          </w:p>
        </w:tc>
      </w:tr>
      <w:tr w:rsidR="003B384D" w:rsidRPr="009E64FC" w:rsidTr="00901BE1">
        <w:tc>
          <w:tcPr>
            <w:tcW w:w="2518" w:type="dxa"/>
          </w:tcPr>
          <w:p w:rsidR="006D2E1B" w:rsidRPr="009E64FC" w:rsidRDefault="006D2E1B" w:rsidP="00526FB6">
            <w:pPr>
              <w:jc w:val="both"/>
              <w:rPr>
                <w:rFonts w:cs="Arial"/>
                <w:sz w:val="16"/>
                <w:szCs w:val="16"/>
                <w:lang w:val="ru-RU"/>
              </w:rPr>
            </w:pPr>
          </w:p>
          <w:p w:rsidR="006D2E1B" w:rsidRPr="009E64FC" w:rsidRDefault="006D2E1B" w:rsidP="00526FB6">
            <w:pPr>
              <w:jc w:val="both"/>
              <w:rPr>
                <w:rFonts w:cs="Arial"/>
                <w:sz w:val="16"/>
                <w:szCs w:val="16"/>
                <w:lang w:val="ru-RU"/>
              </w:rPr>
            </w:pPr>
            <w:r w:rsidRPr="009E64FC">
              <w:rPr>
                <w:rFonts w:cs="Arial"/>
                <w:sz w:val="16"/>
                <w:szCs w:val="16"/>
                <w:lang w:val="ru-RU"/>
              </w:rPr>
              <w:t xml:space="preserve">Чистые доходы (расходы) </w:t>
            </w:r>
          </w:p>
        </w:tc>
        <w:tc>
          <w:tcPr>
            <w:tcW w:w="1276" w:type="dxa"/>
          </w:tcPr>
          <w:p w:rsidR="006D2E1B" w:rsidRPr="009E64FC" w:rsidRDefault="006D2E1B" w:rsidP="006A1D50">
            <w:pPr>
              <w:overflowPunct/>
              <w:autoSpaceDE/>
              <w:autoSpaceDN/>
              <w:adjustRightInd/>
              <w:jc w:val="right"/>
              <w:textAlignment w:val="auto"/>
              <w:rPr>
                <w:rFonts w:cs="Arial"/>
                <w:bCs/>
                <w:sz w:val="16"/>
                <w:szCs w:val="16"/>
                <w:lang w:val="ru-RU" w:eastAsia="ru-RU"/>
              </w:rPr>
            </w:pPr>
          </w:p>
        </w:tc>
        <w:tc>
          <w:tcPr>
            <w:tcW w:w="1701" w:type="dxa"/>
          </w:tcPr>
          <w:p w:rsidR="006D2E1B" w:rsidRPr="009E64FC" w:rsidRDefault="006D2E1B" w:rsidP="006A1D50">
            <w:pPr>
              <w:overflowPunct/>
              <w:autoSpaceDE/>
              <w:autoSpaceDN/>
              <w:adjustRightInd/>
              <w:jc w:val="right"/>
              <w:textAlignment w:val="auto"/>
              <w:rPr>
                <w:rFonts w:cs="Arial"/>
                <w:bCs/>
                <w:sz w:val="16"/>
                <w:szCs w:val="16"/>
                <w:lang w:val="ru-RU" w:eastAsia="ru-RU"/>
              </w:rPr>
            </w:pPr>
          </w:p>
        </w:tc>
        <w:tc>
          <w:tcPr>
            <w:tcW w:w="1276" w:type="dxa"/>
          </w:tcPr>
          <w:p w:rsidR="006D2E1B" w:rsidRPr="009E64FC" w:rsidRDefault="006D2E1B" w:rsidP="006A1D50">
            <w:pPr>
              <w:overflowPunct/>
              <w:autoSpaceDE/>
              <w:autoSpaceDN/>
              <w:adjustRightInd/>
              <w:jc w:val="right"/>
              <w:textAlignment w:val="auto"/>
              <w:rPr>
                <w:rFonts w:cs="Arial"/>
                <w:bCs/>
                <w:sz w:val="16"/>
                <w:szCs w:val="16"/>
                <w:lang w:val="ru-RU" w:eastAsia="ru-RU"/>
              </w:rPr>
            </w:pPr>
          </w:p>
        </w:tc>
        <w:tc>
          <w:tcPr>
            <w:tcW w:w="1559" w:type="dxa"/>
          </w:tcPr>
          <w:p w:rsidR="006D2E1B" w:rsidRPr="009E64FC" w:rsidRDefault="006D2E1B" w:rsidP="006A1D50">
            <w:pPr>
              <w:overflowPunct/>
              <w:autoSpaceDE/>
              <w:autoSpaceDN/>
              <w:adjustRightInd/>
              <w:jc w:val="right"/>
              <w:textAlignment w:val="auto"/>
              <w:rPr>
                <w:rFonts w:cs="Arial"/>
                <w:bCs/>
                <w:sz w:val="16"/>
                <w:szCs w:val="16"/>
                <w:lang w:val="ru-RU" w:eastAsia="ru-RU"/>
              </w:rPr>
            </w:pPr>
          </w:p>
        </w:tc>
        <w:tc>
          <w:tcPr>
            <w:tcW w:w="1243" w:type="dxa"/>
          </w:tcPr>
          <w:p w:rsidR="006D2E1B" w:rsidRPr="009E64FC" w:rsidRDefault="006D2E1B" w:rsidP="006A1D50">
            <w:pPr>
              <w:overflowPunct/>
              <w:autoSpaceDE/>
              <w:autoSpaceDN/>
              <w:adjustRightInd/>
              <w:jc w:val="right"/>
              <w:textAlignment w:val="auto"/>
              <w:rPr>
                <w:rFonts w:cs="Arial"/>
                <w:bCs/>
                <w:sz w:val="16"/>
                <w:szCs w:val="16"/>
                <w:lang w:val="ru-RU" w:eastAsia="ru-RU"/>
              </w:rPr>
            </w:pPr>
          </w:p>
        </w:tc>
      </w:tr>
      <w:tr w:rsidR="003B384D" w:rsidRPr="009E64FC" w:rsidTr="00901BE1">
        <w:tc>
          <w:tcPr>
            <w:tcW w:w="2518" w:type="dxa"/>
          </w:tcPr>
          <w:p w:rsidR="006D2E1B" w:rsidRPr="009E64FC" w:rsidRDefault="006D2E1B" w:rsidP="00526FB6">
            <w:pPr>
              <w:jc w:val="both"/>
              <w:rPr>
                <w:rFonts w:cs="Arial"/>
                <w:sz w:val="16"/>
                <w:szCs w:val="16"/>
                <w:lang w:val="ru-RU"/>
              </w:rPr>
            </w:pPr>
            <w:r w:rsidRPr="009E64FC">
              <w:rPr>
                <w:rFonts w:cs="Arial"/>
                <w:sz w:val="16"/>
                <w:szCs w:val="16"/>
                <w:lang w:val="ru-RU"/>
              </w:rPr>
              <w:t>от операций с иностранной валютой</w:t>
            </w:r>
          </w:p>
        </w:tc>
        <w:tc>
          <w:tcPr>
            <w:tcW w:w="1276" w:type="dxa"/>
          </w:tcPr>
          <w:p w:rsidR="006D2E1B" w:rsidRPr="009E64FC" w:rsidRDefault="006D2E1B" w:rsidP="006A1D50">
            <w:pPr>
              <w:overflowPunct/>
              <w:autoSpaceDE/>
              <w:autoSpaceDN/>
              <w:adjustRightInd/>
              <w:jc w:val="right"/>
              <w:textAlignment w:val="auto"/>
              <w:rPr>
                <w:rFonts w:cs="Arial"/>
                <w:b/>
                <w:bCs/>
                <w:sz w:val="16"/>
                <w:szCs w:val="16"/>
                <w:lang w:val="ru-RU" w:eastAsia="ru-RU"/>
              </w:rPr>
            </w:pPr>
          </w:p>
          <w:p w:rsidR="009C1125" w:rsidRPr="009E64FC" w:rsidRDefault="0092249C"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198</w:t>
            </w:r>
          </w:p>
        </w:tc>
        <w:tc>
          <w:tcPr>
            <w:tcW w:w="1701" w:type="dxa"/>
          </w:tcPr>
          <w:p w:rsidR="006D2E1B" w:rsidRPr="009E64FC" w:rsidRDefault="006D2E1B" w:rsidP="006A1D50">
            <w:pPr>
              <w:overflowPunct/>
              <w:autoSpaceDE/>
              <w:autoSpaceDN/>
              <w:adjustRightInd/>
              <w:jc w:val="right"/>
              <w:textAlignment w:val="auto"/>
              <w:rPr>
                <w:rFonts w:cs="Arial"/>
                <w:b/>
                <w:bCs/>
                <w:sz w:val="16"/>
                <w:szCs w:val="16"/>
                <w:lang w:val="ru-RU" w:eastAsia="ru-RU"/>
              </w:rPr>
            </w:pPr>
          </w:p>
          <w:p w:rsidR="0062311F" w:rsidRPr="009E64FC" w:rsidRDefault="002B173E"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541</w:t>
            </w:r>
          </w:p>
        </w:tc>
        <w:tc>
          <w:tcPr>
            <w:tcW w:w="1276" w:type="dxa"/>
          </w:tcPr>
          <w:p w:rsidR="006D2E1B" w:rsidRPr="009E64FC" w:rsidRDefault="006D2E1B" w:rsidP="006A1D50">
            <w:pPr>
              <w:overflowPunct/>
              <w:autoSpaceDE/>
              <w:autoSpaceDN/>
              <w:adjustRightInd/>
              <w:jc w:val="right"/>
              <w:textAlignment w:val="auto"/>
              <w:rPr>
                <w:rFonts w:cs="Arial"/>
                <w:b/>
                <w:bCs/>
                <w:sz w:val="16"/>
                <w:szCs w:val="16"/>
                <w:lang w:val="ru-RU" w:eastAsia="ru-RU"/>
              </w:rPr>
            </w:pPr>
          </w:p>
          <w:p w:rsidR="00DC2205" w:rsidRPr="009E64FC" w:rsidRDefault="00DC2205"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w:t>
            </w:r>
          </w:p>
        </w:tc>
        <w:tc>
          <w:tcPr>
            <w:tcW w:w="1559" w:type="dxa"/>
          </w:tcPr>
          <w:p w:rsidR="006D2E1B" w:rsidRPr="009E64FC" w:rsidRDefault="006D2E1B" w:rsidP="006A1D50">
            <w:pPr>
              <w:overflowPunct/>
              <w:autoSpaceDE/>
              <w:autoSpaceDN/>
              <w:adjustRightInd/>
              <w:jc w:val="right"/>
              <w:textAlignment w:val="auto"/>
              <w:rPr>
                <w:rFonts w:cs="Arial"/>
                <w:b/>
                <w:bCs/>
                <w:sz w:val="16"/>
                <w:szCs w:val="16"/>
                <w:lang w:val="ru-RU" w:eastAsia="ru-RU"/>
              </w:rPr>
            </w:pPr>
          </w:p>
          <w:p w:rsidR="0002363C" w:rsidRPr="009E64FC" w:rsidRDefault="000862E9"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59</w:t>
            </w:r>
          </w:p>
        </w:tc>
        <w:tc>
          <w:tcPr>
            <w:tcW w:w="1243" w:type="dxa"/>
          </w:tcPr>
          <w:p w:rsidR="006D2E1B" w:rsidRPr="009E64FC" w:rsidRDefault="006D2E1B" w:rsidP="006A1D50">
            <w:pPr>
              <w:overflowPunct/>
              <w:autoSpaceDE/>
              <w:autoSpaceDN/>
              <w:adjustRightInd/>
              <w:jc w:val="right"/>
              <w:textAlignment w:val="auto"/>
              <w:rPr>
                <w:rFonts w:cs="Arial"/>
                <w:b/>
                <w:bCs/>
                <w:sz w:val="16"/>
                <w:szCs w:val="16"/>
                <w:lang w:val="ru-RU" w:eastAsia="ru-RU"/>
              </w:rPr>
            </w:pPr>
          </w:p>
          <w:p w:rsidR="0074356D" w:rsidRPr="009E64FC" w:rsidRDefault="009A0BC0"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798</w:t>
            </w:r>
          </w:p>
        </w:tc>
      </w:tr>
      <w:tr w:rsidR="003B384D" w:rsidRPr="009E64FC" w:rsidTr="00901BE1">
        <w:tc>
          <w:tcPr>
            <w:tcW w:w="2518" w:type="dxa"/>
          </w:tcPr>
          <w:p w:rsidR="006D2E1B" w:rsidRPr="009E64FC" w:rsidRDefault="006D2E1B" w:rsidP="00526FB6">
            <w:pPr>
              <w:jc w:val="both"/>
              <w:rPr>
                <w:rFonts w:cs="Arial"/>
                <w:sz w:val="16"/>
                <w:szCs w:val="16"/>
                <w:lang w:val="ru-RU"/>
              </w:rPr>
            </w:pPr>
          </w:p>
        </w:tc>
        <w:tc>
          <w:tcPr>
            <w:tcW w:w="1276" w:type="dxa"/>
          </w:tcPr>
          <w:p w:rsidR="006D2E1B" w:rsidRPr="009E64FC" w:rsidRDefault="006D2E1B" w:rsidP="006A1D50">
            <w:pPr>
              <w:overflowPunct/>
              <w:autoSpaceDE/>
              <w:autoSpaceDN/>
              <w:adjustRightInd/>
              <w:jc w:val="right"/>
              <w:textAlignment w:val="auto"/>
              <w:rPr>
                <w:rFonts w:cs="Arial"/>
                <w:b/>
                <w:bCs/>
                <w:sz w:val="16"/>
                <w:szCs w:val="16"/>
                <w:lang w:val="ru-RU" w:eastAsia="ru-RU"/>
              </w:rPr>
            </w:pPr>
          </w:p>
        </w:tc>
        <w:tc>
          <w:tcPr>
            <w:tcW w:w="1701" w:type="dxa"/>
          </w:tcPr>
          <w:p w:rsidR="006D2E1B" w:rsidRPr="009E64FC" w:rsidRDefault="006D2E1B" w:rsidP="006A1D50">
            <w:pPr>
              <w:overflowPunct/>
              <w:autoSpaceDE/>
              <w:autoSpaceDN/>
              <w:adjustRightInd/>
              <w:jc w:val="right"/>
              <w:textAlignment w:val="auto"/>
              <w:rPr>
                <w:rFonts w:cs="Arial"/>
                <w:b/>
                <w:bCs/>
                <w:sz w:val="16"/>
                <w:szCs w:val="16"/>
                <w:lang w:val="ru-RU" w:eastAsia="ru-RU"/>
              </w:rPr>
            </w:pPr>
          </w:p>
        </w:tc>
        <w:tc>
          <w:tcPr>
            <w:tcW w:w="1276" w:type="dxa"/>
          </w:tcPr>
          <w:p w:rsidR="006D2E1B" w:rsidRPr="009E64FC" w:rsidRDefault="006D2E1B" w:rsidP="006A1D50">
            <w:pPr>
              <w:overflowPunct/>
              <w:autoSpaceDE/>
              <w:autoSpaceDN/>
              <w:adjustRightInd/>
              <w:jc w:val="right"/>
              <w:textAlignment w:val="auto"/>
              <w:rPr>
                <w:rFonts w:cs="Arial"/>
                <w:b/>
                <w:bCs/>
                <w:sz w:val="16"/>
                <w:szCs w:val="16"/>
                <w:lang w:val="ru-RU" w:eastAsia="ru-RU"/>
              </w:rPr>
            </w:pPr>
          </w:p>
        </w:tc>
        <w:tc>
          <w:tcPr>
            <w:tcW w:w="1559" w:type="dxa"/>
          </w:tcPr>
          <w:p w:rsidR="006D2E1B" w:rsidRPr="009E64FC" w:rsidRDefault="006D2E1B" w:rsidP="006A1D50">
            <w:pPr>
              <w:overflowPunct/>
              <w:autoSpaceDE/>
              <w:autoSpaceDN/>
              <w:adjustRightInd/>
              <w:jc w:val="right"/>
              <w:textAlignment w:val="auto"/>
              <w:rPr>
                <w:rFonts w:cs="Arial"/>
                <w:b/>
                <w:bCs/>
                <w:sz w:val="16"/>
                <w:szCs w:val="16"/>
                <w:lang w:val="ru-RU" w:eastAsia="ru-RU"/>
              </w:rPr>
            </w:pPr>
          </w:p>
        </w:tc>
        <w:tc>
          <w:tcPr>
            <w:tcW w:w="1243" w:type="dxa"/>
          </w:tcPr>
          <w:p w:rsidR="006D2E1B" w:rsidRPr="009E64FC" w:rsidRDefault="006D2E1B" w:rsidP="006A1D50">
            <w:pPr>
              <w:overflowPunct/>
              <w:autoSpaceDE/>
              <w:autoSpaceDN/>
              <w:adjustRightInd/>
              <w:jc w:val="right"/>
              <w:textAlignment w:val="auto"/>
              <w:rPr>
                <w:rFonts w:cs="Arial"/>
                <w:b/>
                <w:bCs/>
                <w:sz w:val="16"/>
                <w:szCs w:val="16"/>
                <w:lang w:val="ru-RU" w:eastAsia="ru-RU"/>
              </w:rPr>
            </w:pPr>
          </w:p>
        </w:tc>
      </w:tr>
      <w:tr w:rsidR="003B384D" w:rsidRPr="009E64FC" w:rsidTr="00901BE1">
        <w:tc>
          <w:tcPr>
            <w:tcW w:w="2518" w:type="dxa"/>
          </w:tcPr>
          <w:p w:rsidR="009C1125" w:rsidRPr="009E64FC" w:rsidRDefault="00603023" w:rsidP="00526FB6">
            <w:pPr>
              <w:jc w:val="both"/>
              <w:rPr>
                <w:rFonts w:cs="Arial"/>
                <w:sz w:val="16"/>
                <w:szCs w:val="16"/>
                <w:lang w:val="ru-RU"/>
              </w:rPr>
            </w:pPr>
            <w:r w:rsidRPr="009E64FC">
              <w:rPr>
                <w:rFonts w:cs="Arial"/>
                <w:sz w:val="16"/>
                <w:szCs w:val="16"/>
                <w:lang w:val="ru-RU"/>
              </w:rPr>
              <w:t xml:space="preserve">Доходы </w:t>
            </w:r>
            <w:r w:rsidR="009C1125" w:rsidRPr="009E64FC">
              <w:rPr>
                <w:rFonts w:cs="Arial"/>
                <w:sz w:val="16"/>
                <w:szCs w:val="16"/>
                <w:lang w:val="ru-RU"/>
              </w:rPr>
              <w:t>от восстановления резервов</w:t>
            </w:r>
          </w:p>
        </w:tc>
        <w:tc>
          <w:tcPr>
            <w:tcW w:w="1276" w:type="dxa"/>
          </w:tcPr>
          <w:p w:rsidR="009C1125" w:rsidRPr="009E64FC" w:rsidRDefault="0092249C"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116</w:t>
            </w:r>
          </w:p>
        </w:tc>
        <w:tc>
          <w:tcPr>
            <w:tcW w:w="1701" w:type="dxa"/>
          </w:tcPr>
          <w:p w:rsidR="009C1125" w:rsidRPr="009E64FC" w:rsidRDefault="002B173E"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56</w:t>
            </w:r>
          </w:p>
        </w:tc>
        <w:tc>
          <w:tcPr>
            <w:tcW w:w="1276" w:type="dxa"/>
          </w:tcPr>
          <w:p w:rsidR="009C1125" w:rsidRPr="009E64FC" w:rsidRDefault="00DC2205"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w:t>
            </w:r>
          </w:p>
        </w:tc>
        <w:tc>
          <w:tcPr>
            <w:tcW w:w="1559" w:type="dxa"/>
          </w:tcPr>
          <w:p w:rsidR="009C1125" w:rsidRPr="009E64FC" w:rsidRDefault="000862E9"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155</w:t>
            </w:r>
          </w:p>
        </w:tc>
        <w:tc>
          <w:tcPr>
            <w:tcW w:w="1243" w:type="dxa"/>
          </w:tcPr>
          <w:p w:rsidR="009C1125" w:rsidRPr="009E64FC" w:rsidRDefault="009A0BC0"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327</w:t>
            </w:r>
          </w:p>
        </w:tc>
      </w:tr>
      <w:tr w:rsidR="003B384D" w:rsidRPr="009E64FC" w:rsidTr="00901BE1">
        <w:tc>
          <w:tcPr>
            <w:tcW w:w="2518" w:type="dxa"/>
          </w:tcPr>
          <w:p w:rsidR="00603023" w:rsidRPr="009E64FC" w:rsidRDefault="00603023" w:rsidP="00526FB6">
            <w:pPr>
              <w:jc w:val="both"/>
              <w:rPr>
                <w:rFonts w:cs="Arial"/>
                <w:sz w:val="16"/>
                <w:szCs w:val="16"/>
                <w:lang w:val="ru-RU"/>
              </w:rPr>
            </w:pPr>
          </w:p>
          <w:p w:rsidR="00603023" w:rsidRPr="009E64FC" w:rsidRDefault="00603023" w:rsidP="00526FB6">
            <w:pPr>
              <w:jc w:val="both"/>
              <w:rPr>
                <w:rFonts w:cs="Arial"/>
                <w:sz w:val="16"/>
                <w:szCs w:val="16"/>
                <w:lang w:val="ru-RU"/>
              </w:rPr>
            </w:pPr>
            <w:r w:rsidRPr="009E64FC">
              <w:rPr>
                <w:rFonts w:cs="Arial"/>
                <w:sz w:val="16"/>
                <w:szCs w:val="16"/>
                <w:lang w:val="ru-RU"/>
              </w:rPr>
              <w:t>Операционные доходы</w:t>
            </w:r>
            <w:r w:rsidR="00901BE1" w:rsidRPr="009E64FC">
              <w:rPr>
                <w:rFonts w:cs="Arial"/>
                <w:sz w:val="16"/>
                <w:szCs w:val="16"/>
                <w:lang w:val="ru-RU"/>
              </w:rPr>
              <w:t>, в т.ч.</w:t>
            </w:r>
          </w:p>
        </w:tc>
        <w:tc>
          <w:tcPr>
            <w:tcW w:w="1276" w:type="dxa"/>
          </w:tcPr>
          <w:p w:rsidR="00603023" w:rsidRPr="009E64FC" w:rsidRDefault="00603023" w:rsidP="006A1D50">
            <w:pPr>
              <w:overflowPunct/>
              <w:autoSpaceDE/>
              <w:autoSpaceDN/>
              <w:adjustRightInd/>
              <w:jc w:val="right"/>
              <w:textAlignment w:val="auto"/>
              <w:rPr>
                <w:rFonts w:cs="Arial"/>
                <w:b/>
                <w:bCs/>
                <w:sz w:val="16"/>
                <w:szCs w:val="16"/>
                <w:lang w:val="ru-RU" w:eastAsia="ru-RU"/>
              </w:rPr>
            </w:pPr>
          </w:p>
          <w:p w:rsidR="00901BE1" w:rsidRPr="009E64FC" w:rsidRDefault="00BD34D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114</w:t>
            </w:r>
          </w:p>
        </w:tc>
        <w:tc>
          <w:tcPr>
            <w:tcW w:w="1701" w:type="dxa"/>
          </w:tcPr>
          <w:p w:rsidR="00603023" w:rsidRPr="009E64FC" w:rsidRDefault="00603023" w:rsidP="006A1D50">
            <w:pPr>
              <w:overflowPunct/>
              <w:autoSpaceDE/>
              <w:autoSpaceDN/>
              <w:adjustRightInd/>
              <w:jc w:val="right"/>
              <w:textAlignment w:val="auto"/>
              <w:rPr>
                <w:rFonts w:cs="Arial"/>
                <w:b/>
                <w:bCs/>
                <w:sz w:val="16"/>
                <w:szCs w:val="16"/>
                <w:lang w:val="ru-RU" w:eastAsia="ru-RU"/>
              </w:rPr>
            </w:pPr>
          </w:p>
          <w:p w:rsidR="00901BE1" w:rsidRPr="009E64FC" w:rsidRDefault="003C53BF" w:rsidP="006A1D50">
            <w:pPr>
              <w:overflowPunct/>
              <w:autoSpaceDE/>
              <w:autoSpaceDN/>
              <w:adjustRightInd/>
              <w:jc w:val="right"/>
              <w:textAlignment w:val="auto"/>
              <w:rPr>
                <w:rFonts w:cs="Arial"/>
                <w:b/>
                <w:bCs/>
                <w:sz w:val="16"/>
                <w:szCs w:val="16"/>
                <w:lang w:val="ru-RU" w:eastAsia="ru-RU"/>
              </w:rPr>
            </w:pPr>
            <w:r>
              <w:rPr>
                <w:rFonts w:cs="Arial"/>
                <w:b/>
                <w:bCs/>
                <w:sz w:val="16"/>
                <w:szCs w:val="16"/>
                <w:lang w:val="ru-RU" w:eastAsia="ru-RU"/>
              </w:rPr>
              <w:t>378</w:t>
            </w:r>
          </w:p>
        </w:tc>
        <w:tc>
          <w:tcPr>
            <w:tcW w:w="1276" w:type="dxa"/>
          </w:tcPr>
          <w:p w:rsidR="00603023" w:rsidRPr="009E64FC" w:rsidRDefault="00603023" w:rsidP="006A1D50">
            <w:pPr>
              <w:overflowPunct/>
              <w:autoSpaceDE/>
              <w:autoSpaceDN/>
              <w:adjustRightInd/>
              <w:jc w:val="right"/>
              <w:textAlignment w:val="auto"/>
              <w:rPr>
                <w:rFonts w:cs="Arial"/>
                <w:b/>
                <w:bCs/>
                <w:sz w:val="16"/>
                <w:szCs w:val="16"/>
                <w:lang w:val="ru-RU" w:eastAsia="ru-RU"/>
              </w:rPr>
            </w:pPr>
          </w:p>
          <w:p w:rsidR="00901BE1" w:rsidRPr="009E64FC" w:rsidRDefault="00901BE1"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w:t>
            </w:r>
          </w:p>
        </w:tc>
        <w:tc>
          <w:tcPr>
            <w:tcW w:w="1559" w:type="dxa"/>
          </w:tcPr>
          <w:p w:rsidR="00603023" w:rsidRPr="009E64FC" w:rsidRDefault="00603023" w:rsidP="006A1D50">
            <w:pPr>
              <w:overflowPunct/>
              <w:autoSpaceDE/>
              <w:autoSpaceDN/>
              <w:adjustRightInd/>
              <w:jc w:val="right"/>
              <w:textAlignment w:val="auto"/>
              <w:rPr>
                <w:rFonts w:cs="Arial"/>
                <w:b/>
                <w:bCs/>
                <w:sz w:val="16"/>
                <w:szCs w:val="16"/>
                <w:lang w:val="ru-RU" w:eastAsia="ru-RU"/>
              </w:rPr>
            </w:pPr>
          </w:p>
          <w:p w:rsidR="00901BE1" w:rsidRPr="009E64FC" w:rsidRDefault="007C269D"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151</w:t>
            </w:r>
          </w:p>
        </w:tc>
        <w:tc>
          <w:tcPr>
            <w:tcW w:w="1243" w:type="dxa"/>
          </w:tcPr>
          <w:p w:rsidR="00603023" w:rsidRPr="009E64FC" w:rsidRDefault="00603023" w:rsidP="006A1D50">
            <w:pPr>
              <w:overflowPunct/>
              <w:autoSpaceDE/>
              <w:autoSpaceDN/>
              <w:adjustRightInd/>
              <w:jc w:val="right"/>
              <w:textAlignment w:val="auto"/>
              <w:rPr>
                <w:rFonts w:cs="Arial"/>
                <w:b/>
                <w:bCs/>
                <w:sz w:val="16"/>
                <w:szCs w:val="16"/>
                <w:lang w:val="ru-RU" w:eastAsia="ru-RU"/>
              </w:rPr>
            </w:pPr>
          </w:p>
          <w:p w:rsidR="00901BE1" w:rsidRPr="009E64FC" w:rsidRDefault="009A0BC0"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577</w:t>
            </w:r>
          </w:p>
        </w:tc>
      </w:tr>
      <w:tr w:rsidR="003B384D" w:rsidRPr="009E64FC" w:rsidTr="00901BE1">
        <w:tc>
          <w:tcPr>
            <w:tcW w:w="2518" w:type="dxa"/>
          </w:tcPr>
          <w:p w:rsidR="006D2E1B" w:rsidRPr="009E64FC" w:rsidRDefault="00603023" w:rsidP="00603023">
            <w:pPr>
              <w:jc w:val="both"/>
              <w:rPr>
                <w:rFonts w:cs="Arial"/>
                <w:sz w:val="16"/>
                <w:szCs w:val="16"/>
                <w:lang w:val="ru-RU"/>
              </w:rPr>
            </w:pPr>
            <w:r w:rsidRPr="009E64FC">
              <w:rPr>
                <w:rFonts w:cs="Arial"/>
                <w:sz w:val="16"/>
                <w:szCs w:val="16"/>
                <w:lang w:val="ru-RU"/>
              </w:rPr>
              <w:t>комиссионные</w:t>
            </w:r>
          </w:p>
        </w:tc>
        <w:tc>
          <w:tcPr>
            <w:tcW w:w="1276" w:type="dxa"/>
          </w:tcPr>
          <w:p w:rsidR="006D2E1B" w:rsidRPr="009E64FC" w:rsidRDefault="0092249C" w:rsidP="006A1D50">
            <w:pPr>
              <w:overflowPunct/>
              <w:autoSpaceDE/>
              <w:autoSpaceDN/>
              <w:adjustRightInd/>
              <w:jc w:val="right"/>
              <w:textAlignment w:val="auto"/>
              <w:rPr>
                <w:rFonts w:cs="Arial"/>
                <w:bCs/>
                <w:sz w:val="16"/>
                <w:szCs w:val="16"/>
                <w:lang w:val="ru-RU" w:eastAsia="ru-RU"/>
              </w:rPr>
            </w:pPr>
            <w:r w:rsidRPr="009E64FC">
              <w:rPr>
                <w:rFonts w:cs="Arial"/>
                <w:bCs/>
                <w:sz w:val="16"/>
                <w:szCs w:val="16"/>
                <w:lang w:val="ru-RU" w:eastAsia="ru-RU"/>
              </w:rPr>
              <w:t>7</w:t>
            </w:r>
          </w:p>
        </w:tc>
        <w:tc>
          <w:tcPr>
            <w:tcW w:w="1701" w:type="dxa"/>
          </w:tcPr>
          <w:p w:rsidR="006D2E1B" w:rsidRPr="009E64FC" w:rsidRDefault="002B173E" w:rsidP="006A1D50">
            <w:pPr>
              <w:overflowPunct/>
              <w:autoSpaceDE/>
              <w:autoSpaceDN/>
              <w:adjustRightInd/>
              <w:jc w:val="right"/>
              <w:textAlignment w:val="auto"/>
              <w:rPr>
                <w:rFonts w:cs="Arial"/>
                <w:bCs/>
                <w:sz w:val="16"/>
                <w:szCs w:val="16"/>
                <w:lang w:val="ru-RU" w:eastAsia="ru-RU"/>
              </w:rPr>
            </w:pPr>
            <w:r w:rsidRPr="009E64FC">
              <w:rPr>
                <w:rFonts w:cs="Arial"/>
                <w:bCs/>
                <w:sz w:val="16"/>
                <w:szCs w:val="16"/>
                <w:lang w:val="ru-RU" w:eastAsia="ru-RU"/>
              </w:rPr>
              <w:t>73</w:t>
            </w:r>
          </w:p>
        </w:tc>
        <w:tc>
          <w:tcPr>
            <w:tcW w:w="1276" w:type="dxa"/>
          </w:tcPr>
          <w:p w:rsidR="006D2E1B" w:rsidRPr="009E64FC" w:rsidRDefault="00DC2205" w:rsidP="006A1D50">
            <w:pPr>
              <w:overflowPunct/>
              <w:autoSpaceDE/>
              <w:autoSpaceDN/>
              <w:adjustRightInd/>
              <w:jc w:val="right"/>
              <w:textAlignment w:val="auto"/>
              <w:rPr>
                <w:rFonts w:cs="Arial"/>
                <w:bCs/>
                <w:sz w:val="16"/>
                <w:szCs w:val="16"/>
                <w:lang w:val="ru-RU" w:eastAsia="ru-RU"/>
              </w:rPr>
            </w:pPr>
            <w:r w:rsidRPr="009E64FC">
              <w:rPr>
                <w:rFonts w:cs="Arial"/>
                <w:bCs/>
                <w:sz w:val="16"/>
                <w:szCs w:val="16"/>
                <w:lang w:val="ru-RU" w:eastAsia="ru-RU"/>
              </w:rPr>
              <w:t>-</w:t>
            </w:r>
          </w:p>
        </w:tc>
        <w:tc>
          <w:tcPr>
            <w:tcW w:w="1559" w:type="dxa"/>
          </w:tcPr>
          <w:p w:rsidR="006D2E1B" w:rsidRPr="009E64FC" w:rsidRDefault="000862E9" w:rsidP="006A1D50">
            <w:pPr>
              <w:overflowPunct/>
              <w:autoSpaceDE/>
              <w:autoSpaceDN/>
              <w:adjustRightInd/>
              <w:jc w:val="right"/>
              <w:textAlignment w:val="auto"/>
              <w:rPr>
                <w:rFonts w:cs="Arial"/>
                <w:bCs/>
                <w:sz w:val="16"/>
                <w:szCs w:val="16"/>
                <w:lang w:val="ru-RU" w:eastAsia="ru-RU"/>
              </w:rPr>
            </w:pPr>
            <w:r w:rsidRPr="009E64FC">
              <w:rPr>
                <w:rFonts w:cs="Arial"/>
                <w:bCs/>
                <w:sz w:val="16"/>
                <w:szCs w:val="16"/>
                <w:lang w:val="ru-RU" w:eastAsia="ru-RU"/>
              </w:rPr>
              <w:t>41</w:t>
            </w:r>
          </w:p>
        </w:tc>
        <w:tc>
          <w:tcPr>
            <w:tcW w:w="1243" w:type="dxa"/>
          </w:tcPr>
          <w:p w:rsidR="006D2E1B" w:rsidRPr="009E64FC" w:rsidRDefault="006D2E1B" w:rsidP="006A1D50">
            <w:pPr>
              <w:overflowPunct/>
              <w:autoSpaceDE/>
              <w:autoSpaceDN/>
              <w:adjustRightInd/>
              <w:jc w:val="right"/>
              <w:textAlignment w:val="auto"/>
              <w:rPr>
                <w:rFonts w:cs="Arial"/>
                <w:bCs/>
                <w:sz w:val="16"/>
                <w:szCs w:val="16"/>
                <w:lang w:val="ru-RU" w:eastAsia="ru-RU"/>
              </w:rPr>
            </w:pPr>
          </w:p>
        </w:tc>
      </w:tr>
      <w:tr w:rsidR="003B384D" w:rsidRPr="009E64FC" w:rsidTr="00901BE1">
        <w:tc>
          <w:tcPr>
            <w:tcW w:w="2518" w:type="dxa"/>
          </w:tcPr>
          <w:p w:rsidR="006D2E1B" w:rsidRPr="009E64FC" w:rsidRDefault="006D2E1B" w:rsidP="00526FB6">
            <w:pPr>
              <w:jc w:val="both"/>
              <w:rPr>
                <w:rFonts w:cs="Arial"/>
                <w:sz w:val="16"/>
                <w:szCs w:val="16"/>
                <w:lang w:val="ru-RU"/>
              </w:rPr>
            </w:pPr>
            <w:r w:rsidRPr="009E64FC">
              <w:rPr>
                <w:rFonts w:cs="Arial"/>
                <w:sz w:val="16"/>
                <w:szCs w:val="16"/>
                <w:lang w:val="ru-RU"/>
              </w:rPr>
              <w:t>прочие</w:t>
            </w:r>
          </w:p>
        </w:tc>
        <w:tc>
          <w:tcPr>
            <w:tcW w:w="1276" w:type="dxa"/>
          </w:tcPr>
          <w:p w:rsidR="006D2E1B" w:rsidRPr="009E64FC" w:rsidRDefault="00BD34DA" w:rsidP="006A1D50">
            <w:pPr>
              <w:overflowPunct/>
              <w:autoSpaceDE/>
              <w:autoSpaceDN/>
              <w:adjustRightInd/>
              <w:jc w:val="right"/>
              <w:textAlignment w:val="auto"/>
              <w:rPr>
                <w:rFonts w:cs="Arial"/>
                <w:bCs/>
                <w:sz w:val="16"/>
                <w:szCs w:val="16"/>
                <w:lang w:val="ru-RU" w:eastAsia="ru-RU"/>
              </w:rPr>
            </w:pPr>
            <w:r w:rsidRPr="009E64FC">
              <w:rPr>
                <w:rFonts w:cs="Arial"/>
                <w:bCs/>
                <w:sz w:val="16"/>
                <w:szCs w:val="16"/>
                <w:lang w:val="ru-RU" w:eastAsia="ru-RU"/>
              </w:rPr>
              <w:t>107</w:t>
            </w:r>
          </w:p>
        </w:tc>
        <w:tc>
          <w:tcPr>
            <w:tcW w:w="1701" w:type="dxa"/>
          </w:tcPr>
          <w:p w:rsidR="006D2E1B" w:rsidRPr="009E64FC" w:rsidRDefault="002B173E" w:rsidP="006A1D50">
            <w:pPr>
              <w:overflowPunct/>
              <w:autoSpaceDE/>
              <w:autoSpaceDN/>
              <w:adjustRightInd/>
              <w:jc w:val="right"/>
              <w:textAlignment w:val="auto"/>
              <w:rPr>
                <w:rFonts w:cs="Arial"/>
                <w:bCs/>
                <w:sz w:val="16"/>
                <w:szCs w:val="16"/>
                <w:lang w:val="ru-RU" w:eastAsia="ru-RU"/>
              </w:rPr>
            </w:pPr>
            <w:r w:rsidRPr="009E64FC">
              <w:rPr>
                <w:rFonts w:cs="Arial"/>
                <w:bCs/>
                <w:sz w:val="16"/>
                <w:szCs w:val="16"/>
                <w:lang w:val="ru-RU" w:eastAsia="ru-RU"/>
              </w:rPr>
              <w:t>305</w:t>
            </w:r>
          </w:p>
        </w:tc>
        <w:tc>
          <w:tcPr>
            <w:tcW w:w="1276" w:type="dxa"/>
          </w:tcPr>
          <w:p w:rsidR="006D2E1B" w:rsidRPr="009E64FC" w:rsidRDefault="00DC2205" w:rsidP="006A1D50">
            <w:pPr>
              <w:overflowPunct/>
              <w:autoSpaceDE/>
              <w:autoSpaceDN/>
              <w:adjustRightInd/>
              <w:jc w:val="right"/>
              <w:textAlignment w:val="auto"/>
              <w:rPr>
                <w:rFonts w:cs="Arial"/>
                <w:bCs/>
                <w:sz w:val="16"/>
                <w:szCs w:val="16"/>
                <w:lang w:val="ru-RU" w:eastAsia="ru-RU"/>
              </w:rPr>
            </w:pPr>
            <w:r w:rsidRPr="009E64FC">
              <w:rPr>
                <w:rFonts w:cs="Arial"/>
                <w:bCs/>
                <w:sz w:val="16"/>
                <w:szCs w:val="16"/>
                <w:lang w:val="ru-RU" w:eastAsia="ru-RU"/>
              </w:rPr>
              <w:t>-</w:t>
            </w:r>
          </w:p>
        </w:tc>
        <w:tc>
          <w:tcPr>
            <w:tcW w:w="1559" w:type="dxa"/>
          </w:tcPr>
          <w:p w:rsidR="006D2E1B" w:rsidRPr="009E64FC" w:rsidRDefault="000862E9" w:rsidP="006A1D50">
            <w:pPr>
              <w:overflowPunct/>
              <w:autoSpaceDE/>
              <w:autoSpaceDN/>
              <w:adjustRightInd/>
              <w:jc w:val="right"/>
              <w:textAlignment w:val="auto"/>
              <w:rPr>
                <w:rFonts w:cs="Arial"/>
                <w:bCs/>
                <w:sz w:val="16"/>
                <w:szCs w:val="16"/>
                <w:lang w:val="ru-RU" w:eastAsia="ru-RU"/>
              </w:rPr>
            </w:pPr>
            <w:r w:rsidRPr="009E64FC">
              <w:rPr>
                <w:rFonts w:cs="Arial"/>
                <w:bCs/>
                <w:sz w:val="16"/>
                <w:szCs w:val="16"/>
                <w:lang w:val="ru-RU" w:eastAsia="ru-RU"/>
              </w:rPr>
              <w:t>110</w:t>
            </w:r>
          </w:p>
        </w:tc>
        <w:tc>
          <w:tcPr>
            <w:tcW w:w="1243" w:type="dxa"/>
          </w:tcPr>
          <w:p w:rsidR="006D2E1B" w:rsidRPr="009E64FC" w:rsidRDefault="006D2E1B" w:rsidP="006A1D50">
            <w:pPr>
              <w:overflowPunct/>
              <w:autoSpaceDE/>
              <w:autoSpaceDN/>
              <w:adjustRightInd/>
              <w:jc w:val="right"/>
              <w:textAlignment w:val="auto"/>
              <w:rPr>
                <w:rFonts w:cs="Arial"/>
                <w:bCs/>
                <w:sz w:val="16"/>
                <w:szCs w:val="16"/>
                <w:lang w:val="ru-RU" w:eastAsia="ru-RU"/>
              </w:rPr>
            </w:pPr>
          </w:p>
        </w:tc>
      </w:tr>
      <w:tr w:rsidR="003B384D" w:rsidRPr="009E64FC" w:rsidTr="00901BE1">
        <w:tc>
          <w:tcPr>
            <w:tcW w:w="2518" w:type="dxa"/>
          </w:tcPr>
          <w:p w:rsidR="006D2E1B" w:rsidRPr="009E64FC" w:rsidRDefault="006D2E1B" w:rsidP="00526FB6">
            <w:pPr>
              <w:jc w:val="both"/>
              <w:rPr>
                <w:rFonts w:cs="Arial"/>
                <w:sz w:val="16"/>
                <w:szCs w:val="16"/>
                <w:lang w:val="ru-RU"/>
              </w:rPr>
            </w:pPr>
          </w:p>
        </w:tc>
        <w:tc>
          <w:tcPr>
            <w:tcW w:w="1276" w:type="dxa"/>
          </w:tcPr>
          <w:p w:rsidR="006D2E1B" w:rsidRPr="009E64FC" w:rsidRDefault="006D2E1B" w:rsidP="006A1D50">
            <w:pPr>
              <w:overflowPunct/>
              <w:autoSpaceDE/>
              <w:autoSpaceDN/>
              <w:adjustRightInd/>
              <w:jc w:val="right"/>
              <w:textAlignment w:val="auto"/>
              <w:rPr>
                <w:rFonts w:cs="Arial"/>
                <w:b/>
                <w:bCs/>
                <w:sz w:val="16"/>
                <w:szCs w:val="16"/>
                <w:lang w:val="ru-RU" w:eastAsia="ru-RU"/>
              </w:rPr>
            </w:pPr>
          </w:p>
        </w:tc>
        <w:tc>
          <w:tcPr>
            <w:tcW w:w="1701" w:type="dxa"/>
          </w:tcPr>
          <w:p w:rsidR="006D2E1B" w:rsidRPr="009E64FC" w:rsidRDefault="006D2E1B" w:rsidP="006A1D50">
            <w:pPr>
              <w:overflowPunct/>
              <w:autoSpaceDE/>
              <w:autoSpaceDN/>
              <w:adjustRightInd/>
              <w:jc w:val="right"/>
              <w:textAlignment w:val="auto"/>
              <w:rPr>
                <w:rFonts w:cs="Arial"/>
                <w:b/>
                <w:bCs/>
                <w:sz w:val="16"/>
                <w:szCs w:val="16"/>
                <w:lang w:val="ru-RU" w:eastAsia="ru-RU"/>
              </w:rPr>
            </w:pPr>
          </w:p>
        </w:tc>
        <w:tc>
          <w:tcPr>
            <w:tcW w:w="1276" w:type="dxa"/>
          </w:tcPr>
          <w:p w:rsidR="006D2E1B" w:rsidRPr="009E64FC" w:rsidRDefault="006D2E1B" w:rsidP="006A1D50">
            <w:pPr>
              <w:overflowPunct/>
              <w:autoSpaceDE/>
              <w:autoSpaceDN/>
              <w:adjustRightInd/>
              <w:jc w:val="right"/>
              <w:textAlignment w:val="auto"/>
              <w:rPr>
                <w:rFonts w:cs="Arial"/>
                <w:b/>
                <w:bCs/>
                <w:sz w:val="16"/>
                <w:szCs w:val="16"/>
                <w:lang w:val="ru-RU" w:eastAsia="ru-RU"/>
              </w:rPr>
            </w:pPr>
          </w:p>
        </w:tc>
        <w:tc>
          <w:tcPr>
            <w:tcW w:w="1559" w:type="dxa"/>
          </w:tcPr>
          <w:p w:rsidR="006D2E1B" w:rsidRPr="009E64FC" w:rsidRDefault="006D2E1B" w:rsidP="006A1D50">
            <w:pPr>
              <w:overflowPunct/>
              <w:autoSpaceDE/>
              <w:autoSpaceDN/>
              <w:adjustRightInd/>
              <w:jc w:val="right"/>
              <w:textAlignment w:val="auto"/>
              <w:rPr>
                <w:rFonts w:cs="Arial"/>
                <w:b/>
                <w:bCs/>
                <w:sz w:val="16"/>
                <w:szCs w:val="16"/>
                <w:lang w:val="ru-RU" w:eastAsia="ru-RU"/>
              </w:rPr>
            </w:pPr>
          </w:p>
        </w:tc>
        <w:tc>
          <w:tcPr>
            <w:tcW w:w="1243" w:type="dxa"/>
          </w:tcPr>
          <w:p w:rsidR="006D2E1B" w:rsidRPr="009E64FC" w:rsidRDefault="006D2E1B" w:rsidP="006A1D50">
            <w:pPr>
              <w:overflowPunct/>
              <w:autoSpaceDE/>
              <w:autoSpaceDN/>
              <w:adjustRightInd/>
              <w:jc w:val="right"/>
              <w:textAlignment w:val="auto"/>
              <w:rPr>
                <w:rFonts w:cs="Arial"/>
                <w:b/>
                <w:bCs/>
                <w:sz w:val="16"/>
                <w:szCs w:val="16"/>
                <w:lang w:val="ru-RU" w:eastAsia="ru-RU"/>
              </w:rPr>
            </w:pPr>
          </w:p>
        </w:tc>
      </w:tr>
      <w:tr w:rsidR="003B384D" w:rsidRPr="009E64FC" w:rsidTr="00901BE1">
        <w:tc>
          <w:tcPr>
            <w:tcW w:w="2518" w:type="dxa"/>
          </w:tcPr>
          <w:p w:rsidR="00603023" w:rsidRPr="009E64FC" w:rsidRDefault="00603023" w:rsidP="00526FB6">
            <w:pPr>
              <w:jc w:val="both"/>
              <w:rPr>
                <w:rFonts w:cs="Arial"/>
                <w:sz w:val="16"/>
                <w:szCs w:val="16"/>
                <w:lang w:val="ru-RU"/>
              </w:rPr>
            </w:pPr>
            <w:r w:rsidRPr="009E64FC">
              <w:rPr>
                <w:rFonts w:cs="Arial"/>
                <w:sz w:val="16"/>
                <w:szCs w:val="16"/>
                <w:lang w:val="ru-RU"/>
              </w:rPr>
              <w:t>Расходы по формированию резервов</w:t>
            </w:r>
          </w:p>
        </w:tc>
        <w:tc>
          <w:tcPr>
            <w:tcW w:w="1276" w:type="dxa"/>
          </w:tcPr>
          <w:p w:rsidR="00603023" w:rsidRPr="009E64FC" w:rsidRDefault="00603023" w:rsidP="006A1D50">
            <w:pPr>
              <w:overflowPunct/>
              <w:autoSpaceDE/>
              <w:autoSpaceDN/>
              <w:adjustRightInd/>
              <w:jc w:val="right"/>
              <w:textAlignment w:val="auto"/>
              <w:rPr>
                <w:rFonts w:cs="Arial"/>
                <w:b/>
                <w:bCs/>
                <w:sz w:val="16"/>
                <w:szCs w:val="16"/>
                <w:lang w:val="ru-RU" w:eastAsia="ru-RU"/>
              </w:rPr>
            </w:pPr>
          </w:p>
          <w:p w:rsidR="00603023" w:rsidRPr="009E64FC" w:rsidRDefault="00BD34D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144</w:t>
            </w:r>
          </w:p>
        </w:tc>
        <w:tc>
          <w:tcPr>
            <w:tcW w:w="1701" w:type="dxa"/>
          </w:tcPr>
          <w:p w:rsidR="00603023" w:rsidRPr="009E64FC" w:rsidRDefault="00603023" w:rsidP="006A1D50">
            <w:pPr>
              <w:overflowPunct/>
              <w:autoSpaceDE/>
              <w:autoSpaceDN/>
              <w:adjustRightInd/>
              <w:jc w:val="right"/>
              <w:textAlignment w:val="auto"/>
              <w:rPr>
                <w:rFonts w:cs="Arial"/>
                <w:b/>
                <w:bCs/>
                <w:sz w:val="16"/>
                <w:szCs w:val="16"/>
                <w:lang w:val="ru-RU" w:eastAsia="ru-RU"/>
              </w:rPr>
            </w:pPr>
          </w:p>
          <w:p w:rsidR="0062311F" w:rsidRPr="009E64FC" w:rsidRDefault="00FF31FB"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132</w:t>
            </w:r>
          </w:p>
        </w:tc>
        <w:tc>
          <w:tcPr>
            <w:tcW w:w="1276" w:type="dxa"/>
          </w:tcPr>
          <w:p w:rsidR="00603023" w:rsidRPr="009E64FC" w:rsidRDefault="00603023" w:rsidP="006A1D50">
            <w:pPr>
              <w:overflowPunct/>
              <w:autoSpaceDE/>
              <w:autoSpaceDN/>
              <w:adjustRightInd/>
              <w:jc w:val="right"/>
              <w:textAlignment w:val="auto"/>
              <w:rPr>
                <w:rFonts w:cs="Arial"/>
                <w:b/>
                <w:bCs/>
                <w:sz w:val="16"/>
                <w:szCs w:val="16"/>
                <w:lang w:val="ru-RU" w:eastAsia="ru-RU"/>
              </w:rPr>
            </w:pPr>
          </w:p>
          <w:p w:rsidR="00DC2205" w:rsidRPr="009E64FC" w:rsidRDefault="00DC2205"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w:t>
            </w:r>
          </w:p>
        </w:tc>
        <w:tc>
          <w:tcPr>
            <w:tcW w:w="1559" w:type="dxa"/>
          </w:tcPr>
          <w:p w:rsidR="00603023" w:rsidRPr="009E64FC" w:rsidRDefault="00603023" w:rsidP="006A1D50">
            <w:pPr>
              <w:overflowPunct/>
              <w:autoSpaceDE/>
              <w:autoSpaceDN/>
              <w:adjustRightInd/>
              <w:jc w:val="right"/>
              <w:textAlignment w:val="auto"/>
              <w:rPr>
                <w:rFonts w:cs="Arial"/>
                <w:b/>
                <w:bCs/>
                <w:sz w:val="16"/>
                <w:szCs w:val="16"/>
                <w:lang w:val="ru-RU" w:eastAsia="ru-RU"/>
              </w:rPr>
            </w:pPr>
          </w:p>
          <w:p w:rsidR="00C83A81" w:rsidRPr="009E64FC" w:rsidRDefault="000862E9"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111</w:t>
            </w:r>
          </w:p>
        </w:tc>
        <w:tc>
          <w:tcPr>
            <w:tcW w:w="1243" w:type="dxa"/>
          </w:tcPr>
          <w:p w:rsidR="00603023" w:rsidRPr="009E64FC" w:rsidRDefault="00603023" w:rsidP="006A1D50">
            <w:pPr>
              <w:overflowPunct/>
              <w:autoSpaceDE/>
              <w:autoSpaceDN/>
              <w:adjustRightInd/>
              <w:jc w:val="right"/>
              <w:textAlignment w:val="auto"/>
              <w:rPr>
                <w:rFonts w:cs="Arial"/>
                <w:b/>
                <w:bCs/>
                <w:sz w:val="16"/>
                <w:szCs w:val="16"/>
                <w:lang w:val="ru-RU" w:eastAsia="ru-RU"/>
              </w:rPr>
            </w:pPr>
          </w:p>
          <w:p w:rsidR="00901BE1" w:rsidRPr="009E64FC" w:rsidRDefault="009A0BC0"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387</w:t>
            </w:r>
          </w:p>
        </w:tc>
      </w:tr>
      <w:tr w:rsidR="003B384D" w:rsidRPr="009E64FC" w:rsidTr="00901BE1">
        <w:tc>
          <w:tcPr>
            <w:tcW w:w="2518" w:type="dxa"/>
          </w:tcPr>
          <w:p w:rsidR="00603023" w:rsidRPr="009E64FC" w:rsidRDefault="00603023" w:rsidP="00526FB6">
            <w:pPr>
              <w:jc w:val="both"/>
              <w:rPr>
                <w:rFonts w:cs="Arial"/>
                <w:sz w:val="16"/>
                <w:szCs w:val="16"/>
                <w:lang w:val="ru-RU"/>
              </w:rPr>
            </w:pPr>
          </w:p>
          <w:p w:rsidR="00603023" w:rsidRPr="009E64FC" w:rsidRDefault="00603023" w:rsidP="00526FB6">
            <w:pPr>
              <w:jc w:val="both"/>
              <w:rPr>
                <w:rFonts w:cs="Arial"/>
                <w:sz w:val="16"/>
                <w:szCs w:val="16"/>
                <w:lang w:val="ru-RU"/>
              </w:rPr>
            </w:pPr>
            <w:r w:rsidRPr="009E64FC">
              <w:rPr>
                <w:rFonts w:cs="Arial"/>
                <w:sz w:val="16"/>
                <w:szCs w:val="16"/>
                <w:lang w:val="ru-RU"/>
              </w:rPr>
              <w:t>Операционные расходы</w:t>
            </w:r>
            <w:r w:rsidR="00901BE1" w:rsidRPr="009E64FC">
              <w:rPr>
                <w:rFonts w:cs="Arial"/>
                <w:sz w:val="16"/>
                <w:szCs w:val="16"/>
                <w:lang w:val="ru-RU"/>
              </w:rPr>
              <w:t>, в т.ч.</w:t>
            </w:r>
          </w:p>
        </w:tc>
        <w:tc>
          <w:tcPr>
            <w:tcW w:w="1276" w:type="dxa"/>
          </w:tcPr>
          <w:p w:rsidR="00603023" w:rsidRPr="009E64FC" w:rsidRDefault="00603023" w:rsidP="006A1D50">
            <w:pPr>
              <w:overflowPunct/>
              <w:autoSpaceDE/>
              <w:autoSpaceDN/>
              <w:adjustRightInd/>
              <w:jc w:val="right"/>
              <w:textAlignment w:val="auto"/>
              <w:rPr>
                <w:rFonts w:cs="Arial"/>
                <w:b/>
                <w:bCs/>
                <w:sz w:val="16"/>
                <w:szCs w:val="16"/>
                <w:lang w:val="ru-RU" w:eastAsia="ru-RU"/>
              </w:rPr>
            </w:pPr>
          </w:p>
          <w:p w:rsidR="00901BE1" w:rsidRPr="009E64FC" w:rsidRDefault="00BD34DA"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86</w:t>
            </w:r>
          </w:p>
        </w:tc>
        <w:tc>
          <w:tcPr>
            <w:tcW w:w="1701" w:type="dxa"/>
          </w:tcPr>
          <w:p w:rsidR="00603023" w:rsidRPr="009E64FC" w:rsidRDefault="00603023" w:rsidP="006A1D50">
            <w:pPr>
              <w:overflowPunct/>
              <w:autoSpaceDE/>
              <w:autoSpaceDN/>
              <w:adjustRightInd/>
              <w:jc w:val="right"/>
              <w:textAlignment w:val="auto"/>
              <w:rPr>
                <w:rFonts w:cs="Arial"/>
                <w:b/>
                <w:bCs/>
                <w:sz w:val="16"/>
                <w:szCs w:val="16"/>
                <w:lang w:val="ru-RU" w:eastAsia="ru-RU"/>
              </w:rPr>
            </w:pPr>
          </w:p>
          <w:p w:rsidR="00901BE1" w:rsidRPr="009E64FC" w:rsidRDefault="00FF31FB"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56</w:t>
            </w:r>
          </w:p>
        </w:tc>
        <w:tc>
          <w:tcPr>
            <w:tcW w:w="1276" w:type="dxa"/>
          </w:tcPr>
          <w:p w:rsidR="00603023" w:rsidRPr="009E64FC" w:rsidRDefault="00603023" w:rsidP="006A1D50">
            <w:pPr>
              <w:overflowPunct/>
              <w:autoSpaceDE/>
              <w:autoSpaceDN/>
              <w:adjustRightInd/>
              <w:jc w:val="right"/>
              <w:textAlignment w:val="auto"/>
              <w:rPr>
                <w:rFonts w:cs="Arial"/>
                <w:b/>
                <w:bCs/>
                <w:sz w:val="16"/>
                <w:szCs w:val="16"/>
                <w:lang w:val="ru-RU" w:eastAsia="ru-RU"/>
              </w:rPr>
            </w:pPr>
          </w:p>
          <w:p w:rsidR="00901BE1" w:rsidRPr="009E64FC" w:rsidRDefault="00901BE1"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w:t>
            </w:r>
          </w:p>
        </w:tc>
        <w:tc>
          <w:tcPr>
            <w:tcW w:w="1559" w:type="dxa"/>
          </w:tcPr>
          <w:p w:rsidR="00603023" w:rsidRPr="009E64FC" w:rsidRDefault="00603023" w:rsidP="006A1D50">
            <w:pPr>
              <w:overflowPunct/>
              <w:autoSpaceDE/>
              <w:autoSpaceDN/>
              <w:adjustRightInd/>
              <w:jc w:val="right"/>
              <w:textAlignment w:val="auto"/>
              <w:rPr>
                <w:rFonts w:cs="Arial"/>
                <w:b/>
                <w:bCs/>
                <w:sz w:val="16"/>
                <w:szCs w:val="16"/>
                <w:lang w:val="ru-RU" w:eastAsia="ru-RU"/>
              </w:rPr>
            </w:pPr>
          </w:p>
          <w:p w:rsidR="00901BE1" w:rsidRPr="009E64FC" w:rsidRDefault="007C269D"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112</w:t>
            </w:r>
          </w:p>
        </w:tc>
        <w:tc>
          <w:tcPr>
            <w:tcW w:w="1243" w:type="dxa"/>
          </w:tcPr>
          <w:p w:rsidR="00603023" w:rsidRPr="009E64FC" w:rsidRDefault="00603023" w:rsidP="006A1D50">
            <w:pPr>
              <w:overflowPunct/>
              <w:autoSpaceDE/>
              <w:autoSpaceDN/>
              <w:adjustRightInd/>
              <w:jc w:val="right"/>
              <w:textAlignment w:val="auto"/>
              <w:rPr>
                <w:rFonts w:cs="Arial"/>
                <w:b/>
                <w:bCs/>
                <w:sz w:val="16"/>
                <w:szCs w:val="16"/>
                <w:lang w:val="ru-RU" w:eastAsia="ru-RU"/>
              </w:rPr>
            </w:pPr>
          </w:p>
          <w:p w:rsidR="00901BE1" w:rsidRPr="009E64FC" w:rsidRDefault="009A0BC0" w:rsidP="006A1D50">
            <w:pPr>
              <w:overflowPunct/>
              <w:autoSpaceDE/>
              <w:autoSpaceDN/>
              <w:adjustRightInd/>
              <w:jc w:val="right"/>
              <w:textAlignment w:val="auto"/>
              <w:rPr>
                <w:rFonts w:cs="Arial"/>
                <w:b/>
                <w:bCs/>
                <w:sz w:val="16"/>
                <w:szCs w:val="16"/>
                <w:lang w:val="ru-RU" w:eastAsia="ru-RU"/>
              </w:rPr>
            </w:pPr>
            <w:r w:rsidRPr="009E64FC">
              <w:rPr>
                <w:rFonts w:cs="Arial"/>
                <w:b/>
                <w:bCs/>
                <w:sz w:val="16"/>
                <w:szCs w:val="16"/>
                <w:lang w:val="ru-RU" w:eastAsia="ru-RU"/>
              </w:rPr>
              <w:t>254</w:t>
            </w:r>
          </w:p>
        </w:tc>
      </w:tr>
      <w:tr w:rsidR="003B384D" w:rsidRPr="009E64FC" w:rsidTr="00901BE1">
        <w:tc>
          <w:tcPr>
            <w:tcW w:w="2518" w:type="dxa"/>
          </w:tcPr>
          <w:p w:rsidR="006D2E1B" w:rsidRPr="009E64FC" w:rsidRDefault="00603023" w:rsidP="00603023">
            <w:pPr>
              <w:jc w:val="both"/>
              <w:rPr>
                <w:rFonts w:cs="Arial"/>
                <w:sz w:val="16"/>
                <w:szCs w:val="16"/>
                <w:lang w:val="ru-RU"/>
              </w:rPr>
            </w:pPr>
            <w:r w:rsidRPr="009E64FC">
              <w:rPr>
                <w:rFonts w:cs="Arial"/>
                <w:sz w:val="16"/>
                <w:szCs w:val="16"/>
                <w:lang w:val="ru-RU"/>
              </w:rPr>
              <w:t>комиссионные</w:t>
            </w:r>
          </w:p>
        </w:tc>
        <w:tc>
          <w:tcPr>
            <w:tcW w:w="1276" w:type="dxa"/>
          </w:tcPr>
          <w:p w:rsidR="006D2E1B" w:rsidRPr="009E64FC" w:rsidRDefault="00BD34DA" w:rsidP="006A1D50">
            <w:pPr>
              <w:overflowPunct/>
              <w:autoSpaceDE/>
              <w:autoSpaceDN/>
              <w:adjustRightInd/>
              <w:jc w:val="right"/>
              <w:textAlignment w:val="auto"/>
              <w:rPr>
                <w:rFonts w:cs="Arial"/>
                <w:bCs/>
                <w:sz w:val="16"/>
                <w:szCs w:val="16"/>
                <w:lang w:val="ru-RU" w:eastAsia="ru-RU"/>
              </w:rPr>
            </w:pPr>
            <w:r w:rsidRPr="009E64FC">
              <w:rPr>
                <w:rFonts w:cs="Arial"/>
                <w:bCs/>
                <w:sz w:val="16"/>
                <w:szCs w:val="16"/>
                <w:lang w:val="ru-RU" w:eastAsia="ru-RU"/>
              </w:rPr>
              <w:t>6</w:t>
            </w:r>
          </w:p>
        </w:tc>
        <w:tc>
          <w:tcPr>
            <w:tcW w:w="1701" w:type="dxa"/>
          </w:tcPr>
          <w:p w:rsidR="006D2E1B" w:rsidRPr="009E64FC" w:rsidRDefault="00901BE1" w:rsidP="006A1D50">
            <w:pPr>
              <w:overflowPunct/>
              <w:autoSpaceDE/>
              <w:autoSpaceDN/>
              <w:adjustRightInd/>
              <w:jc w:val="right"/>
              <w:textAlignment w:val="auto"/>
              <w:rPr>
                <w:rFonts w:cs="Arial"/>
                <w:bCs/>
                <w:sz w:val="16"/>
                <w:szCs w:val="16"/>
                <w:lang w:val="ru-RU" w:eastAsia="ru-RU"/>
              </w:rPr>
            </w:pPr>
            <w:r w:rsidRPr="009E64FC">
              <w:rPr>
                <w:rFonts w:cs="Arial"/>
                <w:bCs/>
                <w:sz w:val="16"/>
                <w:szCs w:val="16"/>
                <w:lang w:val="ru-RU" w:eastAsia="ru-RU"/>
              </w:rPr>
              <w:t>-</w:t>
            </w:r>
          </w:p>
        </w:tc>
        <w:tc>
          <w:tcPr>
            <w:tcW w:w="1276" w:type="dxa"/>
          </w:tcPr>
          <w:p w:rsidR="006D2E1B" w:rsidRPr="009E64FC" w:rsidRDefault="00DC2205" w:rsidP="006A1D50">
            <w:pPr>
              <w:overflowPunct/>
              <w:autoSpaceDE/>
              <w:autoSpaceDN/>
              <w:adjustRightInd/>
              <w:jc w:val="right"/>
              <w:textAlignment w:val="auto"/>
              <w:rPr>
                <w:rFonts w:cs="Arial"/>
                <w:bCs/>
                <w:sz w:val="16"/>
                <w:szCs w:val="16"/>
                <w:lang w:val="ru-RU" w:eastAsia="ru-RU"/>
              </w:rPr>
            </w:pPr>
            <w:r w:rsidRPr="009E64FC">
              <w:rPr>
                <w:rFonts w:cs="Arial"/>
                <w:bCs/>
                <w:sz w:val="16"/>
                <w:szCs w:val="16"/>
                <w:lang w:val="ru-RU" w:eastAsia="ru-RU"/>
              </w:rPr>
              <w:t>-</w:t>
            </w:r>
          </w:p>
        </w:tc>
        <w:tc>
          <w:tcPr>
            <w:tcW w:w="1559" w:type="dxa"/>
          </w:tcPr>
          <w:p w:rsidR="006D2E1B" w:rsidRPr="009E64FC" w:rsidRDefault="00901BE1" w:rsidP="006A1D50">
            <w:pPr>
              <w:overflowPunct/>
              <w:autoSpaceDE/>
              <w:autoSpaceDN/>
              <w:adjustRightInd/>
              <w:jc w:val="right"/>
              <w:textAlignment w:val="auto"/>
              <w:rPr>
                <w:rFonts w:cs="Arial"/>
                <w:bCs/>
                <w:sz w:val="16"/>
                <w:szCs w:val="16"/>
                <w:lang w:val="ru-RU" w:eastAsia="ru-RU"/>
              </w:rPr>
            </w:pPr>
            <w:r w:rsidRPr="009E64FC">
              <w:rPr>
                <w:rFonts w:cs="Arial"/>
                <w:bCs/>
                <w:sz w:val="16"/>
                <w:szCs w:val="16"/>
                <w:lang w:val="ru-RU" w:eastAsia="ru-RU"/>
              </w:rPr>
              <w:t>-</w:t>
            </w:r>
          </w:p>
        </w:tc>
        <w:tc>
          <w:tcPr>
            <w:tcW w:w="1243" w:type="dxa"/>
          </w:tcPr>
          <w:p w:rsidR="006D2E1B" w:rsidRPr="009E64FC" w:rsidRDefault="006D2E1B" w:rsidP="006A1D50">
            <w:pPr>
              <w:overflowPunct/>
              <w:autoSpaceDE/>
              <w:autoSpaceDN/>
              <w:adjustRightInd/>
              <w:jc w:val="right"/>
              <w:textAlignment w:val="auto"/>
              <w:rPr>
                <w:rFonts w:cs="Arial"/>
                <w:bCs/>
                <w:sz w:val="16"/>
                <w:szCs w:val="16"/>
                <w:lang w:val="ru-RU" w:eastAsia="ru-RU"/>
              </w:rPr>
            </w:pPr>
          </w:p>
        </w:tc>
      </w:tr>
      <w:tr w:rsidR="00901BE1" w:rsidRPr="009E64FC" w:rsidTr="00901BE1">
        <w:tc>
          <w:tcPr>
            <w:tcW w:w="2518" w:type="dxa"/>
            <w:tcBorders>
              <w:bottom w:val="double" w:sz="4" w:space="0" w:color="auto"/>
            </w:tcBorders>
          </w:tcPr>
          <w:p w:rsidR="006D2E1B" w:rsidRPr="009E64FC" w:rsidRDefault="006D2E1B" w:rsidP="00526FB6">
            <w:pPr>
              <w:jc w:val="both"/>
              <w:rPr>
                <w:rFonts w:cs="Arial"/>
                <w:sz w:val="16"/>
                <w:szCs w:val="16"/>
                <w:lang w:val="ru-RU"/>
              </w:rPr>
            </w:pPr>
            <w:r w:rsidRPr="009E64FC">
              <w:rPr>
                <w:rFonts w:cs="Arial"/>
                <w:sz w:val="16"/>
                <w:szCs w:val="16"/>
                <w:lang w:val="ru-RU"/>
              </w:rPr>
              <w:t>прочие</w:t>
            </w:r>
          </w:p>
        </w:tc>
        <w:tc>
          <w:tcPr>
            <w:tcW w:w="1276" w:type="dxa"/>
            <w:tcBorders>
              <w:bottom w:val="double" w:sz="4" w:space="0" w:color="auto"/>
            </w:tcBorders>
          </w:tcPr>
          <w:p w:rsidR="006D2E1B" w:rsidRPr="009E64FC" w:rsidRDefault="00BD34DA" w:rsidP="006A1D50">
            <w:pPr>
              <w:overflowPunct/>
              <w:autoSpaceDE/>
              <w:autoSpaceDN/>
              <w:adjustRightInd/>
              <w:jc w:val="right"/>
              <w:textAlignment w:val="auto"/>
              <w:rPr>
                <w:rFonts w:cs="Arial"/>
                <w:bCs/>
                <w:sz w:val="16"/>
                <w:szCs w:val="16"/>
                <w:lang w:val="ru-RU" w:eastAsia="ru-RU"/>
              </w:rPr>
            </w:pPr>
            <w:r w:rsidRPr="009E64FC">
              <w:rPr>
                <w:rFonts w:cs="Arial"/>
                <w:bCs/>
                <w:sz w:val="16"/>
                <w:szCs w:val="16"/>
                <w:lang w:val="ru-RU" w:eastAsia="ru-RU"/>
              </w:rPr>
              <w:t>80</w:t>
            </w:r>
          </w:p>
        </w:tc>
        <w:tc>
          <w:tcPr>
            <w:tcW w:w="1701" w:type="dxa"/>
            <w:tcBorders>
              <w:bottom w:val="double" w:sz="4" w:space="0" w:color="auto"/>
            </w:tcBorders>
          </w:tcPr>
          <w:p w:rsidR="006D2E1B" w:rsidRPr="009E64FC" w:rsidRDefault="00FF31FB" w:rsidP="006A1D50">
            <w:pPr>
              <w:overflowPunct/>
              <w:autoSpaceDE/>
              <w:autoSpaceDN/>
              <w:adjustRightInd/>
              <w:jc w:val="right"/>
              <w:textAlignment w:val="auto"/>
              <w:rPr>
                <w:rFonts w:cs="Arial"/>
                <w:bCs/>
                <w:sz w:val="16"/>
                <w:szCs w:val="16"/>
                <w:lang w:val="ru-RU" w:eastAsia="ru-RU"/>
              </w:rPr>
            </w:pPr>
            <w:r w:rsidRPr="009E64FC">
              <w:rPr>
                <w:rFonts w:cs="Arial"/>
                <w:bCs/>
                <w:sz w:val="16"/>
                <w:szCs w:val="16"/>
                <w:lang w:val="ru-RU" w:eastAsia="ru-RU"/>
              </w:rPr>
              <w:t>56</w:t>
            </w:r>
          </w:p>
        </w:tc>
        <w:tc>
          <w:tcPr>
            <w:tcW w:w="1276" w:type="dxa"/>
            <w:tcBorders>
              <w:bottom w:val="double" w:sz="4" w:space="0" w:color="auto"/>
            </w:tcBorders>
          </w:tcPr>
          <w:p w:rsidR="006D2E1B" w:rsidRPr="009E64FC" w:rsidRDefault="00DC2205" w:rsidP="006A1D50">
            <w:pPr>
              <w:overflowPunct/>
              <w:autoSpaceDE/>
              <w:autoSpaceDN/>
              <w:adjustRightInd/>
              <w:jc w:val="right"/>
              <w:textAlignment w:val="auto"/>
              <w:rPr>
                <w:rFonts w:cs="Arial"/>
                <w:bCs/>
                <w:sz w:val="16"/>
                <w:szCs w:val="16"/>
                <w:lang w:val="ru-RU" w:eastAsia="ru-RU"/>
              </w:rPr>
            </w:pPr>
            <w:r w:rsidRPr="009E64FC">
              <w:rPr>
                <w:rFonts w:cs="Arial"/>
                <w:bCs/>
                <w:sz w:val="16"/>
                <w:szCs w:val="16"/>
                <w:lang w:val="ru-RU" w:eastAsia="ru-RU"/>
              </w:rPr>
              <w:t>-</w:t>
            </w:r>
          </w:p>
        </w:tc>
        <w:tc>
          <w:tcPr>
            <w:tcW w:w="1559" w:type="dxa"/>
            <w:tcBorders>
              <w:bottom w:val="double" w:sz="4" w:space="0" w:color="auto"/>
            </w:tcBorders>
          </w:tcPr>
          <w:p w:rsidR="006D2E1B" w:rsidRPr="009E64FC" w:rsidRDefault="000862E9" w:rsidP="006A1D50">
            <w:pPr>
              <w:overflowPunct/>
              <w:autoSpaceDE/>
              <w:autoSpaceDN/>
              <w:adjustRightInd/>
              <w:jc w:val="right"/>
              <w:textAlignment w:val="auto"/>
              <w:rPr>
                <w:rFonts w:cs="Arial"/>
                <w:bCs/>
                <w:sz w:val="16"/>
                <w:szCs w:val="16"/>
                <w:lang w:val="ru-RU" w:eastAsia="ru-RU"/>
              </w:rPr>
            </w:pPr>
            <w:r w:rsidRPr="009E64FC">
              <w:rPr>
                <w:rFonts w:cs="Arial"/>
                <w:bCs/>
                <w:sz w:val="16"/>
                <w:szCs w:val="16"/>
                <w:lang w:val="ru-RU" w:eastAsia="ru-RU"/>
              </w:rPr>
              <w:t>112</w:t>
            </w:r>
          </w:p>
        </w:tc>
        <w:tc>
          <w:tcPr>
            <w:tcW w:w="1243" w:type="dxa"/>
            <w:tcBorders>
              <w:bottom w:val="double" w:sz="4" w:space="0" w:color="auto"/>
            </w:tcBorders>
          </w:tcPr>
          <w:p w:rsidR="006D2E1B" w:rsidRPr="009E64FC" w:rsidRDefault="006D2E1B" w:rsidP="006A1D50">
            <w:pPr>
              <w:overflowPunct/>
              <w:autoSpaceDE/>
              <w:autoSpaceDN/>
              <w:adjustRightInd/>
              <w:jc w:val="right"/>
              <w:textAlignment w:val="auto"/>
              <w:rPr>
                <w:rFonts w:cs="Arial"/>
                <w:bCs/>
                <w:sz w:val="16"/>
                <w:szCs w:val="16"/>
                <w:lang w:val="ru-RU" w:eastAsia="ru-RU"/>
              </w:rPr>
            </w:pPr>
          </w:p>
        </w:tc>
      </w:tr>
    </w:tbl>
    <w:p w:rsidR="006D2E1B" w:rsidRPr="009E64FC" w:rsidRDefault="006D2E1B" w:rsidP="002E30A6">
      <w:pPr>
        <w:jc w:val="both"/>
        <w:rPr>
          <w:rFonts w:cs="Arial"/>
          <w:sz w:val="20"/>
          <w:szCs w:val="20"/>
          <w:lang w:val="ru-RU"/>
        </w:rPr>
      </w:pPr>
    </w:p>
    <w:p w:rsidR="00970300" w:rsidRPr="009E64FC" w:rsidRDefault="000804B8" w:rsidP="002E30A6">
      <w:pPr>
        <w:jc w:val="both"/>
        <w:rPr>
          <w:rFonts w:cs="Arial"/>
          <w:sz w:val="20"/>
          <w:szCs w:val="20"/>
          <w:lang w:val="ru-RU"/>
        </w:rPr>
      </w:pPr>
      <w:r w:rsidRPr="009E64FC">
        <w:rPr>
          <w:rFonts w:cs="Arial"/>
          <w:sz w:val="20"/>
          <w:szCs w:val="20"/>
          <w:lang w:val="ru-RU"/>
        </w:rPr>
        <w:t xml:space="preserve">Операции (сделки) размер которых превышает 5% балансовой стоимости соответствующей статьи баланса в форме отчетности 0409806 «Бухгалтерский баланс» в </w:t>
      </w:r>
      <w:r w:rsidR="00801A85" w:rsidRPr="009E64FC">
        <w:rPr>
          <w:rFonts w:cs="Arial"/>
          <w:sz w:val="20"/>
          <w:szCs w:val="20"/>
          <w:lang w:val="ru-RU"/>
        </w:rPr>
        <w:t>1</w:t>
      </w:r>
      <w:r w:rsidR="00A552A6" w:rsidRPr="009E64FC">
        <w:rPr>
          <w:rFonts w:cs="Arial"/>
          <w:sz w:val="20"/>
          <w:szCs w:val="20"/>
          <w:lang w:val="ru-RU"/>
        </w:rPr>
        <w:t>-ом</w:t>
      </w:r>
      <w:r w:rsidR="00801A85" w:rsidRPr="009E64FC">
        <w:rPr>
          <w:rFonts w:cs="Arial"/>
          <w:sz w:val="20"/>
          <w:szCs w:val="20"/>
          <w:lang w:val="ru-RU"/>
        </w:rPr>
        <w:t xml:space="preserve"> </w:t>
      </w:r>
      <w:r w:rsidR="00A552A6" w:rsidRPr="009E64FC">
        <w:rPr>
          <w:rFonts w:cs="Arial"/>
          <w:sz w:val="20"/>
          <w:szCs w:val="20"/>
          <w:lang w:val="ru-RU"/>
        </w:rPr>
        <w:t>полугодии</w:t>
      </w:r>
      <w:r w:rsidR="00801A85" w:rsidRPr="009E64FC">
        <w:rPr>
          <w:rFonts w:cs="Arial"/>
          <w:sz w:val="20"/>
          <w:szCs w:val="20"/>
          <w:lang w:val="ru-RU"/>
        </w:rPr>
        <w:t xml:space="preserve"> </w:t>
      </w:r>
      <w:r w:rsidRPr="009E64FC">
        <w:rPr>
          <w:rFonts w:cs="Arial"/>
          <w:sz w:val="20"/>
          <w:szCs w:val="20"/>
          <w:lang w:val="ru-RU"/>
        </w:rPr>
        <w:t>201</w:t>
      </w:r>
      <w:r w:rsidR="00801A85" w:rsidRPr="009E64FC">
        <w:rPr>
          <w:rFonts w:cs="Arial"/>
          <w:sz w:val="20"/>
          <w:szCs w:val="20"/>
          <w:lang w:val="ru-RU"/>
        </w:rPr>
        <w:t>6</w:t>
      </w:r>
      <w:r w:rsidRPr="009E64FC">
        <w:rPr>
          <w:rFonts w:cs="Arial"/>
          <w:sz w:val="20"/>
          <w:szCs w:val="20"/>
          <w:lang w:val="ru-RU"/>
        </w:rPr>
        <w:t xml:space="preserve"> год</w:t>
      </w:r>
      <w:r w:rsidR="00801A85" w:rsidRPr="009E64FC">
        <w:rPr>
          <w:rFonts w:cs="Arial"/>
          <w:sz w:val="20"/>
          <w:szCs w:val="20"/>
          <w:lang w:val="ru-RU"/>
        </w:rPr>
        <w:t>а</w:t>
      </w:r>
      <w:r w:rsidRPr="009E64FC">
        <w:rPr>
          <w:rFonts w:cs="Arial"/>
          <w:sz w:val="20"/>
          <w:szCs w:val="20"/>
          <w:lang w:val="ru-RU"/>
        </w:rPr>
        <w:t xml:space="preserve"> не осуществлялись.</w:t>
      </w:r>
    </w:p>
    <w:p w:rsidR="00970300" w:rsidRPr="009E64FC" w:rsidRDefault="00970300" w:rsidP="00AD5225">
      <w:pPr>
        <w:pStyle w:val="2normal"/>
        <w:jc w:val="both"/>
        <w:rPr>
          <w:rFonts w:cs="Arial"/>
          <w:sz w:val="20"/>
          <w:szCs w:val="20"/>
          <w:lang w:val="ru-RU"/>
        </w:rPr>
      </w:pPr>
      <w:r w:rsidRPr="009E64FC">
        <w:rPr>
          <w:rFonts w:cs="Arial"/>
          <w:sz w:val="20"/>
          <w:szCs w:val="20"/>
          <w:lang w:val="ru-RU"/>
        </w:rPr>
        <w:t>Процентные ставки и сроки погашения по операциям со связанными сторонами:</w:t>
      </w:r>
    </w:p>
    <w:p w:rsidR="00970300" w:rsidRPr="009E64FC" w:rsidRDefault="00970300" w:rsidP="00096334">
      <w:pPr>
        <w:pStyle w:val="2normal"/>
        <w:numPr>
          <w:ilvl w:val="0"/>
          <w:numId w:val="16"/>
        </w:numPr>
        <w:ind w:left="714" w:hanging="357"/>
        <w:jc w:val="both"/>
        <w:rPr>
          <w:rFonts w:cs="Arial"/>
          <w:sz w:val="20"/>
          <w:szCs w:val="20"/>
          <w:lang w:val="ru-RU"/>
        </w:rPr>
      </w:pPr>
      <w:r w:rsidRPr="009E64FC">
        <w:rPr>
          <w:rFonts w:cs="Arial"/>
          <w:sz w:val="20"/>
          <w:szCs w:val="20"/>
          <w:lang w:val="ru-RU"/>
        </w:rPr>
        <w:t>кредит</w:t>
      </w:r>
      <w:r w:rsidR="00801A85" w:rsidRPr="009E64FC">
        <w:rPr>
          <w:rFonts w:cs="Arial"/>
          <w:sz w:val="20"/>
          <w:szCs w:val="20"/>
          <w:lang w:val="ru-RU"/>
        </w:rPr>
        <w:t>ы</w:t>
      </w:r>
      <w:r w:rsidRPr="009E64FC">
        <w:rPr>
          <w:rFonts w:cs="Arial"/>
          <w:sz w:val="20"/>
          <w:szCs w:val="20"/>
          <w:lang w:val="ru-RU"/>
        </w:rPr>
        <w:t xml:space="preserve"> </w:t>
      </w:r>
      <w:r w:rsidR="00801A85" w:rsidRPr="009E64FC">
        <w:rPr>
          <w:rFonts w:cs="Arial"/>
          <w:sz w:val="20"/>
          <w:szCs w:val="20"/>
          <w:lang w:val="ru-RU"/>
        </w:rPr>
        <w:t xml:space="preserve">в 1 </w:t>
      </w:r>
      <w:r w:rsidR="005B6C7C" w:rsidRPr="009E64FC">
        <w:rPr>
          <w:rFonts w:cs="Arial"/>
          <w:sz w:val="20"/>
          <w:szCs w:val="20"/>
          <w:lang w:val="ru-RU"/>
        </w:rPr>
        <w:t>полугодии</w:t>
      </w:r>
      <w:r w:rsidR="00801A85" w:rsidRPr="009E64FC">
        <w:rPr>
          <w:rFonts w:cs="Arial"/>
          <w:sz w:val="20"/>
          <w:szCs w:val="20"/>
          <w:lang w:val="ru-RU"/>
        </w:rPr>
        <w:t xml:space="preserve"> 2016 года не выдавались (в </w:t>
      </w:r>
      <w:r w:rsidR="003A3C51" w:rsidRPr="009E64FC">
        <w:rPr>
          <w:rFonts w:cs="Arial"/>
          <w:sz w:val="20"/>
          <w:szCs w:val="20"/>
          <w:lang w:val="ru-RU"/>
        </w:rPr>
        <w:t>2015 год</w:t>
      </w:r>
      <w:r w:rsidR="00801A85" w:rsidRPr="009E64FC">
        <w:rPr>
          <w:rFonts w:cs="Arial"/>
          <w:sz w:val="20"/>
          <w:szCs w:val="20"/>
          <w:lang w:val="ru-RU"/>
        </w:rPr>
        <w:t>у</w:t>
      </w:r>
      <w:r w:rsidR="003A3C51" w:rsidRPr="009E64FC">
        <w:rPr>
          <w:rFonts w:cs="Arial"/>
          <w:sz w:val="20"/>
          <w:szCs w:val="20"/>
          <w:lang w:val="ru-RU"/>
        </w:rPr>
        <w:t xml:space="preserve"> процентные ставки 11-13%, сроки пога</w:t>
      </w:r>
      <w:r w:rsidR="00801A85" w:rsidRPr="009E64FC">
        <w:rPr>
          <w:rFonts w:cs="Arial"/>
          <w:sz w:val="20"/>
          <w:szCs w:val="20"/>
          <w:lang w:val="ru-RU"/>
        </w:rPr>
        <w:t>шения февраль 20016-май 2019</w:t>
      </w:r>
      <w:r w:rsidRPr="009E64FC">
        <w:rPr>
          <w:rFonts w:cs="Arial"/>
          <w:sz w:val="20"/>
          <w:szCs w:val="20"/>
          <w:lang w:val="ru-RU"/>
        </w:rPr>
        <w:t>)</w:t>
      </w:r>
    </w:p>
    <w:p w:rsidR="00801A85" w:rsidRPr="009E64FC" w:rsidRDefault="0022254A" w:rsidP="00096334">
      <w:pPr>
        <w:pStyle w:val="2normal"/>
        <w:numPr>
          <w:ilvl w:val="0"/>
          <w:numId w:val="16"/>
        </w:numPr>
        <w:ind w:left="714" w:hanging="357"/>
        <w:jc w:val="both"/>
        <w:rPr>
          <w:rFonts w:cs="Arial"/>
          <w:sz w:val="20"/>
          <w:szCs w:val="20"/>
          <w:lang w:val="ru-RU"/>
        </w:rPr>
      </w:pPr>
      <w:r w:rsidRPr="009E64FC">
        <w:rPr>
          <w:rFonts w:cs="Arial"/>
          <w:sz w:val="20"/>
          <w:szCs w:val="20"/>
          <w:lang w:val="ru-RU"/>
        </w:rPr>
        <w:t>депозиты юридических лиц в</w:t>
      </w:r>
      <w:r w:rsidR="00801A85" w:rsidRPr="009E64FC">
        <w:rPr>
          <w:rFonts w:cs="Arial"/>
          <w:sz w:val="20"/>
          <w:szCs w:val="20"/>
          <w:lang w:val="ru-RU"/>
        </w:rPr>
        <w:t xml:space="preserve"> 1 </w:t>
      </w:r>
      <w:r w:rsidR="00CF680E" w:rsidRPr="009E64FC">
        <w:rPr>
          <w:rFonts w:cs="Arial"/>
          <w:sz w:val="20"/>
          <w:szCs w:val="20"/>
          <w:lang w:val="ru-RU"/>
        </w:rPr>
        <w:t>полугодии</w:t>
      </w:r>
      <w:r w:rsidR="00801A85" w:rsidRPr="009E64FC">
        <w:rPr>
          <w:rFonts w:cs="Arial"/>
          <w:sz w:val="20"/>
          <w:szCs w:val="20"/>
          <w:lang w:val="ru-RU"/>
        </w:rPr>
        <w:t xml:space="preserve"> 2016 года и в</w:t>
      </w:r>
      <w:r w:rsidRPr="009E64FC">
        <w:rPr>
          <w:rFonts w:cs="Arial"/>
          <w:sz w:val="20"/>
          <w:szCs w:val="20"/>
          <w:lang w:val="ru-RU"/>
        </w:rPr>
        <w:t xml:space="preserve"> 2015 году не привлекались </w:t>
      </w:r>
    </w:p>
    <w:p w:rsidR="00970300" w:rsidRPr="009E64FC" w:rsidRDefault="00970300" w:rsidP="00096334">
      <w:pPr>
        <w:pStyle w:val="2normal"/>
        <w:numPr>
          <w:ilvl w:val="0"/>
          <w:numId w:val="16"/>
        </w:numPr>
        <w:ind w:left="714" w:hanging="357"/>
        <w:jc w:val="both"/>
        <w:rPr>
          <w:rFonts w:cs="Arial"/>
          <w:sz w:val="20"/>
          <w:szCs w:val="20"/>
          <w:lang w:val="ru-RU"/>
        </w:rPr>
      </w:pPr>
      <w:r w:rsidRPr="009E64FC">
        <w:rPr>
          <w:rFonts w:cs="Arial"/>
          <w:sz w:val="20"/>
          <w:szCs w:val="20"/>
          <w:lang w:val="ru-RU"/>
        </w:rPr>
        <w:t>по субординированн</w:t>
      </w:r>
      <w:r w:rsidR="00A86A47" w:rsidRPr="009E64FC">
        <w:rPr>
          <w:rFonts w:cs="Arial"/>
          <w:sz w:val="20"/>
          <w:szCs w:val="20"/>
          <w:lang w:val="ru-RU"/>
        </w:rPr>
        <w:t>ому</w:t>
      </w:r>
      <w:r w:rsidRPr="009E64FC">
        <w:rPr>
          <w:rFonts w:cs="Arial"/>
          <w:sz w:val="20"/>
          <w:szCs w:val="20"/>
          <w:lang w:val="ru-RU"/>
        </w:rPr>
        <w:t xml:space="preserve"> займ</w:t>
      </w:r>
      <w:r w:rsidR="00A86A47" w:rsidRPr="009E64FC">
        <w:rPr>
          <w:rFonts w:cs="Arial"/>
          <w:sz w:val="20"/>
          <w:szCs w:val="20"/>
          <w:lang w:val="ru-RU"/>
        </w:rPr>
        <w:t>у</w:t>
      </w:r>
      <w:r w:rsidRPr="009E64FC">
        <w:rPr>
          <w:rFonts w:cs="Arial"/>
          <w:sz w:val="20"/>
          <w:szCs w:val="20"/>
          <w:lang w:val="ru-RU"/>
        </w:rPr>
        <w:t xml:space="preserve"> процентная ставка - 12%, срок погашения 10 ноября 2040 год</w:t>
      </w:r>
      <w:r w:rsidR="00A86A47" w:rsidRPr="009E64FC">
        <w:rPr>
          <w:rFonts w:cs="Arial"/>
          <w:sz w:val="20"/>
          <w:szCs w:val="20"/>
          <w:lang w:val="ru-RU"/>
        </w:rPr>
        <w:t>а</w:t>
      </w:r>
    </w:p>
    <w:p w:rsidR="00970300" w:rsidRPr="009E64FC" w:rsidRDefault="00970300" w:rsidP="00096334">
      <w:pPr>
        <w:pStyle w:val="2normal"/>
        <w:numPr>
          <w:ilvl w:val="0"/>
          <w:numId w:val="16"/>
        </w:numPr>
        <w:ind w:left="714" w:hanging="357"/>
        <w:jc w:val="both"/>
        <w:rPr>
          <w:rFonts w:cs="Arial"/>
          <w:sz w:val="20"/>
          <w:szCs w:val="20"/>
          <w:lang w:val="ru-RU"/>
        </w:rPr>
      </w:pPr>
      <w:r w:rsidRPr="009E64FC">
        <w:rPr>
          <w:rFonts w:cs="Arial"/>
          <w:sz w:val="20"/>
          <w:szCs w:val="20"/>
          <w:lang w:val="ru-RU"/>
        </w:rPr>
        <w:lastRenderedPageBreak/>
        <w:t>по вкладным операциям</w:t>
      </w:r>
      <w:r w:rsidR="006103AE" w:rsidRPr="009E64FC">
        <w:rPr>
          <w:rFonts w:cs="Arial"/>
          <w:sz w:val="20"/>
          <w:szCs w:val="20"/>
          <w:lang w:val="ru-RU"/>
        </w:rPr>
        <w:t xml:space="preserve"> </w:t>
      </w:r>
      <w:r w:rsidR="00A86A47" w:rsidRPr="009E64FC">
        <w:rPr>
          <w:rFonts w:cs="Arial"/>
          <w:sz w:val="20"/>
          <w:szCs w:val="20"/>
          <w:lang w:val="ru-RU"/>
        </w:rPr>
        <w:t>в 1</w:t>
      </w:r>
      <w:r w:rsidR="00D61F76" w:rsidRPr="009E64FC">
        <w:rPr>
          <w:rFonts w:cs="Arial"/>
          <w:sz w:val="20"/>
          <w:szCs w:val="20"/>
          <w:lang w:val="ru-RU"/>
        </w:rPr>
        <w:t>-2</w:t>
      </w:r>
      <w:r w:rsidR="00A86A47" w:rsidRPr="009E64FC">
        <w:rPr>
          <w:rFonts w:cs="Arial"/>
          <w:sz w:val="20"/>
          <w:szCs w:val="20"/>
          <w:lang w:val="ru-RU"/>
        </w:rPr>
        <w:t xml:space="preserve"> квартале 2016 года процентные ставки </w:t>
      </w:r>
      <w:r w:rsidR="006270DC" w:rsidRPr="009E64FC">
        <w:rPr>
          <w:rFonts w:cs="Arial"/>
          <w:sz w:val="20"/>
          <w:szCs w:val="20"/>
          <w:lang w:val="ru-RU"/>
        </w:rPr>
        <w:t>5-</w:t>
      </w:r>
      <w:r w:rsidR="00CF680E" w:rsidRPr="009E64FC">
        <w:rPr>
          <w:rFonts w:cs="Arial"/>
          <w:sz w:val="20"/>
          <w:szCs w:val="20"/>
          <w:lang w:val="ru-RU"/>
        </w:rPr>
        <w:t>7</w:t>
      </w:r>
      <w:r w:rsidR="006270DC" w:rsidRPr="009E64FC">
        <w:rPr>
          <w:rFonts w:cs="Arial"/>
          <w:sz w:val="20"/>
          <w:szCs w:val="20"/>
          <w:lang w:val="ru-RU"/>
        </w:rPr>
        <w:t>%</w:t>
      </w:r>
      <w:r w:rsidR="00A86A47" w:rsidRPr="009E64FC">
        <w:rPr>
          <w:rFonts w:cs="Arial"/>
          <w:sz w:val="20"/>
          <w:szCs w:val="20"/>
          <w:lang w:val="ru-RU"/>
        </w:rPr>
        <w:t>, сроки погашения май 2016</w:t>
      </w:r>
      <w:r w:rsidR="00801A85" w:rsidRPr="009E64FC">
        <w:rPr>
          <w:rFonts w:cs="Arial"/>
          <w:sz w:val="20"/>
          <w:szCs w:val="20"/>
          <w:lang w:val="ru-RU"/>
        </w:rPr>
        <w:t xml:space="preserve"> </w:t>
      </w:r>
      <w:r w:rsidR="00A86A47" w:rsidRPr="009E64FC">
        <w:rPr>
          <w:rFonts w:cs="Arial"/>
          <w:sz w:val="20"/>
          <w:szCs w:val="20"/>
          <w:lang w:val="ru-RU"/>
        </w:rPr>
        <w:t>-</w:t>
      </w:r>
      <w:r w:rsidR="00801A85" w:rsidRPr="009E64FC">
        <w:rPr>
          <w:rFonts w:cs="Arial"/>
          <w:sz w:val="20"/>
          <w:szCs w:val="20"/>
          <w:lang w:val="ru-RU"/>
        </w:rPr>
        <w:t xml:space="preserve"> </w:t>
      </w:r>
      <w:r w:rsidR="00CF680E" w:rsidRPr="009E64FC">
        <w:rPr>
          <w:rFonts w:cs="Arial"/>
          <w:sz w:val="20"/>
          <w:szCs w:val="20"/>
          <w:lang w:val="ru-RU"/>
        </w:rPr>
        <w:t>июнь</w:t>
      </w:r>
      <w:r w:rsidR="00A86A47" w:rsidRPr="009E64FC">
        <w:rPr>
          <w:rFonts w:cs="Arial"/>
          <w:sz w:val="20"/>
          <w:szCs w:val="20"/>
          <w:lang w:val="ru-RU"/>
        </w:rPr>
        <w:t xml:space="preserve"> 2017г. (в</w:t>
      </w:r>
      <w:r w:rsidR="00801A85" w:rsidRPr="009E64FC">
        <w:rPr>
          <w:rFonts w:cs="Arial"/>
          <w:sz w:val="20"/>
          <w:szCs w:val="20"/>
          <w:lang w:val="ru-RU"/>
        </w:rPr>
        <w:t xml:space="preserve"> </w:t>
      </w:r>
      <w:r w:rsidR="006103AE" w:rsidRPr="009E64FC">
        <w:rPr>
          <w:rFonts w:cs="Arial"/>
          <w:sz w:val="20"/>
          <w:szCs w:val="20"/>
          <w:lang w:val="ru-RU"/>
        </w:rPr>
        <w:t>2015</w:t>
      </w:r>
      <w:r w:rsidR="00801A85" w:rsidRPr="009E64FC">
        <w:rPr>
          <w:rFonts w:cs="Arial"/>
          <w:sz w:val="20"/>
          <w:szCs w:val="20"/>
          <w:lang w:val="ru-RU"/>
        </w:rPr>
        <w:t xml:space="preserve"> </w:t>
      </w:r>
      <w:r w:rsidR="006103AE" w:rsidRPr="009E64FC">
        <w:rPr>
          <w:rFonts w:cs="Arial"/>
          <w:sz w:val="20"/>
          <w:szCs w:val="20"/>
          <w:lang w:val="ru-RU"/>
        </w:rPr>
        <w:t>г</w:t>
      </w:r>
      <w:r w:rsidR="00801A85" w:rsidRPr="009E64FC">
        <w:rPr>
          <w:rFonts w:cs="Arial"/>
          <w:sz w:val="20"/>
          <w:szCs w:val="20"/>
          <w:lang w:val="ru-RU"/>
        </w:rPr>
        <w:t>оду</w:t>
      </w:r>
      <w:r w:rsidRPr="009E64FC">
        <w:rPr>
          <w:rFonts w:cs="Arial"/>
          <w:sz w:val="20"/>
          <w:szCs w:val="20"/>
          <w:lang w:val="ru-RU"/>
        </w:rPr>
        <w:t xml:space="preserve"> </w:t>
      </w:r>
      <w:r w:rsidR="00801A85" w:rsidRPr="009E64FC">
        <w:rPr>
          <w:rFonts w:cs="Arial"/>
          <w:sz w:val="20"/>
          <w:szCs w:val="20"/>
          <w:lang w:val="ru-RU"/>
        </w:rPr>
        <w:t>процентные ставки от 5-</w:t>
      </w:r>
      <w:r w:rsidR="00124FF6" w:rsidRPr="009E64FC">
        <w:rPr>
          <w:rFonts w:cs="Arial"/>
          <w:sz w:val="20"/>
          <w:szCs w:val="20"/>
          <w:lang w:val="ru-RU"/>
        </w:rPr>
        <w:t>14%, сроки погашения янв</w:t>
      </w:r>
      <w:r w:rsidR="00A86A47" w:rsidRPr="009E64FC">
        <w:rPr>
          <w:rFonts w:cs="Arial"/>
          <w:sz w:val="20"/>
          <w:szCs w:val="20"/>
          <w:lang w:val="ru-RU"/>
        </w:rPr>
        <w:t>арь-июнь 2016 года)</w:t>
      </w:r>
    </w:p>
    <w:p w:rsidR="00D7481A" w:rsidRPr="009E64FC" w:rsidRDefault="00D7481A" w:rsidP="00FF6F92">
      <w:pPr>
        <w:pStyle w:val="2"/>
        <w:numPr>
          <w:ilvl w:val="0"/>
          <w:numId w:val="0"/>
        </w:numPr>
        <w:jc w:val="both"/>
        <w:rPr>
          <w:b w:val="0"/>
          <w:sz w:val="20"/>
        </w:rPr>
      </w:pPr>
    </w:p>
    <w:p w:rsidR="004F6850" w:rsidRPr="009E64FC" w:rsidRDefault="00B62B93" w:rsidP="00FF6F92">
      <w:pPr>
        <w:pStyle w:val="2"/>
        <w:numPr>
          <w:ilvl w:val="0"/>
          <w:numId w:val="0"/>
        </w:numPr>
        <w:jc w:val="both"/>
        <w:rPr>
          <w:b w:val="0"/>
          <w:sz w:val="20"/>
        </w:rPr>
      </w:pPr>
      <w:r w:rsidRPr="009E64FC">
        <w:rPr>
          <w:b w:val="0"/>
          <w:sz w:val="20"/>
        </w:rPr>
        <w:t>Бенефициарный владелец Банка – Гусельников Г</w:t>
      </w:r>
      <w:r w:rsidR="002D2D36" w:rsidRPr="009E64FC">
        <w:rPr>
          <w:b w:val="0"/>
          <w:sz w:val="20"/>
        </w:rPr>
        <w:t>ригорий Александрович</w:t>
      </w:r>
      <w:r w:rsidRPr="009E64FC">
        <w:rPr>
          <w:b w:val="0"/>
          <w:sz w:val="20"/>
        </w:rPr>
        <w:t>.</w:t>
      </w:r>
    </w:p>
    <w:p w:rsidR="00D7481A" w:rsidRPr="009E64FC" w:rsidRDefault="00D7481A" w:rsidP="00FF6F92">
      <w:pPr>
        <w:pStyle w:val="2"/>
        <w:numPr>
          <w:ilvl w:val="0"/>
          <w:numId w:val="0"/>
        </w:numPr>
        <w:jc w:val="both"/>
        <w:rPr>
          <w:b w:val="0"/>
          <w:sz w:val="20"/>
        </w:rPr>
      </w:pPr>
    </w:p>
    <w:p w:rsidR="00970300" w:rsidRPr="009E64FC" w:rsidRDefault="00662A47" w:rsidP="00AD5225">
      <w:pPr>
        <w:pStyle w:val="2"/>
        <w:rPr>
          <w:sz w:val="20"/>
        </w:rPr>
      </w:pPr>
      <w:r w:rsidRPr="009E64FC">
        <w:rPr>
          <w:sz w:val="20"/>
        </w:rPr>
        <w:t>Информация об общей величине выплат (вознаграждений) управленческому персоналу</w:t>
      </w:r>
    </w:p>
    <w:p w:rsidR="00970300" w:rsidRPr="009E64FC" w:rsidRDefault="00970300" w:rsidP="00AD5225">
      <w:pPr>
        <w:pStyle w:val="2"/>
        <w:numPr>
          <w:ilvl w:val="0"/>
          <w:numId w:val="0"/>
        </w:numPr>
        <w:rPr>
          <w:sz w:val="20"/>
        </w:rPr>
      </w:pPr>
    </w:p>
    <w:p w:rsidR="00662A47" w:rsidRPr="009E64FC" w:rsidRDefault="00662A47" w:rsidP="00662A47">
      <w:pPr>
        <w:pStyle w:val="2"/>
        <w:numPr>
          <w:ilvl w:val="0"/>
          <w:numId w:val="0"/>
        </w:numPr>
        <w:rPr>
          <w:sz w:val="20"/>
        </w:rPr>
      </w:pPr>
      <w:r w:rsidRPr="009E64FC">
        <w:rPr>
          <w:sz w:val="20"/>
        </w:rPr>
        <w:t>Выплаты (вознаграждения) управленческому персоналу, их доля в общем объеме вознаграждений:</w:t>
      </w:r>
    </w:p>
    <w:p w:rsidR="00662A47" w:rsidRPr="009E64FC" w:rsidRDefault="00662A47" w:rsidP="00AD5225">
      <w:pPr>
        <w:pStyle w:val="2"/>
        <w:numPr>
          <w:ilvl w:val="0"/>
          <w:numId w:val="0"/>
        </w:numPr>
        <w:rPr>
          <w:sz w:val="20"/>
        </w:rPr>
      </w:pPr>
    </w:p>
    <w:tbl>
      <w:tblPr>
        <w:tblW w:w="9371" w:type="dxa"/>
        <w:tblInd w:w="93" w:type="dxa"/>
        <w:tblLook w:val="04A0" w:firstRow="1" w:lastRow="0" w:firstColumn="1" w:lastColumn="0" w:noHBand="0" w:noVBand="1"/>
      </w:tblPr>
      <w:tblGrid>
        <w:gridCol w:w="3843"/>
        <w:gridCol w:w="1417"/>
        <w:gridCol w:w="1276"/>
        <w:gridCol w:w="1559"/>
        <w:gridCol w:w="1276"/>
      </w:tblGrid>
      <w:tr w:rsidR="009E64FC" w:rsidRPr="00313C83" w:rsidTr="002C05A9">
        <w:trPr>
          <w:trHeight w:val="285"/>
        </w:trPr>
        <w:tc>
          <w:tcPr>
            <w:tcW w:w="3843" w:type="dxa"/>
            <w:tcBorders>
              <w:top w:val="single" w:sz="4" w:space="0" w:color="auto"/>
            </w:tcBorders>
            <w:shd w:val="clear" w:color="auto" w:fill="auto"/>
            <w:hideMark/>
          </w:tcPr>
          <w:p w:rsidR="00140C4C" w:rsidRPr="009E64FC" w:rsidRDefault="00140C4C" w:rsidP="00AD5225">
            <w:pPr>
              <w:rPr>
                <w:rFonts w:cs="Arial"/>
                <w:sz w:val="16"/>
                <w:szCs w:val="16"/>
                <w:lang w:val="ru-RU" w:eastAsia="ru-RU"/>
              </w:rPr>
            </w:pPr>
          </w:p>
          <w:p w:rsidR="00140C4C" w:rsidRPr="009E64FC" w:rsidRDefault="00140C4C" w:rsidP="00AD5225">
            <w:pPr>
              <w:rPr>
                <w:rFonts w:cs="Arial"/>
                <w:sz w:val="16"/>
                <w:szCs w:val="16"/>
                <w:lang w:val="ru-RU" w:eastAsia="ru-RU"/>
              </w:rPr>
            </w:pPr>
          </w:p>
        </w:tc>
        <w:tc>
          <w:tcPr>
            <w:tcW w:w="1417" w:type="dxa"/>
            <w:vMerge w:val="restart"/>
            <w:tcBorders>
              <w:top w:val="single" w:sz="4" w:space="0" w:color="auto"/>
            </w:tcBorders>
            <w:shd w:val="clear" w:color="auto" w:fill="auto"/>
            <w:hideMark/>
          </w:tcPr>
          <w:p w:rsidR="00140C4C" w:rsidRPr="009E64FC" w:rsidRDefault="00140C4C" w:rsidP="006A1D50">
            <w:pPr>
              <w:jc w:val="right"/>
              <w:rPr>
                <w:rFonts w:cs="Arial"/>
                <w:b/>
                <w:bCs/>
                <w:sz w:val="16"/>
                <w:szCs w:val="16"/>
                <w:lang w:val="ru-RU" w:eastAsia="ru-RU"/>
              </w:rPr>
            </w:pPr>
          </w:p>
          <w:p w:rsidR="00140C4C" w:rsidRPr="009E64FC" w:rsidRDefault="00140C4C" w:rsidP="006A1D50">
            <w:pPr>
              <w:jc w:val="right"/>
              <w:rPr>
                <w:rFonts w:cs="Arial"/>
                <w:b/>
                <w:bCs/>
                <w:sz w:val="16"/>
                <w:szCs w:val="16"/>
                <w:lang w:val="ru-RU" w:eastAsia="ru-RU"/>
              </w:rPr>
            </w:pPr>
          </w:p>
          <w:p w:rsidR="00140C4C" w:rsidRPr="009E64FC" w:rsidRDefault="00140C4C" w:rsidP="006A1D50">
            <w:pPr>
              <w:jc w:val="right"/>
              <w:rPr>
                <w:rFonts w:cs="Arial"/>
                <w:b/>
                <w:bCs/>
                <w:sz w:val="16"/>
                <w:szCs w:val="16"/>
                <w:lang w:val="ru-RU" w:eastAsia="ru-RU"/>
              </w:rPr>
            </w:pPr>
            <w:r w:rsidRPr="009E64FC">
              <w:rPr>
                <w:rFonts w:cs="Arial"/>
                <w:b/>
                <w:bCs/>
                <w:sz w:val="16"/>
                <w:szCs w:val="16"/>
                <w:lang w:val="ru-RU" w:eastAsia="ru-RU"/>
              </w:rPr>
              <w:t>01.0</w:t>
            </w:r>
            <w:r w:rsidR="00A4663F" w:rsidRPr="009E64FC">
              <w:rPr>
                <w:rFonts w:cs="Arial"/>
                <w:b/>
                <w:bCs/>
                <w:sz w:val="16"/>
                <w:szCs w:val="16"/>
                <w:lang w:val="ru-RU" w:eastAsia="ru-RU"/>
              </w:rPr>
              <w:t>7</w:t>
            </w:r>
            <w:r w:rsidRPr="009E64FC">
              <w:rPr>
                <w:rFonts w:cs="Arial"/>
                <w:b/>
                <w:bCs/>
                <w:sz w:val="16"/>
                <w:szCs w:val="16"/>
                <w:lang w:val="ru-RU" w:eastAsia="ru-RU"/>
              </w:rPr>
              <w:t>.201</w:t>
            </w:r>
            <w:r w:rsidR="008E321A" w:rsidRPr="009E64FC">
              <w:rPr>
                <w:rFonts w:cs="Arial"/>
                <w:b/>
                <w:bCs/>
                <w:sz w:val="16"/>
                <w:szCs w:val="16"/>
                <w:lang w:val="ru-RU" w:eastAsia="ru-RU"/>
              </w:rPr>
              <w:t>5</w:t>
            </w:r>
          </w:p>
        </w:tc>
        <w:tc>
          <w:tcPr>
            <w:tcW w:w="1276" w:type="dxa"/>
            <w:vMerge w:val="restart"/>
            <w:tcBorders>
              <w:top w:val="single" w:sz="4" w:space="0" w:color="auto"/>
            </w:tcBorders>
            <w:shd w:val="clear" w:color="auto" w:fill="auto"/>
            <w:hideMark/>
          </w:tcPr>
          <w:p w:rsidR="00140C4C" w:rsidRPr="009E64FC" w:rsidRDefault="00140C4C" w:rsidP="006A1D50">
            <w:pPr>
              <w:jc w:val="right"/>
              <w:rPr>
                <w:rFonts w:cs="Arial"/>
                <w:b/>
                <w:bCs/>
                <w:sz w:val="16"/>
                <w:szCs w:val="16"/>
                <w:lang w:val="ru-RU" w:eastAsia="ru-RU"/>
              </w:rPr>
            </w:pPr>
          </w:p>
          <w:p w:rsidR="007A4478" w:rsidRPr="009E64FC" w:rsidRDefault="007A4478" w:rsidP="006A1D50">
            <w:pPr>
              <w:jc w:val="right"/>
              <w:rPr>
                <w:rFonts w:cs="Arial"/>
                <w:b/>
                <w:bCs/>
                <w:sz w:val="16"/>
                <w:szCs w:val="16"/>
                <w:lang w:val="ru-RU" w:eastAsia="ru-RU"/>
              </w:rPr>
            </w:pPr>
          </w:p>
          <w:p w:rsidR="00140C4C" w:rsidRPr="009E64FC" w:rsidRDefault="00140C4C" w:rsidP="006A1D50">
            <w:pPr>
              <w:jc w:val="right"/>
              <w:rPr>
                <w:rFonts w:cs="Arial"/>
                <w:b/>
                <w:bCs/>
                <w:sz w:val="16"/>
                <w:szCs w:val="16"/>
                <w:lang w:val="ru-RU" w:eastAsia="ru-RU"/>
              </w:rPr>
            </w:pPr>
            <w:r w:rsidRPr="009E64FC">
              <w:rPr>
                <w:rFonts w:cs="Arial"/>
                <w:b/>
                <w:bCs/>
                <w:sz w:val="16"/>
                <w:szCs w:val="16"/>
                <w:lang w:val="ru-RU" w:eastAsia="ru-RU"/>
              </w:rPr>
              <w:t>01.0</w:t>
            </w:r>
            <w:r w:rsidR="00A4663F" w:rsidRPr="009E64FC">
              <w:rPr>
                <w:rFonts w:cs="Arial"/>
                <w:b/>
                <w:bCs/>
                <w:sz w:val="16"/>
                <w:szCs w:val="16"/>
                <w:lang w:val="ru-RU" w:eastAsia="ru-RU"/>
              </w:rPr>
              <w:t>7</w:t>
            </w:r>
            <w:r w:rsidRPr="009E64FC">
              <w:rPr>
                <w:rFonts w:cs="Arial"/>
                <w:b/>
                <w:bCs/>
                <w:sz w:val="16"/>
                <w:szCs w:val="16"/>
                <w:lang w:val="ru-RU" w:eastAsia="ru-RU"/>
              </w:rPr>
              <w:t>.2016</w:t>
            </w:r>
          </w:p>
        </w:tc>
        <w:tc>
          <w:tcPr>
            <w:tcW w:w="2835" w:type="dxa"/>
            <w:gridSpan w:val="2"/>
            <w:tcBorders>
              <w:top w:val="single" w:sz="4" w:space="0" w:color="auto"/>
              <w:bottom w:val="single" w:sz="4" w:space="0" w:color="auto"/>
            </w:tcBorders>
            <w:shd w:val="clear" w:color="auto" w:fill="auto"/>
            <w:hideMark/>
          </w:tcPr>
          <w:p w:rsidR="00140C4C" w:rsidRPr="009E64FC" w:rsidRDefault="00140C4C" w:rsidP="006A1D50">
            <w:pPr>
              <w:jc w:val="right"/>
              <w:rPr>
                <w:rFonts w:cs="Arial"/>
                <w:b/>
                <w:bCs/>
                <w:sz w:val="16"/>
                <w:szCs w:val="16"/>
                <w:lang w:val="ru-RU" w:eastAsia="ru-RU"/>
              </w:rPr>
            </w:pPr>
            <w:r w:rsidRPr="009E64FC">
              <w:rPr>
                <w:rFonts w:cs="Arial"/>
                <w:b/>
                <w:bCs/>
                <w:sz w:val="16"/>
                <w:szCs w:val="16"/>
                <w:lang w:val="ru-RU" w:eastAsia="ru-RU"/>
              </w:rPr>
              <w:t>доля в общем объеме вознаграждений</w:t>
            </w:r>
          </w:p>
        </w:tc>
      </w:tr>
      <w:tr w:rsidR="009E64FC" w:rsidRPr="009E64FC" w:rsidTr="002C05A9">
        <w:trPr>
          <w:trHeight w:val="182"/>
        </w:trPr>
        <w:tc>
          <w:tcPr>
            <w:tcW w:w="3843" w:type="dxa"/>
            <w:tcBorders>
              <w:bottom w:val="single" w:sz="4" w:space="0" w:color="auto"/>
            </w:tcBorders>
            <w:shd w:val="clear" w:color="auto" w:fill="auto"/>
            <w:hideMark/>
          </w:tcPr>
          <w:p w:rsidR="00140C4C" w:rsidRPr="009E64FC" w:rsidRDefault="00140C4C" w:rsidP="00AD5225">
            <w:pPr>
              <w:rPr>
                <w:rFonts w:cs="Arial"/>
                <w:sz w:val="16"/>
                <w:szCs w:val="16"/>
                <w:lang w:val="ru-RU" w:eastAsia="ru-RU"/>
              </w:rPr>
            </w:pPr>
          </w:p>
        </w:tc>
        <w:tc>
          <w:tcPr>
            <w:tcW w:w="1417" w:type="dxa"/>
            <w:vMerge/>
            <w:tcBorders>
              <w:bottom w:val="single" w:sz="4" w:space="0" w:color="auto"/>
            </w:tcBorders>
            <w:vAlign w:val="center"/>
            <w:hideMark/>
          </w:tcPr>
          <w:p w:rsidR="00140C4C" w:rsidRPr="009E64FC" w:rsidRDefault="00140C4C" w:rsidP="006A1D50">
            <w:pPr>
              <w:jc w:val="right"/>
              <w:rPr>
                <w:rFonts w:cs="Arial"/>
                <w:b/>
                <w:bCs/>
                <w:sz w:val="16"/>
                <w:szCs w:val="16"/>
                <w:lang w:val="ru-RU" w:eastAsia="ru-RU"/>
              </w:rPr>
            </w:pPr>
          </w:p>
        </w:tc>
        <w:tc>
          <w:tcPr>
            <w:tcW w:w="1276" w:type="dxa"/>
            <w:vMerge/>
            <w:tcBorders>
              <w:bottom w:val="single" w:sz="4" w:space="0" w:color="auto"/>
            </w:tcBorders>
            <w:vAlign w:val="center"/>
            <w:hideMark/>
          </w:tcPr>
          <w:p w:rsidR="00140C4C" w:rsidRPr="009E64FC" w:rsidRDefault="00140C4C" w:rsidP="006A1D50">
            <w:pPr>
              <w:jc w:val="right"/>
              <w:rPr>
                <w:rFonts w:cs="Arial"/>
                <w:b/>
                <w:bCs/>
                <w:sz w:val="16"/>
                <w:szCs w:val="16"/>
                <w:lang w:val="ru-RU" w:eastAsia="ru-RU"/>
              </w:rPr>
            </w:pPr>
          </w:p>
        </w:tc>
        <w:tc>
          <w:tcPr>
            <w:tcW w:w="1559" w:type="dxa"/>
            <w:tcBorders>
              <w:top w:val="single" w:sz="4" w:space="0" w:color="auto"/>
              <w:bottom w:val="single" w:sz="4" w:space="0" w:color="auto"/>
            </w:tcBorders>
            <w:shd w:val="clear" w:color="auto" w:fill="auto"/>
            <w:hideMark/>
          </w:tcPr>
          <w:p w:rsidR="00140C4C" w:rsidRPr="009E64FC" w:rsidRDefault="00140C4C" w:rsidP="006A1D50">
            <w:pPr>
              <w:jc w:val="right"/>
              <w:rPr>
                <w:rFonts w:cs="Arial"/>
                <w:b/>
                <w:bCs/>
                <w:sz w:val="16"/>
                <w:szCs w:val="16"/>
                <w:lang w:val="ru-RU" w:eastAsia="ru-RU"/>
              </w:rPr>
            </w:pPr>
            <w:r w:rsidRPr="009E64FC">
              <w:rPr>
                <w:rFonts w:cs="Arial"/>
                <w:b/>
                <w:bCs/>
                <w:sz w:val="16"/>
                <w:szCs w:val="16"/>
                <w:lang w:val="ru-RU" w:eastAsia="ru-RU"/>
              </w:rPr>
              <w:t>01.0</w:t>
            </w:r>
            <w:r w:rsidR="00A4663F" w:rsidRPr="009E64FC">
              <w:rPr>
                <w:rFonts w:cs="Arial"/>
                <w:b/>
                <w:bCs/>
                <w:sz w:val="16"/>
                <w:szCs w:val="16"/>
                <w:lang w:val="ru-RU" w:eastAsia="ru-RU"/>
              </w:rPr>
              <w:t>7</w:t>
            </w:r>
            <w:r w:rsidRPr="009E64FC">
              <w:rPr>
                <w:rFonts w:cs="Arial"/>
                <w:b/>
                <w:bCs/>
                <w:sz w:val="16"/>
                <w:szCs w:val="16"/>
                <w:lang w:val="ru-RU" w:eastAsia="ru-RU"/>
              </w:rPr>
              <w:t>.201</w:t>
            </w:r>
            <w:r w:rsidR="008E321A" w:rsidRPr="009E64FC">
              <w:rPr>
                <w:rFonts w:cs="Arial"/>
                <w:b/>
                <w:bCs/>
                <w:sz w:val="16"/>
                <w:szCs w:val="16"/>
                <w:lang w:val="ru-RU" w:eastAsia="ru-RU"/>
              </w:rPr>
              <w:t>5</w:t>
            </w:r>
          </w:p>
        </w:tc>
        <w:tc>
          <w:tcPr>
            <w:tcW w:w="1276" w:type="dxa"/>
            <w:tcBorders>
              <w:top w:val="single" w:sz="4" w:space="0" w:color="auto"/>
              <w:bottom w:val="single" w:sz="4" w:space="0" w:color="auto"/>
            </w:tcBorders>
            <w:shd w:val="clear" w:color="auto" w:fill="auto"/>
            <w:hideMark/>
          </w:tcPr>
          <w:p w:rsidR="00140C4C" w:rsidRPr="009E64FC" w:rsidRDefault="00140C4C" w:rsidP="006A1D50">
            <w:pPr>
              <w:jc w:val="right"/>
              <w:rPr>
                <w:rFonts w:cs="Arial"/>
                <w:b/>
                <w:bCs/>
                <w:sz w:val="16"/>
                <w:szCs w:val="16"/>
                <w:lang w:val="ru-RU" w:eastAsia="ru-RU"/>
              </w:rPr>
            </w:pPr>
            <w:r w:rsidRPr="009E64FC">
              <w:rPr>
                <w:rFonts w:cs="Arial"/>
                <w:b/>
                <w:bCs/>
                <w:sz w:val="16"/>
                <w:szCs w:val="16"/>
                <w:lang w:val="ru-RU" w:eastAsia="ru-RU"/>
              </w:rPr>
              <w:t>01.0</w:t>
            </w:r>
            <w:r w:rsidR="00A4663F" w:rsidRPr="009E64FC">
              <w:rPr>
                <w:rFonts w:cs="Arial"/>
                <w:b/>
                <w:bCs/>
                <w:sz w:val="16"/>
                <w:szCs w:val="16"/>
                <w:lang w:val="ru-RU" w:eastAsia="ru-RU"/>
              </w:rPr>
              <w:t>7</w:t>
            </w:r>
            <w:r w:rsidRPr="009E64FC">
              <w:rPr>
                <w:rFonts w:cs="Arial"/>
                <w:b/>
                <w:bCs/>
                <w:sz w:val="16"/>
                <w:szCs w:val="16"/>
                <w:lang w:val="ru-RU" w:eastAsia="ru-RU"/>
              </w:rPr>
              <w:t>.2016</w:t>
            </w:r>
          </w:p>
        </w:tc>
      </w:tr>
      <w:tr w:rsidR="009E64FC" w:rsidRPr="009E64FC" w:rsidTr="002C05A9">
        <w:trPr>
          <w:trHeight w:val="210"/>
        </w:trPr>
        <w:tc>
          <w:tcPr>
            <w:tcW w:w="3843" w:type="dxa"/>
            <w:tcBorders>
              <w:top w:val="single" w:sz="4" w:space="0" w:color="auto"/>
            </w:tcBorders>
            <w:shd w:val="clear" w:color="auto" w:fill="auto"/>
            <w:hideMark/>
          </w:tcPr>
          <w:p w:rsidR="00140C4C" w:rsidRPr="009E64FC" w:rsidRDefault="00140C4C" w:rsidP="00AD5225">
            <w:pPr>
              <w:rPr>
                <w:rFonts w:cs="Arial"/>
                <w:sz w:val="16"/>
                <w:szCs w:val="16"/>
                <w:lang w:val="ru-RU" w:eastAsia="ru-RU"/>
              </w:rPr>
            </w:pPr>
            <w:r w:rsidRPr="009E64FC">
              <w:rPr>
                <w:rFonts w:cs="Arial"/>
                <w:sz w:val="16"/>
                <w:szCs w:val="16"/>
                <w:lang w:val="ru-RU" w:eastAsia="ru-RU"/>
              </w:rPr>
              <w:t>Краткосрочные</w:t>
            </w:r>
            <w:r w:rsidRPr="009E64FC">
              <w:rPr>
                <w:rFonts w:cs="Arial"/>
                <w:sz w:val="16"/>
                <w:szCs w:val="16"/>
                <w:lang w:eastAsia="ru-RU"/>
              </w:rPr>
              <w:t xml:space="preserve"> </w:t>
            </w:r>
            <w:r w:rsidRPr="009E64FC">
              <w:rPr>
                <w:rFonts w:cs="Arial"/>
                <w:sz w:val="16"/>
                <w:szCs w:val="16"/>
                <w:lang w:val="ru-RU" w:eastAsia="ru-RU"/>
              </w:rPr>
              <w:t>вознаграждения</w:t>
            </w:r>
          </w:p>
        </w:tc>
        <w:tc>
          <w:tcPr>
            <w:tcW w:w="1417" w:type="dxa"/>
            <w:tcBorders>
              <w:top w:val="single" w:sz="4" w:space="0" w:color="auto"/>
            </w:tcBorders>
            <w:shd w:val="clear" w:color="auto" w:fill="auto"/>
            <w:vAlign w:val="bottom"/>
            <w:hideMark/>
          </w:tcPr>
          <w:p w:rsidR="00140C4C" w:rsidRPr="009E64FC" w:rsidRDefault="00A4663F" w:rsidP="006A1D50">
            <w:pPr>
              <w:jc w:val="right"/>
              <w:rPr>
                <w:rFonts w:cs="Arial"/>
                <w:sz w:val="16"/>
                <w:szCs w:val="16"/>
                <w:lang w:val="ru-RU" w:eastAsia="ru-RU"/>
              </w:rPr>
            </w:pPr>
            <w:r w:rsidRPr="009E64FC">
              <w:rPr>
                <w:rFonts w:cs="Arial"/>
                <w:sz w:val="16"/>
                <w:szCs w:val="16"/>
                <w:lang w:val="ru-RU" w:eastAsia="ru-RU"/>
              </w:rPr>
              <w:t>341 649</w:t>
            </w:r>
          </w:p>
        </w:tc>
        <w:tc>
          <w:tcPr>
            <w:tcW w:w="1276" w:type="dxa"/>
            <w:tcBorders>
              <w:top w:val="single" w:sz="4" w:space="0" w:color="auto"/>
            </w:tcBorders>
            <w:shd w:val="clear" w:color="auto" w:fill="auto"/>
            <w:vAlign w:val="bottom"/>
          </w:tcPr>
          <w:p w:rsidR="00140C4C" w:rsidRPr="009E64FC" w:rsidRDefault="00A4663F" w:rsidP="006A1D50">
            <w:pPr>
              <w:jc w:val="right"/>
              <w:rPr>
                <w:rFonts w:cs="Arial"/>
                <w:sz w:val="16"/>
                <w:szCs w:val="16"/>
                <w:lang w:val="ru-RU" w:eastAsia="ru-RU"/>
              </w:rPr>
            </w:pPr>
            <w:r w:rsidRPr="009E64FC">
              <w:rPr>
                <w:rFonts w:cs="Arial"/>
                <w:sz w:val="16"/>
                <w:szCs w:val="16"/>
                <w:lang w:val="ru-RU" w:eastAsia="ru-RU"/>
              </w:rPr>
              <w:t>110 931</w:t>
            </w:r>
          </w:p>
        </w:tc>
        <w:tc>
          <w:tcPr>
            <w:tcW w:w="1559" w:type="dxa"/>
            <w:tcBorders>
              <w:top w:val="single" w:sz="4" w:space="0" w:color="auto"/>
            </w:tcBorders>
            <w:shd w:val="clear" w:color="auto" w:fill="auto"/>
            <w:vAlign w:val="bottom"/>
            <w:hideMark/>
          </w:tcPr>
          <w:p w:rsidR="00140C4C" w:rsidRPr="009E64FC" w:rsidRDefault="00A4663F" w:rsidP="006A1D50">
            <w:pPr>
              <w:jc w:val="right"/>
              <w:rPr>
                <w:rFonts w:cs="Arial"/>
                <w:sz w:val="16"/>
                <w:szCs w:val="16"/>
                <w:lang w:eastAsia="ru-RU"/>
              </w:rPr>
            </w:pPr>
            <w:r w:rsidRPr="009E64FC">
              <w:rPr>
                <w:rFonts w:cs="Arial"/>
                <w:sz w:val="16"/>
                <w:szCs w:val="16"/>
                <w:lang w:val="ru-RU" w:eastAsia="ru-RU"/>
              </w:rPr>
              <w:t>65</w:t>
            </w:r>
            <w:r w:rsidR="007A4478" w:rsidRPr="009E64FC">
              <w:rPr>
                <w:rFonts w:cs="Arial"/>
                <w:sz w:val="16"/>
                <w:szCs w:val="16"/>
                <w:lang w:val="ru-RU" w:eastAsia="ru-RU"/>
              </w:rPr>
              <w:t>%</w:t>
            </w:r>
          </w:p>
        </w:tc>
        <w:tc>
          <w:tcPr>
            <w:tcW w:w="1276" w:type="dxa"/>
            <w:tcBorders>
              <w:top w:val="single" w:sz="4" w:space="0" w:color="auto"/>
            </w:tcBorders>
            <w:shd w:val="clear" w:color="auto" w:fill="auto"/>
            <w:vAlign w:val="bottom"/>
          </w:tcPr>
          <w:p w:rsidR="00140C4C" w:rsidRPr="009E64FC" w:rsidRDefault="00F80A8A" w:rsidP="006A1D50">
            <w:pPr>
              <w:jc w:val="right"/>
              <w:rPr>
                <w:rFonts w:cs="Arial"/>
                <w:sz w:val="16"/>
                <w:szCs w:val="16"/>
                <w:lang w:val="ru-RU" w:eastAsia="ru-RU"/>
              </w:rPr>
            </w:pPr>
            <w:r w:rsidRPr="009E64FC">
              <w:rPr>
                <w:rFonts w:cs="Arial"/>
                <w:sz w:val="16"/>
                <w:szCs w:val="16"/>
                <w:lang w:val="ru-RU" w:eastAsia="ru-RU"/>
              </w:rPr>
              <w:t>39</w:t>
            </w:r>
            <w:r w:rsidR="007A4478" w:rsidRPr="009E64FC">
              <w:rPr>
                <w:rFonts w:cs="Arial"/>
                <w:sz w:val="16"/>
                <w:szCs w:val="16"/>
                <w:lang w:val="ru-RU" w:eastAsia="ru-RU"/>
              </w:rPr>
              <w:t>%</w:t>
            </w:r>
          </w:p>
        </w:tc>
      </w:tr>
      <w:tr w:rsidR="009E64FC" w:rsidRPr="009E64FC" w:rsidTr="002C05A9">
        <w:trPr>
          <w:trHeight w:val="425"/>
        </w:trPr>
        <w:tc>
          <w:tcPr>
            <w:tcW w:w="3843" w:type="dxa"/>
            <w:shd w:val="clear" w:color="auto" w:fill="auto"/>
            <w:hideMark/>
          </w:tcPr>
          <w:p w:rsidR="00140C4C" w:rsidRPr="009E64FC" w:rsidRDefault="00140C4C" w:rsidP="00AD5225">
            <w:pPr>
              <w:rPr>
                <w:rFonts w:cs="Arial"/>
                <w:sz w:val="16"/>
                <w:szCs w:val="16"/>
                <w:lang w:val="ru-RU" w:eastAsia="ru-RU"/>
              </w:rPr>
            </w:pPr>
            <w:r w:rsidRPr="009E64FC">
              <w:rPr>
                <w:rFonts w:cs="Arial"/>
                <w:sz w:val="16"/>
                <w:szCs w:val="16"/>
                <w:lang w:val="ru-RU" w:eastAsia="ru-RU"/>
              </w:rPr>
              <w:t>Вознаграждения после окончания трудовой деятельности</w:t>
            </w:r>
          </w:p>
        </w:tc>
        <w:tc>
          <w:tcPr>
            <w:tcW w:w="1417" w:type="dxa"/>
            <w:shd w:val="clear" w:color="auto" w:fill="auto"/>
            <w:vAlign w:val="bottom"/>
            <w:hideMark/>
          </w:tcPr>
          <w:p w:rsidR="00140C4C" w:rsidRPr="009E64FC" w:rsidRDefault="00140C4C" w:rsidP="006A1D50">
            <w:pPr>
              <w:jc w:val="right"/>
              <w:rPr>
                <w:rFonts w:cs="Arial"/>
                <w:sz w:val="16"/>
                <w:szCs w:val="16"/>
                <w:lang w:val="ru-RU" w:eastAsia="ru-RU"/>
              </w:rPr>
            </w:pPr>
            <w:r w:rsidRPr="009E64FC">
              <w:rPr>
                <w:rFonts w:cs="Arial"/>
                <w:sz w:val="16"/>
                <w:szCs w:val="16"/>
                <w:lang w:val="ru-RU" w:eastAsia="ru-RU"/>
              </w:rPr>
              <w:t>-</w:t>
            </w:r>
          </w:p>
        </w:tc>
        <w:tc>
          <w:tcPr>
            <w:tcW w:w="1276" w:type="dxa"/>
            <w:shd w:val="clear" w:color="auto" w:fill="auto"/>
            <w:vAlign w:val="bottom"/>
          </w:tcPr>
          <w:p w:rsidR="00140C4C" w:rsidRPr="009E64FC" w:rsidRDefault="007A4478" w:rsidP="006A1D50">
            <w:pPr>
              <w:jc w:val="right"/>
              <w:rPr>
                <w:rFonts w:cs="Arial"/>
                <w:sz w:val="16"/>
                <w:szCs w:val="16"/>
                <w:lang w:val="ru-RU" w:eastAsia="ru-RU"/>
              </w:rPr>
            </w:pPr>
            <w:r w:rsidRPr="009E64FC">
              <w:rPr>
                <w:rFonts w:cs="Arial"/>
                <w:sz w:val="16"/>
                <w:szCs w:val="16"/>
                <w:lang w:val="ru-RU" w:eastAsia="ru-RU"/>
              </w:rPr>
              <w:t>-</w:t>
            </w:r>
          </w:p>
        </w:tc>
        <w:tc>
          <w:tcPr>
            <w:tcW w:w="1559" w:type="dxa"/>
            <w:shd w:val="clear" w:color="auto" w:fill="auto"/>
            <w:vAlign w:val="bottom"/>
            <w:hideMark/>
          </w:tcPr>
          <w:p w:rsidR="00140C4C" w:rsidRPr="009E64FC" w:rsidRDefault="00140C4C" w:rsidP="006A1D50">
            <w:pPr>
              <w:jc w:val="right"/>
              <w:rPr>
                <w:rFonts w:cs="Arial"/>
                <w:sz w:val="16"/>
                <w:szCs w:val="16"/>
                <w:lang w:val="en-US" w:eastAsia="ru-RU"/>
              </w:rPr>
            </w:pPr>
            <w:r w:rsidRPr="009E64FC">
              <w:rPr>
                <w:rFonts w:cs="Arial"/>
                <w:sz w:val="16"/>
                <w:szCs w:val="16"/>
                <w:lang w:val="en-US" w:eastAsia="ru-RU"/>
              </w:rPr>
              <w:t>-</w:t>
            </w:r>
          </w:p>
        </w:tc>
        <w:tc>
          <w:tcPr>
            <w:tcW w:w="1276" w:type="dxa"/>
            <w:shd w:val="clear" w:color="auto" w:fill="auto"/>
            <w:vAlign w:val="bottom"/>
          </w:tcPr>
          <w:p w:rsidR="00140C4C" w:rsidRPr="009E64FC" w:rsidRDefault="007A4478" w:rsidP="006A1D50">
            <w:pPr>
              <w:jc w:val="right"/>
              <w:rPr>
                <w:rFonts w:cs="Arial"/>
                <w:sz w:val="16"/>
                <w:szCs w:val="16"/>
                <w:lang w:val="ru-RU" w:eastAsia="ru-RU"/>
              </w:rPr>
            </w:pPr>
            <w:r w:rsidRPr="009E64FC">
              <w:rPr>
                <w:rFonts w:cs="Arial"/>
                <w:sz w:val="16"/>
                <w:szCs w:val="16"/>
                <w:lang w:val="ru-RU" w:eastAsia="ru-RU"/>
              </w:rPr>
              <w:t>-</w:t>
            </w:r>
          </w:p>
        </w:tc>
      </w:tr>
      <w:tr w:rsidR="009E64FC" w:rsidRPr="009E64FC" w:rsidTr="002C05A9">
        <w:trPr>
          <w:trHeight w:val="262"/>
        </w:trPr>
        <w:tc>
          <w:tcPr>
            <w:tcW w:w="3843" w:type="dxa"/>
            <w:shd w:val="clear" w:color="auto" w:fill="auto"/>
            <w:hideMark/>
          </w:tcPr>
          <w:p w:rsidR="00140C4C" w:rsidRPr="009E64FC" w:rsidRDefault="00140C4C" w:rsidP="00AD5225">
            <w:pPr>
              <w:rPr>
                <w:rFonts w:cs="Arial"/>
                <w:sz w:val="16"/>
                <w:szCs w:val="16"/>
                <w:lang w:val="ru-RU" w:eastAsia="ru-RU"/>
              </w:rPr>
            </w:pPr>
            <w:r w:rsidRPr="009E64FC">
              <w:rPr>
                <w:rFonts w:cs="Arial"/>
                <w:sz w:val="16"/>
                <w:szCs w:val="16"/>
                <w:lang w:val="ru-RU" w:eastAsia="ru-RU"/>
              </w:rPr>
              <w:t>Прочие</w:t>
            </w:r>
            <w:r w:rsidRPr="009E64FC">
              <w:rPr>
                <w:rFonts w:cs="Arial"/>
                <w:sz w:val="16"/>
                <w:szCs w:val="16"/>
                <w:lang w:eastAsia="ru-RU"/>
              </w:rPr>
              <w:t xml:space="preserve"> </w:t>
            </w:r>
            <w:r w:rsidR="008E321A" w:rsidRPr="009E64FC">
              <w:rPr>
                <w:rFonts w:cs="Arial"/>
                <w:sz w:val="16"/>
                <w:szCs w:val="16"/>
                <w:lang w:val="ru-RU" w:eastAsia="ru-RU"/>
              </w:rPr>
              <w:t xml:space="preserve">долгосрочные </w:t>
            </w:r>
            <w:r w:rsidRPr="009E64FC">
              <w:rPr>
                <w:rFonts w:cs="Arial"/>
                <w:sz w:val="16"/>
                <w:szCs w:val="16"/>
                <w:lang w:val="ru-RU" w:eastAsia="ru-RU"/>
              </w:rPr>
              <w:t>вознаграждения</w:t>
            </w:r>
          </w:p>
        </w:tc>
        <w:tc>
          <w:tcPr>
            <w:tcW w:w="1417" w:type="dxa"/>
            <w:shd w:val="clear" w:color="auto" w:fill="auto"/>
            <w:vAlign w:val="bottom"/>
            <w:hideMark/>
          </w:tcPr>
          <w:p w:rsidR="00140C4C" w:rsidRPr="009E64FC" w:rsidRDefault="00140C4C" w:rsidP="006A1D50">
            <w:pPr>
              <w:jc w:val="right"/>
              <w:rPr>
                <w:rFonts w:cs="Arial"/>
                <w:sz w:val="16"/>
                <w:szCs w:val="16"/>
                <w:lang w:val="en-US" w:eastAsia="ru-RU"/>
              </w:rPr>
            </w:pPr>
            <w:r w:rsidRPr="009E64FC">
              <w:rPr>
                <w:rFonts w:cs="Arial"/>
                <w:sz w:val="16"/>
                <w:szCs w:val="16"/>
                <w:lang w:val="en-US" w:eastAsia="ru-RU"/>
              </w:rPr>
              <w:t>-</w:t>
            </w:r>
          </w:p>
        </w:tc>
        <w:tc>
          <w:tcPr>
            <w:tcW w:w="1276" w:type="dxa"/>
            <w:shd w:val="clear" w:color="auto" w:fill="auto"/>
            <w:vAlign w:val="bottom"/>
          </w:tcPr>
          <w:p w:rsidR="00140C4C" w:rsidRPr="009E64FC" w:rsidRDefault="007A4478" w:rsidP="006A1D50">
            <w:pPr>
              <w:jc w:val="right"/>
              <w:rPr>
                <w:rFonts w:cs="Arial"/>
                <w:sz w:val="16"/>
                <w:szCs w:val="16"/>
                <w:lang w:val="ru-RU" w:eastAsia="ru-RU"/>
              </w:rPr>
            </w:pPr>
            <w:r w:rsidRPr="009E64FC">
              <w:rPr>
                <w:rFonts w:cs="Arial"/>
                <w:sz w:val="16"/>
                <w:szCs w:val="16"/>
                <w:lang w:val="ru-RU" w:eastAsia="ru-RU"/>
              </w:rPr>
              <w:t>-</w:t>
            </w:r>
          </w:p>
        </w:tc>
        <w:tc>
          <w:tcPr>
            <w:tcW w:w="1559" w:type="dxa"/>
            <w:shd w:val="clear" w:color="auto" w:fill="auto"/>
            <w:vAlign w:val="bottom"/>
            <w:hideMark/>
          </w:tcPr>
          <w:p w:rsidR="00140C4C" w:rsidRPr="009E64FC" w:rsidRDefault="00140C4C" w:rsidP="006A1D50">
            <w:pPr>
              <w:jc w:val="right"/>
              <w:rPr>
                <w:rFonts w:cs="Arial"/>
                <w:sz w:val="16"/>
                <w:szCs w:val="16"/>
                <w:lang w:val="en-US" w:eastAsia="ru-RU"/>
              </w:rPr>
            </w:pPr>
            <w:r w:rsidRPr="009E64FC">
              <w:rPr>
                <w:rFonts w:cs="Arial"/>
                <w:sz w:val="16"/>
                <w:szCs w:val="16"/>
                <w:lang w:val="en-US" w:eastAsia="ru-RU"/>
              </w:rPr>
              <w:t>-</w:t>
            </w:r>
          </w:p>
        </w:tc>
        <w:tc>
          <w:tcPr>
            <w:tcW w:w="1276" w:type="dxa"/>
            <w:shd w:val="clear" w:color="auto" w:fill="auto"/>
            <w:vAlign w:val="bottom"/>
          </w:tcPr>
          <w:p w:rsidR="00140C4C" w:rsidRPr="009E64FC" w:rsidRDefault="007A4478" w:rsidP="006A1D50">
            <w:pPr>
              <w:jc w:val="right"/>
              <w:rPr>
                <w:rFonts w:cs="Arial"/>
                <w:sz w:val="16"/>
                <w:szCs w:val="16"/>
                <w:lang w:val="ru-RU" w:eastAsia="ru-RU"/>
              </w:rPr>
            </w:pPr>
            <w:r w:rsidRPr="009E64FC">
              <w:rPr>
                <w:rFonts w:cs="Arial"/>
                <w:sz w:val="16"/>
                <w:szCs w:val="16"/>
                <w:lang w:val="ru-RU" w:eastAsia="ru-RU"/>
              </w:rPr>
              <w:t>-</w:t>
            </w:r>
          </w:p>
        </w:tc>
      </w:tr>
      <w:tr w:rsidR="009E64FC" w:rsidRPr="009E64FC" w:rsidTr="002C05A9">
        <w:trPr>
          <w:trHeight w:val="255"/>
        </w:trPr>
        <w:tc>
          <w:tcPr>
            <w:tcW w:w="3843" w:type="dxa"/>
            <w:tcBorders>
              <w:bottom w:val="single" w:sz="4" w:space="0" w:color="auto"/>
            </w:tcBorders>
            <w:shd w:val="clear" w:color="auto" w:fill="auto"/>
            <w:hideMark/>
          </w:tcPr>
          <w:p w:rsidR="00140C4C" w:rsidRPr="009E64FC" w:rsidRDefault="00140C4C" w:rsidP="00AD5225">
            <w:pPr>
              <w:rPr>
                <w:rFonts w:cs="Arial"/>
                <w:sz w:val="16"/>
                <w:szCs w:val="16"/>
                <w:lang w:val="ru-RU" w:eastAsia="ru-RU"/>
              </w:rPr>
            </w:pPr>
            <w:r w:rsidRPr="009E64FC">
              <w:rPr>
                <w:rFonts w:cs="Arial"/>
                <w:sz w:val="16"/>
                <w:szCs w:val="16"/>
                <w:lang w:val="ru-RU" w:eastAsia="ru-RU"/>
              </w:rPr>
              <w:t>Выходные пособия</w:t>
            </w:r>
          </w:p>
        </w:tc>
        <w:tc>
          <w:tcPr>
            <w:tcW w:w="1417" w:type="dxa"/>
            <w:tcBorders>
              <w:bottom w:val="single" w:sz="4" w:space="0" w:color="auto"/>
            </w:tcBorders>
            <w:shd w:val="clear" w:color="auto" w:fill="auto"/>
            <w:hideMark/>
          </w:tcPr>
          <w:p w:rsidR="00140C4C" w:rsidRPr="009E64FC" w:rsidRDefault="00140C4C" w:rsidP="006A1D50">
            <w:pPr>
              <w:jc w:val="right"/>
              <w:rPr>
                <w:rFonts w:cs="Arial"/>
                <w:sz w:val="16"/>
                <w:szCs w:val="16"/>
                <w:lang w:val="en-US" w:eastAsia="ru-RU"/>
              </w:rPr>
            </w:pPr>
            <w:r w:rsidRPr="009E64FC">
              <w:rPr>
                <w:rFonts w:cs="Arial"/>
                <w:sz w:val="16"/>
                <w:szCs w:val="16"/>
                <w:lang w:val="en-US" w:eastAsia="ru-RU"/>
              </w:rPr>
              <w:t>-</w:t>
            </w:r>
          </w:p>
        </w:tc>
        <w:tc>
          <w:tcPr>
            <w:tcW w:w="1276" w:type="dxa"/>
            <w:tcBorders>
              <w:bottom w:val="single" w:sz="4" w:space="0" w:color="auto"/>
            </w:tcBorders>
            <w:shd w:val="clear" w:color="auto" w:fill="auto"/>
          </w:tcPr>
          <w:p w:rsidR="00140C4C" w:rsidRPr="009E64FC" w:rsidRDefault="007A4478" w:rsidP="006A1D50">
            <w:pPr>
              <w:jc w:val="right"/>
              <w:rPr>
                <w:rFonts w:cs="Arial"/>
                <w:sz w:val="16"/>
                <w:szCs w:val="16"/>
                <w:lang w:val="ru-RU" w:eastAsia="ru-RU"/>
              </w:rPr>
            </w:pPr>
            <w:r w:rsidRPr="009E64FC">
              <w:rPr>
                <w:rFonts w:cs="Arial"/>
                <w:sz w:val="16"/>
                <w:szCs w:val="16"/>
                <w:lang w:val="ru-RU" w:eastAsia="ru-RU"/>
              </w:rPr>
              <w:t>-</w:t>
            </w:r>
          </w:p>
        </w:tc>
        <w:tc>
          <w:tcPr>
            <w:tcW w:w="1559" w:type="dxa"/>
            <w:tcBorders>
              <w:bottom w:val="single" w:sz="4" w:space="0" w:color="auto"/>
            </w:tcBorders>
            <w:shd w:val="clear" w:color="auto" w:fill="auto"/>
            <w:hideMark/>
          </w:tcPr>
          <w:p w:rsidR="00140C4C" w:rsidRPr="009E64FC" w:rsidRDefault="00140C4C" w:rsidP="006A1D50">
            <w:pPr>
              <w:jc w:val="right"/>
              <w:rPr>
                <w:rFonts w:cs="Arial"/>
                <w:sz w:val="16"/>
                <w:szCs w:val="16"/>
                <w:lang w:val="en-US" w:eastAsia="ru-RU"/>
              </w:rPr>
            </w:pPr>
            <w:r w:rsidRPr="009E64FC">
              <w:rPr>
                <w:rFonts w:cs="Arial"/>
                <w:sz w:val="16"/>
                <w:szCs w:val="16"/>
                <w:lang w:val="en-US" w:eastAsia="ru-RU"/>
              </w:rPr>
              <w:t>-</w:t>
            </w:r>
          </w:p>
        </w:tc>
        <w:tc>
          <w:tcPr>
            <w:tcW w:w="1276" w:type="dxa"/>
            <w:tcBorders>
              <w:bottom w:val="single" w:sz="4" w:space="0" w:color="auto"/>
            </w:tcBorders>
            <w:shd w:val="clear" w:color="auto" w:fill="auto"/>
          </w:tcPr>
          <w:p w:rsidR="00140C4C" w:rsidRPr="009E64FC" w:rsidRDefault="007A4478" w:rsidP="006A1D50">
            <w:pPr>
              <w:jc w:val="right"/>
              <w:rPr>
                <w:rFonts w:cs="Arial"/>
                <w:sz w:val="16"/>
                <w:szCs w:val="16"/>
                <w:lang w:val="ru-RU" w:eastAsia="ru-RU"/>
              </w:rPr>
            </w:pPr>
            <w:r w:rsidRPr="009E64FC">
              <w:rPr>
                <w:rFonts w:cs="Arial"/>
                <w:sz w:val="16"/>
                <w:szCs w:val="16"/>
                <w:lang w:val="ru-RU" w:eastAsia="ru-RU"/>
              </w:rPr>
              <w:t>-</w:t>
            </w:r>
          </w:p>
        </w:tc>
      </w:tr>
      <w:tr w:rsidR="009E64FC" w:rsidRPr="009E64FC" w:rsidTr="002C05A9">
        <w:trPr>
          <w:trHeight w:val="255"/>
        </w:trPr>
        <w:tc>
          <w:tcPr>
            <w:tcW w:w="3843" w:type="dxa"/>
            <w:tcBorders>
              <w:top w:val="single" w:sz="4" w:space="0" w:color="auto"/>
              <w:bottom w:val="double" w:sz="4" w:space="0" w:color="auto"/>
            </w:tcBorders>
            <w:shd w:val="clear" w:color="auto" w:fill="auto"/>
            <w:noWrap/>
            <w:vAlign w:val="bottom"/>
            <w:hideMark/>
          </w:tcPr>
          <w:p w:rsidR="00140C4C" w:rsidRPr="009E64FC" w:rsidRDefault="00140C4C" w:rsidP="00AD5225">
            <w:pPr>
              <w:rPr>
                <w:rFonts w:cs="Arial"/>
                <w:b/>
                <w:sz w:val="16"/>
                <w:szCs w:val="16"/>
                <w:lang w:val="ru-RU" w:eastAsia="ru-RU"/>
              </w:rPr>
            </w:pPr>
            <w:r w:rsidRPr="009E64FC">
              <w:rPr>
                <w:rFonts w:cs="Arial"/>
                <w:b/>
                <w:sz w:val="16"/>
                <w:szCs w:val="16"/>
                <w:lang w:val="ru-RU" w:eastAsia="ru-RU"/>
              </w:rPr>
              <w:t>Итого</w:t>
            </w:r>
          </w:p>
        </w:tc>
        <w:tc>
          <w:tcPr>
            <w:tcW w:w="1417" w:type="dxa"/>
            <w:tcBorders>
              <w:top w:val="single" w:sz="4" w:space="0" w:color="auto"/>
              <w:bottom w:val="double" w:sz="4" w:space="0" w:color="auto"/>
            </w:tcBorders>
            <w:shd w:val="clear" w:color="auto" w:fill="auto"/>
            <w:noWrap/>
            <w:vAlign w:val="bottom"/>
            <w:hideMark/>
          </w:tcPr>
          <w:p w:rsidR="00140C4C" w:rsidRPr="009E64FC" w:rsidRDefault="00A4663F" w:rsidP="006A1D50">
            <w:pPr>
              <w:jc w:val="right"/>
              <w:rPr>
                <w:rFonts w:cs="Arial"/>
                <w:b/>
                <w:sz w:val="16"/>
                <w:szCs w:val="16"/>
                <w:lang w:val="ru-RU" w:eastAsia="ru-RU"/>
              </w:rPr>
            </w:pPr>
            <w:r w:rsidRPr="009E64FC">
              <w:rPr>
                <w:rFonts w:cs="Arial"/>
                <w:b/>
                <w:sz w:val="16"/>
                <w:szCs w:val="16"/>
                <w:lang w:val="ru-RU" w:eastAsia="ru-RU"/>
              </w:rPr>
              <w:t>341 649</w:t>
            </w:r>
          </w:p>
        </w:tc>
        <w:tc>
          <w:tcPr>
            <w:tcW w:w="1276" w:type="dxa"/>
            <w:tcBorders>
              <w:top w:val="single" w:sz="4" w:space="0" w:color="auto"/>
              <w:bottom w:val="double" w:sz="4" w:space="0" w:color="auto"/>
            </w:tcBorders>
            <w:shd w:val="clear" w:color="auto" w:fill="auto"/>
            <w:noWrap/>
            <w:vAlign w:val="bottom"/>
          </w:tcPr>
          <w:p w:rsidR="00140C4C" w:rsidRPr="009E64FC" w:rsidRDefault="00A4663F" w:rsidP="006A1D50">
            <w:pPr>
              <w:jc w:val="right"/>
              <w:rPr>
                <w:rFonts w:cs="Arial"/>
                <w:b/>
                <w:sz w:val="16"/>
                <w:szCs w:val="16"/>
                <w:lang w:val="ru-RU" w:eastAsia="ru-RU"/>
              </w:rPr>
            </w:pPr>
            <w:r w:rsidRPr="009E64FC">
              <w:rPr>
                <w:rFonts w:cs="Arial"/>
                <w:b/>
                <w:sz w:val="16"/>
                <w:szCs w:val="16"/>
                <w:lang w:val="ru-RU" w:eastAsia="ru-RU"/>
              </w:rPr>
              <w:t>110 931</w:t>
            </w:r>
          </w:p>
        </w:tc>
        <w:tc>
          <w:tcPr>
            <w:tcW w:w="1559" w:type="dxa"/>
            <w:tcBorders>
              <w:top w:val="single" w:sz="4" w:space="0" w:color="auto"/>
              <w:bottom w:val="double" w:sz="4" w:space="0" w:color="auto"/>
            </w:tcBorders>
            <w:shd w:val="clear" w:color="auto" w:fill="auto"/>
            <w:noWrap/>
            <w:vAlign w:val="bottom"/>
            <w:hideMark/>
          </w:tcPr>
          <w:p w:rsidR="00140C4C" w:rsidRPr="009E64FC" w:rsidRDefault="00A4663F" w:rsidP="006A1D50">
            <w:pPr>
              <w:jc w:val="right"/>
              <w:rPr>
                <w:rFonts w:cs="Arial"/>
                <w:b/>
                <w:sz w:val="16"/>
                <w:szCs w:val="16"/>
                <w:lang w:eastAsia="ru-RU"/>
              </w:rPr>
            </w:pPr>
            <w:r w:rsidRPr="009E64FC">
              <w:rPr>
                <w:rFonts w:cs="Arial"/>
                <w:b/>
                <w:sz w:val="16"/>
                <w:szCs w:val="16"/>
                <w:lang w:val="ru-RU" w:eastAsia="ru-RU"/>
              </w:rPr>
              <w:t>65</w:t>
            </w:r>
            <w:r w:rsidR="00140C4C" w:rsidRPr="009E64FC">
              <w:rPr>
                <w:rFonts w:cs="Arial"/>
                <w:b/>
                <w:sz w:val="16"/>
                <w:szCs w:val="16"/>
                <w:lang w:eastAsia="ru-RU"/>
              </w:rPr>
              <w:t>%</w:t>
            </w:r>
          </w:p>
        </w:tc>
        <w:tc>
          <w:tcPr>
            <w:tcW w:w="1276" w:type="dxa"/>
            <w:tcBorders>
              <w:top w:val="single" w:sz="4" w:space="0" w:color="auto"/>
              <w:bottom w:val="double" w:sz="4" w:space="0" w:color="auto"/>
            </w:tcBorders>
            <w:shd w:val="clear" w:color="auto" w:fill="auto"/>
            <w:noWrap/>
            <w:vAlign w:val="bottom"/>
          </w:tcPr>
          <w:p w:rsidR="00140C4C" w:rsidRPr="009E64FC" w:rsidRDefault="00F80A8A" w:rsidP="006A1D50">
            <w:pPr>
              <w:jc w:val="right"/>
              <w:rPr>
                <w:rFonts w:cs="Arial"/>
                <w:b/>
                <w:sz w:val="16"/>
                <w:szCs w:val="16"/>
                <w:lang w:val="ru-RU" w:eastAsia="ru-RU"/>
              </w:rPr>
            </w:pPr>
            <w:r w:rsidRPr="009E64FC">
              <w:rPr>
                <w:rFonts w:cs="Arial"/>
                <w:b/>
                <w:sz w:val="16"/>
                <w:szCs w:val="16"/>
                <w:lang w:val="ru-RU" w:eastAsia="ru-RU"/>
              </w:rPr>
              <w:t>39</w:t>
            </w:r>
            <w:r w:rsidR="007A4478" w:rsidRPr="009E64FC">
              <w:rPr>
                <w:rFonts w:cs="Arial"/>
                <w:b/>
                <w:sz w:val="16"/>
                <w:szCs w:val="16"/>
                <w:lang w:val="ru-RU" w:eastAsia="ru-RU"/>
              </w:rPr>
              <w:t>%</w:t>
            </w:r>
          </w:p>
        </w:tc>
      </w:tr>
    </w:tbl>
    <w:p w:rsidR="00FF6F92" w:rsidRPr="009E64FC" w:rsidRDefault="00FF6F92" w:rsidP="00866798">
      <w:pPr>
        <w:jc w:val="both"/>
        <w:rPr>
          <w:rFonts w:cs="Arial"/>
          <w:sz w:val="20"/>
          <w:szCs w:val="20"/>
          <w:lang w:val="ru-RU"/>
        </w:rPr>
      </w:pPr>
    </w:p>
    <w:p w:rsidR="00866798" w:rsidRPr="009E64FC" w:rsidRDefault="00866798" w:rsidP="00866798">
      <w:pPr>
        <w:jc w:val="both"/>
        <w:rPr>
          <w:rFonts w:cs="Arial"/>
          <w:sz w:val="20"/>
          <w:szCs w:val="20"/>
          <w:lang w:val="ru-RU"/>
        </w:rPr>
      </w:pPr>
      <w:r w:rsidRPr="009E64FC">
        <w:rPr>
          <w:rFonts w:cs="Arial"/>
          <w:sz w:val="20"/>
          <w:szCs w:val="20"/>
          <w:lang w:val="ru-RU"/>
        </w:rPr>
        <w:t>К управленческому персоналу Банка относятся: Президент, вице-президенты, члены Правления, члены Совета директоров.</w:t>
      </w:r>
    </w:p>
    <w:p w:rsidR="00866798" w:rsidRPr="009E64FC" w:rsidRDefault="00866798" w:rsidP="00866798">
      <w:pPr>
        <w:jc w:val="both"/>
        <w:rPr>
          <w:rFonts w:cs="Arial"/>
          <w:sz w:val="20"/>
          <w:szCs w:val="20"/>
          <w:lang w:val="ru-RU"/>
        </w:rPr>
      </w:pPr>
      <w:r w:rsidRPr="009E64FC">
        <w:rPr>
          <w:rFonts w:cs="Arial"/>
          <w:sz w:val="20"/>
          <w:szCs w:val="20"/>
          <w:lang w:val="ru-RU"/>
        </w:rPr>
        <w:t xml:space="preserve">Советом директоров  утверждена новая редакция Положения о системе оплаты труда </w:t>
      </w:r>
      <w:r w:rsidR="00E13763" w:rsidRPr="009E64FC">
        <w:rPr>
          <w:rFonts w:cs="Arial"/>
          <w:sz w:val="20"/>
          <w:szCs w:val="20"/>
          <w:lang w:val="ru-RU"/>
        </w:rPr>
        <w:t>и мотивации в ПАО «Норвик Банк»</w:t>
      </w:r>
      <w:r w:rsidRPr="009E64FC">
        <w:rPr>
          <w:rFonts w:cs="Arial"/>
          <w:sz w:val="20"/>
          <w:szCs w:val="20"/>
          <w:lang w:val="ru-RU"/>
        </w:rPr>
        <w:t xml:space="preserve"> </w:t>
      </w:r>
      <w:r w:rsidR="00E13763" w:rsidRPr="009E64FC">
        <w:rPr>
          <w:rFonts w:cs="Arial"/>
          <w:sz w:val="20"/>
          <w:szCs w:val="20"/>
          <w:lang w:val="ru-RU"/>
        </w:rPr>
        <w:t>(</w:t>
      </w:r>
      <w:r w:rsidRPr="009E64FC">
        <w:rPr>
          <w:rFonts w:cs="Arial"/>
          <w:sz w:val="20"/>
          <w:szCs w:val="20"/>
          <w:lang w:val="ru-RU"/>
        </w:rPr>
        <w:t xml:space="preserve">протокол </w:t>
      </w:r>
      <w:r w:rsidR="00E13763" w:rsidRPr="009E64FC">
        <w:rPr>
          <w:rFonts w:cs="Arial"/>
          <w:sz w:val="20"/>
          <w:szCs w:val="20"/>
          <w:lang w:val="ru-RU"/>
        </w:rPr>
        <w:t xml:space="preserve">заседания Совета Директоров </w:t>
      </w:r>
      <w:r w:rsidRPr="009E64FC">
        <w:rPr>
          <w:rFonts w:cs="Arial"/>
          <w:sz w:val="20"/>
          <w:szCs w:val="20"/>
          <w:lang w:val="ru-RU"/>
        </w:rPr>
        <w:t xml:space="preserve">от </w:t>
      </w:r>
      <w:r w:rsidR="00E13763" w:rsidRPr="009E64FC">
        <w:rPr>
          <w:rFonts w:cs="Arial"/>
          <w:sz w:val="20"/>
          <w:szCs w:val="20"/>
          <w:lang w:val="ru-RU"/>
        </w:rPr>
        <w:t>17.03.2016 года № 024)</w:t>
      </w:r>
      <w:r w:rsidRPr="009E64FC">
        <w:rPr>
          <w:rFonts w:cs="Arial"/>
          <w:sz w:val="20"/>
          <w:szCs w:val="20"/>
          <w:lang w:val="ru-RU"/>
        </w:rPr>
        <w:t>.</w:t>
      </w:r>
    </w:p>
    <w:p w:rsidR="00866798" w:rsidRPr="009E64FC" w:rsidRDefault="00866798" w:rsidP="00866798">
      <w:pPr>
        <w:jc w:val="both"/>
        <w:rPr>
          <w:rFonts w:cs="Arial"/>
          <w:sz w:val="20"/>
          <w:szCs w:val="20"/>
          <w:lang w:val="ru-RU"/>
        </w:rPr>
      </w:pPr>
      <w:r w:rsidRPr="009E64FC">
        <w:rPr>
          <w:rFonts w:cs="Arial"/>
          <w:sz w:val="20"/>
          <w:szCs w:val="20"/>
          <w:lang w:val="ru-RU"/>
        </w:rPr>
        <w:t xml:space="preserve">Компенсации управленческому персоналу, включая работников, ответственных за принимаемые риски </w:t>
      </w:r>
      <w:r w:rsidR="007A4478" w:rsidRPr="009E64FC">
        <w:rPr>
          <w:rFonts w:cs="Arial"/>
          <w:sz w:val="20"/>
          <w:szCs w:val="20"/>
          <w:lang w:val="ru-RU"/>
        </w:rPr>
        <w:t xml:space="preserve">в 1 </w:t>
      </w:r>
      <w:r w:rsidR="00A552A6" w:rsidRPr="009E64FC">
        <w:rPr>
          <w:rFonts w:cs="Arial"/>
          <w:sz w:val="20"/>
          <w:szCs w:val="20"/>
          <w:lang w:val="ru-RU"/>
        </w:rPr>
        <w:t>полугодии</w:t>
      </w:r>
      <w:r w:rsidR="007A4478" w:rsidRPr="009E64FC">
        <w:rPr>
          <w:rFonts w:cs="Arial"/>
          <w:sz w:val="20"/>
          <w:szCs w:val="20"/>
          <w:lang w:val="ru-RU"/>
        </w:rPr>
        <w:t xml:space="preserve"> 2016 года </w:t>
      </w:r>
      <w:r w:rsidRPr="009E64FC">
        <w:rPr>
          <w:rFonts w:cs="Arial"/>
          <w:sz w:val="20"/>
          <w:szCs w:val="20"/>
          <w:lang w:val="ru-RU"/>
        </w:rPr>
        <w:t>не вы</w:t>
      </w:r>
      <w:r w:rsidR="007A4478" w:rsidRPr="009E64FC">
        <w:rPr>
          <w:rFonts w:cs="Arial"/>
          <w:sz w:val="20"/>
          <w:szCs w:val="20"/>
          <w:lang w:val="ru-RU"/>
        </w:rPr>
        <w:t>плачивались.</w:t>
      </w:r>
    </w:p>
    <w:p w:rsidR="00866798" w:rsidRPr="009E64FC" w:rsidRDefault="00866798" w:rsidP="00866798">
      <w:pPr>
        <w:jc w:val="both"/>
        <w:rPr>
          <w:rFonts w:cs="Arial"/>
          <w:sz w:val="20"/>
          <w:szCs w:val="20"/>
          <w:lang w:val="ru-RU"/>
        </w:rPr>
      </w:pPr>
      <w:r w:rsidRPr="009E64FC">
        <w:rPr>
          <w:rFonts w:cs="Arial"/>
          <w:sz w:val="20"/>
          <w:szCs w:val="20"/>
          <w:lang w:val="ru-RU"/>
        </w:rPr>
        <w:t xml:space="preserve">Нарушений правил и процедур, предусмотренных внутренними документами, устанавливающими систему оплаты труда в банке </w:t>
      </w:r>
      <w:r w:rsidR="007A4478" w:rsidRPr="009E64FC">
        <w:rPr>
          <w:rFonts w:cs="Arial"/>
          <w:sz w:val="20"/>
          <w:szCs w:val="20"/>
          <w:lang w:val="ru-RU"/>
        </w:rPr>
        <w:t xml:space="preserve">за </w:t>
      </w:r>
      <w:r w:rsidR="00A552A6" w:rsidRPr="009E64FC">
        <w:rPr>
          <w:rFonts w:cs="Arial"/>
          <w:sz w:val="20"/>
          <w:szCs w:val="20"/>
          <w:lang w:val="ru-RU"/>
        </w:rPr>
        <w:t>6 месяцев</w:t>
      </w:r>
      <w:r w:rsidR="007A4478" w:rsidRPr="009E64FC">
        <w:rPr>
          <w:rFonts w:cs="Arial"/>
          <w:sz w:val="20"/>
          <w:szCs w:val="20"/>
          <w:lang w:val="ru-RU"/>
        </w:rPr>
        <w:t xml:space="preserve"> 2016 года</w:t>
      </w:r>
      <w:r w:rsidRPr="009E64FC">
        <w:rPr>
          <w:rFonts w:cs="Arial"/>
          <w:sz w:val="20"/>
          <w:szCs w:val="20"/>
          <w:lang w:val="ru-RU"/>
        </w:rPr>
        <w:t xml:space="preserve"> не установлено.</w:t>
      </w:r>
    </w:p>
    <w:p w:rsidR="004F6850" w:rsidRDefault="004F6850" w:rsidP="00AD5225">
      <w:pPr>
        <w:pStyle w:val="2normal"/>
        <w:jc w:val="both"/>
        <w:rPr>
          <w:rFonts w:cs="Arial"/>
          <w:sz w:val="20"/>
          <w:szCs w:val="20"/>
          <w:lang w:val="ru-RU"/>
        </w:rPr>
      </w:pPr>
    </w:p>
    <w:p w:rsidR="00313C83" w:rsidRPr="009E64FC" w:rsidRDefault="00313C83" w:rsidP="00AD5225">
      <w:pPr>
        <w:pStyle w:val="2normal"/>
        <w:jc w:val="both"/>
        <w:rPr>
          <w:rFonts w:cs="Arial"/>
          <w:sz w:val="20"/>
          <w:szCs w:val="20"/>
          <w:lang w:val="ru-RU"/>
        </w:rPr>
      </w:pPr>
    </w:p>
    <w:p w:rsidR="00DB6B4A" w:rsidRPr="009E64FC" w:rsidRDefault="00DB6B4A" w:rsidP="00AD5225">
      <w:pPr>
        <w:pStyle w:val="2normal"/>
        <w:jc w:val="both"/>
        <w:rPr>
          <w:rFonts w:cs="Arial"/>
          <w:sz w:val="20"/>
          <w:szCs w:val="20"/>
          <w:lang w:val="ru-RU"/>
        </w:rPr>
      </w:pPr>
    </w:p>
    <w:p w:rsidR="00313C83" w:rsidRDefault="00313C83" w:rsidP="00AD5225">
      <w:pPr>
        <w:pStyle w:val="2normal"/>
        <w:jc w:val="both"/>
        <w:rPr>
          <w:rFonts w:cs="Arial"/>
          <w:sz w:val="20"/>
          <w:szCs w:val="20"/>
          <w:lang w:val="ru-RU"/>
        </w:rPr>
      </w:pPr>
      <w:r>
        <w:rPr>
          <w:rFonts w:cs="Arial"/>
          <w:sz w:val="20"/>
          <w:szCs w:val="20"/>
          <w:lang w:val="ru-RU"/>
        </w:rPr>
        <w:t xml:space="preserve">Первый Вице-президент </w:t>
      </w:r>
    </w:p>
    <w:p w:rsidR="00970300" w:rsidRPr="009E64FC" w:rsidRDefault="00AE0647" w:rsidP="00AD5225">
      <w:pPr>
        <w:pStyle w:val="2normal"/>
        <w:jc w:val="both"/>
        <w:rPr>
          <w:rFonts w:cs="Arial"/>
          <w:sz w:val="20"/>
          <w:szCs w:val="20"/>
          <w:lang w:val="ru-RU"/>
        </w:rPr>
      </w:pPr>
      <w:r w:rsidRPr="009E64FC">
        <w:rPr>
          <w:rFonts w:cs="Arial"/>
          <w:sz w:val="20"/>
          <w:szCs w:val="20"/>
          <w:lang w:val="ru-RU"/>
        </w:rPr>
        <w:t>ПАО «Норвик Банк»</w:t>
      </w:r>
      <w:r w:rsidRPr="009E64FC">
        <w:rPr>
          <w:rFonts w:cs="Arial"/>
          <w:sz w:val="20"/>
          <w:szCs w:val="20"/>
          <w:lang w:val="ru-RU"/>
        </w:rPr>
        <w:tab/>
      </w:r>
      <w:r w:rsidR="00970300" w:rsidRPr="009E64FC">
        <w:rPr>
          <w:rFonts w:cs="Arial"/>
          <w:sz w:val="20"/>
          <w:szCs w:val="20"/>
          <w:lang w:val="ru-RU"/>
        </w:rPr>
        <w:tab/>
      </w:r>
      <w:r w:rsidR="00970300" w:rsidRPr="009E64FC">
        <w:rPr>
          <w:rFonts w:cs="Arial"/>
          <w:sz w:val="20"/>
          <w:szCs w:val="20"/>
          <w:lang w:val="ru-RU"/>
        </w:rPr>
        <w:tab/>
      </w:r>
      <w:r w:rsidR="00970300" w:rsidRPr="009E64FC">
        <w:rPr>
          <w:rFonts w:cs="Arial"/>
          <w:sz w:val="20"/>
          <w:szCs w:val="20"/>
          <w:lang w:val="ru-RU"/>
        </w:rPr>
        <w:tab/>
      </w:r>
      <w:r w:rsidR="00970300" w:rsidRPr="009E64FC">
        <w:rPr>
          <w:rFonts w:cs="Arial"/>
          <w:sz w:val="20"/>
          <w:szCs w:val="20"/>
          <w:lang w:val="ru-RU"/>
        </w:rPr>
        <w:tab/>
      </w:r>
      <w:r w:rsidR="00313C83">
        <w:rPr>
          <w:rFonts w:cs="Arial"/>
          <w:sz w:val="20"/>
          <w:szCs w:val="20"/>
          <w:lang w:val="ru-RU"/>
        </w:rPr>
        <w:tab/>
      </w:r>
      <w:r w:rsidR="00313C83">
        <w:rPr>
          <w:rFonts w:cs="Arial"/>
          <w:sz w:val="20"/>
          <w:szCs w:val="20"/>
          <w:lang w:val="ru-RU"/>
        </w:rPr>
        <w:tab/>
        <w:t>Л</w:t>
      </w:r>
      <w:r w:rsidRPr="009E64FC">
        <w:rPr>
          <w:rFonts w:cs="Arial"/>
          <w:sz w:val="20"/>
          <w:szCs w:val="20"/>
          <w:lang w:val="ru-RU"/>
        </w:rPr>
        <w:t>.</w:t>
      </w:r>
      <w:r w:rsidR="00313C83">
        <w:rPr>
          <w:rFonts w:cs="Arial"/>
          <w:sz w:val="20"/>
          <w:szCs w:val="20"/>
          <w:lang w:val="ru-RU"/>
        </w:rPr>
        <w:t>Т</w:t>
      </w:r>
      <w:r w:rsidRPr="009E64FC">
        <w:rPr>
          <w:rFonts w:cs="Arial"/>
          <w:sz w:val="20"/>
          <w:szCs w:val="20"/>
          <w:lang w:val="ru-RU"/>
        </w:rPr>
        <w:t xml:space="preserve">. </w:t>
      </w:r>
      <w:r w:rsidR="00313C83">
        <w:rPr>
          <w:rFonts w:cs="Arial"/>
          <w:sz w:val="20"/>
          <w:szCs w:val="20"/>
          <w:lang w:val="ru-RU"/>
        </w:rPr>
        <w:t>Казаковцева</w:t>
      </w:r>
    </w:p>
    <w:p w:rsidR="00970300" w:rsidRPr="009E64FC" w:rsidRDefault="00970300" w:rsidP="00AD5225">
      <w:pPr>
        <w:pStyle w:val="2normal"/>
        <w:jc w:val="both"/>
        <w:rPr>
          <w:rFonts w:cs="Arial"/>
          <w:sz w:val="20"/>
          <w:szCs w:val="20"/>
          <w:lang w:val="ru-RU"/>
        </w:rPr>
      </w:pPr>
    </w:p>
    <w:p w:rsidR="00970300" w:rsidRPr="009E64FC" w:rsidRDefault="00970300" w:rsidP="00AD5225">
      <w:pPr>
        <w:pStyle w:val="2normal"/>
        <w:jc w:val="both"/>
        <w:rPr>
          <w:rFonts w:cs="Arial"/>
          <w:sz w:val="20"/>
          <w:szCs w:val="20"/>
          <w:lang w:val="ru-RU"/>
        </w:rPr>
      </w:pPr>
    </w:p>
    <w:p w:rsidR="00313C83" w:rsidRDefault="00313C83" w:rsidP="00AD5225">
      <w:pPr>
        <w:pStyle w:val="2normal"/>
        <w:jc w:val="both"/>
        <w:rPr>
          <w:rFonts w:cs="Arial"/>
          <w:sz w:val="20"/>
          <w:szCs w:val="20"/>
          <w:lang w:val="ru-RU"/>
        </w:rPr>
      </w:pPr>
      <w:r>
        <w:rPr>
          <w:rFonts w:cs="Arial"/>
          <w:sz w:val="20"/>
          <w:szCs w:val="20"/>
          <w:lang w:val="ru-RU"/>
        </w:rPr>
        <w:t>Заместитель</w:t>
      </w:r>
    </w:p>
    <w:p w:rsidR="00970300" w:rsidRPr="009E64FC" w:rsidRDefault="00313C83" w:rsidP="00AD5225">
      <w:pPr>
        <w:pStyle w:val="2normal"/>
        <w:jc w:val="both"/>
        <w:rPr>
          <w:rFonts w:cs="Arial"/>
          <w:sz w:val="20"/>
          <w:szCs w:val="20"/>
          <w:lang w:val="ru-RU"/>
        </w:rPr>
      </w:pPr>
      <w:r>
        <w:rPr>
          <w:rFonts w:cs="Arial"/>
          <w:sz w:val="20"/>
          <w:szCs w:val="20"/>
          <w:lang w:val="ru-RU"/>
        </w:rPr>
        <w:t>главного</w:t>
      </w:r>
      <w:r w:rsidR="00970300" w:rsidRPr="009E64FC">
        <w:rPr>
          <w:rFonts w:cs="Arial"/>
          <w:sz w:val="20"/>
          <w:szCs w:val="20"/>
          <w:lang w:val="ru-RU"/>
        </w:rPr>
        <w:t xml:space="preserve"> бухгалтер</w:t>
      </w:r>
      <w:r>
        <w:rPr>
          <w:rFonts w:cs="Arial"/>
          <w:sz w:val="20"/>
          <w:szCs w:val="20"/>
          <w:lang w:val="ru-RU"/>
        </w:rPr>
        <w:t>а</w:t>
      </w:r>
      <w:r w:rsidR="00970300" w:rsidRPr="009E64FC">
        <w:rPr>
          <w:rFonts w:cs="Arial"/>
          <w:sz w:val="20"/>
          <w:szCs w:val="20"/>
          <w:lang w:val="ru-RU"/>
        </w:rPr>
        <w:tab/>
      </w:r>
      <w:r w:rsidR="00970300" w:rsidRPr="009E64FC">
        <w:rPr>
          <w:rFonts w:cs="Arial"/>
          <w:sz w:val="20"/>
          <w:szCs w:val="20"/>
          <w:lang w:val="ru-RU"/>
        </w:rPr>
        <w:tab/>
      </w:r>
      <w:r w:rsidR="00970300" w:rsidRPr="009E64FC">
        <w:rPr>
          <w:rFonts w:cs="Arial"/>
          <w:sz w:val="20"/>
          <w:szCs w:val="20"/>
          <w:lang w:val="ru-RU"/>
        </w:rPr>
        <w:tab/>
      </w:r>
      <w:r w:rsidR="00970300" w:rsidRPr="009E64FC">
        <w:rPr>
          <w:rFonts w:cs="Arial"/>
          <w:sz w:val="20"/>
          <w:szCs w:val="20"/>
          <w:lang w:val="ru-RU"/>
        </w:rPr>
        <w:tab/>
      </w:r>
      <w:r w:rsidR="00970300" w:rsidRPr="009E64FC">
        <w:rPr>
          <w:rFonts w:cs="Arial"/>
          <w:sz w:val="20"/>
          <w:szCs w:val="20"/>
          <w:lang w:val="ru-RU"/>
        </w:rPr>
        <w:tab/>
      </w:r>
      <w:r w:rsidR="00970300" w:rsidRPr="009E64FC">
        <w:rPr>
          <w:rFonts w:cs="Arial"/>
          <w:sz w:val="20"/>
          <w:szCs w:val="20"/>
          <w:lang w:val="ru-RU"/>
        </w:rPr>
        <w:tab/>
      </w:r>
      <w:r w:rsidR="00ED0490" w:rsidRPr="009E64FC">
        <w:rPr>
          <w:rFonts w:cs="Arial"/>
          <w:sz w:val="20"/>
          <w:szCs w:val="20"/>
          <w:lang w:val="ru-RU"/>
        </w:rPr>
        <w:tab/>
      </w:r>
      <w:r>
        <w:rPr>
          <w:rFonts w:cs="Arial"/>
          <w:sz w:val="20"/>
          <w:szCs w:val="20"/>
          <w:lang w:val="ru-RU"/>
        </w:rPr>
        <w:t>Е</w:t>
      </w:r>
      <w:r w:rsidR="00970300" w:rsidRPr="009E64FC">
        <w:rPr>
          <w:rFonts w:cs="Arial"/>
          <w:sz w:val="20"/>
          <w:szCs w:val="20"/>
          <w:lang w:val="ru-RU"/>
        </w:rPr>
        <w:t>.</w:t>
      </w:r>
      <w:r>
        <w:rPr>
          <w:rFonts w:cs="Arial"/>
          <w:sz w:val="20"/>
          <w:szCs w:val="20"/>
          <w:lang w:val="ru-RU"/>
        </w:rPr>
        <w:t>Е</w:t>
      </w:r>
      <w:r w:rsidR="00970300" w:rsidRPr="009E64FC">
        <w:rPr>
          <w:rFonts w:cs="Arial"/>
          <w:sz w:val="20"/>
          <w:szCs w:val="20"/>
          <w:lang w:val="ru-RU"/>
        </w:rPr>
        <w:t xml:space="preserve">. </w:t>
      </w:r>
      <w:r>
        <w:rPr>
          <w:rFonts w:cs="Arial"/>
          <w:sz w:val="20"/>
          <w:szCs w:val="20"/>
          <w:lang w:val="ru-RU"/>
        </w:rPr>
        <w:t>Чикишева</w:t>
      </w:r>
      <w:r w:rsidR="00970300" w:rsidRPr="009E64FC">
        <w:rPr>
          <w:rFonts w:cs="Arial"/>
          <w:sz w:val="20"/>
          <w:szCs w:val="20"/>
          <w:lang w:val="ru-RU"/>
        </w:rPr>
        <w:t xml:space="preserve"> </w:t>
      </w:r>
    </w:p>
    <w:p w:rsidR="00CF11C6" w:rsidRPr="009E64FC" w:rsidRDefault="00CF11C6" w:rsidP="00AD5225">
      <w:pPr>
        <w:pStyle w:val="2normal"/>
        <w:jc w:val="both"/>
        <w:rPr>
          <w:rFonts w:cs="Arial"/>
          <w:sz w:val="20"/>
          <w:szCs w:val="20"/>
          <w:lang w:val="ru-RU"/>
        </w:rPr>
      </w:pPr>
    </w:p>
    <w:p w:rsidR="00F93FFE" w:rsidRPr="009E64FC" w:rsidRDefault="00094864" w:rsidP="008F4DA4">
      <w:pPr>
        <w:pStyle w:val="2normal"/>
        <w:jc w:val="both"/>
        <w:rPr>
          <w:rFonts w:cs="Arial"/>
          <w:sz w:val="20"/>
          <w:szCs w:val="20"/>
          <w:lang w:val="ru-RU"/>
        </w:rPr>
      </w:pPr>
      <w:r w:rsidRPr="009E64FC">
        <w:rPr>
          <w:rFonts w:cs="Arial"/>
          <w:sz w:val="20"/>
          <w:szCs w:val="20"/>
          <w:lang w:val="ru-RU"/>
        </w:rPr>
        <w:t>1</w:t>
      </w:r>
      <w:r w:rsidR="00A552A6" w:rsidRPr="009E64FC">
        <w:rPr>
          <w:rFonts w:cs="Arial"/>
          <w:sz w:val="20"/>
          <w:szCs w:val="20"/>
          <w:lang w:val="ru-RU"/>
        </w:rPr>
        <w:t>1</w:t>
      </w:r>
      <w:r w:rsidR="006F22D5" w:rsidRPr="009E64FC">
        <w:rPr>
          <w:rFonts w:cs="Arial"/>
          <w:sz w:val="20"/>
          <w:szCs w:val="20"/>
          <w:lang w:val="ru-RU"/>
        </w:rPr>
        <w:t xml:space="preserve"> </w:t>
      </w:r>
      <w:r w:rsidR="00A552A6" w:rsidRPr="009E64FC">
        <w:rPr>
          <w:rFonts w:cs="Arial"/>
          <w:sz w:val="20"/>
          <w:szCs w:val="20"/>
          <w:lang w:val="ru-RU"/>
        </w:rPr>
        <w:t>августа</w:t>
      </w:r>
      <w:r w:rsidR="006F22D5" w:rsidRPr="009E64FC">
        <w:rPr>
          <w:rFonts w:cs="Arial"/>
          <w:sz w:val="20"/>
          <w:szCs w:val="20"/>
          <w:lang w:val="ru-RU"/>
        </w:rPr>
        <w:t xml:space="preserve"> 2016</w:t>
      </w:r>
      <w:bookmarkStart w:id="18" w:name="_GoBack"/>
      <w:bookmarkEnd w:id="18"/>
    </w:p>
    <w:sectPr w:rsidR="00F93FFE" w:rsidRPr="009E64FC" w:rsidSect="003C4581">
      <w:headerReference w:type="even" r:id="rId44"/>
      <w:headerReference w:type="default" r:id="rId45"/>
      <w:footerReference w:type="default" r:id="rId46"/>
      <w:headerReference w:type="first" r:id="rId47"/>
      <w:endnotePr>
        <w:numFmt w:val="decimal"/>
      </w:endnotePr>
      <w:pgSz w:w="11909" w:h="16834" w:code="9"/>
      <w:pgMar w:top="1134" w:right="851" w:bottom="851" w:left="1701" w:header="709" w:footer="777" w:gutter="0"/>
      <w:pgNumType w:start="1"/>
      <w:cols w:space="720"/>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92C" w:rsidRDefault="00EF692C">
      <w:r>
        <w:separator/>
      </w:r>
    </w:p>
  </w:endnote>
  <w:endnote w:type="continuationSeparator" w:id="0">
    <w:p w:rsidR="00EF692C" w:rsidRDefault="00EF6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Garamond">
    <w:panose1 w:val="02020404030301010803"/>
    <w:charset w:val="CC"/>
    <w:family w:val="roman"/>
    <w:pitch w:val="variable"/>
    <w:sig w:usb0="00000287" w:usb1="00000000" w:usb2="00000000" w:usb3="00000000" w:csb0="0000009F" w:csb1="00000000"/>
  </w:font>
  <w:font w:name="EYInterstate Light">
    <w:altName w:val="Times New Roman"/>
    <w:charset w:val="CC"/>
    <w:family w:val="auto"/>
    <w:pitch w:val="variable"/>
    <w:sig w:usb0="00000001" w:usb1="5000206B"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EY Gothic Comp Book">
    <w:charset w:val="00"/>
    <w:family w:val="auto"/>
    <w:pitch w:val="variable"/>
    <w:sig w:usb0="800000A7" w:usb1="00000040" w:usb2="00000000" w:usb3="00000000" w:csb0="00000009" w:csb1="00000000"/>
  </w:font>
  <w:font w:name="SimSun">
    <w:altName w:val="宋体"/>
    <w:panose1 w:val="02010600030101010101"/>
    <w:charset w:val="86"/>
    <w:family w:val="auto"/>
    <w:notTrueType/>
    <w:pitch w:val="variable"/>
    <w:sig w:usb0="00000001" w:usb1="080E0000" w:usb2="00000010" w:usb3="00000000" w:csb0="00040000" w:csb1="00000000"/>
  </w:font>
  <w:font w:name="EYInterstate">
    <w:altName w:val="Corbel"/>
    <w:charset w:val="CC"/>
    <w:family w:val="auto"/>
    <w:pitch w:val="variable"/>
    <w:sig w:usb0="00000001" w:usb1="5000206B" w:usb2="00000000" w:usb3="00000000" w:csb0="0000009F" w:csb1="00000000"/>
  </w:font>
  <w:font w:name="EY Gothic Comp BookPS">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2939849"/>
      <w:docPartObj>
        <w:docPartGallery w:val="Page Numbers (Bottom of Page)"/>
        <w:docPartUnique/>
      </w:docPartObj>
    </w:sdtPr>
    <w:sdtEndPr/>
    <w:sdtContent>
      <w:p w:rsidR="002E7413" w:rsidRDefault="002E7413">
        <w:pPr>
          <w:pStyle w:val="aa"/>
          <w:jc w:val="right"/>
        </w:pPr>
        <w:r>
          <w:fldChar w:fldCharType="begin"/>
        </w:r>
        <w:r>
          <w:instrText>PAGE   \* MERGEFORMAT</w:instrText>
        </w:r>
        <w:r>
          <w:fldChar w:fldCharType="separate"/>
        </w:r>
        <w:r w:rsidR="00313C83" w:rsidRPr="00313C83">
          <w:rPr>
            <w:noProof/>
            <w:lang w:val="ru-RU"/>
          </w:rPr>
          <w:t>41</w:t>
        </w:r>
        <w:r>
          <w:fldChar w:fldCharType="end"/>
        </w:r>
      </w:p>
    </w:sdtContent>
  </w:sdt>
  <w:p w:rsidR="002E7413" w:rsidRDefault="002E7413">
    <w:pPr>
      <w:ind w:right="28"/>
      <w:jc w:val="right"/>
      <w:rPr>
        <w:rFonts w:cs="Arial"/>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92C" w:rsidRDefault="00EF692C">
      <w:r>
        <w:separator/>
      </w:r>
    </w:p>
  </w:footnote>
  <w:footnote w:type="continuationSeparator" w:id="0">
    <w:p w:rsidR="00EF692C" w:rsidRDefault="00EF692C">
      <w:r>
        <w:continuationSeparator/>
      </w:r>
    </w:p>
  </w:footnote>
  <w:footnote w:id="1">
    <w:p w:rsidR="002E7413" w:rsidRPr="007B6670" w:rsidRDefault="002E7413" w:rsidP="00BC06F3">
      <w:pPr>
        <w:pStyle w:val="af8"/>
        <w:rPr>
          <w:rFonts w:cs="Arial"/>
          <w:sz w:val="12"/>
          <w:szCs w:val="12"/>
          <w:lang w:val="ru-RU" w:eastAsia="ru-RU"/>
        </w:rPr>
      </w:pPr>
      <w:r w:rsidRPr="002D4B1E">
        <w:rPr>
          <w:rStyle w:val="aff"/>
          <w:rFonts w:cs="Arial"/>
          <w:sz w:val="12"/>
          <w:szCs w:val="12"/>
        </w:rPr>
        <w:footnoteRef/>
      </w:r>
      <w:r w:rsidRPr="002D4B1E">
        <w:rPr>
          <w:rFonts w:cs="Arial"/>
          <w:sz w:val="12"/>
          <w:szCs w:val="12"/>
          <w:lang w:val="ru-RU"/>
        </w:rPr>
        <w:t xml:space="preserve"> Здесь и далее по главе: </w:t>
      </w:r>
      <w:r w:rsidRPr="002D4B1E">
        <w:rPr>
          <w:rFonts w:cs="Arial"/>
          <w:sz w:val="12"/>
          <w:szCs w:val="12"/>
          <w:lang w:val="ru-RU" w:eastAsia="ru-RU"/>
        </w:rPr>
        <w:t>актив признается просроченным в полном объеме в случае нарушения установленных договором сроков по уплате хотя бы одного платежа по основному долгу и (или) процентам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413" w:rsidRDefault="002E7413"/>
  <w:p w:rsidR="002E7413" w:rsidRDefault="002E7413"/>
  <w:p w:rsidR="002E7413" w:rsidRDefault="002E7413"/>
  <w:p w:rsidR="002E7413" w:rsidRDefault="002E7413"/>
  <w:p w:rsidR="002E7413" w:rsidRDefault="002E7413"/>
  <w:p w:rsidR="002E7413" w:rsidRDefault="002E7413"/>
  <w:p w:rsidR="002E7413" w:rsidRDefault="002E7413"/>
  <w:p w:rsidR="002E7413" w:rsidRDefault="002E7413"/>
  <w:p w:rsidR="002E7413" w:rsidRDefault="002E7413"/>
  <w:p w:rsidR="002E7413" w:rsidRDefault="002E7413"/>
  <w:p w:rsidR="002E7413" w:rsidRDefault="002E7413"/>
  <w:p w:rsidR="002E7413" w:rsidRDefault="002E7413"/>
  <w:p w:rsidR="002E7413" w:rsidRDefault="002E7413"/>
  <w:p w:rsidR="002E7413" w:rsidRDefault="002E7413"/>
  <w:p w:rsidR="002E7413" w:rsidRDefault="002E7413"/>
  <w:p w:rsidR="002E7413" w:rsidRDefault="002E7413"/>
  <w:p w:rsidR="002E7413" w:rsidRDefault="002E7413"/>
  <w:p w:rsidR="002E7413" w:rsidRDefault="002E7413"/>
  <w:p w:rsidR="002E7413" w:rsidRDefault="002E7413"/>
  <w:p w:rsidR="002E7413" w:rsidRDefault="002E7413"/>
  <w:p w:rsidR="002E7413" w:rsidRDefault="002E7413"/>
  <w:p w:rsidR="002E7413" w:rsidRDefault="002E7413"/>
  <w:p w:rsidR="002E7413" w:rsidRDefault="002E7413"/>
  <w:p w:rsidR="002E7413" w:rsidRDefault="002E7413"/>
  <w:p w:rsidR="002E7413" w:rsidRDefault="002E7413"/>
  <w:p w:rsidR="002E7413" w:rsidRDefault="002E7413"/>
  <w:p w:rsidR="002E7413" w:rsidRDefault="002E7413"/>
  <w:p w:rsidR="002E7413" w:rsidRDefault="002E7413"/>
  <w:p w:rsidR="002E7413" w:rsidRDefault="002E7413"/>
  <w:p w:rsidR="002E7413" w:rsidRDefault="002E741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413" w:rsidRDefault="002E7413" w:rsidP="00540327">
    <w:pPr>
      <w:pStyle w:val="450HeaderOdd"/>
      <w:tabs>
        <w:tab w:val="clear" w:pos="4253"/>
        <w:tab w:val="clear" w:pos="8505"/>
        <w:tab w:val="right" w:pos="9356"/>
      </w:tabs>
      <w:rPr>
        <w:rFonts w:ascii="Arial" w:hAnsi="Arial" w:cs="Arial"/>
        <w:sz w:val="16"/>
        <w:szCs w:val="18"/>
        <w:lang w:val="ru-RU"/>
      </w:rPr>
    </w:pPr>
    <w:r>
      <w:rPr>
        <w:rFonts w:ascii="Arial" w:hAnsi="Arial" w:cs="Arial"/>
        <w:sz w:val="16"/>
        <w:szCs w:val="18"/>
        <w:lang w:val="ru-RU"/>
      </w:rPr>
      <w:t xml:space="preserve">ПАО «Норвик Банк»                             Пояснительная </w:t>
    </w:r>
    <w:r w:rsidRPr="00CD00AB">
      <w:rPr>
        <w:rFonts w:ascii="Arial" w:hAnsi="Arial" w:cs="Arial"/>
        <w:sz w:val="16"/>
        <w:szCs w:val="18"/>
        <w:lang w:val="ru-RU"/>
      </w:rPr>
      <w:t>информация к</w:t>
    </w:r>
    <w:r>
      <w:rPr>
        <w:rFonts w:ascii="Arial" w:hAnsi="Arial" w:cs="Arial"/>
        <w:sz w:val="16"/>
        <w:szCs w:val="18"/>
        <w:lang w:val="ru-RU"/>
      </w:rPr>
      <w:t xml:space="preserve"> промежуточной</w:t>
    </w:r>
    <w:r w:rsidRPr="00CD00AB">
      <w:rPr>
        <w:rFonts w:ascii="Arial" w:hAnsi="Arial" w:cs="Arial"/>
        <w:sz w:val="16"/>
        <w:szCs w:val="18"/>
        <w:lang w:val="ru-RU"/>
      </w:rPr>
      <w:t xml:space="preserve"> бухгал</w:t>
    </w:r>
    <w:r>
      <w:rPr>
        <w:rFonts w:ascii="Arial" w:hAnsi="Arial" w:cs="Arial"/>
        <w:sz w:val="16"/>
        <w:szCs w:val="18"/>
        <w:lang w:val="ru-RU"/>
      </w:rPr>
      <w:t xml:space="preserve">терской (финансовой) отчетности </w:t>
    </w:r>
  </w:p>
  <w:p w:rsidR="002E7413" w:rsidRPr="00CD00AB" w:rsidRDefault="002E7413" w:rsidP="00540327">
    <w:pPr>
      <w:pStyle w:val="450HeaderOdd"/>
      <w:tabs>
        <w:tab w:val="clear" w:pos="4253"/>
        <w:tab w:val="clear" w:pos="8505"/>
        <w:tab w:val="right" w:pos="9356"/>
      </w:tabs>
      <w:rPr>
        <w:rFonts w:ascii="Arial" w:hAnsi="Arial" w:cs="Arial"/>
        <w:sz w:val="16"/>
        <w:szCs w:val="18"/>
        <w:lang w:val="ru-RU"/>
      </w:rPr>
    </w:pPr>
    <w:r>
      <w:rPr>
        <w:rFonts w:ascii="Arial" w:hAnsi="Arial" w:cs="Arial"/>
        <w:sz w:val="16"/>
        <w:szCs w:val="18"/>
        <w:lang w:val="ru-RU"/>
      </w:rPr>
      <w:t xml:space="preserve">                                                                                                                       6 месяцев </w:t>
    </w:r>
    <w:r w:rsidRPr="00CD00AB">
      <w:rPr>
        <w:rFonts w:ascii="Arial" w:hAnsi="Arial" w:cs="Arial"/>
        <w:sz w:val="16"/>
        <w:szCs w:val="18"/>
        <w:lang w:val="ru-RU"/>
      </w:rPr>
      <w:t>201</w:t>
    </w:r>
    <w:r>
      <w:rPr>
        <w:rFonts w:ascii="Arial" w:hAnsi="Arial" w:cs="Arial"/>
        <w:sz w:val="16"/>
        <w:szCs w:val="18"/>
        <w:lang w:val="ru-RU"/>
      </w:rPr>
      <w:t>6</w:t>
    </w:r>
    <w:r w:rsidRPr="00CD00AB">
      <w:rPr>
        <w:rFonts w:ascii="Arial" w:hAnsi="Arial" w:cs="Arial"/>
        <w:sz w:val="16"/>
        <w:szCs w:val="18"/>
        <w:lang w:val="ru-RU"/>
      </w:rPr>
      <w:t xml:space="preserve"> год</w:t>
    </w:r>
  </w:p>
  <w:p w:rsidR="002E7413" w:rsidRPr="0012506D" w:rsidRDefault="002E7413">
    <w:pPr>
      <w:tabs>
        <w:tab w:val="left" w:pos="620"/>
      </w:tabs>
      <w:ind w:left="-90" w:right="1"/>
      <w:jc w:val="center"/>
      <w:rPr>
        <w:rFonts w:cs="Arial"/>
        <w:i/>
        <w:iCs/>
        <w:color w:val="000000"/>
        <w:sz w:val="14"/>
        <w:szCs w:val="14"/>
        <w:lang w:val="ru-RU"/>
      </w:rPr>
    </w:pPr>
  </w:p>
  <w:p w:rsidR="002E7413" w:rsidRPr="00CD00AB" w:rsidRDefault="002E7413">
    <w:pPr>
      <w:ind w:right="1"/>
      <w:rPr>
        <w:rFonts w:cs="Arial"/>
        <w:i/>
        <w:iCs/>
        <w:color w:val="000000"/>
        <w:sz w:val="16"/>
        <w:szCs w:val="20"/>
        <w:lang w:val="ru-RU"/>
      </w:rPr>
    </w:pPr>
    <w:r w:rsidRPr="00A566CC">
      <w:rPr>
        <w:rFonts w:cs="Arial"/>
        <w:i/>
        <w:iCs/>
        <w:color w:val="000000"/>
        <w:sz w:val="16"/>
        <w:szCs w:val="20"/>
        <w:lang w:val="ru-RU"/>
      </w:rPr>
      <w:t>(</w:t>
    </w:r>
    <w:r w:rsidRPr="00CD00AB">
      <w:rPr>
        <w:rFonts w:cs="Arial"/>
        <w:i/>
        <w:iCs/>
        <w:color w:val="000000"/>
        <w:sz w:val="16"/>
        <w:szCs w:val="20"/>
        <w:lang w:val="ru-RU"/>
      </w:rPr>
      <w:t>в тысячах российских рублей)</w:t>
    </w:r>
  </w:p>
  <w:p w:rsidR="002E7413" w:rsidRPr="00CD00AB" w:rsidRDefault="002E7413">
    <w:pPr>
      <w:ind w:right="1"/>
      <w:rPr>
        <w:rFonts w:cs="Arial"/>
        <w:i/>
        <w:iCs/>
        <w:color w:val="000000"/>
        <w:sz w:val="16"/>
        <w:szCs w:val="18"/>
        <w:lang w:val="ru-RU"/>
      </w:rPr>
    </w:pPr>
  </w:p>
  <w:p w:rsidR="002E7413" w:rsidRPr="0012506D" w:rsidRDefault="002E7413">
    <w:pPr>
      <w:ind w:right="1"/>
      <w:rPr>
        <w:rFonts w:cs="Arial"/>
        <w:i/>
        <w:iCs/>
        <w:color w:val="000000"/>
        <w:szCs w:val="18"/>
        <w:lang w:val="ru-RU"/>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413" w:rsidRDefault="002E7413">
    <w:pPr>
      <w:pStyle w:val="a8"/>
      <w:rPr>
        <w:lang w:val="ru-RU"/>
      </w:rPr>
    </w:pPr>
  </w:p>
  <w:p w:rsidR="002E7413" w:rsidRPr="0034352A" w:rsidRDefault="002E7413">
    <w:pPr>
      <w:pStyle w:val="a8"/>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4ADEA38A"/>
    <w:lvl w:ilvl="0">
      <w:start w:val="1"/>
      <w:numFmt w:val="decimal"/>
      <w:pStyle w:val="3"/>
      <w:lvlText w:val="%1."/>
      <w:lvlJc w:val="left"/>
      <w:pPr>
        <w:tabs>
          <w:tab w:val="num" w:pos="926"/>
        </w:tabs>
        <w:ind w:left="926" w:hanging="360"/>
      </w:pPr>
    </w:lvl>
  </w:abstractNum>
  <w:abstractNum w:abstractNumId="1" w15:restartNumberingAfterBreak="0">
    <w:nsid w:val="FFFFFF80"/>
    <w:multiLevelType w:val="singleLevel"/>
    <w:tmpl w:val="1AD25C9A"/>
    <w:lvl w:ilvl="0">
      <w:start w:val="1"/>
      <w:numFmt w:val="bullet"/>
      <w:pStyle w:val="5"/>
      <w:lvlText w:val=""/>
      <w:lvlJc w:val="left"/>
      <w:pPr>
        <w:tabs>
          <w:tab w:val="num" w:pos="1492"/>
        </w:tabs>
        <w:ind w:left="1492" w:hanging="360"/>
      </w:pPr>
      <w:rPr>
        <w:rFonts w:ascii="Symbol" w:hAnsi="Symbol" w:hint="default"/>
      </w:rPr>
    </w:lvl>
  </w:abstractNum>
  <w:abstractNum w:abstractNumId="2" w15:restartNumberingAfterBreak="0">
    <w:nsid w:val="041D793C"/>
    <w:multiLevelType w:val="hybridMultilevel"/>
    <w:tmpl w:val="6A9C5CB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A620E7"/>
    <w:multiLevelType w:val="hybridMultilevel"/>
    <w:tmpl w:val="FFF88D9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B41766D"/>
    <w:multiLevelType w:val="hybridMultilevel"/>
    <w:tmpl w:val="5BC2991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985B65"/>
    <w:multiLevelType w:val="hybridMultilevel"/>
    <w:tmpl w:val="EC703F2C"/>
    <w:lvl w:ilvl="0" w:tplc="0419000B">
      <w:start w:val="1"/>
      <w:numFmt w:val="bullet"/>
      <w:lvlText w:val=""/>
      <w:lvlJc w:val="left"/>
      <w:pPr>
        <w:ind w:left="642" w:hanging="360"/>
      </w:pPr>
      <w:rPr>
        <w:rFonts w:ascii="Wingdings" w:hAnsi="Wingdings" w:hint="default"/>
      </w:rPr>
    </w:lvl>
    <w:lvl w:ilvl="1" w:tplc="04190003" w:tentative="1">
      <w:start w:val="1"/>
      <w:numFmt w:val="bullet"/>
      <w:lvlText w:val="o"/>
      <w:lvlJc w:val="left"/>
      <w:pPr>
        <w:ind w:left="1362" w:hanging="360"/>
      </w:pPr>
      <w:rPr>
        <w:rFonts w:ascii="Courier New" w:hAnsi="Courier New" w:cs="Courier New" w:hint="default"/>
      </w:rPr>
    </w:lvl>
    <w:lvl w:ilvl="2" w:tplc="04190005" w:tentative="1">
      <w:start w:val="1"/>
      <w:numFmt w:val="bullet"/>
      <w:lvlText w:val=""/>
      <w:lvlJc w:val="left"/>
      <w:pPr>
        <w:ind w:left="2082" w:hanging="360"/>
      </w:pPr>
      <w:rPr>
        <w:rFonts w:ascii="Wingdings" w:hAnsi="Wingdings" w:hint="default"/>
      </w:rPr>
    </w:lvl>
    <w:lvl w:ilvl="3" w:tplc="04190001" w:tentative="1">
      <w:start w:val="1"/>
      <w:numFmt w:val="bullet"/>
      <w:lvlText w:val=""/>
      <w:lvlJc w:val="left"/>
      <w:pPr>
        <w:ind w:left="2802" w:hanging="360"/>
      </w:pPr>
      <w:rPr>
        <w:rFonts w:ascii="Symbol" w:hAnsi="Symbol" w:hint="default"/>
      </w:rPr>
    </w:lvl>
    <w:lvl w:ilvl="4" w:tplc="04190003" w:tentative="1">
      <w:start w:val="1"/>
      <w:numFmt w:val="bullet"/>
      <w:lvlText w:val="o"/>
      <w:lvlJc w:val="left"/>
      <w:pPr>
        <w:ind w:left="3522" w:hanging="360"/>
      </w:pPr>
      <w:rPr>
        <w:rFonts w:ascii="Courier New" w:hAnsi="Courier New" w:cs="Courier New" w:hint="default"/>
      </w:rPr>
    </w:lvl>
    <w:lvl w:ilvl="5" w:tplc="04190005" w:tentative="1">
      <w:start w:val="1"/>
      <w:numFmt w:val="bullet"/>
      <w:lvlText w:val=""/>
      <w:lvlJc w:val="left"/>
      <w:pPr>
        <w:ind w:left="4242" w:hanging="360"/>
      </w:pPr>
      <w:rPr>
        <w:rFonts w:ascii="Wingdings" w:hAnsi="Wingdings" w:hint="default"/>
      </w:rPr>
    </w:lvl>
    <w:lvl w:ilvl="6" w:tplc="04190001" w:tentative="1">
      <w:start w:val="1"/>
      <w:numFmt w:val="bullet"/>
      <w:lvlText w:val=""/>
      <w:lvlJc w:val="left"/>
      <w:pPr>
        <w:ind w:left="4962" w:hanging="360"/>
      </w:pPr>
      <w:rPr>
        <w:rFonts w:ascii="Symbol" w:hAnsi="Symbol" w:hint="default"/>
      </w:rPr>
    </w:lvl>
    <w:lvl w:ilvl="7" w:tplc="04190003" w:tentative="1">
      <w:start w:val="1"/>
      <w:numFmt w:val="bullet"/>
      <w:lvlText w:val="o"/>
      <w:lvlJc w:val="left"/>
      <w:pPr>
        <w:ind w:left="5682" w:hanging="360"/>
      </w:pPr>
      <w:rPr>
        <w:rFonts w:ascii="Courier New" w:hAnsi="Courier New" w:cs="Courier New" w:hint="default"/>
      </w:rPr>
    </w:lvl>
    <w:lvl w:ilvl="8" w:tplc="04190005" w:tentative="1">
      <w:start w:val="1"/>
      <w:numFmt w:val="bullet"/>
      <w:lvlText w:val=""/>
      <w:lvlJc w:val="left"/>
      <w:pPr>
        <w:ind w:left="6402" w:hanging="360"/>
      </w:pPr>
      <w:rPr>
        <w:rFonts w:ascii="Wingdings" w:hAnsi="Wingdings" w:hint="default"/>
      </w:rPr>
    </w:lvl>
  </w:abstractNum>
  <w:abstractNum w:abstractNumId="6" w15:restartNumberingAfterBreak="0">
    <w:nsid w:val="0CD91E06"/>
    <w:multiLevelType w:val="hybridMultilevel"/>
    <w:tmpl w:val="F0B6171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3B06B44"/>
    <w:multiLevelType w:val="hybridMultilevel"/>
    <w:tmpl w:val="DB2E12A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4EA7BB2"/>
    <w:multiLevelType w:val="hybridMultilevel"/>
    <w:tmpl w:val="5010CAE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6BF5A8B"/>
    <w:multiLevelType w:val="hybridMultilevel"/>
    <w:tmpl w:val="C54A48E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A351210"/>
    <w:multiLevelType w:val="hybridMultilevel"/>
    <w:tmpl w:val="4BE4CAE4"/>
    <w:lvl w:ilvl="0" w:tplc="0419000B">
      <w:start w:val="1"/>
      <w:numFmt w:val="bullet"/>
      <w:lvlText w:val=""/>
      <w:lvlJc w:val="left"/>
      <w:pPr>
        <w:ind w:left="765" w:hanging="360"/>
      </w:pPr>
      <w:rPr>
        <w:rFonts w:ascii="Wingdings" w:hAnsi="Wingding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1" w15:restartNumberingAfterBreak="0">
    <w:nsid w:val="1A804B0A"/>
    <w:multiLevelType w:val="multilevel"/>
    <w:tmpl w:val="3788B718"/>
    <w:lvl w:ilvl="0">
      <w:start w:val="4"/>
      <w:numFmt w:val="bullet"/>
      <w:pStyle w:val="ABC-BulletsinNotes"/>
      <w:lvlText w:val=""/>
      <w:lvlJc w:val="left"/>
      <w:pPr>
        <w:tabs>
          <w:tab w:val="num" w:pos="567"/>
        </w:tabs>
        <w:ind w:left="567" w:hanging="567"/>
      </w:pPr>
      <w:rPr>
        <w:rFonts w:ascii="Symbol" w:hAnsi="Symbol" w:hint="default"/>
        <w:b w:val="0"/>
        <w:i w:val="0"/>
        <w:caps w:val="0"/>
        <w:strike w:val="0"/>
        <w:dstrike w:val="0"/>
        <w:outline w:val="0"/>
        <w:shadow w:val="0"/>
        <w:emboss w:val="0"/>
        <w:imprint w:val="0"/>
        <w:vanish w:val="0"/>
        <w:vertAlign w:val="baseline"/>
      </w:rPr>
    </w:lvl>
    <w:lvl w:ilvl="1">
      <w:start w:val="1"/>
      <w:numFmt w:val="bullet"/>
      <w:lvlText w:val="–"/>
      <w:lvlJc w:val="left"/>
      <w:pPr>
        <w:tabs>
          <w:tab w:val="num" w:pos="927"/>
        </w:tabs>
        <w:ind w:left="851" w:hanging="284"/>
      </w:pPr>
      <w:rPr>
        <w:rFonts w:ascii="Times New Roman" w:hAnsi="Times New Roman" w:hint="default"/>
        <w:b w:val="0"/>
        <w:i w:val="0"/>
        <w:caps w:val="0"/>
        <w:strike w:val="0"/>
        <w:dstrike w:val="0"/>
        <w:outline w:val="0"/>
        <w:shadow w:val="0"/>
        <w:emboss w:val="0"/>
        <w:imprint w:val="0"/>
        <w:vanish w:val="0"/>
        <w:sz w:val="20"/>
        <w:vertAlign w:val="baseline"/>
      </w:rPr>
    </w:lvl>
    <w:lvl w:ilvl="2">
      <w:start w:val="1"/>
      <w:numFmt w:val="decimal"/>
      <w:lvlText w:val="%1.%2.%3"/>
      <w:lvlJc w:val="left"/>
      <w:pPr>
        <w:tabs>
          <w:tab w:val="num" w:pos="720"/>
        </w:tabs>
        <w:ind w:left="720" w:hanging="720"/>
      </w:pPr>
      <w:rPr>
        <w:rFonts w:ascii="Arial" w:hAnsi="Arial" w:hint="default"/>
      </w:rPr>
    </w:lvl>
    <w:lvl w:ilvl="3">
      <w:start w:val="1"/>
      <w:numFmt w:val="decimal"/>
      <w:lvlText w:val="%1.%2.%3.%4"/>
      <w:lvlJc w:val="left"/>
      <w:pPr>
        <w:tabs>
          <w:tab w:val="num" w:pos="720"/>
        </w:tabs>
        <w:ind w:left="720" w:hanging="720"/>
      </w:pPr>
      <w:rPr>
        <w:rFonts w:ascii="Arial" w:hAnsi="Arial" w:hint="default"/>
      </w:rPr>
    </w:lvl>
    <w:lvl w:ilvl="4">
      <w:start w:val="1"/>
      <w:numFmt w:val="decimal"/>
      <w:lvlText w:val="%1.%2.%3.%4.%5"/>
      <w:lvlJc w:val="left"/>
      <w:pPr>
        <w:tabs>
          <w:tab w:val="num" w:pos="720"/>
        </w:tabs>
        <w:ind w:left="720" w:hanging="720"/>
      </w:pPr>
      <w:rPr>
        <w:rFonts w:ascii="Arial" w:hAnsi="Arial" w:hint="default"/>
      </w:rPr>
    </w:lvl>
    <w:lvl w:ilvl="5">
      <w:start w:val="1"/>
      <w:numFmt w:val="decimal"/>
      <w:lvlText w:val="%1.%2.%3.%4.%5.%6"/>
      <w:lvlJc w:val="left"/>
      <w:pPr>
        <w:tabs>
          <w:tab w:val="num" w:pos="1080"/>
        </w:tabs>
        <w:ind w:left="1080" w:hanging="1080"/>
      </w:pPr>
      <w:rPr>
        <w:rFonts w:ascii="Arial" w:hAnsi="Arial" w:hint="default"/>
      </w:rPr>
    </w:lvl>
    <w:lvl w:ilvl="6">
      <w:start w:val="1"/>
      <w:numFmt w:val="decimal"/>
      <w:lvlText w:val="%1.%2.%3.%4.%5.%6.%7"/>
      <w:lvlJc w:val="left"/>
      <w:pPr>
        <w:tabs>
          <w:tab w:val="num" w:pos="1080"/>
        </w:tabs>
        <w:ind w:left="1080" w:hanging="1080"/>
      </w:pPr>
      <w:rPr>
        <w:rFonts w:ascii="Arial" w:hAnsi="Arial" w:hint="default"/>
      </w:rPr>
    </w:lvl>
    <w:lvl w:ilvl="7">
      <w:start w:val="1"/>
      <w:numFmt w:val="decimal"/>
      <w:lvlText w:val="%1.%2.%3.%4.%5.%6.%7.%8"/>
      <w:lvlJc w:val="left"/>
      <w:pPr>
        <w:tabs>
          <w:tab w:val="num" w:pos="1440"/>
        </w:tabs>
        <w:ind w:left="1440" w:hanging="1440"/>
      </w:pPr>
      <w:rPr>
        <w:rFonts w:ascii="Arial" w:hAnsi="Arial" w:hint="default"/>
      </w:rPr>
    </w:lvl>
    <w:lvl w:ilvl="8">
      <w:start w:val="1"/>
      <w:numFmt w:val="decimal"/>
      <w:lvlText w:val="%1.%2.%3.%4.%5.%6.%7.%8.%9"/>
      <w:lvlJc w:val="left"/>
      <w:pPr>
        <w:tabs>
          <w:tab w:val="num" w:pos="1440"/>
        </w:tabs>
        <w:ind w:left="1440" w:hanging="1440"/>
      </w:pPr>
      <w:rPr>
        <w:rFonts w:ascii="Arial" w:hAnsi="Arial" w:hint="default"/>
      </w:rPr>
    </w:lvl>
  </w:abstractNum>
  <w:abstractNum w:abstractNumId="12" w15:restartNumberingAfterBreak="0">
    <w:nsid w:val="1BC349AC"/>
    <w:multiLevelType w:val="hybridMultilevel"/>
    <w:tmpl w:val="3460BEC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1365072"/>
    <w:multiLevelType w:val="hybridMultilevel"/>
    <w:tmpl w:val="D80859F6"/>
    <w:lvl w:ilvl="0" w:tplc="0419000B">
      <w:start w:val="1"/>
      <w:numFmt w:val="bullet"/>
      <w:lvlText w:val=""/>
      <w:lvlJc w:val="left"/>
      <w:pPr>
        <w:ind w:left="1071" w:hanging="360"/>
      </w:pPr>
      <w:rPr>
        <w:rFonts w:ascii="Wingdings" w:hAnsi="Wingdings" w:hint="default"/>
      </w:rPr>
    </w:lvl>
    <w:lvl w:ilvl="1" w:tplc="04190003" w:tentative="1">
      <w:start w:val="1"/>
      <w:numFmt w:val="bullet"/>
      <w:lvlText w:val="o"/>
      <w:lvlJc w:val="left"/>
      <w:pPr>
        <w:ind w:left="1791" w:hanging="360"/>
      </w:pPr>
      <w:rPr>
        <w:rFonts w:ascii="Courier New" w:hAnsi="Courier New" w:cs="Courier New" w:hint="default"/>
      </w:rPr>
    </w:lvl>
    <w:lvl w:ilvl="2" w:tplc="04190005" w:tentative="1">
      <w:start w:val="1"/>
      <w:numFmt w:val="bullet"/>
      <w:lvlText w:val=""/>
      <w:lvlJc w:val="left"/>
      <w:pPr>
        <w:ind w:left="2511" w:hanging="360"/>
      </w:pPr>
      <w:rPr>
        <w:rFonts w:ascii="Wingdings" w:hAnsi="Wingdings" w:hint="default"/>
      </w:rPr>
    </w:lvl>
    <w:lvl w:ilvl="3" w:tplc="04190001" w:tentative="1">
      <w:start w:val="1"/>
      <w:numFmt w:val="bullet"/>
      <w:lvlText w:val=""/>
      <w:lvlJc w:val="left"/>
      <w:pPr>
        <w:ind w:left="3231" w:hanging="360"/>
      </w:pPr>
      <w:rPr>
        <w:rFonts w:ascii="Symbol" w:hAnsi="Symbol" w:hint="default"/>
      </w:rPr>
    </w:lvl>
    <w:lvl w:ilvl="4" w:tplc="04190003" w:tentative="1">
      <w:start w:val="1"/>
      <w:numFmt w:val="bullet"/>
      <w:lvlText w:val="o"/>
      <w:lvlJc w:val="left"/>
      <w:pPr>
        <w:ind w:left="3951" w:hanging="360"/>
      </w:pPr>
      <w:rPr>
        <w:rFonts w:ascii="Courier New" w:hAnsi="Courier New" w:cs="Courier New" w:hint="default"/>
      </w:rPr>
    </w:lvl>
    <w:lvl w:ilvl="5" w:tplc="04190005" w:tentative="1">
      <w:start w:val="1"/>
      <w:numFmt w:val="bullet"/>
      <w:lvlText w:val=""/>
      <w:lvlJc w:val="left"/>
      <w:pPr>
        <w:ind w:left="4671" w:hanging="360"/>
      </w:pPr>
      <w:rPr>
        <w:rFonts w:ascii="Wingdings" w:hAnsi="Wingdings" w:hint="default"/>
      </w:rPr>
    </w:lvl>
    <w:lvl w:ilvl="6" w:tplc="04190001" w:tentative="1">
      <w:start w:val="1"/>
      <w:numFmt w:val="bullet"/>
      <w:lvlText w:val=""/>
      <w:lvlJc w:val="left"/>
      <w:pPr>
        <w:ind w:left="5391" w:hanging="360"/>
      </w:pPr>
      <w:rPr>
        <w:rFonts w:ascii="Symbol" w:hAnsi="Symbol" w:hint="default"/>
      </w:rPr>
    </w:lvl>
    <w:lvl w:ilvl="7" w:tplc="04190003" w:tentative="1">
      <w:start w:val="1"/>
      <w:numFmt w:val="bullet"/>
      <w:lvlText w:val="o"/>
      <w:lvlJc w:val="left"/>
      <w:pPr>
        <w:ind w:left="6111" w:hanging="360"/>
      </w:pPr>
      <w:rPr>
        <w:rFonts w:ascii="Courier New" w:hAnsi="Courier New" w:cs="Courier New" w:hint="default"/>
      </w:rPr>
    </w:lvl>
    <w:lvl w:ilvl="8" w:tplc="04190005" w:tentative="1">
      <w:start w:val="1"/>
      <w:numFmt w:val="bullet"/>
      <w:lvlText w:val=""/>
      <w:lvlJc w:val="left"/>
      <w:pPr>
        <w:ind w:left="6831" w:hanging="360"/>
      </w:pPr>
      <w:rPr>
        <w:rFonts w:ascii="Wingdings" w:hAnsi="Wingdings" w:hint="default"/>
      </w:rPr>
    </w:lvl>
  </w:abstractNum>
  <w:abstractNum w:abstractNumId="14" w15:restartNumberingAfterBreak="0">
    <w:nsid w:val="25236612"/>
    <w:multiLevelType w:val="hybridMultilevel"/>
    <w:tmpl w:val="35463CF4"/>
    <w:lvl w:ilvl="0" w:tplc="0419000B">
      <w:start w:val="1"/>
      <w:numFmt w:val="bullet"/>
      <w:lvlText w:val=""/>
      <w:lvlJc w:val="left"/>
      <w:pPr>
        <w:ind w:left="642" w:hanging="360"/>
      </w:pPr>
      <w:rPr>
        <w:rFonts w:ascii="Wingdings" w:hAnsi="Wingdings" w:hint="default"/>
      </w:rPr>
    </w:lvl>
    <w:lvl w:ilvl="1" w:tplc="04190003" w:tentative="1">
      <w:start w:val="1"/>
      <w:numFmt w:val="bullet"/>
      <w:lvlText w:val="o"/>
      <w:lvlJc w:val="left"/>
      <w:pPr>
        <w:ind w:left="1362" w:hanging="360"/>
      </w:pPr>
      <w:rPr>
        <w:rFonts w:ascii="Courier New" w:hAnsi="Courier New" w:cs="Courier New" w:hint="default"/>
      </w:rPr>
    </w:lvl>
    <w:lvl w:ilvl="2" w:tplc="04190005" w:tentative="1">
      <w:start w:val="1"/>
      <w:numFmt w:val="bullet"/>
      <w:lvlText w:val=""/>
      <w:lvlJc w:val="left"/>
      <w:pPr>
        <w:ind w:left="2082" w:hanging="360"/>
      </w:pPr>
      <w:rPr>
        <w:rFonts w:ascii="Wingdings" w:hAnsi="Wingdings" w:hint="default"/>
      </w:rPr>
    </w:lvl>
    <w:lvl w:ilvl="3" w:tplc="04190001" w:tentative="1">
      <w:start w:val="1"/>
      <w:numFmt w:val="bullet"/>
      <w:lvlText w:val=""/>
      <w:lvlJc w:val="left"/>
      <w:pPr>
        <w:ind w:left="2802" w:hanging="360"/>
      </w:pPr>
      <w:rPr>
        <w:rFonts w:ascii="Symbol" w:hAnsi="Symbol" w:hint="default"/>
      </w:rPr>
    </w:lvl>
    <w:lvl w:ilvl="4" w:tplc="04190003" w:tentative="1">
      <w:start w:val="1"/>
      <w:numFmt w:val="bullet"/>
      <w:lvlText w:val="o"/>
      <w:lvlJc w:val="left"/>
      <w:pPr>
        <w:ind w:left="3522" w:hanging="360"/>
      </w:pPr>
      <w:rPr>
        <w:rFonts w:ascii="Courier New" w:hAnsi="Courier New" w:cs="Courier New" w:hint="default"/>
      </w:rPr>
    </w:lvl>
    <w:lvl w:ilvl="5" w:tplc="04190005" w:tentative="1">
      <w:start w:val="1"/>
      <w:numFmt w:val="bullet"/>
      <w:lvlText w:val=""/>
      <w:lvlJc w:val="left"/>
      <w:pPr>
        <w:ind w:left="4242" w:hanging="360"/>
      </w:pPr>
      <w:rPr>
        <w:rFonts w:ascii="Wingdings" w:hAnsi="Wingdings" w:hint="default"/>
      </w:rPr>
    </w:lvl>
    <w:lvl w:ilvl="6" w:tplc="04190001" w:tentative="1">
      <w:start w:val="1"/>
      <w:numFmt w:val="bullet"/>
      <w:lvlText w:val=""/>
      <w:lvlJc w:val="left"/>
      <w:pPr>
        <w:ind w:left="4962" w:hanging="360"/>
      </w:pPr>
      <w:rPr>
        <w:rFonts w:ascii="Symbol" w:hAnsi="Symbol" w:hint="default"/>
      </w:rPr>
    </w:lvl>
    <w:lvl w:ilvl="7" w:tplc="04190003" w:tentative="1">
      <w:start w:val="1"/>
      <w:numFmt w:val="bullet"/>
      <w:lvlText w:val="o"/>
      <w:lvlJc w:val="left"/>
      <w:pPr>
        <w:ind w:left="5682" w:hanging="360"/>
      </w:pPr>
      <w:rPr>
        <w:rFonts w:ascii="Courier New" w:hAnsi="Courier New" w:cs="Courier New" w:hint="default"/>
      </w:rPr>
    </w:lvl>
    <w:lvl w:ilvl="8" w:tplc="04190005" w:tentative="1">
      <w:start w:val="1"/>
      <w:numFmt w:val="bullet"/>
      <w:lvlText w:val=""/>
      <w:lvlJc w:val="left"/>
      <w:pPr>
        <w:ind w:left="6402" w:hanging="360"/>
      </w:pPr>
      <w:rPr>
        <w:rFonts w:ascii="Wingdings" w:hAnsi="Wingdings" w:hint="default"/>
      </w:rPr>
    </w:lvl>
  </w:abstractNum>
  <w:abstractNum w:abstractNumId="15" w15:restartNumberingAfterBreak="0">
    <w:nsid w:val="294564A6"/>
    <w:multiLevelType w:val="hybridMultilevel"/>
    <w:tmpl w:val="C09E1BD6"/>
    <w:lvl w:ilvl="0" w:tplc="E752F590">
      <w:start w:val="1"/>
      <w:numFmt w:val="bullet"/>
      <w:lvlRestart w:val="0"/>
      <w:pStyle w:val="010Subheading1"/>
      <w:lvlText w:val="·"/>
      <w:lvlJc w:val="left"/>
      <w:pPr>
        <w:tabs>
          <w:tab w:val="num" w:pos="425"/>
        </w:tabs>
        <w:ind w:left="425" w:hanging="425"/>
      </w:pPr>
      <w:rPr>
        <w:rFonts w:ascii="Symbol" w:hAnsi="Symbol" w:hint="default"/>
        <w:sz w:val="20"/>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DF5DA7"/>
    <w:multiLevelType w:val="hybridMultilevel"/>
    <w:tmpl w:val="221C13BE"/>
    <w:lvl w:ilvl="0" w:tplc="0419000B">
      <w:start w:val="1"/>
      <w:numFmt w:val="bullet"/>
      <w:lvlText w:val=""/>
      <w:lvlJc w:val="left"/>
      <w:pPr>
        <w:ind w:left="1773" w:hanging="360"/>
      </w:pPr>
      <w:rPr>
        <w:rFonts w:ascii="Wingdings" w:hAnsi="Wingdings" w:hint="default"/>
      </w:rPr>
    </w:lvl>
    <w:lvl w:ilvl="1" w:tplc="04190003" w:tentative="1">
      <w:start w:val="1"/>
      <w:numFmt w:val="bullet"/>
      <w:lvlText w:val="o"/>
      <w:lvlJc w:val="left"/>
      <w:pPr>
        <w:ind w:left="2493" w:hanging="360"/>
      </w:pPr>
      <w:rPr>
        <w:rFonts w:ascii="Courier New" w:hAnsi="Courier New" w:cs="Courier New" w:hint="default"/>
      </w:rPr>
    </w:lvl>
    <w:lvl w:ilvl="2" w:tplc="04190005" w:tentative="1">
      <w:start w:val="1"/>
      <w:numFmt w:val="bullet"/>
      <w:lvlText w:val=""/>
      <w:lvlJc w:val="left"/>
      <w:pPr>
        <w:ind w:left="3213" w:hanging="360"/>
      </w:pPr>
      <w:rPr>
        <w:rFonts w:ascii="Wingdings" w:hAnsi="Wingdings" w:hint="default"/>
      </w:rPr>
    </w:lvl>
    <w:lvl w:ilvl="3" w:tplc="04190001" w:tentative="1">
      <w:start w:val="1"/>
      <w:numFmt w:val="bullet"/>
      <w:lvlText w:val=""/>
      <w:lvlJc w:val="left"/>
      <w:pPr>
        <w:ind w:left="3933" w:hanging="360"/>
      </w:pPr>
      <w:rPr>
        <w:rFonts w:ascii="Symbol" w:hAnsi="Symbol" w:hint="default"/>
      </w:rPr>
    </w:lvl>
    <w:lvl w:ilvl="4" w:tplc="04190003" w:tentative="1">
      <w:start w:val="1"/>
      <w:numFmt w:val="bullet"/>
      <w:lvlText w:val="o"/>
      <w:lvlJc w:val="left"/>
      <w:pPr>
        <w:ind w:left="4653" w:hanging="360"/>
      </w:pPr>
      <w:rPr>
        <w:rFonts w:ascii="Courier New" w:hAnsi="Courier New" w:cs="Courier New" w:hint="default"/>
      </w:rPr>
    </w:lvl>
    <w:lvl w:ilvl="5" w:tplc="04190005" w:tentative="1">
      <w:start w:val="1"/>
      <w:numFmt w:val="bullet"/>
      <w:lvlText w:val=""/>
      <w:lvlJc w:val="left"/>
      <w:pPr>
        <w:ind w:left="5373" w:hanging="360"/>
      </w:pPr>
      <w:rPr>
        <w:rFonts w:ascii="Wingdings" w:hAnsi="Wingdings" w:hint="default"/>
      </w:rPr>
    </w:lvl>
    <w:lvl w:ilvl="6" w:tplc="04190001" w:tentative="1">
      <w:start w:val="1"/>
      <w:numFmt w:val="bullet"/>
      <w:lvlText w:val=""/>
      <w:lvlJc w:val="left"/>
      <w:pPr>
        <w:ind w:left="6093" w:hanging="360"/>
      </w:pPr>
      <w:rPr>
        <w:rFonts w:ascii="Symbol" w:hAnsi="Symbol" w:hint="default"/>
      </w:rPr>
    </w:lvl>
    <w:lvl w:ilvl="7" w:tplc="04190003" w:tentative="1">
      <w:start w:val="1"/>
      <w:numFmt w:val="bullet"/>
      <w:lvlText w:val="o"/>
      <w:lvlJc w:val="left"/>
      <w:pPr>
        <w:ind w:left="6813" w:hanging="360"/>
      </w:pPr>
      <w:rPr>
        <w:rFonts w:ascii="Courier New" w:hAnsi="Courier New" w:cs="Courier New" w:hint="default"/>
      </w:rPr>
    </w:lvl>
    <w:lvl w:ilvl="8" w:tplc="04190005" w:tentative="1">
      <w:start w:val="1"/>
      <w:numFmt w:val="bullet"/>
      <w:lvlText w:val=""/>
      <w:lvlJc w:val="left"/>
      <w:pPr>
        <w:ind w:left="7533" w:hanging="360"/>
      </w:pPr>
      <w:rPr>
        <w:rFonts w:ascii="Wingdings" w:hAnsi="Wingdings" w:hint="default"/>
      </w:rPr>
    </w:lvl>
  </w:abstractNum>
  <w:abstractNum w:abstractNumId="17" w15:restartNumberingAfterBreak="0">
    <w:nsid w:val="2E4A1448"/>
    <w:multiLevelType w:val="hybridMultilevel"/>
    <w:tmpl w:val="A476D28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4F72F0F"/>
    <w:multiLevelType w:val="hybridMultilevel"/>
    <w:tmpl w:val="1868CCB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54252C5"/>
    <w:multiLevelType w:val="hybridMultilevel"/>
    <w:tmpl w:val="294A6D2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A3378D5"/>
    <w:multiLevelType w:val="hybridMultilevel"/>
    <w:tmpl w:val="1F8E0F14"/>
    <w:lvl w:ilvl="0" w:tplc="BA525A88">
      <w:start w:val="1"/>
      <w:numFmt w:val="decimal"/>
      <w:pStyle w:val="2"/>
      <w:lvlText w:val="%1."/>
      <w:lvlJc w:val="left"/>
      <w:pPr>
        <w:ind w:left="360" w:hanging="360"/>
      </w:pPr>
      <w:rPr>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6C3B1C"/>
    <w:multiLevelType w:val="hybridMultilevel"/>
    <w:tmpl w:val="22240A3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3D2D282D"/>
    <w:multiLevelType w:val="hybridMultilevel"/>
    <w:tmpl w:val="1506E68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0F079B5"/>
    <w:multiLevelType w:val="hybridMultilevel"/>
    <w:tmpl w:val="41A4B1FE"/>
    <w:lvl w:ilvl="0" w:tplc="E752F590">
      <w:start w:val="1"/>
      <w:numFmt w:val="bullet"/>
      <w:pStyle w:val="tablebullet"/>
      <w:lvlText w:val=""/>
      <w:lvlJc w:val="left"/>
      <w:pPr>
        <w:tabs>
          <w:tab w:val="num" w:pos="1088"/>
        </w:tabs>
        <w:ind w:left="1088" w:hanging="425"/>
      </w:pPr>
      <w:rPr>
        <w:rFonts w:ascii="Wingdings 3" w:hAnsi="Wingdings 3" w:hint="default"/>
        <w:color w:val="7F7E82"/>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44D96FDB"/>
    <w:multiLevelType w:val="hybridMultilevel"/>
    <w:tmpl w:val="CBFAEB2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4F76B40"/>
    <w:multiLevelType w:val="hybridMultilevel"/>
    <w:tmpl w:val="85A20786"/>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6" w15:restartNumberingAfterBreak="0">
    <w:nsid w:val="46C542B3"/>
    <w:multiLevelType w:val="hybridMultilevel"/>
    <w:tmpl w:val="3730A3B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B9B42BD"/>
    <w:multiLevelType w:val="hybridMultilevel"/>
    <w:tmpl w:val="0E8A1CC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CDE1F7D"/>
    <w:multiLevelType w:val="hybridMultilevel"/>
    <w:tmpl w:val="4AF0611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0E40648"/>
    <w:multiLevelType w:val="hybridMultilevel"/>
    <w:tmpl w:val="573E81C4"/>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0" w15:restartNumberingAfterBreak="0">
    <w:nsid w:val="57D37DC6"/>
    <w:multiLevelType w:val="hybridMultilevel"/>
    <w:tmpl w:val="BD4EF52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5C131C12"/>
    <w:multiLevelType w:val="hybridMultilevel"/>
    <w:tmpl w:val="4DAE994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C2A7B2C"/>
    <w:multiLevelType w:val="hybridMultilevel"/>
    <w:tmpl w:val="35CC3C6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C560E0A"/>
    <w:multiLevelType w:val="hybridMultilevel"/>
    <w:tmpl w:val="9EBC4288"/>
    <w:lvl w:ilvl="0" w:tplc="C2441CBC">
      <w:start w:val="1"/>
      <w:numFmt w:val="lowerRoman"/>
      <w:pStyle w:val="50"/>
      <w:lvlText w:val="%1."/>
      <w:lvlJc w:val="left"/>
      <w:pPr>
        <w:ind w:left="360" w:hanging="360"/>
      </w:pPr>
      <w:rPr>
        <w:b/>
        <w:bCs w:val="0"/>
        <w:i/>
        <w:iCs w:val="0"/>
        <w:caps w:val="0"/>
        <w:smallCaps w:val="0"/>
        <w:strike w:val="0"/>
        <w:dstrike w:val="0"/>
        <w:outline w:val="0"/>
        <w:shadow w:val="0"/>
        <w:emboss w:val="0"/>
        <w:imprint w:val="0"/>
        <w:noProof w:val="0"/>
        <w:vanish w:val="0"/>
        <w:spacing w:val="0"/>
        <w:kern w:val="0"/>
        <w:position w:val="0"/>
        <w:u w:val="none"/>
        <w:vertAlign w:val="baseline"/>
        <w:em w:val="none"/>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4" w15:restartNumberingAfterBreak="0">
    <w:nsid w:val="5DF95A28"/>
    <w:multiLevelType w:val="hybridMultilevel"/>
    <w:tmpl w:val="514E95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F620EB5"/>
    <w:multiLevelType w:val="hybridMultilevel"/>
    <w:tmpl w:val="D5141B02"/>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6" w15:restartNumberingAfterBreak="0">
    <w:nsid w:val="69BC2001"/>
    <w:multiLevelType w:val="singleLevel"/>
    <w:tmpl w:val="04BE48D8"/>
    <w:lvl w:ilvl="0">
      <w:start w:val="1"/>
      <w:numFmt w:val="bullet"/>
      <w:pStyle w:val="Reportbullets"/>
      <w:lvlText w:val=""/>
      <w:lvlJc w:val="left"/>
      <w:pPr>
        <w:tabs>
          <w:tab w:val="num" w:pos="360"/>
        </w:tabs>
        <w:ind w:left="360" w:hanging="360"/>
      </w:pPr>
      <w:rPr>
        <w:rFonts w:ascii="Symbol" w:hAnsi="Symbol" w:hint="default"/>
      </w:rPr>
    </w:lvl>
  </w:abstractNum>
  <w:abstractNum w:abstractNumId="37" w15:restartNumberingAfterBreak="0">
    <w:nsid w:val="69C9165F"/>
    <w:multiLevelType w:val="hybridMultilevel"/>
    <w:tmpl w:val="6C881F58"/>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15:restartNumberingAfterBreak="0">
    <w:nsid w:val="6BF325B1"/>
    <w:multiLevelType w:val="hybridMultilevel"/>
    <w:tmpl w:val="4E103CE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E311BCB"/>
    <w:multiLevelType w:val="hybridMultilevel"/>
    <w:tmpl w:val="61D6E7FE"/>
    <w:lvl w:ilvl="0" w:tplc="04090001">
      <w:start w:val="1"/>
      <w:numFmt w:val="bullet"/>
      <w:lvlRestart w:val="0"/>
      <w:pStyle w:val="Indent3"/>
      <w:lvlText w:val="·"/>
      <w:lvlJc w:val="left"/>
      <w:pPr>
        <w:tabs>
          <w:tab w:val="num" w:pos="425"/>
        </w:tabs>
        <w:ind w:left="425" w:hanging="425"/>
      </w:pPr>
      <w:rPr>
        <w:rFonts w:ascii="Symbol" w:hAnsi="Symbol" w:hint="default"/>
        <w:color w:val="000080"/>
        <w:sz w:val="22"/>
        <w:lang w:val="ru-RU"/>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0A1671"/>
    <w:multiLevelType w:val="hybridMultilevel"/>
    <w:tmpl w:val="B2EEF1D2"/>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1" w15:restartNumberingAfterBreak="0">
    <w:nsid w:val="72574418"/>
    <w:multiLevelType w:val="hybridMultilevel"/>
    <w:tmpl w:val="3E349AC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F467B84"/>
    <w:multiLevelType w:val="hybridMultilevel"/>
    <w:tmpl w:val="8F9AA43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3"/>
  </w:num>
  <w:num w:numId="2">
    <w:abstractNumId w:val="15"/>
  </w:num>
  <w:num w:numId="3">
    <w:abstractNumId w:val="36"/>
  </w:num>
  <w:num w:numId="4">
    <w:abstractNumId w:val="11"/>
  </w:num>
  <w:num w:numId="5">
    <w:abstractNumId w:val="0"/>
  </w:num>
  <w:num w:numId="6">
    <w:abstractNumId w:val="1"/>
  </w:num>
  <w:num w:numId="7">
    <w:abstractNumId w:val="39"/>
  </w:num>
  <w:num w:numId="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42"/>
  </w:num>
  <w:num w:numId="11">
    <w:abstractNumId w:val="19"/>
  </w:num>
  <w:num w:numId="12">
    <w:abstractNumId w:val="26"/>
  </w:num>
  <w:num w:numId="13">
    <w:abstractNumId w:val="38"/>
  </w:num>
  <w:num w:numId="14">
    <w:abstractNumId w:val="16"/>
  </w:num>
  <w:num w:numId="15">
    <w:abstractNumId w:val="13"/>
  </w:num>
  <w:num w:numId="16">
    <w:abstractNumId w:val="12"/>
  </w:num>
  <w:num w:numId="17">
    <w:abstractNumId w:val="10"/>
  </w:num>
  <w:num w:numId="18">
    <w:abstractNumId w:val="41"/>
  </w:num>
  <w:num w:numId="19">
    <w:abstractNumId w:val="6"/>
  </w:num>
  <w:num w:numId="20">
    <w:abstractNumId w:val="2"/>
  </w:num>
  <w:num w:numId="21">
    <w:abstractNumId w:val="22"/>
  </w:num>
  <w:num w:numId="22">
    <w:abstractNumId w:val="3"/>
  </w:num>
  <w:num w:numId="23">
    <w:abstractNumId w:val="30"/>
  </w:num>
  <w:num w:numId="24">
    <w:abstractNumId w:val="21"/>
  </w:num>
  <w:num w:numId="25">
    <w:abstractNumId w:val="4"/>
  </w:num>
  <w:num w:numId="26">
    <w:abstractNumId w:val="37"/>
  </w:num>
  <w:num w:numId="27">
    <w:abstractNumId w:val="40"/>
  </w:num>
  <w:num w:numId="28">
    <w:abstractNumId w:val="35"/>
  </w:num>
  <w:num w:numId="29">
    <w:abstractNumId w:val="29"/>
  </w:num>
  <w:num w:numId="30">
    <w:abstractNumId w:val="25"/>
  </w:num>
  <w:num w:numId="31">
    <w:abstractNumId w:val="7"/>
  </w:num>
  <w:num w:numId="32">
    <w:abstractNumId w:val="32"/>
  </w:num>
  <w:num w:numId="33">
    <w:abstractNumId w:val="9"/>
  </w:num>
  <w:num w:numId="34">
    <w:abstractNumId w:val="27"/>
  </w:num>
  <w:num w:numId="35">
    <w:abstractNumId w:val="18"/>
  </w:num>
  <w:num w:numId="36">
    <w:abstractNumId w:val="5"/>
  </w:num>
  <w:num w:numId="37">
    <w:abstractNumId w:val="14"/>
  </w:num>
  <w:num w:numId="38">
    <w:abstractNumId w:val="24"/>
  </w:num>
  <w:num w:numId="39">
    <w:abstractNumId w:val="8"/>
  </w:num>
  <w:num w:numId="40">
    <w:abstractNumId w:val="31"/>
  </w:num>
  <w:num w:numId="41">
    <w:abstractNumId w:val="28"/>
  </w:num>
  <w:num w:numId="42">
    <w:abstractNumId w:val="17"/>
  </w:num>
  <w:num w:numId="43">
    <w:abstractNumId w:val="3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defaultTabStop w:val="708"/>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C31"/>
    <w:rsid w:val="000022BE"/>
    <w:rsid w:val="00004624"/>
    <w:rsid w:val="00004A25"/>
    <w:rsid w:val="00006986"/>
    <w:rsid w:val="00006E6F"/>
    <w:rsid w:val="000070B1"/>
    <w:rsid w:val="00007574"/>
    <w:rsid w:val="000114BA"/>
    <w:rsid w:val="0001233C"/>
    <w:rsid w:val="000166DF"/>
    <w:rsid w:val="0002363C"/>
    <w:rsid w:val="00025583"/>
    <w:rsid w:val="000255C2"/>
    <w:rsid w:val="00027103"/>
    <w:rsid w:val="00031711"/>
    <w:rsid w:val="00031DA6"/>
    <w:rsid w:val="00031FA5"/>
    <w:rsid w:val="00032EC1"/>
    <w:rsid w:val="00033620"/>
    <w:rsid w:val="00034C31"/>
    <w:rsid w:val="0003641B"/>
    <w:rsid w:val="000364A2"/>
    <w:rsid w:val="00037815"/>
    <w:rsid w:val="000405FB"/>
    <w:rsid w:val="00041143"/>
    <w:rsid w:val="00042501"/>
    <w:rsid w:val="0004287E"/>
    <w:rsid w:val="00043C71"/>
    <w:rsid w:val="00043E1E"/>
    <w:rsid w:val="00043F94"/>
    <w:rsid w:val="0004456D"/>
    <w:rsid w:val="000448FC"/>
    <w:rsid w:val="00046AE0"/>
    <w:rsid w:val="000505C8"/>
    <w:rsid w:val="00052399"/>
    <w:rsid w:val="00052F2E"/>
    <w:rsid w:val="000541AA"/>
    <w:rsid w:val="00055C56"/>
    <w:rsid w:val="00056DB0"/>
    <w:rsid w:val="000578FD"/>
    <w:rsid w:val="000603D7"/>
    <w:rsid w:val="00061DC8"/>
    <w:rsid w:val="00061EF5"/>
    <w:rsid w:val="00062945"/>
    <w:rsid w:val="0006326C"/>
    <w:rsid w:val="000635FD"/>
    <w:rsid w:val="00065504"/>
    <w:rsid w:val="00067EC2"/>
    <w:rsid w:val="000700D1"/>
    <w:rsid w:val="00073108"/>
    <w:rsid w:val="000736E0"/>
    <w:rsid w:val="00077F38"/>
    <w:rsid w:val="000804B8"/>
    <w:rsid w:val="000809C4"/>
    <w:rsid w:val="0008144B"/>
    <w:rsid w:val="00082896"/>
    <w:rsid w:val="00083217"/>
    <w:rsid w:val="0008509D"/>
    <w:rsid w:val="000862E9"/>
    <w:rsid w:val="000940F2"/>
    <w:rsid w:val="0009450E"/>
    <w:rsid w:val="00094864"/>
    <w:rsid w:val="00095933"/>
    <w:rsid w:val="00096334"/>
    <w:rsid w:val="000A06DD"/>
    <w:rsid w:val="000A147D"/>
    <w:rsid w:val="000A4F12"/>
    <w:rsid w:val="000A5C19"/>
    <w:rsid w:val="000A67F3"/>
    <w:rsid w:val="000A6C6F"/>
    <w:rsid w:val="000A71E6"/>
    <w:rsid w:val="000A793F"/>
    <w:rsid w:val="000A7C12"/>
    <w:rsid w:val="000A7CC1"/>
    <w:rsid w:val="000B0E1D"/>
    <w:rsid w:val="000B3EEB"/>
    <w:rsid w:val="000B5F5D"/>
    <w:rsid w:val="000B601B"/>
    <w:rsid w:val="000B618B"/>
    <w:rsid w:val="000B77BC"/>
    <w:rsid w:val="000C4231"/>
    <w:rsid w:val="000C432B"/>
    <w:rsid w:val="000C6BC3"/>
    <w:rsid w:val="000C6EE1"/>
    <w:rsid w:val="000C7CDE"/>
    <w:rsid w:val="000D0877"/>
    <w:rsid w:val="000D13C9"/>
    <w:rsid w:val="000D4222"/>
    <w:rsid w:val="000D4FC5"/>
    <w:rsid w:val="000D5274"/>
    <w:rsid w:val="000D6FD4"/>
    <w:rsid w:val="000D7054"/>
    <w:rsid w:val="000E0E8A"/>
    <w:rsid w:val="000E295A"/>
    <w:rsid w:val="000E30B3"/>
    <w:rsid w:val="000E3F7F"/>
    <w:rsid w:val="000E67DE"/>
    <w:rsid w:val="000E70B5"/>
    <w:rsid w:val="000F0BCC"/>
    <w:rsid w:val="000F17F6"/>
    <w:rsid w:val="0010141F"/>
    <w:rsid w:val="0010167E"/>
    <w:rsid w:val="001020EA"/>
    <w:rsid w:val="00104E54"/>
    <w:rsid w:val="0010748D"/>
    <w:rsid w:val="00107C2D"/>
    <w:rsid w:val="0011186C"/>
    <w:rsid w:val="001134A0"/>
    <w:rsid w:val="0011361C"/>
    <w:rsid w:val="00122C4C"/>
    <w:rsid w:val="00124BBD"/>
    <w:rsid w:val="00124FF6"/>
    <w:rsid w:val="00125232"/>
    <w:rsid w:val="00125272"/>
    <w:rsid w:val="001257AE"/>
    <w:rsid w:val="00125DA7"/>
    <w:rsid w:val="00131F24"/>
    <w:rsid w:val="00132688"/>
    <w:rsid w:val="001328B6"/>
    <w:rsid w:val="00133048"/>
    <w:rsid w:val="001340B7"/>
    <w:rsid w:val="00136969"/>
    <w:rsid w:val="00137796"/>
    <w:rsid w:val="00137991"/>
    <w:rsid w:val="001408FC"/>
    <w:rsid w:val="00140C4C"/>
    <w:rsid w:val="00142752"/>
    <w:rsid w:val="001457E9"/>
    <w:rsid w:val="00146711"/>
    <w:rsid w:val="00146A9B"/>
    <w:rsid w:val="00147DBA"/>
    <w:rsid w:val="00151143"/>
    <w:rsid w:val="0016263C"/>
    <w:rsid w:val="00164C43"/>
    <w:rsid w:val="001655EB"/>
    <w:rsid w:val="00166279"/>
    <w:rsid w:val="001672CE"/>
    <w:rsid w:val="00172315"/>
    <w:rsid w:val="0017292A"/>
    <w:rsid w:val="001733D6"/>
    <w:rsid w:val="00175B1E"/>
    <w:rsid w:val="00176908"/>
    <w:rsid w:val="00180376"/>
    <w:rsid w:val="001807B7"/>
    <w:rsid w:val="00180F3B"/>
    <w:rsid w:val="00182F15"/>
    <w:rsid w:val="001846CA"/>
    <w:rsid w:val="00184EB6"/>
    <w:rsid w:val="00186516"/>
    <w:rsid w:val="00187C85"/>
    <w:rsid w:val="00190225"/>
    <w:rsid w:val="00190ED9"/>
    <w:rsid w:val="00192610"/>
    <w:rsid w:val="00192612"/>
    <w:rsid w:val="00192C7C"/>
    <w:rsid w:val="001940D7"/>
    <w:rsid w:val="0019456D"/>
    <w:rsid w:val="001951D9"/>
    <w:rsid w:val="001A069F"/>
    <w:rsid w:val="001A0753"/>
    <w:rsid w:val="001A183A"/>
    <w:rsid w:val="001A607C"/>
    <w:rsid w:val="001B1520"/>
    <w:rsid w:val="001B152B"/>
    <w:rsid w:val="001B4461"/>
    <w:rsid w:val="001B70F1"/>
    <w:rsid w:val="001C0174"/>
    <w:rsid w:val="001C0269"/>
    <w:rsid w:val="001C093F"/>
    <w:rsid w:val="001C100D"/>
    <w:rsid w:val="001C2354"/>
    <w:rsid w:val="001C5332"/>
    <w:rsid w:val="001C5DA8"/>
    <w:rsid w:val="001C7FD2"/>
    <w:rsid w:val="001D0A02"/>
    <w:rsid w:val="001D1449"/>
    <w:rsid w:val="001D1C87"/>
    <w:rsid w:val="001D3DE2"/>
    <w:rsid w:val="001D4C47"/>
    <w:rsid w:val="001D73EA"/>
    <w:rsid w:val="001D7634"/>
    <w:rsid w:val="001E1FED"/>
    <w:rsid w:val="001E293B"/>
    <w:rsid w:val="001E2B81"/>
    <w:rsid w:val="001E400D"/>
    <w:rsid w:val="001E56DD"/>
    <w:rsid w:val="001E591D"/>
    <w:rsid w:val="001E75BC"/>
    <w:rsid w:val="001E7DA7"/>
    <w:rsid w:val="001F1B3D"/>
    <w:rsid w:val="001F2532"/>
    <w:rsid w:val="001F67FE"/>
    <w:rsid w:val="001F6AF8"/>
    <w:rsid w:val="001F6BE4"/>
    <w:rsid w:val="0020028D"/>
    <w:rsid w:val="00201686"/>
    <w:rsid w:val="002026D1"/>
    <w:rsid w:val="00203945"/>
    <w:rsid w:val="00204543"/>
    <w:rsid w:val="002063AC"/>
    <w:rsid w:val="00206C25"/>
    <w:rsid w:val="0021288B"/>
    <w:rsid w:val="00212A2B"/>
    <w:rsid w:val="00212E39"/>
    <w:rsid w:val="00213A9B"/>
    <w:rsid w:val="00214A8A"/>
    <w:rsid w:val="00217705"/>
    <w:rsid w:val="0022254A"/>
    <w:rsid w:val="002225B7"/>
    <w:rsid w:val="002246D9"/>
    <w:rsid w:val="00224940"/>
    <w:rsid w:val="00224A70"/>
    <w:rsid w:val="00224FFF"/>
    <w:rsid w:val="002278D6"/>
    <w:rsid w:val="00227E4C"/>
    <w:rsid w:val="002337EB"/>
    <w:rsid w:val="00236218"/>
    <w:rsid w:val="002371B1"/>
    <w:rsid w:val="00237D44"/>
    <w:rsid w:val="00241C87"/>
    <w:rsid w:val="002425CF"/>
    <w:rsid w:val="00244896"/>
    <w:rsid w:val="002448EA"/>
    <w:rsid w:val="00244F90"/>
    <w:rsid w:val="00245828"/>
    <w:rsid w:val="002458FA"/>
    <w:rsid w:val="00247BFA"/>
    <w:rsid w:val="00250B38"/>
    <w:rsid w:val="002510EF"/>
    <w:rsid w:val="00251F51"/>
    <w:rsid w:val="00252D66"/>
    <w:rsid w:val="002534E6"/>
    <w:rsid w:val="00260890"/>
    <w:rsid w:val="00263E2A"/>
    <w:rsid w:val="00264B91"/>
    <w:rsid w:val="002701AE"/>
    <w:rsid w:val="00274A38"/>
    <w:rsid w:val="00276331"/>
    <w:rsid w:val="002774B7"/>
    <w:rsid w:val="002776FF"/>
    <w:rsid w:val="00280729"/>
    <w:rsid w:val="002832F1"/>
    <w:rsid w:val="00283730"/>
    <w:rsid w:val="00286B3F"/>
    <w:rsid w:val="00291BBB"/>
    <w:rsid w:val="00291E94"/>
    <w:rsid w:val="00292A66"/>
    <w:rsid w:val="00292C2E"/>
    <w:rsid w:val="002946DE"/>
    <w:rsid w:val="00295A22"/>
    <w:rsid w:val="002A0660"/>
    <w:rsid w:val="002A1D87"/>
    <w:rsid w:val="002A7619"/>
    <w:rsid w:val="002B142D"/>
    <w:rsid w:val="002B173E"/>
    <w:rsid w:val="002B4659"/>
    <w:rsid w:val="002B50F5"/>
    <w:rsid w:val="002B5F75"/>
    <w:rsid w:val="002B6304"/>
    <w:rsid w:val="002B673A"/>
    <w:rsid w:val="002B711F"/>
    <w:rsid w:val="002B7A1F"/>
    <w:rsid w:val="002C032E"/>
    <w:rsid w:val="002C05A9"/>
    <w:rsid w:val="002C33EA"/>
    <w:rsid w:val="002C3A3C"/>
    <w:rsid w:val="002C45B6"/>
    <w:rsid w:val="002C5B35"/>
    <w:rsid w:val="002C609B"/>
    <w:rsid w:val="002D10B1"/>
    <w:rsid w:val="002D1421"/>
    <w:rsid w:val="002D2D36"/>
    <w:rsid w:val="002D2DB2"/>
    <w:rsid w:val="002D320A"/>
    <w:rsid w:val="002D3832"/>
    <w:rsid w:val="002D62F3"/>
    <w:rsid w:val="002E0C68"/>
    <w:rsid w:val="002E30A6"/>
    <w:rsid w:val="002E4F31"/>
    <w:rsid w:val="002E506E"/>
    <w:rsid w:val="002E5B84"/>
    <w:rsid w:val="002E6E09"/>
    <w:rsid w:val="002E7413"/>
    <w:rsid w:val="002F6175"/>
    <w:rsid w:val="002F6462"/>
    <w:rsid w:val="002F6E42"/>
    <w:rsid w:val="002F7829"/>
    <w:rsid w:val="002F793F"/>
    <w:rsid w:val="0030287D"/>
    <w:rsid w:val="003065BB"/>
    <w:rsid w:val="003065D7"/>
    <w:rsid w:val="00313C83"/>
    <w:rsid w:val="00314906"/>
    <w:rsid w:val="00314F7A"/>
    <w:rsid w:val="00315096"/>
    <w:rsid w:val="00315354"/>
    <w:rsid w:val="00321470"/>
    <w:rsid w:val="00322E04"/>
    <w:rsid w:val="00323F18"/>
    <w:rsid w:val="00324A68"/>
    <w:rsid w:val="00324C04"/>
    <w:rsid w:val="00331AF3"/>
    <w:rsid w:val="00336F92"/>
    <w:rsid w:val="0034088B"/>
    <w:rsid w:val="0034201D"/>
    <w:rsid w:val="0034352A"/>
    <w:rsid w:val="003440CA"/>
    <w:rsid w:val="00347D00"/>
    <w:rsid w:val="00354A28"/>
    <w:rsid w:val="0035554A"/>
    <w:rsid w:val="003561EA"/>
    <w:rsid w:val="00360385"/>
    <w:rsid w:val="00361DF2"/>
    <w:rsid w:val="00362C84"/>
    <w:rsid w:val="00362D6C"/>
    <w:rsid w:val="00363055"/>
    <w:rsid w:val="00364E5E"/>
    <w:rsid w:val="0036673A"/>
    <w:rsid w:val="00367522"/>
    <w:rsid w:val="0037020E"/>
    <w:rsid w:val="00371578"/>
    <w:rsid w:val="00372553"/>
    <w:rsid w:val="00372B43"/>
    <w:rsid w:val="003758E2"/>
    <w:rsid w:val="00380546"/>
    <w:rsid w:val="00380EAE"/>
    <w:rsid w:val="003823C4"/>
    <w:rsid w:val="0038573B"/>
    <w:rsid w:val="00387BCE"/>
    <w:rsid w:val="00390B36"/>
    <w:rsid w:val="00392FBF"/>
    <w:rsid w:val="003949E5"/>
    <w:rsid w:val="00395D2C"/>
    <w:rsid w:val="00395F61"/>
    <w:rsid w:val="003969C7"/>
    <w:rsid w:val="003A096E"/>
    <w:rsid w:val="003A0BFF"/>
    <w:rsid w:val="003A0F9C"/>
    <w:rsid w:val="003A1576"/>
    <w:rsid w:val="003A2422"/>
    <w:rsid w:val="003A288C"/>
    <w:rsid w:val="003A3C51"/>
    <w:rsid w:val="003A753B"/>
    <w:rsid w:val="003B384D"/>
    <w:rsid w:val="003B6041"/>
    <w:rsid w:val="003B7771"/>
    <w:rsid w:val="003C21DD"/>
    <w:rsid w:val="003C3EE3"/>
    <w:rsid w:val="003C4581"/>
    <w:rsid w:val="003C53BF"/>
    <w:rsid w:val="003C6B00"/>
    <w:rsid w:val="003D065E"/>
    <w:rsid w:val="003D0EF8"/>
    <w:rsid w:val="003D1C29"/>
    <w:rsid w:val="003D20BD"/>
    <w:rsid w:val="003D37BE"/>
    <w:rsid w:val="003D3E50"/>
    <w:rsid w:val="003D6FD2"/>
    <w:rsid w:val="003D718A"/>
    <w:rsid w:val="003D76C1"/>
    <w:rsid w:val="003E2B5F"/>
    <w:rsid w:val="003E36EC"/>
    <w:rsid w:val="003E410B"/>
    <w:rsid w:val="003E522E"/>
    <w:rsid w:val="003E6C8F"/>
    <w:rsid w:val="003E6EEE"/>
    <w:rsid w:val="003E70FB"/>
    <w:rsid w:val="003F109C"/>
    <w:rsid w:val="003F24F9"/>
    <w:rsid w:val="003F2EF6"/>
    <w:rsid w:val="003F645F"/>
    <w:rsid w:val="003F65F7"/>
    <w:rsid w:val="003F7506"/>
    <w:rsid w:val="00400324"/>
    <w:rsid w:val="00401979"/>
    <w:rsid w:val="00402958"/>
    <w:rsid w:val="00403C17"/>
    <w:rsid w:val="00404A94"/>
    <w:rsid w:val="00404BF6"/>
    <w:rsid w:val="004052F6"/>
    <w:rsid w:val="00405EA3"/>
    <w:rsid w:val="004069B0"/>
    <w:rsid w:val="00407B05"/>
    <w:rsid w:val="0041091C"/>
    <w:rsid w:val="00414DF2"/>
    <w:rsid w:val="00415822"/>
    <w:rsid w:val="00415CCB"/>
    <w:rsid w:val="00417C1F"/>
    <w:rsid w:val="00423DF8"/>
    <w:rsid w:val="004244CB"/>
    <w:rsid w:val="00425542"/>
    <w:rsid w:val="00425543"/>
    <w:rsid w:val="0042635C"/>
    <w:rsid w:val="004329C6"/>
    <w:rsid w:val="00434257"/>
    <w:rsid w:val="0043428D"/>
    <w:rsid w:val="004344BD"/>
    <w:rsid w:val="00434CAF"/>
    <w:rsid w:val="00437987"/>
    <w:rsid w:val="00437EE9"/>
    <w:rsid w:val="00440483"/>
    <w:rsid w:val="00441511"/>
    <w:rsid w:val="00444482"/>
    <w:rsid w:val="00445324"/>
    <w:rsid w:val="004526F9"/>
    <w:rsid w:val="00453538"/>
    <w:rsid w:val="00453941"/>
    <w:rsid w:val="00457DAC"/>
    <w:rsid w:val="004607DF"/>
    <w:rsid w:val="00461455"/>
    <w:rsid w:val="00462481"/>
    <w:rsid w:val="00463574"/>
    <w:rsid w:val="004637FD"/>
    <w:rsid w:val="00464E78"/>
    <w:rsid w:val="004660BA"/>
    <w:rsid w:val="0047064D"/>
    <w:rsid w:val="0047146A"/>
    <w:rsid w:val="00475C43"/>
    <w:rsid w:val="0047628C"/>
    <w:rsid w:val="004857D2"/>
    <w:rsid w:val="004859DE"/>
    <w:rsid w:val="00485D25"/>
    <w:rsid w:val="00485FBB"/>
    <w:rsid w:val="00486A75"/>
    <w:rsid w:val="00490B89"/>
    <w:rsid w:val="00491510"/>
    <w:rsid w:val="0049499A"/>
    <w:rsid w:val="00494A82"/>
    <w:rsid w:val="00496676"/>
    <w:rsid w:val="00496E65"/>
    <w:rsid w:val="004971C9"/>
    <w:rsid w:val="0049795B"/>
    <w:rsid w:val="004A5F3C"/>
    <w:rsid w:val="004A6BB9"/>
    <w:rsid w:val="004A700B"/>
    <w:rsid w:val="004B058C"/>
    <w:rsid w:val="004B3AD8"/>
    <w:rsid w:val="004B42C9"/>
    <w:rsid w:val="004B4BC2"/>
    <w:rsid w:val="004B633D"/>
    <w:rsid w:val="004B6634"/>
    <w:rsid w:val="004C27C4"/>
    <w:rsid w:val="004C4B34"/>
    <w:rsid w:val="004C4BC7"/>
    <w:rsid w:val="004C4F8D"/>
    <w:rsid w:val="004C6136"/>
    <w:rsid w:val="004C684A"/>
    <w:rsid w:val="004C7CEA"/>
    <w:rsid w:val="004D0136"/>
    <w:rsid w:val="004D0631"/>
    <w:rsid w:val="004D11A4"/>
    <w:rsid w:val="004D1FB5"/>
    <w:rsid w:val="004D26A9"/>
    <w:rsid w:val="004D5955"/>
    <w:rsid w:val="004E306E"/>
    <w:rsid w:val="004E4966"/>
    <w:rsid w:val="004E6559"/>
    <w:rsid w:val="004E76E8"/>
    <w:rsid w:val="004E79FC"/>
    <w:rsid w:val="004F0889"/>
    <w:rsid w:val="004F2BDC"/>
    <w:rsid w:val="004F557D"/>
    <w:rsid w:val="004F5A5E"/>
    <w:rsid w:val="004F6850"/>
    <w:rsid w:val="00500482"/>
    <w:rsid w:val="00501026"/>
    <w:rsid w:val="00502DED"/>
    <w:rsid w:val="00503FB4"/>
    <w:rsid w:val="0050732F"/>
    <w:rsid w:val="00510134"/>
    <w:rsid w:val="00512C10"/>
    <w:rsid w:val="00513D5A"/>
    <w:rsid w:val="00515FE8"/>
    <w:rsid w:val="005163A1"/>
    <w:rsid w:val="00517012"/>
    <w:rsid w:val="00517ADC"/>
    <w:rsid w:val="00517D17"/>
    <w:rsid w:val="00522562"/>
    <w:rsid w:val="00522681"/>
    <w:rsid w:val="0052305E"/>
    <w:rsid w:val="00523FDF"/>
    <w:rsid w:val="00525AA1"/>
    <w:rsid w:val="00526CB9"/>
    <w:rsid w:val="00526D7C"/>
    <w:rsid w:val="00526F9E"/>
    <w:rsid w:val="00526FB6"/>
    <w:rsid w:val="00531C54"/>
    <w:rsid w:val="00531E31"/>
    <w:rsid w:val="0053204E"/>
    <w:rsid w:val="005347CD"/>
    <w:rsid w:val="00536566"/>
    <w:rsid w:val="005367E0"/>
    <w:rsid w:val="00540327"/>
    <w:rsid w:val="005423F7"/>
    <w:rsid w:val="00545CB4"/>
    <w:rsid w:val="00546565"/>
    <w:rsid w:val="00546E4F"/>
    <w:rsid w:val="00547F59"/>
    <w:rsid w:val="00550F4B"/>
    <w:rsid w:val="00550F7D"/>
    <w:rsid w:val="005522E6"/>
    <w:rsid w:val="00552DF3"/>
    <w:rsid w:val="0055494F"/>
    <w:rsid w:val="00555CBD"/>
    <w:rsid w:val="0055636B"/>
    <w:rsid w:val="00561180"/>
    <w:rsid w:val="00563737"/>
    <w:rsid w:val="00564496"/>
    <w:rsid w:val="00564621"/>
    <w:rsid w:val="00565EAD"/>
    <w:rsid w:val="005666E1"/>
    <w:rsid w:val="00566AA5"/>
    <w:rsid w:val="00566CA6"/>
    <w:rsid w:val="00570DB2"/>
    <w:rsid w:val="00572A0A"/>
    <w:rsid w:val="00574753"/>
    <w:rsid w:val="0057686C"/>
    <w:rsid w:val="0057725B"/>
    <w:rsid w:val="005864D9"/>
    <w:rsid w:val="00586640"/>
    <w:rsid w:val="00591DF9"/>
    <w:rsid w:val="00595428"/>
    <w:rsid w:val="00595530"/>
    <w:rsid w:val="00596F9C"/>
    <w:rsid w:val="005971B8"/>
    <w:rsid w:val="00597283"/>
    <w:rsid w:val="005A149F"/>
    <w:rsid w:val="005A21BE"/>
    <w:rsid w:val="005A322B"/>
    <w:rsid w:val="005A3A49"/>
    <w:rsid w:val="005A3ACA"/>
    <w:rsid w:val="005A7848"/>
    <w:rsid w:val="005A7AA2"/>
    <w:rsid w:val="005B10AA"/>
    <w:rsid w:val="005B580F"/>
    <w:rsid w:val="005B58D9"/>
    <w:rsid w:val="005B6C7C"/>
    <w:rsid w:val="005B706F"/>
    <w:rsid w:val="005C0300"/>
    <w:rsid w:val="005C1134"/>
    <w:rsid w:val="005C21D9"/>
    <w:rsid w:val="005C43F3"/>
    <w:rsid w:val="005C4FE2"/>
    <w:rsid w:val="005C659F"/>
    <w:rsid w:val="005C6AB5"/>
    <w:rsid w:val="005C7A65"/>
    <w:rsid w:val="005C7AA5"/>
    <w:rsid w:val="005D0173"/>
    <w:rsid w:val="005D0D00"/>
    <w:rsid w:val="005D2691"/>
    <w:rsid w:val="005D33DA"/>
    <w:rsid w:val="005D3A1F"/>
    <w:rsid w:val="005D3B55"/>
    <w:rsid w:val="005D6536"/>
    <w:rsid w:val="005D65E8"/>
    <w:rsid w:val="005E1EE1"/>
    <w:rsid w:val="005E3B5A"/>
    <w:rsid w:val="005E5C01"/>
    <w:rsid w:val="005E6535"/>
    <w:rsid w:val="005E6614"/>
    <w:rsid w:val="005E7E2D"/>
    <w:rsid w:val="005F2755"/>
    <w:rsid w:val="005F5892"/>
    <w:rsid w:val="005F6AF3"/>
    <w:rsid w:val="00600DED"/>
    <w:rsid w:val="00602CA4"/>
    <w:rsid w:val="00602CAF"/>
    <w:rsid w:val="00603023"/>
    <w:rsid w:val="00604EE9"/>
    <w:rsid w:val="006103AE"/>
    <w:rsid w:val="00611C45"/>
    <w:rsid w:val="00611DAF"/>
    <w:rsid w:val="00611DF9"/>
    <w:rsid w:val="00612079"/>
    <w:rsid w:val="00613DC8"/>
    <w:rsid w:val="00617991"/>
    <w:rsid w:val="00622CCC"/>
    <w:rsid w:val="0062311F"/>
    <w:rsid w:val="00623A2F"/>
    <w:rsid w:val="00623E16"/>
    <w:rsid w:val="00624B3D"/>
    <w:rsid w:val="006270DC"/>
    <w:rsid w:val="00627B1A"/>
    <w:rsid w:val="00630D63"/>
    <w:rsid w:val="006323A2"/>
    <w:rsid w:val="006433A0"/>
    <w:rsid w:val="00646557"/>
    <w:rsid w:val="00647A10"/>
    <w:rsid w:val="00650513"/>
    <w:rsid w:val="00652759"/>
    <w:rsid w:val="00654412"/>
    <w:rsid w:val="00654421"/>
    <w:rsid w:val="00655354"/>
    <w:rsid w:val="00655EF2"/>
    <w:rsid w:val="00657916"/>
    <w:rsid w:val="00661FA9"/>
    <w:rsid w:val="00662A47"/>
    <w:rsid w:val="00664B61"/>
    <w:rsid w:val="006670F3"/>
    <w:rsid w:val="006679A5"/>
    <w:rsid w:val="00670A1C"/>
    <w:rsid w:val="00670B9E"/>
    <w:rsid w:val="0067209B"/>
    <w:rsid w:val="0067410A"/>
    <w:rsid w:val="006772FF"/>
    <w:rsid w:val="00677F7C"/>
    <w:rsid w:val="00683129"/>
    <w:rsid w:val="00683968"/>
    <w:rsid w:val="00683CC6"/>
    <w:rsid w:val="00686721"/>
    <w:rsid w:val="00687A32"/>
    <w:rsid w:val="00690AFA"/>
    <w:rsid w:val="00691C30"/>
    <w:rsid w:val="00692A74"/>
    <w:rsid w:val="00696B6D"/>
    <w:rsid w:val="006A060A"/>
    <w:rsid w:val="006A0D71"/>
    <w:rsid w:val="006A1C03"/>
    <w:rsid w:val="006A1C9D"/>
    <w:rsid w:val="006A1D50"/>
    <w:rsid w:val="006A1E41"/>
    <w:rsid w:val="006A3F7B"/>
    <w:rsid w:val="006A42CD"/>
    <w:rsid w:val="006A4EF4"/>
    <w:rsid w:val="006A5755"/>
    <w:rsid w:val="006B1194"/>
    <w:rsid w:val="006B1D4A"/>
    <w:rsid w:val="006B42DD"/>
    <w:rsid w:val="006B48DF"/>
    <w:rsid w:val="006B6744"/>
    <w:rsid w:val="006B7BF9"/>
    <w:rsid w:val="006C0333"/>
    <w:rsid w:val="006C1317"/>
    <w:rsid w:val="006C2BC3"/>
    <w:rsid w:val="006C5D7A"/>
    <w:rsid w:val="006C61F8"/>
    <w:rsid w:val="006C6979"/>
    <w:rsid w:val="006C7EAE"/>
    <w:rsid w:val="006C7FEE"/>
    <w:rsid w:val="006D06D1"/>
    <w:rsid w:val="006D25D9"/>
    <w:rsid w:val="006D2E1B"/>
    <w:rsid w:val="006D4271"/>
    <w:rsid w:val="006D4696"/>
    <w:rsid w:val="006D4E3C"/>
    <w:rsid w:val="006D506D"/>
    <w:rsid w:val="006D5206"/>
    <w:rsid w:val="006D5C8C"/>
    <w:rsid w:val="006D654A"/>
    <w:rsid w:val="006E2244"/>
    <w:rsid w:val="006E262C"/>
    <w:rsid w:val="006E5980"/>
    <w:rsid w:val="006E7956"/>
    <w:rsid w:val="006F114C"/>
    <w:rsid w:val="006F22D5"/>
    <w:rsid w:val="006F294E"/>
    <w:rsid w:val="006F6232"/>
    <w:rsid w:val="006F6324"/>
    <w:rsid w:val="006F769C"/>
    <w:rsid w:val="006F7C5A"/>
    <w:rsid w:val="00700C17"/>
    <w:rsid w:val="00700EEB"/>
    <w:rsid w:val="00700F6F"/>
    <w:rsid w:val="0070105A"/>
    <w:rsid w:val="007024BE"/>
    <w:rsid w:val="00712D37"/>
    <w:rsid w:val="007131AE"/>
    <w:rsid w:val="00715BD7"/>
    <w:rsid w:val="007206A1"/>
    <w:rsid w:val="007207C4"/>
    <w:rsid w:val="007230C1"/>
    <w:rsid w:val="0072316A"/>
    <w:rsid w:val="0072781B"/>
    <w:rsid w:val="00727BD1"/>
    <w:rsid w:val="00730F21"/>
    <w:rsid w:val="0073102E"/>
    <w:rsid w:val="007315DA"/>
    <w:rsid w:val="00736537"/>
    <w:rsid w:val="0073679C"/>
    <w:rsid w:val="0073686A"/>
    <w:rsid w:val="00740B00"/>
    <w:rsid w:val="00741AF4"/>
    <w:rsid w:val="007430E9"/>
    <w:rsid w:val="0074356D"/>
    <w:rsid w:val="00744DFC"/>
    <w:rsid w:val="00750AC6"/>
    <w:rsid w:val="00751779"/>
    <w:rsid w:val="00751AC2"/>
    <w:rsid w:val="00751BBC"/>
    <w:rsid w:val="00753A3D"/>
    <w:rsid w:val="007556EC"/>
    <w:rsid w:val="0075683B"/>
    <w:rsid w:val="00756EF8"/>
    <w:rsid w:val="00760C9E"/>
    <w:rsid w:val="00762E21"/>
    <w:rsid w:val="00763687"/>
    <w:rsid w:val="00765192"/>
    <w:rsid w:val="007654B9"/>
    <w:rsid w:val="00771B96"/>
    <w:rsid w:val="00773B33"/>
    <w:rsid w:val="00776471"/>
    <w:rsid w:val="00781BAC"/>
    <w:rsid w:val="0078284C"/>
    <w:rsid w:val="00783CA0"/>
    <w:rsid w:val="0078424D"/>
    <w:rsid w:val="00785A98"/>
    <w:rsid w:val="00786CDA"/>
    <w:rsid w:val="00787136"/>
    <w:rsid w:val="00791F83"/>
    <w:rsid w:val="0079508E"/>
    <w:rsid w:val="007A0875"/>
    <w:rsid w:val="007A1821"/>
    <w:rsid w:val="007A182D"/>
    <w:rsid w:val="007A35F9"/>
    <w:rsid w:val="007A4478"/>
    <w:rsid w:val="007A52EC"/>
    <w:rsid w:val="007A5F07"/>
    <w:rsid w:val="007A6455"/>
    <w:rsid w:val="007B1BAB"/>
    <w:rsid w:val="007B3C01"/>
    <w:rsid w:val="007B43D0"/>
    <w:rsid w:val="007B6670"/>
    <w:rsid w:val="007B6E96"/>
    <w:rsid w:val="007B6F5B"/>
    <w:rsid w:val="007B7D41"/>
    <w:rsid w:val="007C0435"/>
    <w:rsid w:val="007C0518"/>
    <w:rsid w:val="007C0C8A"/>
    <w:rsid w:val="007C269D"/>
    <w:rsid w:val="007C2E21"/>
    <w:rsid w:val="007C2F99"/>
    <w:rsid w:val="007C3BE5"/>
    <w:rsid w:val="007C5A93"/>
    <w:rsid w:val="007C629A"/>
    <w:rsid w:val="007D101C"/>
    <w:rsid w:val="007D3716"/>
    <w:rsid w:val="007D3AD8"/>
    <w:rsid w:val="007D76E6"/>
    <w:rsid w:val="007D7B63"/>
    <w:rsid w:val="007E06DD"/>
    <w:rsid w:val="007E14B6"/>
    <w:rsid w:val="007E4231"/>
    <w:rsid w:val="007E5562"/>
    <w:rsid w:val="007E5725"/>
    <w:rsid w:val="007E606E"/>
    <w:rsid w:val="007F0292"/>
    <w:rsid w:val="007F1F9B"/>
    <w:rsid w:val="007F27C6"/>
    <w:rsid w:val="007F2B88"/>
    <w:rsid w:val="007F2DE6"/>
    <w:rsid w:val="00801A4C"/>
    <w:rsid w:val="00801A85"/>
    <w:rsid w:val="008026AB"/>
    <w:rsid w:val="0080696F"/>
    <w:rsid w:val="00806E62"/>
    <w:rsid w:val="00810082"/>
    <w:rsid w:val="008121EC"/>
    <w:rsid w:val="00815A25"/>
    <w:rsid w:val="00816799"/>
    <w:rsid w:val="00824657"/>
    <w:rsid w:val="00827C77"/>
    <w:rsid w:val="00833996"/>
    <w:rsid w:val="00833B13"/>
    <w:rsid w:val="008361E5"/>
    <w:rsid w:val="00841DD1"/>
    <w:rsid w:val="008437A1"/>
    <w:rsid w:val="00844B22"/>
    <w:rsid w:val="0084566B"/>
    <w:rsid w:val="00845FA1"/>
    <w:rsid w:val="00846A38"/>
    <w:rsid w:val="008533D7"/>
    <w:rsid w:val="0085421D"/>
    <w:rsid w:val="00855B4D"/>
    <w:rsid w:val="008572CE"/>
    <w:rsid w:val="0086006D"/>
    <w:rsid w:val="00860520"/>
    <w:rsid w:val="008644E1"/>
    <w:rsid w:val="00865B92"/>
    <w:rsid w:val="00866798"/>
    <w:rsid w:val="00866DC3"/>
    <w:rsid w:val="008705A6"/>
    <w:rsid w:val="00870793"/>
    <w:rsid w:val="0087089D"/>
    <w:rsid w:val="00871B66"/>
    <w:rsid w:val="008721C9"/>
    <w:rsid w:val="0087326F"/>
    <w:rsid w:val="00873689"/>
    <w:rsid w:val="00874BA6"/>
    <w:rsid w:val="00875280"/>
    <w:rsid w:val="00880035"/>
    <w:rsid w:val="0088219D"/>
    <w:rsid w:val="00882C61"/>
    <w:rsid w:val="00883295"/>
    <w:rsid w:val="0088388C"/>
    <w:rsid w:val="0088543F"/>
    <w:rsid w:val="00890795"/>
    <w:rsid w:val="0089353A"/>
    <w:rsid w:val="00893EA5"/>
    <w:rsid w:val="00894530"/>
    <w:rsid w:val="00895125"/>
    <w:rsid w:val="00897287"/>
    <w:rsid w:val="00897661"/>
    <w:rsid w:val="008A1825"/>
    <w:rsid w:val="008A2E04"/>
    <w:rsid w:val="008B2E07"/>
    <w:rsid w:val="008B3CE1"/>
    <w:rsid w:val="008B5C92"/>
    <w:rsid w:val="008C0CEE"/>
    <w:rsid w:val="008C418F"/>
    <w:rsid w:val="008C48C0"/>
    <w:rsid w:val="008C4C16"/>
    <w:rsid w:val="008C74CD"/>
    <w:rsid w:val="008D0E7B"/>
    <w:rsid w:val="008D1237"/>
    <w:rsid w:val="008D12EE"/>
    <w:rsid w:val="008D28EA"/>
    <w:rsid w:val="008D2DCE"/>
    <w:rsid w:val="008D43FB"/>
    <w:rsid w:val="008D5114"/>
    <w:rsid w:val="008D69BA"/>
    <w:rsid w:val="008E3148"/>
    <w:rsid w:val="008E3164"/>
    <w:rsid w:val="008E3218"/>
    <w:rsid w:val="008E321A"/>
    <w:rsid w:val="008E3594"/>
    <w:rsid w:val="008E482C"/>
    <w:rsid w:val="008E5907"/>
    <w:rsid w:val="008E7006"/>
    <w:rsid w:val="008E7700"/>
    <w:rsid w:val="008E7CF0"/>
    <w:rsid w:val="008F0092"/>
    <w:rsid w:val="008F0A2E"/>
    <w:rsid w:val="008F0F07"/>
    <w:rsid w:val="008F4DA4"/>
    <w:rsid w:val="008F5EF6"/>
    <w:rsid w:val="008F73C3"/>
    <w:rsid w:val="00900B76"/>
    <w:rsid w:val="00901BE1"/>
    <w:rsid w:val="009025EA"/>
    <w:rsid w:val="0090461C"/>
    <w:rsid w:val="0090500E"/>
    <w:rsid w:val="00906F6A"/>
    <w:rsid w:val="00910354"/>
    <w:rsid w:val="00912278"/>
    <w:rsid w:val="00912279"/>
    <w:rsid w:val="0091522F"/>
    <w:rsid w:val="009165C4"/>
    <w:rsid w:val="00917B98"/>
    <w:rsid w:val="00921A76"/>
    <w:rsid w:val="0092249C"/>
    <w:rsid w:val="00922B2A"/>
    <w:rsid w:val="00922F30"/>
    <w:rsid w:val="00925DDA"/>
    <w:rsid w:val="00926461"/>
    <w:rsid w:val="009300E5"/>
    <w:rsid w:val="00931C4F"/>
    <w:rsid w:val="00933B11"/>
    <w:rsid w:val="0094635A"/>
    <w:rsid w:val="00950328"/>
    <w:rsid w:val="00952405"/>
    <w:rsid w:val="00953435"/>
    <w:rsid w:val="00954185"/>
    <w:rsid w:val="00956B96"/>
    <w:rsid w:val="0095726D"/>
    <w:rsid w:val="00960C7D"/>
    <w:rsid w:val="009614D9"/>
    <w:rsid w:val="009626D9"/>
    <w:rsid w:val="009626ED"/>
    <w:rsid w:val="009661B1"/>
    <w:rsid w:val="00966AAC"/>
    <w:rsid w:val="00970300"/>
    <w:rsid w:val="00970792"/>
    <w:rsid w:val="009744C5"/>
    <w:rsid w:val="00974A4A"/>
    <w:rsid w:val="0097744F"/>
    <w:rsid w:val="00980C57"/>
    <w:rsid w:val="0098162D"/>
    <w:rsid w:val="00983E58"/>
    <w:rsid w:val="00985B51"/>
    <w:rsid w:val="00986562"/>
    <w:rsid w:val="00987273"/>
    <w:rsid w:val="00987B02"/>
    <w:rsid w:val="009900B2"/>
    <w:rsid w:val="009907D2"/>
    <w:rsid w:val="0099094F"/>
    <w:rsid w:val="0099241D"/>
    <w:rsid w:val="009932B7"/>
    <w:rsid w:val="00995AFD"/>
    <w:rsid w:val="00995E7F"/>
    <w:rsid w:val="009964A3"/>
    <w:rsid w:val="009976FB"/>
    <w:rsid w:val="009A052D"/>
    <w:rsid w:val="009A0BC0"/>
    <w:rsid w:val="009A0BEB"/>
    <w:rsid w:val="009A6384"/>
    <w:rsid w:val="009A673A"/>
    <w:rsid w:val="009B14B8"/>
    <w:rsid w:val="009B474E"/>
    <w:rsid w:val="009B4D51"/>
    <w:rsid w:val="009B5B02"/>
    <w:rsid w:val="009B605B"/>
    <w:rsid w:val="009B6140"/>
    <w:rsid w:val="009C1125"/>
    <w:rsid w:val="009C3111"/>
    <w:rsid w:val="009C4BB0"/>
    <w:rsid w:val="009C5ADB"/>
    <w:rsid w:val="009C780B"/>
    <w:rsid w:val="009D2223"/>
    <w:rsid w:val="009D52A9"/>
    <w:rsid w:val="009D57D2"/>
    <w:rsid w:val="009E21AF"/>
    <w:rsid w:val="009E24A9"/>
    <w:rsid w:val="009E3768"/>
    <w:rsid w:val="009E4082"/>
    <w:rsid w:val="009E623B"/>
    <w:rsid w:val="009E64FC"/>
    <w:rsid w:val="009E7504"/>
    <w:rsid w:val="009E7A39"/>
    <w:rsid w:val="009F3B02"/>
    <w:rsid w:val="009F43D2"/>
    <w:rsid w:val="009F56B9"/>
    <w:rsid w:val="009F5813"/>
    <w:rsid w:val="00A12A91"/>
    <w:rsid w:val="00A16982"/>
    <w:rsid w:val="00A2178E"/>
    <w:rsid w:val="00A23DB3"/>
    <w:rsid w:val="00A306FC"/>
    <w:rsid w:val="00A31B9C"/>
    <w:rsid w:val="00A320EC"/>
    <w:rsid w:val="00A34140"/>
    <w:rsid w:val="00A35A2E"/>
    <w:rsid w:val="00A363AB"/>
    <w:rsid w:val="00A41E94"/>
    <w:rsid w:val="00A435A6"/>
    <w:rsid w:val="00A43613"/>
    <w:rsid w:val="00A43AAA"/>
    <w:rsid w:val="00A45533"/>
    <w:rsid w:val="00A45C34"/>
    <w:rsid w:val="00A4663F"/>
    <w:rsid w:val="00A47F16"/>
    <w:rsid w:val="00A50D1A"/>
    <w:rsid w:val="00A51A30"/>
    <w:rsid w:val="00A51E42"/>
    <w:rsid w:val="00A52A0B"/>
    <w:rsid w:val="00A552A6"/>
    <w:rsid w:val="00A566CC"/>
    <w:rsid w:val="00A56935"/>
    <w:rsid w:val="00A56D52"/>
    <w:rsid w:val="00A57476"/>
    <w:rsid w:val="00A57BEC"/>
    <w:rsid w:val="00A60DB0"/>
    <w:rsid w:val="00A619A0"/>
    <w:rsid w:val="00A653A5"/>
    <w:rsid w:val="00A67FC7"/>
    <w:rsid w:val="00A73C63"/>
    <w:rsid w:val="00A744C6"/>
    <w:rsid w:val="00A76D78"/>
    <w:rsid w:val="00A76F71"/>
    <w:rsid w:val="00A77E5E"/>
    <w:rsid w:val="00A82437"/>
    <w:rsid w:val="00A8462E"/>
    <w:rsid w:val="00A853F4"/>
    <w:rsid w:val="00A8693A"/>
    <w:rsid w:val="00A86A47"/>
    <w:rsid w:val="00A97305"/>
    <w:rsid w:val="00A97FA2"/>
    <w:rsid w:val="00AA0091"/>
    <w:rsid w:val="00AA27D7"/>
    <w:rsid w:val="00AA2FF6"/>
    <w:rsid w:val="00AA3368"/>
    <w:rsid w:val="00AA5FC0"/>
    <w:rsid w:val="00AB2B12"/>
    <w:rsid w:val="00AB2E13"/>
    <w:rsid w:val="00AB2F2B"/>
    <w:rsid w:val="00AB5EE5"/>
    <w:rsid w:val="00AB600C"/>
    <w:rsid w:val="00AB61C2"/>
    <w:rsid w:val="00AC003F"/>
    <w:rsid w:val="00AC00EB"/>
    <w:rsid w:val="00AC09B9"/>
    <w:rsid w:val="00AC150D"/>
    <w:rsid w:val="00AD32C8"/>
    <w:rsid w:val="00AD5225"/>
    <w:rsid w:val="00AD7280"/>
    <w:rsid w:val="00AE0647"/>
    <w:rsid w:val="00AE3BFC"/>
    <w:rsid w:val="00AE4577"/>
    <w:rsid w:val="00AE6151"/>
    <w:rsid w:val="00AF0DFA"/>
    <w:rsid w:val="00AF124B"/>
    <w:rsid w:val="00AF31B3"/>
    <w:rsid w:val="00AF48E4"/>
    <w:rsid w:val="00AF5B3C"/>
    <w:rsid w:val="00AF6CC3"/>
    <w:rsid w:val="00B00D6B"/>
    <w:rsid w:val="00B0384E"/>
    <w:rsid w:val="00B042E8"/>
    <w:rsid w:val="00B04A3C"/>
    <w:rsid w:val="00B05FDF"/>
    <w:rsid w:val="00B06A46"/>
    <w:rsid w:val="00B07AB3"/>
    <w:rsid w:val="00B142EA"/>
    <w:rsid w:val="00B146A6"/>
    <w:rsid w:val="00B14DF3"/>
    <w:rsid w:val="00B165A2"/>
    <w:rsid w:val="00B172A2"/>
    <w:rsid w:val="00B227EF"/>
    <w:rsid w:val="00B23C32"/>
    <w:rsid w:val="00B320DC"/>
    <w:rsid w:val="00B3259B"/>
    <w:rsid w:val="00B3512E"/>
    <w:rsid w:val="00B40FF9"/>
    <w:rsid w:val="00B41FFB"/>
    <w:rsid w:val="00B42360"/>
    <w:rsid w:val="00B42386"/>
    <w:rsid w:val="00B43F51"/>
    <w:rsid w:val="00B4660D"/>
    <w:rsid w:val="00B46965"/>
    <w:rsid w:val="00B5164E"/>
    <w:rsid w:val="00B531B3"/>
    <w:rsid w:val="00B53217"/>
    <w:rsid w:val="00B560F4"/>
    <w:rsid w:val="00B561E7"/>
    <w:rsid w:val="00B61522"/>
    <w:rsid w:val="00B62B93"/>
    <w:rsid w:val="00B65870"/>
    <w:rsid w:val="00B67CEE"/>
    <w:rsid w:val="00B70939"/>
    <w:rsid w:val="00B71439"/>
    <w:rsid w:val="00B71A34"/>
    <w:rsid w:val="00B72009"/>
    <w:rsid w:val="00B74617"/>
    <w:rsid w:val="00B7767E"/>
    <w:rsid w:val="00B80C10"/>
    <w:rsid w:val="00B81168"/>
    <w:rsid w:val="00B828CB"/>
    <w:rsid w:val="00B82FA6"/>
    <w:rsid w:val="00B90D30"/>
    <w:rsid w:val="00B90E0F"/>
    <w:rsid w:val="00B9403D"/>
    <w:rsid w:val="00B97950"/>
    <w:rsid w:val="00BA07A4"/>
    <w:rsid w:val="00BA32C9"/>
    <w:rsid w:val="00BA725A"/>
    <w:rsid w:val="00BB135F"/>
    <w:rsid w:val="00BB1B1B"/>
    <w:rsid w:val="00BB3F30"/>
    <w:rsid w:val="00BB77B7"/>
    <w:rsid w:val="00BB7D5E"/>
    <w:rsid w:val="00BC06F3"/>
    <w:rsid w:val="00BC6CC3"/>
    <w:rsid w:val="00BD2710"/>
    <w:rsid w:val="00BD27A6"/>
    <w:rsid w:val="00BD34DA"/>
    <w:rsid w:val="00BD41D6"/>
    <w:rsid w:val="00BD6662"/>
    <w:rsid w:val="00BE0D66"/>
    <w:rsid w:val="00BE4D5A"/>
    <w:rsid w:val="00BE502C"/>
    <w:rsid w:val="00BF0503"/>
    <w:rsid w:val="00BF0670"/>
    <w:rsid w:val="00BF0B6A"/>
    <w:rsid w:val="00BF1EBC"/>
    <w:rsid w:val="00BF2883"/>
    <w:rsid w:val="00BF2F56"/>
    <w:rsid w:val="00BF436E"/>
    <w:rsid w:val="00BF6592"/>
    <w:rsid w:val="00C01DB6"/>
    <w:rsid w:val="00C02289"/>
    <w:rsid w:val="00C055D1"/>
    <w:rsid w:val="00C06AA2"/>
    <w:rsid w:val="00C114A8"/>
    <w:rsid w:val="00C13586"/>
    <w:rsid w:val="00C1445C"/>
    <w:rsid w:val="00C21994"/>
    <w:rsid w:val="00C225C3"/>
    <w:rsid w:val="00C23FA9"/>
    <w:rsid w:val="00C24137"/>
    <w:rsid w:val="00C331E5"/>
    <w:rsid w:val="00C335C2"/>
    <w:rsid w:val="00C33679"/>
    <w:rsid w:val="00C351D1"/>
    <w:rsid w:val="00C35485"/>
    <w:rsid w:val="00C35519"/>
    <w:rsid w:val="00C4144B"/>
    <w:rsid w:val="00C428E4"/>
    <w:rsid w:val="00C42C4A"/>
    <w:rsid w:val="00C42FA6"/>
    <w:rsid w:val="00C447D1"/>
    <w:rsid w:val="00C449BB"/>
    <w:rsid w:val="00C5151A"/>
    <w:rsid w:val="00C5270E"/>
    <w:rsid w:val="00C529D6"/>
    <w:rsid w:val="00C52EC7"/>
    <w:rsid w:val="00C533D8"/>
    <w:rsid w:val="00C578D2"/>
    <w:rsid w:val="00C64F36"/>
    <w:rsid w:val="00C66C97"/>
    <w:rsid w:val="00C701EC"/>
    <w:rsid w:val="00C704D4"/>
    <w:rsid w:val="00C70C12"/>
    <w:rsid w:val="00C77076"/>
    <w:rsid w:val="00C815AA"/>
    <w:rsid w:val="00C81DB9"/>
    <w:rsid w:val="00C83001"/>
    <w:rsid w:val="00C83A81"/>
    <w:rsid w:val="00C87C98"/>
    <w:rsid w:val="00C900A6"/>
    <w:rsid w:val="00C95CB7"/>
    <w:rsid w:val="00C95D2A"/>
    <w:rsid w:val="00C978CA"/>
    <w:rsid w:val="00C97D07"/>
    <w:rsid w:val="00CA26C2"/>
    <w:rsid w:val="00CA3812"/>
    <w:rsid w:val="00CA46F7"/>
    <w:rsid w:val="00CA4857"/>
    <w:rsid w:val="00CA7590"/>
    <w:rsid w:val="00CB0056"/>
    <w:rsid w:val="00CB00C2"/>
    <w:rsid w:val="00CB05C5"/>
    <w:rsid w:val="00CB0B87"/>
    <w:rsid w:val="00CB1FAE"/>
    <w:rsid w:val="00CB2CAD"/>
    <w:rsid w:val="00CB6189"/>
    <w:rsid w:val="00CB760B"/>
    <w:rsid w:val="00CB79D8"/>
    <w:rsid w:val="00CC0AE5"/>
    <w:rsid w:val="00CC2F3B"/>
    <w:rsid w:val="00CC4B58"/>
    <w:rsid w:val="00CD00AB"/>
    <w:rsid w:val="00CD0267"/>
    <w:rsid w:val="00CD5258"/>
    <w:rsid w:val="00CD73BA"/>
    <w:rsid w:val="00CE2554"/>
    <w:rsid w:val="00CE3B70"/>
    <w:rsid w:val="00CE647A"/>
    <w:rsid w:val="00CE7C5D"/>
    <w:rsid w:val="00CE7D20"/>
    <w:rsid w:val="00CF11C6"/>
    <w:rsid w:val="00CF251A"/>
    <w:rsid w:val="00CF25EE"/>
    <w:rsid w:val="00CF2940"/>
    <w:rsid w:val="00CF3296"/>
    <w:rsid w:val="00CF58F3"/>
    <w:rsid w:val="00CF5C3A"/>
    <w:rsid w:val="00CF680E"/>
    <w:rsid w:val="00CF7AF5"/>
    <w:rsid w:val="00CF7BE8"/>
    <w:rsid w:val="00D00E6F"/>
    <w:rsid w:val="00D013D7"/>
    <w:rsid w:val="00D023B5"/>
    <w:rsid w:val="00D02EA6"/>
    <w:rsid w:val="00D031CE"/>
    <w:rsid w:val="00D03FE3"/>
    <w:rsid w:val="00D04271"/>
    <w:rsid w:val="00D05ED8"/>
    <w:rsid w:val="00D06FBE"/>
    <w:rsid w:val="00D11FD9"/>
    <w:rsid w:val="00D13542"/>
    <w:rsid w:val="00D1523D"/>
    <w:rsid w:val="00D15907"/>
    <w:rsid w:val="00D234CD"/>
    <w:rsid w:val="00D26876"/>
    <w:rsid w:val="00D26A47"/>
    <w:rsid w:val="00D3504A"/>
    <w:rsid w:val="00D35538"/>
    <w:rsid w:val="00D368B4"/>
    <w:rsid w:val="00D37BC0"/>
    <w:rsid w:val="00D407E8"/>
    <w:rsid w:val="00D43911"/>
    <w:rsid w:val="00D43B8A"/>
    <w:rsid w:val="00D43BA8"/>
    <w:rsid w:val="00D43FC3"/>
    <w:rsid w:val="00D441A8"/>
    <w:rsid w:val="00D45E29"/>
    <w:rsid w:val="00D4654D"/>
    <w:rsid w:val="00D47BB3"/>
    <w:rsid w:val="00D5162D"/>
    <w:rsid w:val="00D51C75"/>
    <w:rsid w:val="00D5457A"/>
    <w:rsid w:val="00D5511D"/>
    <w:rsid w:val="00D55E1E"/>
    <w:rsid w:val="00D57F32"/>
    <w:rsid w:val="00D61547"/>
    <w:rsid w:val="00D61F76"/>
    <w:rsid w:val="00D63292"/>
    <w:rsid w:val="00D633F6"/>
    <w:rsid w:val="00D63F1E"/>
    <w:rsid w:val="00D65E51"/>
    <w:rsid w:val="00D7481A"/>
    <w:rsid w:val="00D74E18"/>
    <w:rsid w:val="00D7612D"/>
    <w:rsid w:val="00D7672E"/>
    <w:rsid w:val="00D80A01"/>
    <w:rsid w:val="00D817B7"/>
    <w:rsid w:val="00D820F8"/>
    <w:rsid w:val="00D85B80"/>
    <w:rsid w:val="00D86E93"/>
    <w:rsid w:val="00D9194B"/>
    <w:rsid w:val="00D93458"/>
    <w:rsid w:val="00DA0431"/>
    <w:rsid w:val="00DA135A"/>
    <w:rsid w:val="00DA3204"/>
    <w:rsid w:val="00DA485D"/>
    <w:rsid w:val="00DA4CCD"/>
    <w:rsid w:val="00DA6A3E"/>
    <w:rsid w:val="00DB0A3B"/>
    <w:rsid w:val="00DB12EB"/>
    <w:rsid w:val="00DB201A"/>
    <w:rsid w:val="00DB2D55"/>
    <w:rsid w:val="00DB4018"/>
    <w:rsid w:val="00DB6875"/>
    <w:rsid w:val="00DB6B4A"/>
    <w:rsid w:val="00DB6B69"/>
    <w:rsid w:val="00DB6F6D"/>
    <w:rsid w:val="00DB76F3"/>
    <w:rsid w:val="00DB7B5D"/>
    <w:rsid w:val="00DB7F8A"/>
    <w:rsid w:val="00DC0F5F"/>
    <w:rsid w:val="00DC208A"/>
    <w:rsid w:val="00DC2205"/>
    <w:rsid w:val="00DC243F"/>
    <w:rsid w:val="00DC25B0"/>
    <w:rsid w:val="00DC5C92"/>
    <w:rsid w:val="00DC7F01"/>
    <w:rsid w:val="00DD067E"/>
    <w:rsid w:val="00DD1D02"/>
    <w:rsid w:val="00DD4F29"/>
    <w:rsid w:val="00DD60F5"/>
    <w:rsid w:val="00DD6FE7"/>
    <w:rsid w:val="00DD7124"/>
    <w:rsid w:val="00DE1E2E"/>
    <w:rsid w:val="00DE4468"/>
    <w:rsid w:val="00DE4E07"/>
    <w:rsid w:val="00DE52E2"/>
    <w:rsid w:val="00DE6CAD"/>
    <w:rsid w:val="00DE73E8"/>
    <w:rsid w:val="00DE78F9"/>
    <w:rsid w:val="00DF0622"/>
    <w:rsid w:val="00DF090C"/>
    <w:rsid w:val="00DF1390"/>
    <w:rsid w:val="00DF6664"/>
    <w:rsid w:val="00DF7E4B"/>
    <w:rsid w:val="00E04376"/>
    <w:rsid w:val="00E05019"/>
    <w:rsid w:val="00E053BB"/>
    <w:rsid w:val="00E055C0"/>
    <w:rsid w:val="00E07E2E"/>
    <w:rsid w:val="00E10F9E"/>
    <w:rsid w:val="00E1115E"/>
    <w:rsid w:val="00E128CC"/>
    <w:rsid w:val="00E13479"/>
    <w:rsid w:val="00E13763"/>
    <w:rsid w:val="00E169CC"/>
    <w:rsid w:val="00E16B5A"/>
    <w:rsid w:val="00E17578"/>
    <w:rsid w:val="00E17E35"/>
    <w:rsid w:val="00E20587"/>
    <w:rsid w:val="00E23F70"/>
    <w:rsid w:val="00E25BF4"/>
    <w:rsid w:val="00E26A17"/>
    <w:rsid w:val="00E30C15"/>
    <w:rsid w:val="00E319DA"/>
    <w:rsid w:val="00E32019"/>
    <w:rsid w:val="00E32AF5"/>
    <w:rsid w:val="00E32C0F"/>
    <w:rsid w:val="00E35BEE"/>
    <w:rsid w:val="00E36C69"/>
    <w:rsid w:val="00E37963"/>
    <w:rsid w:val="00E415BA"/>
    <w:rsid w:val="00E4161B"/>
    <w:rsid w:val="00E423DA"/>
    <w:rsid w:val="00E4590D"/>
    <w:rsid w:val="00E508E9"/>
    <w:rsid w:val="00E517C4"/>
    <w:rsid w:val="00E53C09"/>
    <w:rsid w:val="00E549B1"/>
    <w:rsid w:val="00E55825"/>
    <w:rsid w:val="00E560A3"/>
    <w:rsid w:val="00E60F46"/>
    <w:rsid w:val="00E61199"/>
    <w:rsid w:val="00E665B1"/>
    <w:rsid w:val="00E70156"/>
    <w:rsid w:val="00E810D1"/>
    <w:rsid w:val="00E8175C"/>
    <w:rsid w:val="00E84206"/>
    <w:rsid w:val="00E914A7"/>
    <w:rsid w:val="00E92C0F"/>
    <w:rsid w:val="00E92CB3"/>
    <w:rsid w:val="00EA0D5A"/>
    <w:rsid w:val="00EA100B"/>
    <w:rsid w:val="00EA1EAF"/>
    <w:rsid w:val="00EA3C49"/>
    <w:rsid w:val="00EA4A39"/>
    <w:rsid w:val="00EA513E"/>
    <w:rsid w:val="00EB2842"/>
    <w:rsid w:val="00EB3056"/>
    <w:rsid w:val="00EB5A74"/>
    <w:rsid w:val="00EB6642"/>
    <w:rsid w:val="00EB7E56"/>
    <w:rsid w:val="00EC0E26"/>
    <w:rsid w:val="00EC1201"/>
    <w:rsid w:val="00EC3B01"/>
    <w:rsid w:val="00EC5DE0"/>
    <w:rsid w:val="00EC737C"/>
    <w:rsid w:val="00EC752D"/>
    <w:rsid w:val="00ED0490"/>
    <w:rsid w:val="00ED0571"/>
    <w:rsid w:val="00ED1562"/>
    <w:rsid w:val="00ED1684"/>
    <w:rsid w:val="00ED2245"/>
    <w:rsid w:val="00ED3C89"/>
    <w:rsid w:val="00ED3E0B"/>
    <w:rsid w:val="00ED55E9"/>
    <w:rsid w:val="00ED756A"/>
    <w:rsid w:val="00EE18A5"/>
    <w:rsid w:val="00EE20DC"/>
    <w:rsid w:val="00EE2C08"/>
    <w:rsid w:val="00EE2D81"/>
    <w:rsid w:val="00EE3ACF"/>
    <w:rsid w:val="00EE69E6"/>
    <w:rsid w:val="00EE70BD"/>
    <w:rsid w:val="00EF1087"/>
    <w:rsid w:val="00EF17AD"/>
    <w:rsid w:val="00EF3B41"/>
    <w:rsid w:val="00EF4BEC"/>
    <w:rsid w:val="00EF4FF8"/>
    <w:rsid w:val="00EF692C"/>
    <w:rsid w:val="00EF77B9"/>
    <w:rsid w:val="00F013BB"/>
    <w:rsid w:val="00F026AA"/>
    <w:rsid w:val="00F03771"/>
    <w:rsid w:val="00F07B7E"/>
    <w:rsid w:val="00F1358C"/>
    <w:rsid w:val="00F13927"/>
    <w:rsid w:val="00F13A46"/>
    <w:rsid w:val="00F144BB"/>
    <w:rsid w:val="00F15BA1"/>
    <w:rsid w:val="00F1625C"/>
    <w:rsid w:val="00F2021B"/>
    <w:rsid w:val="00F24806"/>
    <w:rsid w:val="00F273F6"/>
    <w:rsid w:val="00F3023F"/>
    <w:rsid w:val="00F30555"/>
    <w:rsid w:val="00F30A1A"/>
    <w:rsid w:val="00F31EC5"/>
    <w:rsid w:val="00F32718"/>
    <w:rsid w:val="00F329E1"/>
    <w:rsid w:val="00F37DE0"/>
    <w:rsid w:val="00F40FDE"/>
    <w:rsid w:val="00F41B85"/>
    <w:rsid w:val="00F41BED"/>
    <w:rsid w:val="00F4245A"/>
    <w:rsid w:val="00F434EF"/>
    <w:rsid w:val="00F4379C"/>
    <w:rsid w:val="00F451F2"/>
    <w:rsid w:val="00F46DC1"/>
    <w:rsid w:val="00F51D2B"/>
    <w:rsid w:val="00F53E9A"/>
    <w:rsid w:val="00F6131D"/>
    <w:rsid w:val="00F6404A"/>
    <w:rsid w:val="00F7186C"/>
    <w:rsid w:val="00F72E19"/>
    <w:rsid w:val="00F73E56"/>
    <w:rsid w:val="00F75567"/>
    <w:rsid w:val="00F80A8A"/>
    <w:rsid w:val="00F86285"/>
    <w:rsid w:val="00F873F1"/>
    <w:rsid w:val="00F906D0"/>
    <w:rsid w:val="00F93998"/>
    <w:rsid w:val="00F93FFE"/>
    <w:rsid w:val="00F96D31"/>
    <w:rsid w:val="00F97D34"/>
    <w:rsid w:val="00FA1C33"/>
    <w:rsid w:val="00FA4B3D"/>
    <w:rsid w:val="00FA77F9"/>
    <w:rsid w:val="00FA7B19"/>
    <w:rsid w:val="00FB2593"/>
    <w:rsid w:val="00FB6D66"/>
    <w:rsid w:val="00FC1313"/>
    <w:rsid w:val="00FC1EFF"/>
    <w:rsid w:val="00FD2D47"/>
    <w:rsid w:val="00FD7A07"/>
    <w:rsid w:val="00FD7A6E"/>
    <w:rsid w:val="00FD7D28"/>
    <w:rsid w:val="00FE17C7"/>
    <w:rsid w:val="00FE293D"/>
    <w:rsid w:val="00FE650E"/>
    <w:rsid w:val="00FE6BF1"/>
    <w:rsid w:val="00FF020A"/>
    <w:rsid w:val="00FF0DF8"/>
    <w:rsid w:val="00FF152C"/>
    <w:rsid w:val="00FF2AFA"/>
    <w:rsid w:val="00FF31FB"/>
    <w:rsid w:val="00FF3E83"/>
    <w:rsid w:val="00FF4063"/>
    <w:rsid w:val="00FF6DAD"/>
    <w:rsid w:val="00FF6F92"/>
    <w:rsid w:val="00FF7E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55445CA-F44A-4A03-BC2B-7FCED89AD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n,Times 12,AY body text,Times 12 Point,10 point,Flush left,Geneva 10,12 point,Flush left Times,Flush left Times  10,Flush left Times 12,Justified,Flush Left"/>
    <w:qFormat/>
    <w:rsid w:val="00034C31"/>
    <w:pPr>
      <w:overflowPunct w:val="0"/>
      <w:autoSpaceDE w:val="0"/>
      <w:autoSpaceDN w:val="0"/>
      <w:adjustRightInd w:val="0"/>
      <w:spacing w:after="0" w:line="240" w:lineRule="auto"/>
      <w:textAlignment w:val="baseline"/>
    </w:pPr>
    <w:rPr>
      <w:rFonts w:ascii="Arial" w:eastAsia="Times New Roman" w:hAnsi="Arial" w:cs="Times"/>
      <w:sz w:val="18"/>
      <w:szCs w:val="24"/>
      <w:lang w:val="en-GB"/>
    </w:rPr>
  </w:style>
  <w:style w:type="paragraph" w:styleId="1">
    <w:name w:val="heading 1"/>
    <w:aliases w:val="numbered indent 1,ni1,h1,Hanging 1 Indent,Header 1,Numbered indent 1"/>
    <w:basedOn w:val="a"/>
    <w:link w:val="10"/>
    <w:autoRedefine/>
    <w:uiPriority w:val="9"/>
    <w:qFormat/>
    <w:rsid w:val="00034C31"/>
    <w:pPr>
      <w:ind w:left="567" w:right="807" w:hanging="567"/>
      <w:jc w:val="center"/>
      <w:outlineLvl w:val="0"/>
    </w:pPr>
    <w:rPr>
      <w:rFonts w:ascii="Times New Roman" w:hAnsi="Times New Roman" w:cs="Times New Roman"/>
      <w:b/>
      <w:bCs/>
      <w:color w:val="000000"/>
      <w:sz w:val="28"/>
      <w:szCs w:val="28"/>
    </w:rPr>
  </w:style>
  <w:style w:type="paragraph" w:styleId="2">
    <w:name w:val="heading 2"/>
    <w:basedOn w:val="a"/>
    <w:link w:val="20"/>
    <w:qFormat/>
    <w:rsid w:val="00034C31"/>
    <w:pPr>
      <w:numPr>
        <w:numId w:val="9"/>
      </w:numPr>
      <w:ind w:left="0" w:hanging="567"/>
      <w:outlineLvl w:val="1"/>
    </w:pPr>
    <w:rPr>
      <w:rFonts w:cs="Arial"/>
      <w:b/>
      <w:sz w:val="22"/>
      <w:szCs w:val="20"/>
      <w:lang w:val="ru-RU"/>
    </w:rPr>
  </w:style>
  <w:style w:type="paragraph" w:styleId="30">
    <w:name w:val="heading 3"/>
    <w:basedOn w:val="a"/>
    <w:link w:val="31"/>
    <w:uiPriority w:val="99"/>
    <w:qFormat/>
    <w:rsid w:val="00034C31"/>
    <w:pPr>
      <w:outlineLvl w:val="2"/>
    </w:pPr>
    <w:rPr>
      <w:i/>
      <w:sz w:val="20"/>
      <w:lang w:val="ru-RU"/>
    </w:rPr>
  </w:style>
  <w:style w:type="paragraph" w:styleId="4">
    <w:name w:val="heading 4"/>
    <w:basedOn w:val="a"/>
    <w:next w:val="a"/>
    <w:link w:val="40"/>
    <w:uiPriority w:val="9"/>
    <w:qFormat/>
    <w:rsid w:val="00034C31"/>
    <w:pPr>
      <w:tabs>
        <w:tab w:val="right" w:pos="9498"/>
      </w:tabs>
      <w:outlineLvl w:val="3"/>
    </w:pPr>
    <w:rPr>
      <w:rFonts w:cs="Arial"/>
      <w:b/>
      <w:sz w:val="20"/>
      <w:szCs w:val="20"/>
      <w:lang w:val="ru-RU"/>
    </w:rPr>
  </w:style>
  <w:style w:type="paragraph" w:styleId="50">
    <w:name w:val="heading 5"/>
    <w:basedOn w:val="a"/>
    <w:next w:val="a"/>
    <w:link w:val="51"/>
    <w:qFormat/>
    <w:rsid w:val="00034C31"/>
    <w:pPr>
      <w:numPr>
        <w:numId w:val="1"/>
      </w:numPr>
      <w:ind w:left="567" w:hanging="567"/>
      <w:outlineLvl w:val="4"/>
    </w:pPr>
    <w:rPr>
      <w:b/>
      <w:i/>
    </w:rPr>
  </w:style>
  <w:style w:type="paragraph" w:styleId="6">
    <w:name w:val="heading 6"/>
    <w:basedOn w:val="a"/>
    <w:next w:val="a"/>
    <w:link w:val="60"/>
    <w:qFormat/>
    <w:rsid w:val="00034C31"/>
    <w:pPr>
      <w:keepNext/>
      <w:spacing w:after="200" w:line="280" w:lineRule="atLeast"/>
      <w:outlineLvl w:val="5"/>
    </w:pPr>
  </w:style>
  <w:style w:type="paragraph" w:styleId="7">
    <w:name w:val="heading 7"/>
    <w:basedOn w:val="a"/>
    <w:next w:val="a"/>
    <w:link w:val="70"/>
    <w:qFormat/>
    <w:rsid w:val="00034C31"/>
    <w:pPr>
      <w:keepNext/>
      <w:spacing w:after="200" w:line="280" w:lineRule="atLeast"/>
      <w:outlineLvl w:val="6"/>
    </w:pPr>
  </w:style>
  <w:style w:type="paragraph" w:styleId="8">
    <w:name w:val="heading 8"/>
    <w:basedOn w:val="a"/>
    <w:next w:val="a"/>
    <w:link w:val="80"/>
    <w:qFormat/>
    <w:rsid w:val="00034C31"/>
    <w:pPr>
      <w:keepNext/>
      <w:spacing w:after="200" w:line="280" w:lineRule="atLeast"/>
      <w:outlineLvl w:val="7"/>
    </w:pPr>
  </w:style>
  <w:style w:type="paragraph" w:styleId="9">
    <w:name w:val="heading 9"/>
    <w:aliases w:val="Продолжение"/>
    <w:basedOn w:val="2"/>
    <w:next w:val="a"/>
    <w:link w:val="90"/>
    <w:uiPriority w:val="9"/>
    <w:qFormat/>
    <w:rsid w:val="00034C31"/>
    <w:pPr>
      <w:numPr>
        <w:numId w:val="0"/>
      </w:numPr>
      <w:ind w:hanging="567"/>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numbered indent 1 Знак,ni1 Знак,h1 Знак,Hanging 1 Indent Знак,Header 1 Знак,Numbered indent 1 Знак"/>
    <w:basedOn w:val="a0"/>
    <w:link w:val="1"/>
    <w:uiPriority w:val="9"/>
    <w:rsid w:val="00034C31"/>
    <w:rPr>
      <w:rFonts w:ascii="Times New Roman" w:eastAsia="Times New Roman" w:hAnsi="Times New Roman" w:cs="Times New Roman"/>
      <w:b/>
      <w:bCs/>
      <w:color w:val="000000"/>
      <w:sz w:val="28"/>
      <w:szCs w:val="28"/>
      <w:lang w:val="en-GB"/>
    </w:rPr>
  </w:style>
  <w:style w:type="character" w:customStyle="1" w:styleId="20">
    <w:name w:val="Заголовок 2 Знак"/>
    <w:basedOn w:val="a0"/>
    <w:link w:val="2"/>
    <w:rsid w:val="00034C31"/>
    <w:rPr>
      <w:rFonts w:ascii="Arial" w:eastAsia="Times New Roman" w:hAnsi="Arial" w:cs="Arial"/>
      <w:b/>
      <w:szCs w:val="20"/>
    </w:rPr>
  </w:style>
  <w:style w:type="character" w:customStyle="1" w:styleId="31">
    <w:name w:val="Заголовок 3 Знак"/>
    <w:basedOn w:val="a0"/>
    <w:link w:val="30"/>
    <w:uiPriority w:val="99"/>
    <w:rsid w:val="00034C31"/>
    <w:rPr>
      <w:rFonts w:ascii="Arial" w:eastAsia="Times New Roman" w:hAnsi="Arial" w:cs="Times"/>
      <w:i/>
      <w:sz w:val="20"/>
      <w:szCs w:val="24"/>
    </w:rPr>
  </w:style>
  <w:style w:type="character" w:customStyle="1" w:styleId="40">
    <w:name w:val="Заголовок 4 Знак"/>
    <w:basedOn w:val="a0"/>
    <w:link w:val="4"/>
    <w:uiPriority w:val="9"/>
    <w:rsid w:val="00034C31"/>
    <w:rPr>
      <w:rFonts w:ascii="Arial" w:eastAsia="Times New Roman" w:hAnsi="Arial" w:cs="Arial"/>
      <w:b/>
      <w:sz w:val="20"/>
      <w:szCs w:val="20"/>
    </w:rPr>
  </w:style>
  <w:style w:type="character" w:customStyle="1" w:styleId="51">
    <w:name w:val="Заголовок 5 Знак"/>
    <w:basedOn w:val="a0"/>
    <w:link w:val="50"/>
    <w:rsid w:val="00034C31"/>
    <w:rPr>
      <w:rFonts w:ascii="Arial" w:eastAsia="Times New Roman" w:hAnsi="Arial" w:cs="Times"/>
      <w:b/>
      <w:i/>
      <w:sz w:val="18"/>
      <w:szCs w:val="24"/>
      <w:lang w:val="en-GB"/>
    </w:rPr>
  </w:style>
  <w:style w:type="character" w:customStyle="1" w:styleId="60">
    <w:name w:val="Заголовок 6 Знак"/>
    <w:basedOn w:val="a0"/>
    <w:link w:val="6"/>
    <w:rsid w:val="00034C31"/>
    <w:rPr>
      <w:rFonts w:ascii="Arial" w:eastAsia="Times New Roman" w:hAnsi="Arial" w:cs="Times"/>
      <w:sz w:val="18"/>
      <w:szCs w:val="24"/>
      <w:lang w:val="en-GB"/>
    </w:rPr>
  </w:style>
  <w:style w:type="character" w:customStyle="1" w:styleId="70">
    <w:name w:val="Заголовок 7 Знак"/>
    <w:basedOn w:val="a0"/>
    <w:link w:val="7"/>
    <w:rsid w:val="00034C31"/>
    <w:rPr>
      <w:rFonts w:ascii="Arial" w:eastAsia="Times New Roman" w:hAnsi="Arial" w:cs="Times"/>
      <w:sz w:val="18"/>
      <w:szCs w:val="24"/>
      <w:lang w:val="en-GB"/>
    </w:rPr>
  </w:style>
  <w:style w:type="character" w:customStyle="1" w:styleId="80">
    <w:name w:val="Заголовок 8 Знак"/>
    <w:basedOn w:val="a0"/>
    <w:link w:val="8"/>
    <w:rsid w:val="00034C31"/>
    <w:rPr>
      <w:rFonts w:ascii="Arial" w:eastAsia="Times New Roman" w:hAnsi="Arial" w:cs="Times"/>
      <w:sz w:val="18"/>
      <w:szCs w:val="24"/>
      <w:lang w:val="en-GB"/>
    </w:rPr>
  </w:style>
  <w:style w:type="character" w:customStyle="1" w:styleId="90">
    <w:name w:val="Заголовок 9 Знак"/>
    <w:aliases w:val="Продолжение Знак"/>
    <w:basedOn w:val="a0"/>
    <w:link w:val="9"/>
    <w:uiPriority w:val="9"/>
    <w:rsid w:val="00034C31"/>
    <w:rPr>
      <w:rFonts w:ascii="Arial" w:eastAsia="Times New Roman" w:hAnsi="Arial" w:cs="Arial"/>
      <w:b/>
      <w:szCs w:val="20"/>
    </w:rPr>
  </w:style>
  <w:style w:type="character" w:customStyle="1" w:styleId="a3">
    <w:name w:val="Схема документа Знак"/>
    <w:basedOn w:val="a0"/>
    <w:link w:val="a4"/>
    <w:semiHidden/>
    <w:rsid w:val="00034C31"/>
    <w:rPr>
      <w:rFonts w:ascii="Tahoma" w:eastAsia="Times New Roman" w:hAnsi="Tahoma" w:cs="Tahoma"/>
      <w:sz w:val="18"/>
      <w:szCs w:val="24"/>
      <w:shd w:val="clear" w:color="auto" w:fill="000080"/>
      <w:lang w:val="en-GB"/>
    </w:rPr>
  </w:style>
  <w:style w:type="paragraph" w:styleId="a4">
    <w:name w:val="Document Map"/>
    <w:basedOn w:val="a"/>
    <w:link w:val="a3"/>
    <w:semiHidden/>
    <w:rsid w:val="00034C31"/>
    <w:pPr>
      <w:shd w:val="clear" w:color="auto" w:fill="000080"/>
    </w:pPr>
    <w:rPr>
      <w:rFonts w:ascii="Tahoma" w:hAnsi="Tahoma" w:cs="Tahoma"/>
    </w:rPr>
  </w:style>
  <w:style w:type="character" w:customStyle="1" w:styleId="11">
    <w:name w:val="Схема документа Знак1"/>
    <w:basedOn w:val="a0"/>
    <w:uiPriority w:val="99"/>
    <w:semiHidden/>
    <w:rsid w:val="00034C31"/>
    <w:rPr>
      <w:rFonts w:ascii="Tahoma" w:eastAsia="Times New Roman" w:hAnsi="Tahoma" w:cs="Tahoma"/>
      <w:sz w:val="16"/>
      <w:szCs w:val="16"/>
      <w:lang w:val="en-GB"/>
    </w:rPr>
  </w:style>
  <w:style w:type="paragraph" w:customStyle="1" w:styleId="SingleSpacing">
    <w:name w:val="Single Spacing"/>
    <w:aliases w:val="ss,Single spacing,single spacing,s"/>
    <w:basedOn w:val="a"/>
    <w:rsid w:val="00034C31"/>
    <w:pPr>
      <w:spacing w:line="280" w:lineRule="atLeast"/>
    </w:pPr>
  </w:style>
  <w:style w:type="paragraph" w:styleId="a5">
    <w:name w:val="caption"/>
    <w:basedOn w:val="a"/>
    <w:next w:val="a"/>
    <w:rsid w:val="00034C31"/>
    <w:pPr>
      <w:framePr w:w="6989" w:h="3245" w:hRule="exact" w:hSpace="180" w:wrap="auto" w:vAnchor="text" w:hAnchor="page" w:x="1222" w:y="-337"/>
      <w:ind w:left="1701" w:right="44"/>
      <w:jc w:val="center"/>
    </w:pPr>
    <w:rPr>
      <w:rFonts w:ascii="Times New Roman" w:hAnsi="Times New Roman" w:cs="Times New Roman"/>
      <w:i/>
      <w:iCs/>
    </w:rPr>
  </w:style>
  <w:style w:type="paragraph" w:styleId="a6">
    <w:name w:val="Body Text"/>
    <w:basedOn w:val="a"/>
    <w:link w:val="a7"/>
    <w:uiPriority w:val="99"/>
    <w:rsid w:val="00034C31"/>
    <w:pPr>
      <w:ind w:right="568"/>
    </w:pPr>
  </w:style>
  <w:style w:type="character" w:customStyle="1" w:styleId="a7">
    <w:name w:val="Основной текст Знак"/>
    <w:basedOn w:val="a0"/>
    <w:link w:val="a6"/>
    <w:uiPriority w:val="99"/>
    <w:rsid w:val="00034C31"/>
    <w:rPr>
      <w:rFonts w:ascii="Arial" w:eastAsia="Times New Roman" w:hAnsi="Arial" w:cs="Times"/>
      <w:sz w:val="18"/>
      <w:szCs w:val="24"/>
      <w:lang w:val="en-GB"/>
    </w:rPr>
  </w:style>
  <w:style w:type="paragraph" w:styleId="a8">
    <w:name w:val="header"/>
    <w:basedOn w:val="a"/>
    <w:link w:val="a9"/>
    <w:uiPriority w:val="99"/>
    <w:rsid w:val="00034C31"/>
    <w:pPr>
      <w:tabs>
        <w:tab w:val="center" w:pos="4677"/>
        <w:tab w:val="right" w:pos="9355"/>
      </w:tabs>
    </w:pPr>
  </w:style>
  <w:style w:type="character" w:customStyle="1" w:styleId="a9">
    <w:name w:val="Верхний колонтитул Знак"/>
    <w:basedOn w:val="a0"/>
    <w:link w:val="a8"/>
    <w:uiPriority w:val="99"/>
    <w:rsid w:val="00034C31"/>
    <w:rPr>
      <w:rFonts w:ascii="Arial" w:eastAsia="Times New Roman" w:hAnsi="Arial" w:cs="Times"/>
      <w:sz w:val="18"/>
      <w:szCs w:val="24"/>
      <w:lang w:val="en-GB"/>
    </w:rPr>
  </w:style>
  <w:style w:type="paragraph" w:styleId="aa">
    <w:name w:val="footer"/>
    <w:basedOn w:val="a"/>
    <w:link w:val="ab"/>
    <w:uiPriority w:val="99"/>
    <w:rsid w:val="00034C31"/>
    <w:pPr>
      <w:tabs>
        <w:tab w:val="center" w:pos="4677"/>
        <w:tab w:val="right" w:pos="9355"/>
      </w:tabs>
    </w:pPr>
  </w:style>
  <w:style w:type="character" w:customStyle="1" w:styleId="ab">
    <w:name w:val="Нижний колонтитул Знак"/>
    <w:basedOn w:val="a0"/>
    <w:link w:val="aa"/>
    <w:uiPriority w:val="99"/>
    <w:rsid w:val="00034C31"/>
    <w:rPr>
      <w:rFonts w:ascii="Arial" w:eastAsia="Times New Roman" w:hAnsi="Arial" w:cs="Times"/>
      <w:sz w:val="18"/>
      <w:szCs w:val="24"/>
      <w:lang w:val="en-GB"/>
    </w:rPr>
  </w:style>
  <w:style w:type="paragraph" w:customStyle="1" w:styleId="12">
    <w:name w:val="Обычный1"/>
    <w:basedOn w:val="a"/>
    <w:rsid w:val="00034C31"/>
    <w:pPr>
      <w:ind w:right="567"/>
      <w:outlineLvl w:val="0"/>
    </w:pPr>
    <w:rPr>
      <w:rFonts w:ascii="Times New Roman" w:hAnsi="Times New Roman" w:cs="Times New Roman"/>
      <w:i/>
      <w:iCs/>
      <w:color w:val="000000"/>
    </w:rPr>
  </w:style>
  <w:style w:type="paragraph" w:customStyle="1" w:styleId="Normaltext">
    <w:name w:val="Normal text"/>
    <w:basedOn w:val="a"/>
    <w:rsid w:val="00034C31"/>
    <w:pPr>
      <w:spacing w:line="240" w:lineRule="atLeast"/>
      <w:ind w:right="568"/>
    </w:pPr>
    <w:rPr>
      <w:rFonts w:ascii="Times New Roman" w:hAnsi="Times New Roman" w:cs="Times New Roman"/>
    </w:rPr>
  </w:style>
  <w:style w:type="paragraph" w:customStyle="1" w:styleId="HEADING">
    <w:name w:val="HEADING"/>
    <w:basedOn w:val="1"/>
    <w:rsid w:val="00034C31"/>
  </w:style>
  <w:style w:type="paragraph" w:customStyle="1" w:styleId="100FreeStyle">
    <w:name w:val="100 Free Style"/>
    <w:basedOn w:val="a"/>
    <w:rsid w:val="00034C31"/>
    <w:pPr>
      <w:spacing w:after="200"/>
    </w:pPr>
    <w:rPr>
      <w:rFonts w:ascii="Palatino Linotype" w:hAnsi="Palatino Linotype" w:cs="Times New Roman"/>
      <w:b/>
      <w:bCs/>
      <w:sz w:val="36"/>
      <w:szCs w:val="20"/>
    </w:rPr>
  </w:style>
  <w:style w:type="paragraph" w:customStyle="1" w:styleId="Tabletextbold">
    <w:name w:val="Table text bold"/>
    <w:basedOn w:val="a"/>
    <w:rsid w:val="00034C31"/>
    <w:pPr>
      <w:ind w:left="177" w:hanging="177"/>
    </w:pPr>
    <w:rPr>
      <w:rFonts w:ascii="Times New Roman" w:hAnsi="Times New Roman"/>
      <w:b/>
      <w:bCs/>
      <w:sz w:val="22"/>
      <w:szCs w:val="22"/>
    </w:rPr>
  </w:style>
  <w:style w:type="paragraph" w:customStyle="1" w:styleId="Tabletext">
    <w:name w:val="Table text"/>
    <w:basedOn w:val="a"/>
    <w:autoRedefine/>
    <w:rsid w:val="00034C31"/>
    <w:rPr>
      <w:rFonts w:ascii="Times New Roman" w:hAnsi="Times New Roman"/>
    </w:rPr>
  </w:style>
  <w:style w:type="paragraph" w:customStyle="1" w:styleId="000Normal">
    <w:name w:val="000 Normal"/>
    <w:basedOn w:val="a"/>
    <w:link w:val="000NormalChar"/>
    <w:rsid w:val="00034C31"/>
    <w:pPr>
      <w:spacing w:before="60" w:after="40" w:line="220" w:lineRule="exact"/>
    </w:pPr>
    <w:rPr>
      <w:rFonts w:ascii="Garamond" w:hAnsi="Garamond" w:cs="Times New Roman"/>
      <w:sz w:val="20"/>
      <w:szCs w:val="20"/>
    </w:rPr>
  </w:style>
  <w:style w:type="character" w:customStyle="1" w:styleId="000NormalChar">
    <w:name w:val="000 Normal Char"/>
    <w:basedOn w:val="a0"/>
    <w:link w:val="000Normal"/>
    <w:rsid w:val="00034C31"/>
    <w:rPr>
      <w:rFonts w:ascii="Garamond" w:eastAsia="Times New Roman" w:hAnsi="Garamond" w:cs="Times New Roman"/>
      <w:sz w:val="20"/>
      <w:szCs w:val="20"/>
      <w:lang w:val="en-GB"/>
    </w:rPr>
  </w:style>
  <w:style w:type="paragraph" w:customStyle="1" w:styleId="450HeaderOdd">
    <w:name w:val="450 Header Odd"/>
    <w:basedOn w:val="000Normal"/>
    <w:rsid w:val="00034C31"/>
    <w:pPr>
      <w:pBdr>
        <w:bottom w:val="single" w:sz="4" w:space="1" w:color="auto"/>
      </w:pBdr>
      <w:tabs>
        <w:tab w:val="center" w:pos="4253"/>
        <w:tab w:val="right" w:pos="8505"/>
      </w:tabs>
      <w:spacing w:before="0"/>
    </w:pPr>
  </w:style>
  <w:style w:type="paragraph" w:customStyle="1" w:styleId="460HeaderOdd2">
    <w:name w:val="460 Header Odd 2"/>
    <w:basedOn w:val="000Normal"/>
    <w:rsid w:val="00034C31"/>
    <w:pPr>
      <w:spacing w:before="140" w:after="0" w:line="240" w:lineRule="auto"/>
    </w:pPr>
    <w:rPr>
      <w:b/>
      <w:caps/>
      <w:sz w:val="28"/>
    </w:rPr>
  </w:style>
  <w:style w:type="paragraph" w:customStyle="1" w:styleId="470HeaderOdd3">
    <w:name w:val="470 Header Odd 3"/>
    <w:basedOn w:val="460HeaderOdd2"/>
    <w:rsid w:val="00034C31"/>
    <w:pPr>
      <w:spacing w:before="0"/>
    </w:pPr>
    <w:rPr>
      <w:caps w:val="0"/>
      <w:sz w:val="24"/>
    </w:rPr>
  </w:style>
  <w:style w:type="paragraph" w:customStyle="1" w:styleId="451HeaderEven">
    <w:name w:val="451 Header Even"/>
    <w:basedOn w:val="450HeaderOdd"/>
    <w:rsid w:val="00034C31"/>
  </w:style>
  <w:style w:type="paragraph" w:customStyle="1" w:styleId="230Tablecenter">
    <w:name w:val="230 Table center"/>
    <w:basedOn w:val="a"/>
    <w:rsid w:val="00034C31"/>
    <w:pPr>
      <w:spacing w:before="20" w:line="200" w:lineRule="exact"/>
      <w:jc w:val="center"/>
    </w:pPr>
    <w:rPr>
      <w:rFonts w:ascii="Garamond" w:hAnsi="Garamond" w:cs="Times New Roman"/>
      <w:sz w:val="20"/>
      <w:szCs w:val="20"/>
    </w:rPr>
  </w:style>
  <w:style w:type="paragraph" w:customStyle="1" w:styleId="210Tableright">
    <w:name w:val="210 Table right"/>
    <w:basedOn w:val="a"/>
    <w:rsid w:val="00034C31"/>
    <w:pPr>
      <w:spacing w:before="20" w:line="200" w:lineRule="exact"/>
      <w:jc w:val="right"/>
    </w:pPr>
    <w:rPr>
      <w:rFonts w:ascii="Garamond" w:hAnsi="Garamond" w:cs="Times New Roman"/>
      <w:sz w:val="20"/>
      <w:szCs w:val="20"/>
    </w:rPr>
  </w:style>
  <w:style w:type="paragraph" w:customStyle="1" w:styleId="200Tableleft">
    <w:name w:val="200 Table left"/>
    <w:basedOn w:val="000Normal"/>
    <w:rsid w:val="00034C31"/>
    <w:pPr>
      <w:spacing w:before="20" w:after="0" w:line="200" w:lineRule="exact"/>
    </w:pPr>
  </w:style>
  <w:style w:type="paragraph" w:customStyle="1" w:styleId="201Tableleftindent1">
    <w:name w:val="201 Table left indent 1"/>
    <w:basedOn w:val="200Tableleft"/>
    <w:rsid w:val="00034C31"/>
    <w:pPr>
      <w:ind w:left="170" w:hanging="170"/>
    </w:pPr>
  </w:style>
  <w:style w:type="character" w:customStyle="1" w:styleId="900Hyperlink">
    <w:name w:val="900 Hyperlink"/>
    <w:basedOn w:val="a0"/>
    <w:rsid w:val="00034C31"/>
    <w:rPr>
      <w:color w:val="008000"/>
    </w:rPr>
  </w:style>
  <w:style w:type="paragraph" w:customStyle="1" w:styleId="202Tableleftindent2">
    <w:name w:val="202 Table left indent 2"/>
    <w:basedOn w:val="201Tableleftindent1"/>
    <w:rsid w:val="00034C31"/>
    <w:pPr>
      <w:ind w:left="340"/>
    </w:pPr>
  </w:style>
  <w:style w:type="paragraph" w:customStyle="1" w:styleId="010Subheading1">
    <w:name w:val="010 Subheading 1"/>
    <w:basedOn w:val="000Normal"/>
    <w:rsid w:val="00034C31"/>
    <w:pPr>
      <w:numPr>
        <w:numId w:val="2"/>
      </w:numPr>
      <w:spacing w:before="0"/>
    </w:pPr>
  </w:style>
  <w:style w:type="paragraph" w:styleId="21">
    <w:name w:val="Body Text 2"/>
    <w:basedOn w:val="a"/>
    <w:link w:val="22"/>
    <w:uiPriority w:val="99"/>
    <w:rsid w:val="00034C31"/>
    <w:pPr>
      <w:ind w:right="567"/>
    </w:pPr>
    <w:rPr>
      <w:rFonts w:ascii="Garamond" w:hAnsi="Garamond" w:cs="Times New Roman"/>
      <w:i/>
      <w:iCs/>
      <w:sz w:val="20"/>
      <w:szCs w:val="20"/>
    </w:rPr>
  </w:style>
  <w:style w:type="character" w:customStyle="1" w:styleId="22">
    <w:name w:val="Основной текст 2 Знак"/>
    <w:basedOn w:val="a0"/>
    <w:link w:val="21"/>
    <w:uiPriority w:val="99"/>
    <w:rsid w:val="00034C31"/>
    <w:rPr>
      <w:rFonts w:ascii="Garamond" w:eastAsia="Times New Roman" w:hAnsi="Garamond" w:cs="Times New Roman"/>
      <w:i/>
      <w:iCs/>
      <w:sz w:val="20"/>
      <w:szCs w:val="20"/>
      <w:lang w:val="en-GB"/>
    </w:rPr>
  </w:style>
  <w:style w:type="paragraph" w:styleId="ac">
    <w:name w:val="Block Text"/>
    <w:basedOn w:val="a"/>
    <w:rsid w:val="00034C31"/>
    <w:pPr>
      <w:spacing w:before="60" w:after="40" w:line="220" w:lineRule="exact"/>
      <w:ind w:left="425" w:right="567"/>
    </w:pPr>
    <w:rPr>
      <w:rFonts w:ascii="Garamond" w:hAnsi="Garamond"/>
      <w:sz w:val="20"/>
    </w:rPr>
  </w:style>
  <w:style w:type="paragraph" w:styleId="13">
    <w:name w:val="toc 1"/>
    <w:next w:val="a"/>
    <w:uiPriority w:val="39"/>
    <w:rsid w:val="00034C31"/>
    <w:pPr>
      <w:overflowPunct w:val="0"/>
      <w:autoSpaceDE w:val="0"/>
      <w:autoSpaceDN w:val="0"/>
      <w:adjustRightInd w:val="0"/>
      <w:spacing w:after="0" w:line="240" w:lineRule="auto"/>
      <w:ind w:left="1531" w:hanging="567"/>
      <w:textAlignment w:val="baseline"/>
    </w:pPr>
    <w:rPr>
      <w:rFonts w:ascii="Arial" w:eastAsia="Times New Roman" w:hAnsi="Arial" w:cs="Times New Roman"/>
      <w:bCs/>
      <w:sz w:val="18"/>
      <w:szCs w:val="24"/>
      <w:lang w:val="en-US"/>
    </w:rPr>
  </w:style>
  <w:style w:type="character" w:customStyle="1" w:styleId="ad">
    <w:name w:val="Текст концевой сноски Знак"/>
    <w:basedOn w:val="a0"/>
    <w:link w:val="ae"/>
    <w:semiHidden/>
    <w:rsid w:val="00034C31"/>
    <w:rPr>
      <w:rFonts w:ascii="Arial" w:eastAsia="Times New Roman" w:hAnsi="Arial" w:cs="Times New Roman"/>
      <w:sz w:val="18"/>
      <w:szCs w:val="20"/>
      <w:lang w:val="en-GB"/>
    </w:rPr>
  </w:style>
  <w:style w:type="paragraph" w:styleId="ae">
    <w:name w:val="endnote text"/>
    <w:basedOn w:val="a"/>
    <w:link w:val="ad"/>
    <w:semiHidden/>
    <w:rsid w:val="00034C31"/>
    <w:pPr>
      <w:spacing w:after="120"/>
    </w:pPr>
    <w:rPr>
      <w:rFonts w:cs="Times New Roman"/>
      <w:szCs w:val="20"/>
    </w:rPr>
  </w:style>
  <w:style w:type="character" w:customStyle="1" w:styleId="14">
    <w:name w:val="Текст концевой сноски Знак1"/>
    <w:basedOn w:val="a0"/>
    <w:uiPriority w:val="99"/>
    <w:semiHidden/>
    <w:rsid w:val="00034C31"/>
    <w:rPr>
      <w:rFonts w:ascii="Arial" w:eastAsia="Times New Roman" w:hAnsi="Arial" w:cs="Times"/>
      <w:sz w:val="20"/>
      <w:szCs w:val="20"/>
      <w:lang w:val="en-GB"/>
    </w:rPr>
  </w:style>
  <w:style w:type="paragraph" w:customStyle="1" w:styleId="SingleSpacingssSinglespacing">
    <w:name w:val="Single Spacing.ss.Single spacing"/>
    <w:basedOn w:val="a"/>
    <w:rsid w:val="00034C31"/>
    <w:pPr>
      <w:widowControl w:val="0"/>
      <w:spacing w:line="280" w:lineRule="atLeast"/>
    </w:pPr>
  </w:style>
  <w:style w:type="character" w:styleId="af">
    <w:name w:val="endnote reference"/>
    <w:basedOn w:val="a0"/>
    <w:semiHidden/>
    <w:rsid w:val="00034C31"/>
    <w:rPr>
      <w:vertAlign w:val="superscript"/>
    </w:rPr>
  </w:style>
  <w:style w:type="paragraph" w:styleId="23">
    <w:name w:val="toc 2"/>
    <w:basedOn w:val="a"/>
    <w:next w:val="a"/>
    <w:uiPriority w:val="39"/>
    <w:rsid w:val="00034C31"/>
    <w:pPr>
      <w:tabs>
        <w:tab w:val="right" w:pos="8392"/>
      </w:tabs>
      <w:ind w:left="1531" w:hanging="567"/>
    </w:pPr>
    <w:rPr>
      <w:rFonts w:ascii="EYInterstate Light" w:hAnsi="EYInterstate Light" w:cs="Times New Roman"/>
      <w:sz w:val="22"/>
    </w:rPr>
  </w:style>
  <w:style w:type="paragraph" w:styleId="32">
    <w:name w:val="toc 3"/>
    <w:basedOn w:val="a"/>
    <w:next w:val="a"/>
    <w:uiPriority w:val="39"/>
    <w:rsid w:val="00034C31"/>
    <w:pPr>
      <w:tabs>
        <w:tab w:val="left" w:pos="1049"/>
        <w:tab w:val="right" w:leader="dot" w:pos="9072"/>
      </w:tabs>
      <w:ind w:left="1049" w:hanging="567"/>
    </w:pPr>
    <w:rPr>
      <w:rFonts w:ascii="Garamond" w:hAnsi="Garamond" w:cs="Times New Roman"/>
      <w:iCs/>
      <w:sz w:val="20"/>
    </w:rPr>
  </w:style>
  <w:style w:type="character" w:styleId="af0">
    <w:name w:val="Hyperlink"/>
    <w:basedOn w:val="a0"/>
    <w:uiPriority w:val="99"/>
    <w:rsid w:val="00034C31"/>
    <w:rPr>
      <w:color w:val="0000FF"/>
      <w:u w:val="single"/>
    </w:rPr>
  </w:style>
  <w:style w:type="paragraph" w:styleId="33">
    <w:name w:val="Body Text 3"/>
    <w:basedOn w:val="a"/>
    <w:link w:val="34"/>
    <w:rsid w:val="00034C31"/>
    <w:pPr>
      <w:spacing w:line="240" w:lineRule="atLeast"/>
      <w:ind w:right="568"/>
    </w:pPr>
    <w:rPr>
      <w:rFonts w:ascii="Garamond" w:hAnsi="Garamond" w:cs="Times New Roman"/>
      <w:spacing w:val="-2"/>
      <w:sz w:val="20"/>
      <w:szCs w:val="20"/>
    </w:rPr>
  </w:style>
  <w:style w:type="character" w:customStyle="1" w:styleId="34">
    <w:name w:val="Основной текст 3 Знак"/>
    <w:basedOn w:val="a0"/>
    <w:link w:val="33"/>
    <w:rsid w:val="00034C31"/>
    <w:rPr>
      <w:rFonts w:ascii="Garamond" w:eastAsia="Times New Roman" w:hAnsi="Garamond" w:cs="Times New Roman"/>
      <w:spacing w:val="-2"/>
      <w:sz w:val="20"/>
      <w:szCs w:val="20"/>
      <w:lang w:val="en-GB"/>
    </w:rPr>
  </w:style>
  <w:style w:type="paragraph" w:styleId="af1">
    <w:name w:val="table of figures"/>
    <w:basedOn w:val="a"/>
    <w:next w:val="a"/>
    <w:semiHidden/>
    <w:rsid w:val="00034C31"/>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autoSpaceDE/>
      <w:autoSpaceDN/>
      <w:adjustRightInd/>
      <w:spacing w:line="240" w:lineRule="atLeast"/>
      <w:ind w:left="567" w:hanging="567"/>
      <w:textAlignment w:val="auto"/>
    </w:pPr>
    <w:rPr>
      <w:szCs w:val="20"/>
    </w:rPr>
  </w:style>
  <w:style w:type="character" w:styleId="af2">
    <w:name w:val="FollowedHyperlink"/>
    <w:basedOn w:val="a0"/>
    <w:rsid w:val="00034C31"/>
    <w:rPr>
      <w:color w:val="800080"/>
      <w:u w:val="single"/>
    </w:rPr>
  </w:style>
  <w:style w:type="paragraph" w:customStyle="1" w:styleId="AANumbering">
    <w:name w:val="AA Numbering"/>
    <w:basedOn w:val="a"/>
    <w:rsid w:val="00034C31"/>
    <w:pPr>
      <w:tabs>
        <w:tab w:val="left" w:pos="284"/>
      </w:tabs>
      <w:overflowPunct/>
      <w:autoSpaceDE/>
      <w:autoSpaceDN/>
      <w:adjustRightInd/>
      <w:spacing w:line="240" w:lineRule="atLeast"/>
      <w:textAlignment w:val="auto"/>
    </w:pPr>
    <w:rPr>
      <w:rFonts w:cs="Times New Roman"/>
      <w:szCs w:val="20"/>
    </w:rPr>
  </w:style>
  <w:style w:type="character" w:styleId="af3">
    <w:name w:val="annotation reference"/>
    <w:basedOn w:val="a0"/>
    <w:semiHidden/>
    <w:rsid w:val="00034C31"/>
    <w:rPr>
      <w:sz w:val="16"/>
      <w:szCs w:val="16"/>
    </w:rPr>
  </w:style>
  <w:style w:type="paragraph" w:styleId="af4">
    <w:name w:val="annotation text"/>
    <w:basedOn w:val="a"/>
    <w:link w:val="af5"/>
    <w:semiHidden/>
    <w:rsid w:val="00034C31"/>
    <w:rPr>
      <w:sz w:val="20"/>
      <w:szCs w:val="20"/>
    </w:rPr>
  </w:style>
  <w:style w:type="character" w:customStyle="1" w:styleId="af5">
    <w:name w:val="Текст примечания Знак"/>
    <w:basedOn w:val="a0"/>
    <w:link w:val="af4"/>
    <w:semiHidden/>
    <w:rsid w:val="00034C31"/>
    <w:rPr>
      <w:rFonts w:ascii="Arial" w:eastAsia="Times New Roman" w:hAnsi="Arial" w:cs="Times"/>
      <w:sz w:val="20"/>
      <w:szCs w:val="20"/>
      <w:lang w:val="en-GB"/>
    </w:rPr>
  </w:style>
  <w:style w:type="paragraph" w:styleId="af6">
    <w:name w:val="Balloon Text"/>
    <w:basedOn w:val="a"/>
    <w:link w:val="af7"/>
    <w:uiPriority w:val="99"/>
    <w:semiHidden/>
    <w:rsid w:val="00034C31"/>
    <w:rPr>
      <w:rFonts w:ascii="Tahoma" w:hAnsi="Tahoma" w:cs="Tahoma"/>
      <w:sz w:val="16"/>
      <w:szCs w:val="16"/>
    </w:rPr>
  </w:style>
  <w:style w:type="character" w:customStyle="1" w:styleId="af7">
    <w:name w:val="Текст выноски Знак"/>
    <w:basedOn w:val="a0"/>
    <w:link w:val="af6"/>
    <w:uiPriority w:val="99"/>
    <w:semiHidden/>
    <w:rsid w:val="00034C31"/>
    <w:rPr>
      <w:rFonts w:ascii="Tahoma" w:eastAsia="Times New Roman" w:hAnsi="Tahoma" w:cs="Tahoma"/>
      <w:sz w:val="16"/>
      <w:szCs w:val="16"/>
      <w:lang w:val="en-GB"/>
    </w:rPr>
  </w:style>
  <w:style w:type="paragraph" w:styleId="af8">
    <w:name w:val="footnote text"/>
    <w:basedOn w:val="a"/>
    <w:link w:val="af9"/>
    <w:semiHidden/>
    <w:rsid w:val="00034C31"/>
    <w:rPr>
      <w:sz w:val="20"/>
      <w:szCs w:val="20"/>
    </w:rPr>
  </w:style>
  <w:style w:type="character" w:customStyle="1" w:styleId="af9">
    <w:name w:val="Текст сноски Знак"/>
    <w:basedOn w:val="a0"/>
    <w:link w:val="af8"/>
    <w:semiHidden/>
    <w:rsid w:val="00034C31"/>
    <w:rPr>
      <w:rFonts w:ascii="Arial" w:eastAsia="Times New Roman" w:hAnsi="Arial" w:cs="Times"/>
      <w:sz w:val="20"/>
      <w:szCs w:val="20"/>
      <w:lang w:val="en-GB"/>
    </w:rPr>
  </w:style>
  <w:style w:type="paragraph" w:customStyle="1" w:styleId="ABLOCKPARA">
    <w:name w:val="A BLOCK PARA"/>
    <w:basedOn w:val="a"/>
    <w:rsid w:val="00034C31"/>
    <w:pPr>
      <w:overflowPunct/>
      <w:autoSpaceDE/>
      <w:autoSpaceDN/>
      <w:adjustRightInd/>
      <w:textAlignment w:val="auto"/>
    </w:pPr>
    <w:rPr>
      <w:rFonts w:ascii="Book Antiqua" w:hAnsi="Book Antiqua" w:cs="Times New Roman"/>
      <w:sz w:val="22"/>
      <w:szCs w:val="20"/>
    </w:rPr>
  </w:style>
  <w:style w:type="paragraph" w:customStyle="1" w:styleId="ABC-paragrahinNotes">
    <w:name w:val="ABC - paragrah in Notes"/>
    <w:rsid w:val="00034C31"/>
    <w:pPr>
      <w:spacing w:after="240" w:line="240" w:lineRule="auto"/>
      <w:jc w:val="both"/>
    </w:pPr>
    <w:rPr>
      <w:rFonts w:ascii="Times New Roman" w:eastAsia="Times New Roman" w:hAnsi="Times New Roman" w:cs="Times New Roman"/>
      <w:sz w:val="20"/>
      <w:szCs w:val="20"/>
      <w:lang w:val="en-GB"/>
    </w:rPr>
  </w:style>
  <w:style w:type="paragraph" w:customStyle="1" w:styleId="Reportbullets">
    <w:name w:val="Report bullets"/>
    <w:rsid w:val="00034C31"/>
    <w:pPr>
      <w:numPr>
        <w:numId w:val="3"/>
      </w:numPr>
      <w:tabs>
        <w:tab w:val="clear" w:pos="360"/>
        <w:tab w:val="left" w:pos="567"/>
      </w:tabs>
      <w:spacing w:after="240" w:line="240" w:lineRule="auto"/>
      <w:ind w:left="567" w:hanging="567"/>
      <w:jc w:val="both"/>
    </w:pPr>
    <w:rPr>
      <w:rFonts w:ascii="Times New Roman" w:eastAsia="Times New Roman" w:hAnsi="Times New Roman" w:cs="Times New Roman"/>
      <w:sz w:val="20"/>
      <w:szCs w:val="20"/>
      <w:lang w:val="en-GB"/>
    </w:rPr>
  </w:style>
  <w:style w:type="paragraph" w:customStyle="1" w:styleId="ABC-BulletsinNotes">
    <w:name w:val="ABC - Bullets in Notes"/>
    <w:rsid w:val="00034C31"/>
    <w:pPr>
      <w:numPr>
        <w:numId w:val="4"/>
      </w:numPr>
      <w:tabs>
        <w:tab w:val="left" w:pos="851"/>
      </w:tabs>
      <w:spacing w:after="240" w:line="240" w:lineRule="auto"/>
      <w:jc w:val="both"/>
    </w:pPr>
    <w:rPr>
      <w:rFonts w:ascii="Times New Roman" w:eastAsia="Times New Roman" w:hAnsi="Times New Roman" w:cs="Times New Roman"/>
      <w:sz w:val="20"/>
      <w:szCs w:val="20"/>
      <w:lang w:val="en-GB"/>
    </w:rPr>
  </w:style>
  <w:style w:type="character" w:styleId="afa">
    <w:name w:val="page number"/>
    <w:basedOn w:val="a0"/>
    <w:rsid w:val="00034C31"/>
  </w:style>
  <w:style w:type="paragraph" w:customStyle="1" w:styleId="BodySingle">
    <w:name w:val="Body Single"/>
    <w:basedOn w:val="a6"/>
    <w:rsid w:val="00034C31"/>
    <w:pPr>
      <w:overflowPunct/>
      <w:autoSpaceDE/>
      <w:autoSpaceDN/>
      <w:adjustRightInd/>
      <w:spacing w:line="290" w:lineRule="atLeast"/>
      <w:ind w:right="0"/>
      <w:textAlignment w:val="auto"/>
    </w:pPr>
    <w:rPr>
      <w:rFonts w:ascii="Times New Roman" w:hAnsi="Times New Roman" w:cs="Times New Roman"/>
      <w:szCs w:val="20"/>
    </w:rPr>
  </w:style>
  <w:style w:type="paragraph" w:customStyle="1" w:styleId="titlepage">
    <w:name w:val="title page"/>
    <w:basedOn w:val="a"/>
    <w:next w:val="a"/>
    <w:rsid w:val="00034C31"/>
    <w:pPr>
      <w:spacing w:line="320" w:lineRule="atLeast"/>
      <w:jc w:val="center"/>
    </w:pPr>
    <w:rPr>
      <w:rFonts w:cs="Times New Roman"/>
      <w:sz w:val="28"/>
      <w:szCs w:val="20"/>
    </w:rPr>
  </w:style>
  <w:style w:type="paragraph" w:customStyle="1" w:styleId="ABC-r-paragraphinNotes">
    <w:name w:val="ABC-r - paragraph in Notes"/>
    <w:rsid w:val="00034C31"/>
    <w:pPr>
      <w:spacing w:after="240" w:line="240" w:lineRule="auto"/>
      <w:jc w:val="both"/>
    </w:pPr>
    <w:rPr>
      <w:rFonts w:ascii="Times New Roman" w:eastAsia="Times New Roman" w:hAnsi="Times New Roman" w:cs="Times New Roman"/>
      <w:sz w:val="20"/>
      <w:szCs w:val="20"/>
    </w:rPr>
  </w:style>
  <w:style w:type="paragraph" w:customStyle="1" w:styleId="ABCFootnote">
    <w:name w:val="ABC Footnote"/>
    <w:basedOn w:val="af8"/>
    <w:rsid w:val="00034C31"/>
    <w:pPr>
      <w:overflowPunct/>
      <w:autoSpaceDE/>
      <w:autoSpaceDN/>
      <w:adjustRightInd/>
      <w:textAlignment w:val="auto"/>
    </w:pPr>
    <w:rPr>
      <w:rFonts w:ascii="Times New Roman" w:hAnsi="Times New Roman" w:cs="Times New Roman"/>
      <w:sz w:val="18"/>
    </w:rPr>
  </w:style>
  <w:style w:type="paragraph" w:customStyle="1" w:styleId="221Tablejustifiedindent1">
    <w:name w:val="221 Table justified indent 1"/>
    <w:basedOn w:val="200Tableleft"/>
    <w:rsid w:val="00034C31"/>
    <w:pPr>
      <w:ind w:left="170" w:hanging="170"/>
      <w:jc w:val="both"/>
    </w:pPr>
  </w:style>
  <w:style w:type="paragraph" w:styleId="3">
    <w:name w:val="List Number 3"/>
    <w:basedOn w:val="a"/>
    <w:rsid w:val="00034C31"/>
    <w:pPr>
      <w:numPr>
        <w:numId w:val="5"/>
      </w:numPr>
      <w:spacing w:line="220" w:lineRule="exact"/>
    </w:pPr>
    <w:rPr>
      <w:rFonts w:ascii="Garamond" w:hAnsi="Garamond" w:cs="Times New Roman"/>
      <w:sz w:val="20"/>
      <w:szCs w:val="20"/>
    </w:rPr>
  </w:style>
  <w:style w:type="paragraph" w:styleId="5">
    <w:name w:val="List Bullet 5"/>
    <w:basedOn w:val="a"/>
    <w:autoRedefine/>
    <w:rsid w:val="00034C31"/>
    <w:pPr>
      <w:numPr>
        <w:numId w:val="6"/>
      </w:numPr>
      <w:spacing w:line="220" w:lineRule="exact"/>
    </w:pPr>
    <w:rPr>
      <w:rFonts w:ascii="Garamond" w:hAnsi="Garamond" w:cs="Times New Roman"/>
      <w:sz w:val="20"/>
      <w:szCs w:val="20"/>
    </w:rPr>
  </w:style>
  <w:style w:type="paragraph" w:customStyle="1" w:styleId="000standaarduitvullen">
    <w:name w:val="000.standaard uitvullen"/>
    <w:basedOn w:val="a"/>
    <w:rsid w:val="00034C31"/>
    <w:pPr>
      <w:spacing w:line="280" w:lineRule="atLeast"/>
    </w:pPr>
    <w:rPr>
      <w:rFonts w:cs="Times New Roman"/>
      <w:szCs w:val="20"/>
    </w:rPr>
  </w:style>
  <w:style w:type="paragraph" w:customStyle="1" w:styleId="ps-000-normal-indent-1">
    <w:name w:val="ps-000-normal-indent-1"/>
    <w:basedOn w:val="a"/>
    <w:rsid w:val="00034C31"/>
    <w:pPr>
      <w:overflowPunct/>
      <w:autoSpaceDE/>
      <w:autoSpaceDN/>
      <w:adjustRightInd/>
      <w:spacing w:before="100" w:after="100"/>
      <w:ind w:left="640"/>
      <w:textAlignment w:val="auto"/>
    </w:pPr>
    <w:rPr>
      <w:rFonts w:ascii="Verdana" w:hAnsi="Verdana" w:cs="Times New Roman"/>
      <w:color w:val="000000"/>
      <w:sz w:val="20"/>
      <w:szCs w:val="20"/>
      <w:lang w:val="ru-RU" w:eastAsia="ru-RU"/>
    </w:rPr>
  </w:style>
  <w:style w:type="paragraph" w:customStyle="1" w:styleId="ps-004-normal-center">
    <w:name w:val="ps-004-normal-center"/>
    <w:basedOn w:val="a"/>
    <w:rsid w:val="00034C31"/>
    <w:pPr>
      <w:overflowPunct/>
      <w:autoSpaceDE/>
      <w:autoSpaceDN/>
      <w:adjustRightInd/>
      <w:spacing w:before="100" w:after="100"/>
      <w:jc w:val="center"/>
      <w:textAlignment w:val="auto"/>
    </w:pPr>
    <w:rPr>
      <w:rFonts w:ascii="Verdana" w:hAnsi="Verdana" w:cs="Times New Roman"/>
      <w:color w:val="000000"/>
      <w:sz w:val="20"/>
      <w:szCs w:val="20"/>
      <w:lang w:val="ru-RU" w:eastAsia="ru-RU"/>
    </w:rPr>
  </w:style>
  <w:style w:type="character" w:customStyle="1" w:styleId="cs-914-background-shading1">
    <w:name w:val="cs-914-background-shading1"/>
    <w:basedOn w:val="a0"/>
    <w:rsid w:val="00034C31"/>
    <w:rPr>
      <w:shd w:val="clear" w:color="auto" w:fill="C0C0C0"/>
    </w:rPr>
  </w:style>
  <w:style w:type="paragraph" w:customStyle="1" w:styleId="body">
    <w:name w:val="body"/>
    <w:basedOn w:val="a"/>
    <w:link w:val="bodyChar"/>
    <w:rsid w:val="00034C31"/>
    <w:pPr>
      <w:spacing w:after="120" w:line="240" w:lineRule="exact"/>
    </w:pPr>
    <w:rPr>
      <w:rFonts w:ascii="Times New Roman" w:hAnsi="Times New Roman" w:cs="Times New Roman"/>
      <w:color w:val="000000"/>
      <w:sz w:val="20"/>
      <w:szCs w:val="20"/>
    </w:rPr>
  </w:style>
  <w:style w:type="character" w:customStyle="1" w:styleId="bodyChar">
    <w:name w:val="body Char"/>
    <w:basedOn w:val="a0"/>
    <w:link w:val="body"/>
    <w:rsid w:val="00034C31"/>
    <w:rPr>
      <w:rFonts w:ascii="Times New Roman" w:eastAsia="Times New Roman" w:hAnsi="Times New Roman" w:cs="Times New Roman"/>
      <w:color w:val="000000"/>
      <w:sz w:val="20"/>
      <w:szCs w:val="20"/>
      <w:lang w:val="en-GB"/>
    </w:rPr>
  </w:style>
  <w:style w:type="paragraph" w:customStyle="1" w:styleId="font6">
    <w:name w:val="font6"/>
    <w:basedOn w:val="a"/>
    <w:rsid w:val="00034C31"/>
    <w:pPr>
      <w:overflowPunct/>
      <w:autoSpaceDE/>
      <w:autoSpaceDN/>
      <w:adjustRightInd/>
      <w:spacing w:before="100" w:beforeAutospacing="1" w:after="100" w:afterAutospacing="1"/>
      <w:textAlignment w:val="auto"/>
    </w:pPr>
    <w:rPr>
      <w:rFonts w:ascii="Tahoma" w:eastAsia="Arial Unicode MS" w:hAnsi="Tahoma" w:cs="Tahoma"/>
      <w:b/>
      <w:bCs/>
      <w:color w:val="000000"/>
      <w:sz w:val="16"/>
      <w:szCs w:val="16"/>
      <w:lang w:val="en-US"/>
    </w:rPr>
  </w:style>
  <w:style w:type="paragraph" w:customStyle="1" w:styleId="Indent3">
    <w:name w:val="Indent 3"/>
    <w:basedOn w:val="a"/>
    <w:rsid w:val="00034C31"/>
    <w:pPr>
      <w:numPr>
        <w:numId w:val="7"/>
      </w:numPr>
      <w:tabs>
        <w:tab w:val="clear" w:pos="425"/>
        <w:tab w:val="left" w:pos="-1440"/>
        <w:tab w:val="num" w:pos="709"/>
      </w:tabs>
      <w:suppressAutoHyphens/>
      <w:ind w:left="709"/>
    </w:pPr>
    <w:rPr>
      <w:rFonts w:ascii="Times New Roman" w:hAnsi="Times New Roman" w:cs="Times New Roman"/>
      <w:sz w:val="20"/>
      <w:szCs w:val="20"/>
    </w:rPr>
  </w:style>
  <w:style w:type="paragraph" w:customStyle="1" w:styleId="StylebodyEYGothicCondDemi">
    <w:name w:val="Style body + EY Gothic Cond Demi"/>
    <w:basedOn w:val="body"/>
    <w:rsid w:val="00034C31"/>
    <w:rPr>
      <w:rFonts w:ascii="EY Gothic Comp Book" w:hAnsi="EY Gothic Comp Book"/>
    </w:rPr>
  </w:style>
  <w:style w:type="paragraph" w:customStyle="1" w:styleId="SingleParaAlt">
    <w:name w:val="Single Para Alt"/>
    <w:aliases w:val="spa"/>
    <w:basedOn w:val="a"/>
    <w:rsid w:val="00034C31"/>
    <w:pPr>
      <w:overflowPunct/>
      <w:spacing w:before="200" w:after="200"/>
      <w:ind w:firstLine="720"/>
      <w:textAlignment w:val="auto"/>
    </w:pPr>
    <w:rPr>
      <w:rFonts w:ascii="Times New Roman" w:eastAsia="SimSun" w:hAnsi="Times New Roman" w:cs="Times New Roman"/>
      <w:sz w:val="20"/>
      <w:szCs w:val="18"/>
      <w:lang w:val="en-US" w:eastAsia="zh-CN" w:bidi="he-IL"/>
    </w:rPr>
  </w:style>
  <w:style w:type="character" w:customStyle="1" w:styleId="NotesbodytextChar">
    <w:name w:val="Notes body text Char"/>
    <w:basedOn w:val="a0"/>
    <w:link w:val="Notesbodytext"/>
    <w:locked/>
    <w:rsid w:val="00034C31"/>
    <w:rPr>
      <w:rFonts w:ascii="EYInterstate Light" w:hAnsi="EYInterstate Light" w:cs="Arial"/>
      <w:color w:val="000000"/>
      <w:sz w:val="18"/>
      <w:lang w:val="en-GB"/>
    </w:rPr>
  </w:style>
  <w:style w:type="paragraph" w:customStyle="1" w:styleId="Notesbodytext">
    <w:name w:val="Notes body text"/>
    <w:basedOn w:val="a6"/>
    <w:link w:val="NotesbodytextChar"/>
    <w:rsid w:val="00034C31"/>
    <w:pPr>
      <w:spacing w:after="120" w:line="240" w:lineRule="exact"/>
      <w:ind w:right="0"/>
      <w:textAlignment w:val="auto"/>
    </w:pPr>
    <w:rPr>
      <w:rFonts w:ascii="EYInterstate Light" w:eastAsiaTheme="minorHAnsi" w:hAnsi="EYInterstate Light" w:cs="Arial"/>
      <w:color w:val="000000"/>
      <w:szCs w:val="22"/>
    </w:rPr>
  </w:style>
  <w:style w:type="character" w:customStyle="1" w:styleId="NotesbulletpointChar">
    <w:name w:val="Notes bullet point Char"/>
    <w:basedOn w:val="a0"/>
    <w:link w:val="Notesbulletpoint"/>
    <w:locked/>
    <w:rsid w:val="00034C31"/>
    <w:rPr>
      <w:rFonts w:ascii="EYInterstate Light" w:hAnsi="EYInterstate Light"/>
      <w:sz w:val="18"/>
      <w:lang w:val="en-GB"/>
    </w:rPr>
  </w:style>
  <w:style w:type="paragraph" w:customStyle="1" w:styleId="Notesbulletpoint">
    <w:name w:val="Notes bullet point"/>
    <w:link w:val="NotesbulletpointChar"/>
    <w:rsid w:val="00034C31"/>
    <w:pPr>
      <w:tabs>
        <w:tab w:val="num" w:pos="461"/>
      </w:tabs>
      <w:spacing w:after="120" w:line="240" w:lineRule="auto"/>
      <w:ind w:left="459"/>
    </w:pPr>
    <w:rPr>
      <w:rFonts w:ascii="EYInterstate Light" w:hAnsi="EYInterstate Light"/>
      <w:sz w:val="18"/>
      <w:lang w:val="en-GB"/>
    </w:rPr>
  </w:style>
  <w:style w:type="paragraph" w:customStyle="1" w:styleId="tablebullet">
    <w:name w:val="table bullet"/>
    <w:basedOn w:val="a"/>
    <w:rsid w:val="00034C31"/>
    <w:pPr>
      <w:numPr>
        <w:numId w:val="8"/>
      </w:numPr>
      <w:spacing w:line="220" w:lineRule="exact"/>
      <w:textAlignment w:val="auto"/>
    </w:pPr>
    <w:rPr>
      <w:rFonts w:ascii="EYInterstate Light" w:hAnsi="EYInterstate Light" w:cs="Times New Roman"/>
      <w:szCs w:val="20"/>
    </w:rPr>
  </w:style>
  <w:style w:type="paragraph" w:customStyle="1" w:styleId="Notesitalicheading">
    <w:name w:val="Notes italic heading"/>
    <w:basedOn w:val="Notesbodytext"/>
    <w:link w:val="NotesitalicheadingChar"/>
    <w:rsid w:val="00034C31"/>
    <w:pPr>
      <w:spacing w:after="0"/>
    </w:pPr>
    <w:rPr>
      <w:b/>
      <w:i/>
    </w:rPr>
  </w:style>
  <w:style w:type="character" w:customStyle="1" w:styleId="NotesitalicheadingChar">
    <w:name w:val="Notes italic heading Char"/>
    <w:basedOn w:val="NotesbodytextChar"/>
    <w:link w:val="Notesitalicheading"/>
    <w:locked/>
    <w:rsid w:val="00034C31"/>
    <w:rPr>
      <w:rFonts w:ascii="EYInterstate Light" w:hAnsi="EYInterstate Light" w:cs="Arial"/>
      <w:b/>
      <w:i/>
      <w:color w:val="000000"/>
      <w:sz w:val="18"/>
      <w:lang w:val="en-GB"/>
    </w:rPr>
  </w:style>
  <w:style w:type="character" w:customStyle="1" w:styleId="tabletextChar">
    <w:name w:val="table text Char"/>
    <w:basedOn w:val="a0"/>
    <w:link w:val="tabletext0"/>
    <w:rsid w:val="00034C31"/>
    <w:rPr>
      <w:rFonts w:ascii="EYInterstate Light" w:hAnsi="EYInterstate Light"/>
      <w:sz w:val="18"/>
      <w:lang w:val="en-GB"/>
    </w:rPr>
  </w:style>
  <w:style w:type="paragraph" w:customStyle="1" w:styleId="tabletext0">
    <w:name w:val="table text"/>
    <w:link w:val="tabletextChar"/>
    <w:rsid w:val="00034C31"/>
    <w:pPr>
      <w:spacing w:after="0" w:line="220" w:lineRule="exact"/>
    </w:pPr>
    <w:rPr>
      <w:rFonts w:ascii="EYInterstate Light" w:hAnsi="EYInterstate Light"/>
      <w:sz w:val="18"/>
      <w:lang w:val="en-GB"/>
    </w:rPr>
  </w:style>
  <w:style w:type="paragraph" w:customStyle="1" w:styleId="Tablecolumnheading">
    <w:name w:val="Table column heading"/>
    <w:next w:val="tabletext0"/>
    <w:rsid w:val="00034C31"/>
    <w:pPr>
      <w:overflowPunct w:val="0"/>
      <w:autoSpaceDE w:val="0"/>
      <w:autoSpaceDN w:val="0"/>
      <w:adjustRightInd w:val="0"/>
      <w:spacing w:after="0" w:line="220" w:lineRule="exact"/>
      <w:jc w:val="right"/>
      <w:textAlignment w:val="baseline"/>
    </w:pPr>
    <w:rPr>
      <w:rFonts w:ascii="EYInterstate" w:eastAsia="Times New Roman" w:hAnsi="EYInterstate" w:cs="Arial"/>
      <w:b/>
      <w:color w:val="000000"/>
      <w:sz w:val="18"/>
      <w:szCs w:val="18"/>
      <w:lang w:val="en-GB"/>
    </w:rPr>
  </w:style>
  <w:style w:type="paragraph" w:customStyle="1" w:styleId="IAStext">
    <w:name w:val="IAS text"/>
    <w:next w:val="a"/>
    <w:link w:val="IAStextChar"/>
    <w:rsid w:val="00034C31"/>
    <w:pPr>
      <w:spacing w:after="0" w:line="180" w:lineRule="exact"/>
    </w:pPr>
    <w:rPr>
      <w:rFonts w:ascii="EYInterstate Light" w:eastAsia="Times New Roman" w:hAnsi="EYInterstate Light" w:cs="Times New Roman"/>
      <w:i/>
      <w:sz w:val="13"/>
      <w:szCs w:val="20"/>
      <w:lang w:val="en-GB"/>
    </w:rPr>
  </w:style>
  <w:style w:type="character" w:customStyle="1" w:styleId="IAStextChar">
    <w:name w:val="IAS text Char"/>
    <w:basedOn w:val="tabletextChar"/>
    <w:link w:val="IAStext"/>
    <w:rsid w:val="00034C31"/>
    <w:rPr>
      <w:rFonts w:ascii="EYInterstate Light" w:eastAsia="Times New Roman" w:hAnsi="EYInterstate Light" w:cs="Times New Roman"/>
      <w:i/>
      <w:sz w:val="13"/>
      <w:szCs w:val="20"/>
      <w:lang w:val="en-GB"/>
    </w:rPr>
  </w:style>
  <w:style w:type="paragraph" w:customStyle="1" w:styleId="Commentarybody">
    <w:name w:val="Commentary body"/>
    <w:link w:val="CommentarybodyChar"/>
    <w:rsid w:val="00034C31"/>
    <w:pPr>
      <w:spacing w:after="60" w:line="220" w:lineRule="exact"/>
      <w:ind w:right="454"/>
    </w:pPr>
    <w:rPr>
      <w:rFonts w:ascii="EYInterstate Light" w:eastAsia="Times New Roman" w:hAnsi="EYInterstate Light" w:cs="Arial"/>
      <w:color w:val="000000"/>
      <w:sz w:val="16"/>
      <w:szCs w:val="20"/>
      <w:lang w:val="en-GB"/>
    </w:rPr>
  </w:style>
  <w:style w:type="character" w:customStyle="1" w:styleId="CommentarybodyChar">
    <w:name w:val="Commentary body Char"/>
    <w:basedOn w:val="a0"/>
    <w:link w:val="Commentarybody"/>
    <w:rsid w:val="00034C31"/>
    <w:rPr>
      <w:rFonts w:ascii="EYInterstate Light" w:eastAsia="Times New Roman" w:hAnsi="EYInterstate Light" w:cs="Arial"/>
      <w:color w:val="000000"/>
      <w:sz w:val="16"/>
      <w:szCs w:val="20"/>
      <w:lang w:val="en-GB"/>
    </w:rPr>
  </w:style>
  <w:style w:type="character" w:customStyle="1" w:styleId="tabletxteygChar">
    <w:name w:val="tabletxt eyg Char"/>
    <w:basedOn w:val="a0"/>
    <w:link w:val="tabletxteyg"/>
    <w:semiHidden/>
    <w:rsid w:val="00034C31"/>
    <w:rPr>
      <w:rFonts w:ascii="EY Gothic Comp BookPS" w:hAnsi="EY Gothic Comp BookPS"/>
      <w:color w:val="000000"/>
      <w:lang w:val="en-GB"/>
    </w:rPr>
  </w:style>
  <w:style w:type="paragraph" w:customStyle="1" w:styleId="tabletxteyg">
    <w:name w:val="tabletxt eyg"/>
    <w:basedOn w:val="a"/>
    <w:link w:val="tabletxteygChar"/>
    <w:semiHidden/>
    <w:rsid w:val="00034C31"/>
    <w:pPr>
      <w:tabs>
        <w:tab w:val="right" w:leader="dot" w:pos="9739"/>
      </w:tabs>
      <w:spacing w:before="20" w:after="40" w:line="240" w:lineRule="exact"/>
    </w:pPr>
    <w:rPr>
      <w:rFonts w:ascii="EY Gothic Comp BookPS" w:eastAsiaTheme="minorHAnsi" w:hAnsi="EY Gothic Comp BookPS" w:cstheme="minorBidi"/>
      <w:color w:val="000000"/>
      <w:sz w:val="22"/>
      <w:szCs w:val="22"/>
    </w:rPr>
  </w:style>
  <w:style w:type="paragraph" w:styleId="24">
    <w:name w:val="List Bullet 2"/>
    <w:basedOn w:val="a"/>
    <w:rsid w:val="00034C31"/>
    <w:pPr>
      <w:contextualSpacing/>
    </w:pPr>
  </w:style>
  <w:style w:type="paragraph" w:styleId="afb">
    <w:name w:val="annotation subject"/>
    <w:basedOn w:val="af4"/>
    <w:next w:val="af4"/>
    <w:link w:val="afc"/>
    <w:uiPriority w:val="99"/>
    <w:rsid w:val="00034C31"/>
    <w:rPr>
      <w:b/>
      <w:bCs/>
    </w:rPr>
  </w:style>
  <w:style w:type="character" w:customStyle="1" w:styleId="afc">
    <w:name w:val="Тема примечания Знак"/>
    <w:basedOn w:val="af5"/>
    <w:link w:val="afb"/>
    <w:uiPriority w:val="99"/>
    <w:rsid w:val="00034C31"/>
    <w:rPr>
      <w:rFonts w:ascii="Arial" w:eastAsia="Times New Roman" w:hAnsi="Arial" w:cs="Times"/>
      <w:b/>
      <w:bCs/>
      <w:sz w:val="20"/>
      <w:szCs w:val="20"/>
      <w:lang w:val="en-GB"/>
    </w:rPr>
  </w:style>
  <w:style w:type="paragraph" w:customStyle="1" w:styleId="Default">
    <w:name w:val="Default"/>
    <w:rsid w:val="00034C31"/>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CG-SingleSp05">
    <w:name w:val="CG-Single Sp 0.5"/>
    <w:aliases w:val="s2"/>
    <w:basedOn w:val="a"/>
    <w:rsid w:val="00034C31"/>
    <w:pPr>
      <w:overflowPunct/>
      <w:autoSpaceDE/>
      <w:autoSpaceDN/>
      <w:adjustRightInd/>
      <w:spacing w:after="240"/>
      <w:ind w:firstLine="720"/>
      <w:textAlignment w:val="auto"/>
    </w:pPr>
    <w:rPr>
      <w:rFonts w:ascii="Times New Roman" w:eastAsia="MS Mincho" w:hAnsi="Times New Roman" w:cs="Times New Roman"/>
      <w:sz w:val="24"/>
      <w:szCs w:val="20"/>
      <w:lang w:val="en-US"/>
    </w:rPr>
  </w:style>
  <w:style w:type="paragraph" w:styleId="afd">
    <w:name w:val="List Paragraph"/>
    <w:basedOn w:val="a"/>
    <w:uiPriority w:val="34"/>
    <w:qFormat/>
    <w:rsid w:val="00034C31"/>
    <w:pPr>
      <w:ind w:left="720"/>
      <w:contextualSpacing/>
    </w:pPr>
  </w:style>
  <w:style w:type="paragraph" w:styleId="afe">
    <w:name w:val="Revision"/>
    <w:hidden/>
    <w:uiPriority w:val="99"/>
    <w:semiHidden/>
    <w:rsid w:val="00034C31"/>
    <w:pPr>
      <w:spacing w:after="0" w:line="240" w:lineRule="auto"/>
    </w:pPr>
    <w:rPr>
      <w:rFonts w:ascii="Arial" w:eastAsia="Times New Roman" w:hAnsi="Arial" w:cs="Times"/>
      <w:sz w:val="18"/>
      <w:szCs w:val="24"/>
      <w:lang w:val="en-GB"/>
    </w:rPr>
  </w:style>
  <w:style w:type="paragraph" w:customStyle="1" w:styleId="NormalnTimes12AYbodytextTimes12Point10pointFlushleftGeneva1012pointFlushleftTimesFlushleftTimes10FlushleftTimes12JustifiedFlushLeftNormalproposalNormalpropPropmarginNormalmarginNorma">
    <w:name w:val="Normal.n.Times 12.AY body text.Times 12 Point.10 point.Flush left.Geneva 10.12 point.Flush left Times.Flush left Times  10.Flush left Times 12.Justified.Flush Left.Normal proposal.Normal prop.Prop margin.Normal margin.Norma"/>
    <w:rsid w:val="00034C31"/>
    <w:pPr>
      <w:widowControl w:val="0"/>
      <w:tabs>
        <w:tab w:val="left" w:pos="620"/>
      </w:tabs>
      <w:overflowPunct w:val="0"/>
      <w:autoSpaceDE w:val="0"/>
      <w:autoSpaceDN w:val="0"/>
      <w:adjustRightInd w:val="0"/>
      <w:spacing w:after="0" w:line="240" w:lineRule="auto"/>
      <w:jc w:val="both"/>
      <w:textAlignment w:val="baseline"/>
    </w:pPr>
    <w:rPr>
      <w:rFonts w:ascii="Times" w:eastAsia="Times New Roman" w:hAnsi="Times" w:cs="Times New Roman"/>
      <w:sz w:val="24"/>
      <w:szCs w:val="20"/>
      <w:lang w:val="en-US"/>
    </w:rPr>
  </w:style>
  <w:style w:type="paragraph" w:customStyle="1" w:styleId="tblHeaderText">
    <w:name w:val="tbl'HeaderText"/>
    <w:basedOn w:val="a"/>
    <w:rsid w:val="00034C31"/>
    <w:pPr>
      <w:overflowPunct/>
      <w:autoSpaceDE/>
      <w:autoSpaceDN/>
      <w:adjustRightInd/>
      <w:jc w:val="center"/>
      <w:textAlignment w:val="auto"/>
    </w:pPr>
    <w:rPr>
      <w:rFonts w:ascii="Times New Roman" w:eastAsia="Arial Unicode MS" w:hAnsi="Times New Roman" w:cs="Times New Roman"/>
      <w:b/>
      <w:spacing w:val="-2"/>
      <w:sz w:val="20"/>
      <w:szCs w:val="20"/>
      <w:lang w:val="ru-RU" w:eastAsia="ru-RU" w:bidi="ru-RU"/>
    </w:rPr>
  </w:style>
  <w:style w:type="paragraph" w:customStyle="1" w:styleId="tblNumber01">
    <w:name w:val="tbl'Number_01"/>
    <w:basedOn w:val="a"/>
    <w:link w:val="tblNumber01Char"/>
    <w:rsid w:val="00034C31"/>
    <w:pPr>
      <w:overflowPunct/>
      <w:autoSpaceDE/>
      <w:autoSpaceDN/>
      <w:adjustRightInd/>
      <w:ind w:right="57"/>
      <w:jc w:val="right"/>
      <w:textAlignment w:val="auto"/>
    </w:pPr>
    <w:rPr>
      <w:rFonts w:ascii="Times New Roman" w:eastAsia="Arial Unicode MS" w:hAnsi="Times New Roman" w:cs="Times New Roman"/>
      <w:sz w:val="20"/>
      <w:szCs w:val="20"/>
      <w:lang w:val="ru-RU" w:eastAsia="ru-RU" w:bidi="ru-RU"/>
    </w:rPr>
  </w:style>
  <w:style w:type="character" w:customStyle="1" w:styleId="tblNumber01Char">
    <w:name w:val="tbl'Number_01 Char"/>
    <w:basedOn w:val="a0"/>
    <w:link w:val="tblNumber01"/>
    <w:locked/>
    <w:rsid w:val="00034C31"/>
    <w:rPr>
      <w:rFonts w:ascii="Times New Roman" w:eastAsia="Arial Unicode MS" w:hAnsi="Times New Roman" w:cs="Times New Roman"/>
      <w:sz w:val="20"/>
      <w:szCs w:val="20"/>
      <w:lang w:eastAsia="ru-RU" w:bidi="ru-RU"/>
    </w:rPr>
  </w:style>
  <w:style w:type="paragraph" w:customStyle="1" w:styleId="tblText02">
    <w:name w:val="tbl'Text_02"/>
    <w:basedOn w:val="a"/>
    <w:link w:val="tblText02Char"/>
    <w:rsid w:val="00034C31"/>
    <w:pPr>
      <w:overflowPunct/>
      <w:autoSpaceDE/>
      <w:autoSpaceDN/>
      <w:adjustRightInd/>
      <w:ind w:left="113" w:hanging="113"/>
      <w:textAlignment w:val="auto"/>
    </w:pPr>
    <w:rPr>
      <w:rFonts w:ascii="Times New Roman" w:eastAsia="Arial Unicode MS" w:hAnsi="Times New Roman" w:cs="Times New Roman"/>
      <w:sz w:val="20"/>
      <w:szCs w:val="20"/>
      <w:lang w:val="ru-RU" w:eastAsia="ru-RU" w:bidi="ru-RU"/>
    </w:rPr>
  </w:style>
  <w:style w:type="character" w:customStyle="1" w:styleId="tblText02Char">
    <w:name w:val="tbl'Text_02 Char"/>
    <w:basedOn w:val="a0"/>
    <w:link w:val="tblText02"/>
    <w:locked/>
    <w:rsid w:val="00034C31"/>
    <w:rPr>
      <w:rFonts w:ascii="Times New Roman" w:eastAsia="Arial Unicode MS" w:hAnsi="Times New Roman" w:cs="Times New Roman"/>
      <w:sz w:val="20"/>
      <w:szCs w:val="20"/>
      <w:lang w:eastAsia="ru-RU" w:bidi="ru-RU"/>
    </w:rPr>
  </w:style>
  <w:style w:type="paragraph" w:customStyle="1" w:styleId="2normal">
    <w:name w:val="2_normal"/>
    <w:basedOn w:val="a"/>
    <w:qFormat/>
    <w:rsid w:val="00034C31"/>
  </w:style>
  <w:style w:type="paragraph" w:customStyle="1" w:styleId="1continued">
    <w:name w:val="1_continued"/>
    <w:basedOn w:val="9"/>
    <w:qFormat/>
    <w:rsid w:val="00034C31"/>
    <w:rPr>
      <w:szCs w:val="22"/>
    </w:rPr>
  </w:style>
  <w:style w:type="paragraph" w:customStyle="1" w:styleId="rvps2">
    <w:name w:val="rvps2"/>
    <w:basedOn w:val="a"/>
    <w:rsid w:val="00A56935"/>
    <w:pPr>
      <w:overflowPunct/>
      <w:autoSpaceDE/>
      <w:autoSpaceDN/>
      <w:adjustRightInd/>
      <w:jc w:val="both"/>
      <w:textAlignment w:val="auto"/>
    </w:pPr>
    <w:rPr>
      <w:rFonts w:ascii="Times New Roman" w:hAnsi="Times New Roman" w:cs="Times New Roman"/>
      <w:sz w:val="24"/>
      <w:lang w:val="ru-RU" w:eastAsia="ru-RU"/>
    </w:rPr>
  </w:style>
  <w:style w:type="character" w:customStyle="1" w:styleId="rvts7">
    <w:name w:val="rvts7"/>
    <w:rsid w:val="00A56935"/>
    <w:rPr>
      <w:rFonts w:ascii="Times New Roman" w:hAnsi="Times New Roman" w:cs="Times New Roman" w:hint="default"/>
      <w:sz w:val="24"/>
      <w:szCs w:val="24"/>
    </w:rPr>
  </w:style>
  <w:style w:type="paragraph" w:styleId="25">
    <w:name w:val="Body Text Indent 2"/>
    <w:basedOn w:val="a"/>
    <w:link w:val="26"/>
    <w:uiPriority w:val="99"/>
    <w:semiHidden/>
    <w:unhideWhenUsed/>
    <w:rsid w:val="00DB6B69"/>
    <w:pPr>
      <w:spacing w:after="120" w:line="480" w:lineRule="auto"/>
      <w:ind w:left="283"/>
    </w:pPr>
  </w:style>
  <w:style w:type="character" w:customStyle="1" w:styleId="26">
    <w:name w:val="Основной текст с отступом 2 Знак"/>
    <w:basedOn w:val="a0"/>
    <w:link w:val="25"/>
    <w:uiPriority w:val="99"/>
    <w:semiHidden/>
    <w:rsid w:val="00DB6B69"/>
    <w:rPr>
      <w:rFonts w:ascii="Arial" w:eastAsia="Times New Roman" w:hAnsi="Arial" w:cs="Times"/>
      <w:sz w:val="18"/>
      <w:szCs w:val="24"/>
      <w:lang w:val="en-GB"/>
    </w:rPr>
  </w:style>
  <w:style w:type="paragraph" w:styleId="HTML">
    <w:name w:val="HTML Preformatted"/>
    <w:basedOn w:val="a"/>
    <w:link w:val="HTML0"/>
    <w:rsid w:val="00FF6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color w:val="000000"/>
      <w:sz w:val="20"/>
      <w:szCs w:val="20"/>
      <w:lang w:val="ru-RU" w:eastAsia="ru-RU"/>
    </w:rPr>
  </w:style>
  <w:style w:type="character" w:customStyle="1" w:styleId="HTML0">
    <w:name w:val="Стандартный HTML Знак"/>
    <w:basedOn w:val="a0"/>
    <w:link w:val="HTML"/>
    <w:rsid w:val="00FF6DAD"/>
    <w:rPr>
      <w:rFonts w:ascii="Courier New" w:eastAsia="Times New Roman" w:hAnsi="Courier New" w:cs="Courier New"/>
      <w:color w:val="000000"/>
      <w:sz w:val="20"/>
      <w:szCs w:val="20"/>
      <w:lang w:eastAsia="ru-RU"/>
    </w:rPr>
  </w:style>
  <w:style w:type="character" w:styleId="aff">
    <w:name w:val="footnote reference"/>
    <w:basedOn w:val="a0"/>
    <w:uiPriority w:val="99"/>
    <w:semiHidden/>
    <w:unhideWhenUsed/>
    <w:rsid w:val="00FF6DAD"/>
    <w:rPr>
      <w:vertAlign w:val="superscript"/>
    </w:rPr>
  </w:style>
  <w:style w:type="paragraph" w:customStyle="1" w:styleId="2normal0">
    <w:name w:val="2normal"/>
    <w:basedOn w:val="a"/>
    <w:rsid w:val="00372B43"/>
    <w:pPr>
      <w:overflowPunct/>
      <w:autoSpaceDE/>
      <w:autoSpaceDN/>
      <w:adjustRightInd/>
      <w:spacing w:before="100" w:beforeAutospacing="1" w:after="100" w:afterAutospacing="1"/>
      <w:textAlignment w:val="auto"/>
    </w:pPr>
    <w:rPr>
      <w:rFonts w:ascii="Times New Roman" w:hAnsi="Times New Roman" w:cs="Times New Roman"/>
      <w:sz w:val="24"/>
      <w:lang w:val="ru-RU" w:eastAsia="ru-RU"/>
    </w:rPr>
  </w:style>
  <w:style w:type="paragraph" w:styleId="aff0">
    <w:name w:val="Body Text Indent"/>
    <w:basedOn w:val="a"/>
    <w:link w:val="aff1"/>
    <w:uiPriority w:val="99"/>
    <w:unhideWhenUsed/>
    <w:rsid w:val="00491510"/>
    <w:pPr>
      <w:spacing w:after="120"/>
      <w:ind w:left="283"/>
    </w:pPr>
  </w:style>
  <w:style w:type="character" w:customStyle="1" w:styleId="aff1">
    <w:name w:val="Основной текст с отступом Знак"/>
    <w:basedOn w:val="a0"/>
    <w:link w:val="aff0"/>
    <w:uiPriority w:val="99"/>
    <w:rsid w:val="00491510"/>
    <w:rPr>
      <w:rFonts w:ascii="Arial" w:eastAsia="Times New Roman" w:hAnsi="Arial" w:cs="Times"/>
      <w:sz w:val="18"/>
      <w:szCs w:val="24"/>
      <w:lang w:val="en-GB"/>
    </w:rPr>
  </w:style>
  <w:style w:type="paragraph" w:customStyle="1" w:styleId="em-">
    <w:name w:val="em-абзац"/>
    <w:basedOn w:val="a"/>
    <w:link w:val="em-0"/>
    <w:rsid w:val="00491510"/>
    <w:pPr>
      <w:overflowPunct/>
      <w:autoSpaceDE/>
      <w:autoSpaceDN/>
      <w:adjustRightInd/>
      <w:ind w:firstLine="567"/>
      <w:jc w:val="both"/>
      <w:textAlignment w:val="auto"/>
    </w:pPr>
    <w:rPr>
      <w:rFonts w:ascii="Times New Roman" w:hAnsi="Times New Roman" w:cs="Times New Roman"/>
      <w:sz w:val="22"/>
      <w:szCs w:val="22"/>
      <w:lang w:val="ru-RU" w:eastAsia="ru-RU"/>
    </w:rPr>
  </w:style>
  <w:style w:type="character" w:customStyle="1" w:styleId="em-0">
    <w:name w:val="em-абзац Знак"/>
    <w:basedOn w:val="a0"/>
    <w:link w:val="em-"/>
    <w:rsid w:val="00491510"/>
    <w:rPr>
      <w:rFonts w:ascii="Times New Roman" w:eastAsia="Times New Roman" w:hAnsi="Times New Roman" w:cs="Times New Roman"/>
      <w:lang w:eastAsia="ru-RU"/>
    </w:rPr>
  </w:style>
  <w:style w:type="paragraph" w:customStyle="1" w:styleId="ConsPlusNonformat">
    <w:name w:val="ConsPlusNonformat"/>
    <w:uiPriority w:val="99"/>
    <w:rsid w:val="00D820F8"/>
    <w:pPr>
      <w:autoSpaceDE w:val="0"/>
      <w:autoSpaceDN w:val="0"/>
      <w:adjustRightInd w:val="0"/>
      <w:spacing w:after="0" w:line="240" w:lineRule="auto"/>
    </w:pPr>
    <w:rPr>
      <w:rFonts w:ascii="Courier New" w:hAnsi="Courier New" w:cs="Courier New"/>
      <w:sz w:val="20"/>
      <w:szCs w:val="20"/>
    </w:rPr>
  </w:style>
  <w:style w:type="paragraph" w:customStyle="1" w:styleId="15">
    <w:name w:val="Знак Знак1"/>
    <w:basedOn w:val="a"/>
    <w:rsid w:val="00D820F8"/>
    <w:pPr>
      <w:overflowPunct/>
      <w:autoSpaceDE/>
      <w:autoSpaceDN/>
      <w:adjustRightInd/>
      <w:spacing w:after="160" w:line="240" w:lineRule="exact"/>
      <w:textAlignment w:val="auto"/>
    </w:pPr>
    <w:rPr>
      <w:rFonts w:ascii="Verdana" w:hAnsi="Verdana" w:cs="Verdana"/>
      <w:sz w:val="20"/>
      <w:szCs w:val="20"/>
      <w:lang w:val="en-US"/>
    </w:rPr>
  </w:style>
  <w:style w:type="paragraph" w:customStyle="1" w:styleId="16">
    <w:name w:val="Знак Знак Знак Знак Знак1"/>
    <w:basedOn w:val="a"/>
    <w:rsid w:val="00D820F8"/>
    <w:pPr>
      <w:overflowPunct/>
      <w:autoSpaceDE/>
      <w:autoSpaceDN/>
      <w:adjustRightInd/>
      <w:spacing w:after="160" w:line="240" w:lineRule="exact"/>
      <w:textAlignment w:val="auto"/>
    </w:pPr>
    <w:rPr>
      <w:rFonts w:ascii="Verdana" w:hAnsi="Verdana" w:cs="Verdana"/>
      <w:sz w:val="20"/>
      <w:szCs w:val="20"/>
      <w:lang w:val="en-US"/>
    </w:rPr>
  </w:style>
  <w:style w:type="paragraph" w:customStyle="1" w:styleId="aff2">
    <w:name w:val="Знак Знак Знак Знак Знак Знак Знак Знак Знак Знак Знак"/>
    <w:basedOn w:val="a"/>
    <w:rsid w:val="00D820F8"/>
    <w:pPr>
      <w:overflowPunct/>
      <w:autoSpaceDE/>
      <w:autoSpaceDN/>
      <w:adjustRightInd/>
      <w:spacing w:after="160" w:line="240" w:lineRule="exact"/>
      <w:textAlignment w:val="auto"/>
    </w:pPr>
    <w:rPr>
      <w:rFonts w:ascii="Verdana" w:hAnsi="Verdana" w:cs="Verdana"/>
      <w:sz w:val="20"/>
      <w:szCs w:val="20"/>
      <w:lang w:val="en-US"/>
    </w:rPr>
  </w:style>
  <w:style w:type="paragraph" w:customStyle="1" w:styleId="aff3">
    <w:name w:val="Знак Знак Знак"/>
    <w:basedOn w:val="a"/>
    <w:rsid w:val="00D820F8"/>
    <w:pPr>
      <w:overflowPunct/>
      <w:autoSpaceDE/>
      <w:autoSpaceDN/>
      <w:adjustRightInd/>
      <w:spacing w:after="160" w:line="240" w:lineRule="exact"/>
      <w:textAlignment w:val="auto"/>
    </w:pPr>
    <w:rPr>
      <w:rFonts w:ascii="Verdana" w:hAnsi="Verdana" w:cs="Verdana"/>
      <w:sz w:val="20"/>
      <w:szCs w:val="20"/>
      <w:lang w:val="en-US"/>
    </w:rPr>
  </w:style>
  <w:style w:type="paragraph" w:customStyle="1" w:styleId="aff4">
    <w:name w:val="Знак Знак Знак Знак Знак Знак Знак Знак Знак Знак"/>
    <w:basedOn w:val="a"/>
    <w:rsid w:val="00D820F8"/>
    <w:pPr>
      <w:overflowPunct/>
      <w:autoSpaceDE/>
      <w:autoSpaceDN/>
      <w:adjustRightInd/>
      <w:spacing w:after="160" w:line="240" w:lineRule="exact"/>
      <w:textAlignment w:val="auto"/>
    </w:pPr>
    <w:rPr>
      <w:rFonts w:ascii="Verdana" w:hAnsi="Verdana" w:cs="Verdana"/>
      <w:sz w:val="20"/>
      <w:szCs w:val="20"/>
      <w:lang w:val="en-US"/>
    </w:rPr>
  </w:style>
  <w:style w:type="character" w:customStyle="1" w:styleId="notranslate">
    <w:name w:val="notranslate"/>
    <w:basedOn w:val="a0"/>
    <w:uiPriority w:val="99"/>
    <w:rsid w:val="009E7504"/>
    <w:rPr>
      <w:rFonts w:cs="Times New Roman"/>
    </w:rPr>
  </w:style>
  <w:style w:type="character" w:customStyle="1" w:styleId="google-src-text1">
    <w:name w:val="google-src-text1"/>
    <w:basedOn w:val="a0"/>
    <w:uiPriority w:val="99"/>
    <w:rsid w:val="009E7504"/>
    <w:rPr>
      <w:rFonts w:cs="Times New Roman"/>
      <w:vanish/>
    </w:rPr>
  </w:style>
  <w:style w:type="paragraph" w:styleId="aff5">
    <w:name w:val="No Spacing"/>
    <w:link w:val="aff6"/>
    <w:uiPriority w:val="1"/>
    <w:qFormat/>
    <w:rsid w:val="00F93FFE"/>
    <w:pPr>
      <w:spacing w:after="0" w:line="240" w:lineRule="auto"/>
    </w:pPr>
    <w:rPr>
      <w:rFonts w:eastAsiaTheme="minorEastAsia"/>
      <w:lang w:eastAsia="ru-RU"/>
    </w:rPr>
  </w:style>
  <w:style w:type="character" w:customStyle="1" w:styleId="aff6">
    <w:name w:val="Без интервала Знак"/>
    <w:basedOn w:val="a0"/>
    <w:link w:val="aff5"/>
    <w:uiPriority w:val="1"/>
    <w:rsid w:val="00F93FFE"/>
    <w:rPr>
      <w:rFonts w:eastAsiaTheme="minorEastAsia"/>
      <w:lang w:eastAsia="ru-RU"/>
    </w:rPr>
  </w:style>
  <w:style w:type="paragraph" w:styleId="aff7">
    <w:name w:val="Title"/>
    <w:basedOn w:val="a"/>
    <w:next w:val="a"/>
    <w:link w:val="aff8"/>
    <w:uiPriority w:val="10"/>
    <w:qFormat/>
    <w:rsid w:val="00F93FFE"/>
    <w:pPr>
      <w:pBdr>
        <w:bottom w:val="single" w:sz="8" w:space="4" w:color="4F81BD" w:themeColor="accent1"/>
      </w:pBdr>
      <w:overflowPunct/>
      <w:autoSpaceDE/>
      <w:autoSpaceDN/>
      <w:adjustRightInd/>
      <w:spacing w:after="300"/>
      <w:contextualSpacing/>
      <w:textAlignment w:val="auto"/>
    </w:pPr>
    <w:rPr>
      <w:rFonts w:asciiTheme="majorHAnsi" w:eastAsiaTheme="majorEastAsia" w:hAnsiTheme="majorHAnsi" w:cstheme="majorBidi"/>
      <w:color w:val="17365D" w:themeColor="text2" w:themeShade="BF"/>
      <w:spacing w:val="5"/>
      <w:kern w:val="28"/>
      <w:sz w:val="52"/>
      <w:szCs w:val="52"/>
      <w:lang w:val="ru-RU" w:eastAsia="ru-RU"/>
    </w:rPr>
  </w:style>
  <w:style w:type="character" w:customStyle="1" w:styleId="aff8">
    <w:name w:val="Название Знак"/>
    <w:basedOn w:val="a0"/>
    <w:link w:val="aff7"/>
    <w:uiPriority w:val="10"/>
    <w:rsid w:val="00F93FFE"/>
    <w:rPr>
      <w:rFonts w:asciiTheme="majorHAnsi" w:eastAsiaTheme="majorEastAsia" w:hAnsiTheme="majorHAnsi" w:cstheme="majorBidi"/>
      <w:color w:val="17365D" w:themeColor="text2" w:themeShade="BF"/>
      <w:spacing w:val="5"/>
      <w:kern w:val="28"/>
      <w:sz w:val="52"/>
      <w:szCs w:val="52"/>
      <w:lang w:eastAsia="ru-RU"/>
    </w:rPr>
  </w:style>
  <w:style w:type="paragraph" w:styleId="aff9">
    <w:name w:val="Subtitle"/>
    <w:basedOn w:val="a"/>
    <w:next w:val="a"/>
    <w:link w:val="affa"/>
    <w:uiPriority w:val="11"/>
    <w:qFormat/>
    <w:rsid w:val="00F93FFE"/>
    <w:pPr>
      <w:numPr>
        <w:ilvl w:val="1"/>
      </w:numPr>
      <w:overflowPunct/>
      <w:autoSpaceDE/>
      <w:autoSpaceDN/>
      <w:adjustRightInd/>
      <w:spacing w:after="200" w:line="276" w:lineRule="auto"/>
      <w:textAlignment w:val="auto"/>
    </w:pPr>
    <w:rPr>
      <w:rFonts w:asciiTheme="majorHAnsi" w:eastAsiaTheme="majorEastAsia" w:hAnsiTheme="majorHAnsi" w:cstheme="majorBidi"/>
      <w:i/>
      <w:iCs/>
      <w:color w:val="4F81BD" w:themeColor="accent1"/>
      <w:spacing w:val="15"/>
      <w:sz w:val="24"/>
      <w:lang w:val="ru-RU" w:eastAsia="ru-RU"/>
    </w:rPr>
  </w:style>
  <w:style w:type="character" w:customStyle="1" w:styleId="affa">
    <w:name w:val="Подзаголовок Знак"/>
    <w:basedOn w:val="a0"/>
    <w:link w:val="aff9"/>
    <w:uiPriority w:val="11"/>
    <w:rsid w:val="00F93FFE"/>
    <w:rPr>
      <w:rFonts w:asciiTheme="majorHAnsi" w:eastAsiaTheme="majorEastAsia" w:hAnsiTheme="majorHAnsi" w:cstheme="majorBidi"/>
      <w:i/>
      <w:iCs/>
      <w:color w:val="4F81BD" w:themeColor="accent1"/>
      <w:spacing w:val="15"/>
      <w:sz w:val="24"/>
      <w:szCs w:val="24"/>
      <w:lang w:eastAsia="ru-RU"/>
    </w:rPr>
  </w:style>
  <w:style w:type="paragraph" w:styleId="affb">
    <w:name w:val="Normal (Web)"/>
    <w:basedOn w:val="a"/>
    <w:uiPriority w:val="99"/>
    <w:rsid w:val="00970300"/>
    <w:pPr>
      <w:overflowPunct/>
      <w:autoSpaceDE/>
      <w:autoSpaceDN/>
      <w:adjustRightInd/>
      <w:textAlignment w:val="auto"/>
    </w:pPr>
    <w:rPr>
      <w:rFonts w:ascii="Times New Roman" w:hAnsi="Times New Roman" w:cs="Times New Roman"/>
      <w:sz w:val="24"/>
      <w:lang w:val="ru-RU" w:eastAsia="ru-RU"/>
    </w:rPr>
  </w:style>
  <w:style w:type="paragraph" w:customStyle="1" w:styleId="ConsPlusNormal">
    <w:name w:val="ConsPlusNormal"/>
    <w:link w:val="ConsPlusNormal0"/>
    <w:rsid w:val="00565EA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565EAD"/>
    <w:rPr>
      <w:rFonts w:ascii="Arial" w:eastAsia="Times New Roman" w:hAnsi="Arial" w:cs="Arial"/>
      <w:sz w:val="20"/>
      <w:szCs w:val="20"/>
      <w:lang w:eastAsia="ru-RU"/>
    </w:rPr>
  </w:style>
  <w:style w:type="table" w:styleId="affc">
    <w:name w:val="Table Grid"/>
    <w:basedOn w:val="a1"/>
    <w:uiPriority w:val="39"/>
    <w:rsid w:val="005E66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 светлая1"/>
    <w:basedOn w:val="a1"/>
    <w:uiPriority w:val="40"/>
    <w:rsid w:val="0065442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210">
    <w:name w:val="Таблица простая 21"/>
    <w:basedOn w:val="a1"/>
    <w:uiPriority w:val="42"/>
    <w:rsid w:val="0065442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10">
    <w:name w:val="Таблица простая 11"/>
    <w:basedOn w:val="a1"/>
    <w:uiPriority w:val="41"/>
    <w:rsid w:val="0065442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41">
    <w:name w:val="Таблица простая 41"/>
    <w:basedOn w:val="a1"/>
    <w:uiPriority w:val="44"/>
    <w:rsid w:val="0065442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310">
    <w:name w:val="Таблица простая 31"/>
    <w:basedOn w:val="a1"/>
    <w:uiPriority w:val="43"/>
    <w:rsid w:val="0065442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35">
    <w:name w:val="Body Text Indent 3"/>
    <w:basedOn w:val="a"/>
    <w:link w:val="36"/>
    <w:uiPriority w:val="99"/>
    <w:unhideWhenUsed/>
    <w:rsid w:val="00654421"/>
    <w:pPr>
      <w:spacing w:after="120"/>
      <w:ind w:left="283"/>
    </w:pPr>
    <w:rPr>
      <w:sz w:val="16"/>
      <w:szCs w:val="16"/>
    </w:rPr>
  </w:style>
  <w:style w:type="character" w:customStyle="1" w:styleId="36">
    <w:name w:val="Основной текст с отступом 3 Знак"/>
    <w:basedOn w:val="a0"/>
    <w:link w:val="35"/>
    <w:uiPriority w:val="99"/>
    <w:rsid w:val="00654421"/>
    <w:rPr>
      <w:rFonts w:ascii="Arial" w:eastAsia="Times New Roman" w:hAnsi="Arial" w:cs="Times"/>
      <w:sz w:val="16"/>
      <w:szCs w:val="16"/>
      <w:lang w:val="en-GB"/>
    </w:rPr>
  </w:style>
  <w:style w:type="paragraph" w:customStyle="1" w:styleId="211">
    <w:name w:val="Основной текст 21"/>
    <w:basedOn w:val="a"/>
    <w:rsid w:val="000405FB"/>
    <w:pPr>
      <w:ind w:firstLine="720"/>
      <w:jc w:val="both"/>
    </w:pPr>
    <w:rPr>
      <w:rFonts w:ascii="Times New Roman" w:hAnsi="Times New Roman" w:cs="Times New Roman"/>
      <w:sz w:val="28"/>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97670">
      <w:bodyDiv w:val="1"/>
      <w:marLeft w:val="0"/>
      <w:marRight w:val="0"/>
      <w:marTop w:val="0"/>
      <w:marBottom w:val="0"/>
      <w:divBdr>
        <w:top w:val="none" w:sz="0" w:space="0" w:color="auto"/>
        <w:left w:val="none" w:sz="0" w:space="0" w:color="auto"/>
        <w:bottom w:val="none" w:sz="0" w:space="0" w:color="auto"/>
        <w:right w:val="none" w:sz="0" w:space="0" w:color="auto"/>
      </w:divBdr>
    </w:div>
    <w:div w:id="20711519">
      <w:bodyDiv w:val="1"/>
      <w:marLeft w:val="0"/>
      <w:marRight w:val="0"/>
      <w:marTop w:val="0"/>
      <w:marBottom w:val="0"/>
      <w:divBdr>
        <w:top w:val="none" w:sz="0" w:space="0" w:color="auto"/>
        <w:left w:val="none" w:sz="0" w:space="0" w:color="auto"/>
        <w:bottom w:val="none" w:sz="0" w:space="0" w:color="auto"/>
        <w:right w:val="none" w:sz="0" w:space="0" w:color="auto"/>
      </w:divBdr>
    </w:div>
    <w:div w:id="29959529">
      <w:bodyDiv w:val="1"/>
      <w:marLeft w:val="0"/>
      <w:marRight w:val="0"/>
      <w:marTop w:val="0"/>
      <w:marBottom w:val="0"/>
      <w:divBdr>
        <w:top w:val="none" w:sz="0" w:space="0" w:color="auto"/>
        <w:left w:val="none" w:sz="0" w:space="0" w:color="auto"/>
        <w:bottom w:val="none" w:sz="0" w:space="0" w:color="auto"/>
        <w:right w:val="none" w:sz="0" w:space="0" w:color="auto"/>
      </w:divBdr>
    </w:div>
    <w:div w:id="47532442">
      <w:bodyDiv w:val="1"/>
      <w:marLeft w:val="0"/>
      <w:marRight w:val="0"/>
      <w:marTop w:val="0"/>
      <w:marBottom w:val="0"/>
      <w:divBdr>
        <w:top w:val="none" w:sz="0" w:space="0" w:color="auto"/>
        <w:left w:val="none" w:sz="0" w:space="0" w:color="auto"/>
        <w:bottom w:val="none" w:sz="0" w:space="0" w:color="auto"/>
        <w:right w:val="none" w:sz="0" w:space="0" w:color="auto"/>
      </w:divBdr>
    </w:div>
    <w:div w:id="50425427">
      <w:bodyDiv w:val="1"/>
      <w:marLeft w:val="0"/>
      <w:marRight w:val="0"/>
      <w:marTop w:val="0"/>
      <w:marBottom w:val="0"/>
      <w:divBdr>
        <w:top w:val="none" w:sz="0" w:space="0" w:color="auto"/>
        <w:left w:val="none" w:sz="0" w:space="0" w:color="auto"/>
        <w:bottom w:val="none" w:sz="0" w:space="0" w:color="auto"/>
        <w:right w:val="none" w:sz="0" w:space="0" w:color="auto"/>
      </w:divBdr>
    </w:div>
    <w:div w:id="52781983">
      <w:bodyDiv w:val="1"/>
      <w:marLeft w:val="0"/>
      <w:marRight w:val="0"/>
      <w:marTop w:val="0"/>
      <w:marBottom w:val="0"/>
      <w:divBdr>
        <w:top w:val="none" w:sz="0" w:space="0" w:color="auto"/>
        <w:left w:val="none" w:sz="0" w:space="0" w:color="auto"/>
        <w:bottom w:val="none" w:sz="0" w:space="0" w:color="auto"/>
        <w:right w:val="none" w:sz="0" w:space="0" w:color="auto"/>
      </w:divBdr>
    </w:div>
    <w:div w:id="69545667">
      <w:bodyDiv w:val="1"/>
      <w:marLeft w:val="0"/>
      <w:marRight w:val="0"/>
      <w:marTop w:val="0"/>
      <w:marBottom w:val="0"/>
      <w:divBdr>
        <w:top w:val="none" w:sz="0" w:space="0" w:color="auto"/>
        <w:left w:val="none" w:sz="0" w:space="0" w:color="auto"/>
        <w:bottom w:val="none" w:sz="0" w:space="0" w:color="auto"/>
        <w:right w:val="none" w:sz="0" w:space="0" w:color="auto"/>
      </w:divBdr>
    </w:div>
    <w:div w:id="74399924">
      <w:bodyDiv w:val="1"/>
      <w:marLeft w:val="0"/>
      <w:marRight w:val="0"/>
      <w:marTop w:val="0"/>
      <w:marBottom w:val="0"/>
      <w:divBdr>
        <w:top w:val="none" w:sz="0" w:space="0" w:color="auto"/>
        <w:left w:val="none" w:sz="0" w:space="0" w:color="auto"/>
        <w:bottom w:val="none" w:sz="0" w:space="0" w:color="auto"/>
        <w:right w:val="none" w:sz="0" w:space="0" w:color="auto"/>
      </w:divBdr>
    </w:div>
    <w:div w:id="85662714">
      <w:bodyDiv w:val="1"/>
      <w:marLeft w:val="0"/>
      <w:marRight w:val="0"/>
      <w:marTop w:val="0"/>
      <w:marBottom w:val="0"/>
      <w:divBdr>
        <w:top w:val="none" w:sz="0" w:space="0" w:color="auto"/>
        <w:left w:val="none" w:sz="0" w:space="0" w:color="auto"/>
        <w:bottom w:val="none" w:sz="0" w:space="0" w:color="auto"/>
        <w:right w:val="none" w:sz="0" w:space="0" w:color="auto"/>
      </w:divBdr>
    </w:div>
    <w:div w:id="114064778">
      <w:bodyDiv w:val="1"/>
      <w:marLeft w:val="0"/>
      <w:marRight w:val="0"/>
      <w:marTop w:val="0"/>
      <w:marBottom w:val="0"/>
      <w:divBdr>
        <w:top w:val="none" w:sz="0" w:space="0" w:color="auto"/>
        <w:left w:val="none" w:sz="0" w:space="0" w:color="auto"/>
        <w:bottom w:val="none" w:sz="0" w:space="0" w:color="auto"/>
        <w:right w:val="none" w:sz="0" w:space="0" w:color="auto"/>
      </w:divBdr>
    </w:div>
    <w:div w:id="121580060">
      <w:bodyDiv w:val="1"/>
      <w:marLeft w:val="0"/>
      <w:marRight w:val="0"/>
      <w:marTop w:val="0"/>
      <w:marBottom w:val="0"/>
      <w:divBdr>
        <w:top w:val="none" w:sz="0" w:space="0" w:color="auto"/>
        <w:left w:val="none" w:sz="0" w:space="0" w:color="auto"/>
        <w:bottom w:val="none" w:sz="0" w:space="0" w:color="auto"/>
        <w:right w:val="none" w:sz="0" w:space="0" w:color="auto"/>
      </w:divBdr>
    </w:div>
    <w:div w:id="147092038">
      <w:bodyDiv w:val="1"/>
      <w:marLeft w:val="0"/>
      <w:marRight w:val="0"/>
      <w:marTop w:val="0"/>
      <w:marBottom w:val="0"/>
      <w:divBdr>
        <w:top w:val="none" w:sz="0" w:space="0" w:color="auto"/>
        <w:left w:val="none" w:sz="0" w:space="0" w:color="auto"/>
        <w:bottom w:val="none" w:sz="0" w:space="0" w:color="auto"/>
        <w:right w:val="none" w:sz="0" w:space="0" w:color="auto"/>
      </w:divBdr>
    </w:div>
    <w:div w:id="152841748">
      <w:bodyDiv w:val="1"/>
      <w:marLeft w:val="0"/>
      <w:marRight w:val="0"/>
      <w:marTop w:val="0"/>
      <w:marBottom w:val="0"/>
      <w:divBdr>
        <w:top w:val="none" w:sz="0" w:space="0" w:color="auto"/>
        <w:left w:val="none" w:sz="0" w:space="0" w:color="auto"/>
        <w:bottom w:val="none" w:sz="0" w:space="0" w:color="auto"/>
        <w:right w:val="none" w:sz="0" w:space="0" w:color="auto"/>
      </w:divBdr>
    </w:div>
    <w:div w:id="164782058">
      <w:bodyDiv w:val="1"/>
      <w:marLeft w:val="0"/>
      <w:marRight w:val="0"/>
      <w:marTop w:val="0"/>
      <w:marBottom w:val="0"/>
      <w:divBdr>
        <w:top w:val="none" w:sz="0" w:space="0" w:color="auto"/>
        <w:left w:val="none" w:sz="0" w:space="0" w:color="auto"/>
        <w:bottom w:val="none" w:sz="0" w:space="0" w:color="auto"/>
        <w:right w:val="none" w:sz="0" w:space="0" w:color="auto"/>
      </w:divBdr>
    </w:div>
    <w:div w:id="177743404">
      <w:bodyDiv w:val="1"/>
      <w:marLeft w:val="0"/>
      <w:marRight w:val="0"/>
      <w:marTop w:val="0"/>
      <w:marBottom w:val="0"/>
      <w:divBdr>
        <w:top w:val="none" w:sz="0" w:space="0" w:color="auto"/>
        <w:left w:val="none" w:sz="0" w:space="0" w:color="auto"/>
        <w:bottom w:val="none" w:sz="0" w:space="0" w:color="auto"/>
        <w:right w:val="none" w:sz="0" w:space="0" w:color="auto"/>
      </w:divBdr>
    </w:div>
    <w:div w:id="182210757">
      <w:bodyDiv w:val="1"/>
      <w:marLeft w:val="0"/>
      <w:marRight w:val="0"/>
      <w:marTop w:val="0"/>
      <w:marBottom w:val="0"/>
      <w:divBdr>
        <w:top w:val="none" w:sz="0" w:space="0" w:color="auto"/>
        <w:left w:val="none" w:sz="0" w:space="0" w:color="auto"/>
        <w:bottom w:val="none" w:sz="0" w:space="0" w:color="auto"/>
        <w:right w:val="none" w:sz="0" w:space="0" w:color="auto"/>
      </w:divBdr>
    </w:div>
    <w:div w:id="187259901">
      <w:bodyDiv w:val="1"/>
      <w:marLeft w:val="0"/>
      <w:marRight w:val="0"/>
      <w:marTop w:val="0"/>
      <w:marBottom w:val="0"/>
      <w:divBdr>
        <w:top w:val="none" w:sz="0" w:space="0" w:color="auto"/>
        <w:left w:val="none" w:sz="0" w:space="0" w:color="auto"/>
        <w:bottom w:val="none" w:sz="0" w:space="0" w:color="auto"/>
        <w:right w:val="none" w:sz="0" w:space="0" w:color="auto"/>
      </w:divBdr>
    </w:div>
    <w:div w:id="189294615">
      <w:bodyDiv w:val="1"/>
      <w:marLeft w:val="0"/>
      <w:marRight w:val="0"/>
      <w:marTop w:val="0"/>
      <w:marBottom w:val="0"/>
      <w:divBdr>
        <w:top w:val="none" w:sz="0" w:space="0" w:color="auto"/>
        <w:left w:val="none" w:sz="0" w:space="0" w:color="auto"/>
        <w:bottom w:val="none" w:sz="0" w:space="0" w:color="auto"/>
        <w:right w:val="none" w:sz="0" w:space="0" w:color="auto"/>
      </w:divBdr>
    </w:div>
    <w:div w:id="194391707">
      <w:bodyDiv w:val="1"/>
      <w:marLeft w:val="0"/>
      <w:marRight w:val="0"/>
      <w:marTop w:val="0"/>
      <w:marBottom w:val="0"/>
      <w:divBdr>
        <w:top w:val="none" w:sz="0" w:space="0" w:color="auto"/>
        <w:left w:val="none" w:sz="0" w:space="0" w:color="auto"/>
        <w:bottom w:val="none" w:sz="0" w:space="0" w:color="auto"/>
        <w:right w:val="none" w:sz="0" w:space="0" w:color="auto"/>
      </w:divBdr>
    </w:div>
    <w:div w:id="206113983">
      <w:bodyDiv w:val="1"/>
      <w:marLeft w:val="0"/>
      <w:marRight w:val="0"/>
      <w:marTop w:val="0"/>
      <w:marBottom w:val="0"/>
      <w:divBdr>
        <w:top w:val="none" w:sz="0" w:space="0" w:color="auto"/>
        <w:left w:val="none" w:sz="0" w:space="0" w:color="auto"/>
        <w:bottom w:val="none" w:sz="0" w:space="0" w:color="auto"/>
        <w:right w:val="none" w:sz="0" w:space="0" w:color="auto"/>
      </w:divBdr>
    </w:div>
    <w:div w:id="228851930">
      <w:bodyDiv w:val="1"/>
      <w:marLeft w:val="0"/>
      <w:marRight w:val="0"/>
      <w:marTop w:val="0"/>
      <w:marBottom w:val="0"/>
      <w:divBdr>
        <w:top w:val="none" w:sz="0" w:space="0" w:color="auto"/>
        <w:left w:val="none" w:sz="0" w:space="0" w:color="auto"/>
        <w:bottom w:val="none" w:sz="0" w:space="0" w:color="auto"/>
        <w:right w:val="none" w:sz="0" w:space="0" w:color="auto"/>
      </w:divBdr>
    </w:div>
    <w:div w:id="230969862">
      <w:bodyDiv w:val="1"/>
      <w:marLeft w:val="0"/>
      <w:marRight w:val="0"/>
      <w:marTop w:val="0"/>
      <w:marBottom w:val="0"/>
      <w:divBdr>
        <w:top w:val="none" w:sz="0" w:space="0" w:color="auto"/>
        <w:left w:val="none" w:sz="0" w:space="0" w:color="auto"/>
        <w:bottom w:val="none" w:sz="0" w:space="0" w:color="auto"/>
        <w:right w:val="none" w:sz="0" w:space="0" w:color="auto"/>
      </w:divBdr>
    </w:div>
    <w:div w:id="235436210">
      <w:bodyDiv w:val="1"/>
      <w:marLeft w:val="0"/>
      <w:marRight w:val="0"/>
      <w:marTop w:val="0"/>
      <w:marBottom w:val="0"/>
      <w:divBdr>
        <w:top w:val="none" w:sz="0" w:space="0" w:color="auto"/>
        <w:left w:val="none" w:sz="0" w:space="0" w:color="auto"/>
        <w:bottom w:val="none" w:sz="0" w:space="0" w:color="auto"/>
        <w:right w:val="none" w:sz="0" w:space="0" w:color="auto"/>
      </w:divBdr>
    </w:div>
    <w:div w:id="241066249">
      <w:bodyDiv w:val="1"/>
      <w:marLeft w:val="0"/>
      <w:marRight w:val="0"/>
      <w:marTop w:val="0"/>
      <w:marBottom w:val="0"/>
      <w:divBdr>
        <w:top w:val="none" w:sz="0" w:space="0" w:color="auto"/>
        <w:left w:val="none" w:sz="0" w:space="0" w:color="auto"/>
        <w:bottom w:val="none" w:sz="0" w:space="0" w:color="auto"/>
        <w:right w:val="none" w:sz="0" w:space="0" w:color="auto"/>
      </w:divBdr>
    </w:div>
    <w:div w:id="241531843">
      <w:bodyDiv w:val="1"/>
      <w:marLeft w:val="0"/>
      <w:marRight w:val="0"/>
      <w:marTop w:val="0"/>
      <w:marBottom w:val="0"/>
      <w:divBdr>
        <w:top w:val="none" w:sz="0" w:space="0" w:color="auto"/>
        <w:left w:val="none" w:sz="0" w:space="0" w:color="auto"/>
        <w:bottom w:val="none" w:sz="0" w:space="0" w:color="auto"/>
        <w:right w:val="none" w:sz="0" w:space="0" w:color="auto"/>
      </w:divBdr>
    </w:div>
    <w:div w:id="247227640">
      <w:bodyDiv w:val="1"/>
      <w:marLeft w:val="0"/>
      <w:marRight w:val="0"/>
      <w:marTop w:val="0"/>
      <w:marBottom w:val="0"/>
      <w:divBdr>
        <w:top w:val="none" w:sz="0" w:space="0" w:color="auto"/>
        <w:left w:val="none" w:sz="0" w:space="0" w:color="auto"/>
        <w:bottom w:val="none" w:sz="0" w:space="0" w:color="auto"/>
        <w:right w:val="none" w:sz="0" w:space="0" w:color="auto"/>
      </w:divBdr>
    </w:div>
    <w:div w:id="271864351">
      <w:bodyDiv w:val="1"/>
      <w:marLeft w:val="0"/>
      <w:marRight w:val="0"/>
      <w:marTop w:val="0"/>
      <w:marBottom w:val="0"/>
      <w:divBdr>
        <w:top w:val="none" w:sz="0" w:space="0" w:color="auto"/>
        <w:left w:val="none" w:sz="0" w:space="0" w:color="auto"/>
        <w:bottom w:val="none" w:sz="0" w:space="0" w:color="auto"/>
        <w:right w:val="none" w:sz="0" w:space="0" w:color="auto"/>
      </w:divBdr>
    </w:div>
    <w:div w:id="277950742">
      <w:bodyDiv w:val="1"/>
      <w:marLeft w:val="0"/>
      <w:marRight w:val="0"/>
      <w:marTop w:val="0"/>
      <w:marBottom w:val="0"/>
      <w:divBdr>
        <w:top w:val="none" w:sz="0" w:space="0" w:color="auto"/>
        <w:left w:val="none" w:sz="0" w:space="0" w:color="auto"/>
        <w:bottom w:val="none" w:sz="0" w:space="0" w:color="auto"/>
        <w:right w:val="none" w:sz="0" w:space="0" w:color="auto"/>
      </w:divBdr>
    </w:div>
    <w:div w:id="307707593">
      <w:bodyDiv w:val="1"/>
      <w:marLeft w:val="0"/>
      <w:marRight w:val="0"/>
      <w:marTop w:val="0"/>
      <w:marBottom w:val="0"/>
      <w:divBdr>
        <w:top w:val="none" w:sz="0" w:space="0" w:color="auto"/>
        <w:left w:val="none" w:sz="0" w:space="0" w:color="auto"/>
        <w:bottom w:val="none" w:sz="0" w:space="0" w:color="auto"/>
        <w:right w:val="none" w:sz="0" w:space="0" w:color="auto"/>
      </w:divBdr>
    </w:div>
    <w:div w:id="317224178">
      <w:bodyDiv w:val="1"/>
      <w:marLeft w:val="0"/>
      <w:marRight w:val="0"/>
      <w:marTop w:val="0"/>
      <w:marBottom w:val="0"/>
      <w:divBdr>
        <w:top w:val="none" w:sz="0" w:space="0" w:color="auto"/>
        <w:left w:val="none" w:sz="0" w:space="0" w:color="auto"/>
        <w:bottom w:val="none" w:sz="0" w:space="0" w:color="auto"/>
        <w:right w:val="none" w:sz="0" w:space="0" w:color="auto"/>
      </w:divBdr>
    </w:div>
    <w:div w:id="322045495">
      <w:bodyDiv w:val="1"/>
      <w:marLeft w:val="0"/>
      <w:marRight w:val="0"/>
      <w:marTop w:val="0"/>
      <w:marBottom w:val="0"/>
      <w:divBdr>
        <w:top w:val="none" w:sz="0" w:space="0" w:color="auto"/>
        <w:left w:val="none" w:sz="0" w:space="0" w:color="auto"/>
        <w:bottom w:val="none" w:sz="0" w:space="0" w:color="auto"/>
        <w:right w:val="none" w:sz="0" w:space="0" w:color="auto"/>
      </w:divBdr>
    </w:div>
    <w:div w:id="332531521">
      <w:bodyDiv w:val="1"/>
      <w:marLeft w:val="0"/>
      <w:marRight w:val="0"/>
      <w:marTop w:val="0"/>
      <w:marBottom w:val="0"/>
      <w:divBdr>
        <w:top w:val="none" w:sz="0" w:space="0" w:color="auto"/>
        <w:left w:val="none" w:sz="0" w:space="0" w:color="auto"/>
        <w:bottom w:val="none" w:sz="0" w:space="0" w:color="auto"/>
        <w:right w:val="none" w:sz="0" w:space="0" w:color="auto"/>
      </w:divBdr>
    </w:div>
    <w:div w:id="335621182">
      <w:bodyDiv w:val="1"/>
      <w:marLeft w:val="0"/>
      <w:marRight w:val="0"/>
      <w:marTop w:val="0"/>
      <w:marBottom w:val="0"/>
      <w:divBdr>
        <w:top w:val="none" w:sz="0" w:space="0" w:color="auto"/>
        <w:left w:val="none" w:sz="0" w:space="0" w:color="auto"/>
        <w:bottom w:val="none" w:sz="0" w:space="0" w:color="auto"/>
        <w:right w:val="none" w:sz="0" w:space="0" w:color="auto"/>
      </w:divBdr>
    </w:div>
    <w:div w:id="354158459">
      <w:bodyDiv w:val="1"/>
      <w:marLeft w:val="0"/>
      <w:marRight w:val="0"/>
      <w:marTop w:val="0"/>
      <w:marBottom w:val="0"/>
      <w:divBdr>
        <w:top w:val="none" w:sz="0" w:space="0" w:color="auto"/>
        <w:left w:val="none" w:sz="0" w:space="0" w:color="auto"/>
        <w:bottom w:val="none" w:sz="0" w:space="0" w:color="auto"/>
        <w:right w:val="none" w:sz="0" w:space="0" w:color="auto"/>
      </w:divBdr>
    </w:div>
    <w:div w:id="366225678">
      <w:bodyDiv w:val="1"/>
      <w:marLeft w:val="0"/>
      <w:marRight w:val="0"/>
      <w:marTop w:val="0"/>
      <w:marBottom w:val="0"/>
      <w:divBdr>
        <w:top w:val="none" w:sz="0" w:space="0" w:color="auto"/>
        <w:left w:val="none" w:sz="0" w:space="0" w:color="auto"/>
        <w:bottom w:val="none" w:sz="0" w:space="0" w:color="auto"/>
        <w:right w:val="none" w:sz="0" w:space="0" w:color="auto"/>
      </w:divBdr>
    </w:div>
    <w:div w:id="369307391">
      <w:bodyDiv w:val="1"/>
      <w:marLeft w:val="0"/>
      <w:marRight w:val="0"/>
      <w:marTop w:val="0"/>
      <w:marBottom w:val="0"/>
      <w:divBdr>
        <w:top w:val="none" w:sz="0" w:space="0" w:color="auto"/>
        <w:left w:val="none" w:sz="0" w:space="0" w:color="auto"/>
        <w:bottom w:val="none" w:sz="0" w:space="0" w:color="auto"/>
        <w:right w:val="none" w:sz="0" w:space="0" w:color="auto"/>
      </w:divBdr>
    </w:div>
    <w:div w:id="371459724">
      <w:bodyDiv w:val="1"/>
      <w:marLeft w:val="0"/>
      <w:marRight w:val="0"/>
      <w:marTop w:val="0"/>
      <w:marBottom w:val="0"/>
      <w:divBdr>
        <w:top w:val="none" w:sz="0" w:space="0" w:color="auto"/>
        <w:left w:val="none" w:sz="0" w:space="0" w:color="auto"/>
        <w:bottom w:val="none" w:sz="0" w:space="0" w:color="auto"/>
        <w:right w:val="none" w:sz="0" w:space="0" w:color="auto"/>
      </w:divBdr>
    </w:div>
    <w:div w:id="380977070">
      <w:bodyDiv w:val="1"/>
      <w:marLeft w:val="0"/>
      <w:marRight w:val="0"/>
      <w:marTop w:val="0"/>
      <w:marBottom w:val="0"/>
      <w:divBdr>
        <w:top w:val="none" w:sz="0" w:space="0" w:color="auto"/>
        <w:left w:val="none" w:sz="0" w:space="0" w:color="auto"/>
        <w:bottom w:val="none" w:sz="0" w:space="0" w:color="auto"/>
        <w:right w:val="none" w:sz="0" w:space="0" w:color="auto"/>
      </w:divBdr>
    </w:div>
    <w:div w:id="397480558">
      <w:bodyDiv w:val="1"/>
      <w:marLeft w:val="0"/>
      <w:marRight w:val="0"/>
      <w:marTop w:val="0"/>
      <w:marBottom w:val="0"/>
      <w:divBdr>
        <w:top w:val="none" w:sz="0" w:space="0" w:color="auto"/>
        <w:left w:val="none" w:sz="0" w:space="0" w:color="auto"/>
        <w:bottom w:val="none" w:sz="0" w:space="0" w:color="auto"/>
        <w:right w:val="none" w:sz="0" w:space="0" w:color="auto"/>
      </w:divBdr>
    </w:div>
    <w:div w:id="401221861">
      <w:bodyDiv w:val="1"/>
      <w:marLeft w:val="0"/>
      <w:marRight w:val="0"/>
      <w:marTop w:val="0"/>
      <w:marBottom w:val="0"/>
      <w:divBdr>
        <w:top w:val="none" w:sz="0" w:space="0" w:color="auto"/>
        <w:left w:val="none" w:sz="0" w:space="0" w:color="auto"/>
        <w:bottom w:val="none" w:sz="0" w:space="0" w:color="auto"/>
        <w:right w:val="none" w:sz="0" w:space="0" w:color="auto"/>
      </w:divBdr>
    </w:div>
    <w:div w:id="403183250">
      <w:bodyDiv w:val="1"/>
      <w:marLeft w:val="0"/>
      <w:marRight w:val="0"/>
      <w:marTop w:val="0"/>
      <w:marBottom w:val="0"/>
      <w:divBdr>
        <w:top w:val="none" w:sz="0" w:space="0" w:color="auto"/>
        <w:left w:val="none" w:sz="0" w:space="0" w:color="auto"/>
        <w:bottom w:val="none" w:sz="0" w:space="0" w:color="auto"/>
        <w:right w:val="none" w:sz="0" w:space="0" w:color="auto"/>
      </w:divBdr>
    </w:div>
    <w:div w:id="413237233">
      <w:bodyDiv w:val="1"/>
      <w:marLeft w:val="0"/>
      <w:marRight w:val="0"/>
      <w:marTop w:val="0"/>
      <w:marBottom w:val="0"/>
      <w:divBdr>
        <w:top w:val="none" w:sz="0" w:space="0" w:color="auto"/>
        <w:left w:val="none" w:sz="0" w:space="0" w:color="auto"/>
        <w:bottom w:val="none" w:sz="0" w:space="0" w:color="auto"/>
        <w:right w:val="none" w:sz="0" w:space="0" w:color="auto"/>
      </w:divBdr>
    </w:div>
    <w:div w:id="420105510">
      <w:bodyDiv w:val="1"/>
      <w:marLeft w:val="0"/>
      <w:marRight w:val="0"/>
      <w:marTop w:val="0"/>
      <w:marBottom w:val="0"/>
      <w:divBdr>
        <w:top w:val="none" w:sz="0" w:space="0" w:color="auto"/>
        <w:left w:val="none" w:sz="0" w:space="0" w:color="auto"/>
        <w:bottom w:val="none" w:sz="0" w:space="0" w:color="auto"/>
        <w:right w:val="none" w:sz="0" w:space="0" w:color="auto"/>
      </w:divBdr>
    </w:div>
    <w:div w:id="424035658">
      <w:bodyDiv w:val="1"/>
      <w:marLeft w:val="0"/>
      <w:marRight w:val="0"/>
      <w:marTop w:val="0"/>
      <w:marBottom w:val="0"/>
      <w:divBdr>
        <w:top w:val="none" w:sz="0" w:space="0" w:color="auto"/>
        <w:left w:val="none" w:sz="0" w:space="0" w:color="auto"/>
        <w:bottom w:val="none" w:sz="0" w:space="0" w:color="auto"/>
        <w:right w:val="none" w:sz="0" w:space="0" w:color="auto"/>
      </w:divBdr>
    </w:div>
    <w:div w:id="424961511">
      <w:bodyDiv w:val="1"/>
      <w:marLeft w:val="0"/>
      <w:marRight w:val="0"/>
      <w:marTop w:val="0"/>
      <w:marBottom w:val="0"/>
      <w:divBdr>
        <w:top w:val="none" w:sz="0" w:space="0" w:color="auto"/>
        <w:left w:val="none" w:sz="0" w:space="0" w:color="auto"/>
        <w:bottom w:val="none" w:sz="0" w:space="0" w:color="auto"/>
        <w:right w:val="none" w:sz="0" w:space="0" w:color="auto"/>
      </w:divBdr>
    </w:div>
    <w:div w:id="427046344">
      <w:bodyDiv w:val="1"/>
      <w:marLeft w:val="0"/>
      <w:marRight w:val="0"/>
      <w:marTop w:val="0"/>
      <w:marBottom w:val="0"/>
      <w:divBdr>
        <w:top w:val="none" w:sz="0" w:space="0" w:color="auto"/>
        <w:left w:val="none" w:sz="0" w:space="0" w:color="auto"/>
        <w:bottom w:val="none" w:sz="0" w:space="0" w:color="auto"/>
        <w:right w:val="none" w:sz="0" w:space="0" w:color="auto"/>
      </w:divBdr>
    </w:div>
    <w:div w:id="436408441">
      <w:bodyDiv w:val="1"/>
      <w:marLeft w:val="0"/>
      <w:marRight w:val="0"/>
      <w:marTop w:val="0"/>
      <w:marBottom w:val="0"/>
      <w:divBdr>
        <w:top w:val="none" w:sz="0" w:space="0" w:color="auto"/>
        <w:left w:val="none" w:sz="0" w:space="0" w:color="auto"/>
        <w:bottom w:val="none" w:sz="0" w:space="0" w:color="auto"/>
        <w:right w:val="none" w:sz="0" w:space="0" w:color="auto"/>
      </w:divBdr>
    </w:div>
    <w:div w:id="461459749">
      <w:bodyDiv w:val="1"/>
      <w:marLeft w:val="0"/>
      <w:marRight w:val="0"/>
      <w:marTop w:val="0"/>
      <w:marBottom w:val="0"/>
      <w:divBdr>
        <w:top w:val="none" w:sz="0" w:space="0" w:color="auto"/>
        <w:left w:val="none" w:sz="0" w:space="0" w:color="auto"/>
        <w:bottom w:val="none" w:sz="0" w:space="0" w:color="auto"/>
        <w:right w:val="none" w:sz="0" w:space="0" w:color="auto"/>
      </w:divBdr>
    </w:div>
    <w:div w:id="464734398">
      <w:bodyDiv w:val="1"/>
      <w:marLeft w:val="0"/>
      <w:marRight w:val="0"/>
      <w:marTop w:val="0"/>
      <w:marBottom w:val="0"/>
      <w:divBdr>
        <w:top w:val="none" w:sz="0" w:space="0" w:color="auto"/>
        <w:left w:val="none" w:sz="0" w:space="0" w:color="auto"/>
        <w:bottom w:val="none" w:sz="0" w:space="0" w:color="auto"/>
        <w:right w:val="none" w:sz="0" w:space="0" w:color="auto"/>
      </w:divBdr>
    </w:div>
    <w:div w:id="465780798">
      <w:bodyDiv w:val="1"/>
      <w:marLeft w:val="0"/>
      <w:marRight w:val="0"/>
      <w:marTop w:val="0"/>
      <w:marBottom w:val="0"/>
      <w:divBdr>
        <w:top w:val="none" w:sz="0" w:space="0" w:color="auto"/>
        <w:left w:val="none" w:sz="0" w:space="0" w:color="auto"/>
        <w:bottom w:val="none" w:sz="0" w:space="0" w:color="auto"/>
        <w:right w:val="none" w:sz="0" w:space="0" w:color="auto"/>
      </w:divBdr>
    </w:div>
    <w:div w:id="469129419">
      <w:bodyDiv w:val="1"/>
      <w:marLeft w:val="0"/>
      <w:marRight w:val="0"/>
      <w:marTop w:val="0"/>
      <w:marBottom w:val="0"/>
      <w:divBdr>
        <w:top w:val="none" w:sz="0" w:space="0" w:color="auto"/>
        <w:left w:val="none" w:sz="0" w:space="0" w:color="auto"/>
        <w:bottom w:val="none" w:sz="0" w:space="0" w:color="auto"/>
        <w:right w:val="none" w:sz="0" w:space="0" w:color="auto"/>
      </w:divBdr>
    </w:div>
    <w:div w:id="491335926">
      <w:bodyDiv w:val="1"/>
      <w:marLeft w:val="0"/>
      <w:marRight w:val="0"/>
      <w:marTop w:val="0"/>
      <w:marBottom w:val="0"/>
      <w:divBdr>
        <w:top w:val="none" w:sz="0" w:space="0" w:color="auto"/>
        <w:left w:val="none" w:sz="0" w:space="0" w:color="auto"/>
        <w:bottom w:val="none" w:sz="0" w:space="0" w:color="auto"/>
        <w:right w:val="none" w:sz="0" w:space="0" w:color="auto"/>
      </w:divBdr>
    </w:div>
    <w:div w:id="492795151">
      <w:bodyDiv w:val="1"/>
      <w:marLeft w:val="0"/>
      <w:marRight w:val="0"/>
      <w:marTop w:val="0"/>
      <w:marBottom w:val="0"/>
      <w:divBdr>
        <w:top w:val="none" w:sz="0" w:space="0" w:color="auto"/>
        <w:left w:val="none" w:sz="0" w:space="0" w:color="auto"/>
        <w:bottom w:val="none" w:sz="0" w:space="0" w:color="auto"/>
        <w:right w:val="none" w:sz="0" w:space="0" w:color="auto"/>
      </w:divBdr>
    </w:div>
    <w:div w:id="496580074">
      <w:bodyDiv w:val="1"/>
      <w:marLeft w:val="0"/>
      <w:marRight w:val="0"/>
      <w:marTop w:val="0"/>
      <w:marBottom w:val="0"/>
      <w:divBdr>
        <w:top w:val="none" w:sz="0" w:space="0" w:color="auto"/>
        <w:left w:val="none" w:sz="0" w:space="0" w:color="auto"/>
        <w:bottom w:val="none" w:sz="0" w:space="0" w:color="auto"/>
        <w:right w:val="none" w:sz="0" w:space="0" w:color="auto"/>
      </w:divBdr>
    </w:div>
    <w:div w:id="504518497">
      <w:bodyDiv w:val="1"/>
      <w:marLeft w:val="0"/>
      <w:marRight w:val="0"/>
      <w:marTop w:val="0"/>
      <w:marBottom w:val="0"/>
      <w:divBdr>
        <w:top w:val="none" w:sz="0" w:space="0" w:color="auto"/>
        <w:left w:val="none" w:sz="0" w:space="0" w:color="auto"/>
        <w:bottom w:val="none" w:sz="0" w:space="0" w:color="auto"/>
        <w:right w:val="none" w:sz="0" w:space="0" w:color="auto"/>
      </w:divBdr>
    </w:div>
    <w:div w:id="540554462">
      <w:bodyDiv w:val="1"/>
      <w:marLeft w:val="0"/>
      <w:marRight w:val="0"/>
      <w:marTop w:val="0"/>
      <w:marBottom w:val="0"/>
      <w:divBdr>
        <w:top w:val="none" w:sz="0" w:space="0" w:color="auto"/>
        <w:left w:val="none" w:sz="0" w:space="0" w:color="auto"/>
        <w:bottom w:val="none" w:sz="0" w:space="0" w:color="auto"/>
        <w:right w:val="none" w:sz="0" w:space="0" w:color="auto"/>
      </w:divBdr>
    </w:div>
    <w:div w:id="545335732">
      <w:bodyDiv w:val="1"/>
      <w:marLeft w:val="0"/>
      <w:marRight w:val="0"/>
      <w:marTop w:val="0"/>
      <w:marBottom w:val="0"/>
      <w:divBdr>
        <w:top w:val="none" w:sz="0" w:space="0" w:color="auto"/>
        <w:left w:val="none" w:sz="0" w:space="0" w:color="auto"/>
        <w:bottom w:val="none" w:sz="0" w:space="0" w:color="auto"/>
        <w:right w:val="none" w:sz="0" w:space="0" w:color="auto"/>
      </w:divBdr>
    </w:div>
    <w:div w:id="545607581">
      <w:bodyDiv w:val="1"/>
      <w:marLeft w:val="0"/>
      <w:marRight w:val="0"/>
      <w:marTop w:val="0"/>
      <w:marBottom w:val="0"/>
      <w:divBdr>
        <w:top w:val="none" w:sz="0" w:space="0" w:color="auto"/>
        <w:left w:val="none" w:sz="0" w:space="0" w:color="auto"/>
        <w:bottom w:val="none" w:sz="0" w:space="0" w:color="auto"/>
        <w:right w:val="none" w:sz="0" w:space="0" w:color="auto"/>
      </w:divBdr>
    </w:div>
    <w:div w:id="546990272">
      <w:bodyDiv w:val="1"/>
      <w:marLeft w:val="0"/>
      <w:marRight w:val="0"/>
      <w:marTop w:val="0"/>
      <w:marBottom w:val="0"/>
      <w:divBdr>
        <w:top w:val="none" w:sz="0" w:space="0" w:color="auto"/>
        <w:left w:val="none" w:sz="0" w:space="0" w:color="auto"/>
        <w:bottom w:val="none" w:sz="0" w:space="0" w:color="auto"/>
        <w:right w:val="none" w:sz="0" w:space="0" w:color="auto"/>
      </w:divBdr>
    </w:div>
    <w:div w:id="568617538">
      <w:bodyDiv w:val="1"/>
      <w:marLeft w:val="0"/>
      <w:marRight w:val="0"/>
      <w:marTop w:val="0"/>
      <w:marBottom w:val="0"/>
      <w:divBdr>
        <w:top w:val="none" w:sz="0" w:space="0" w:color="auto"/>
        <w:left w:val="none" w:sz="0" w:space="0" w:color="auto"/>
        <w:bottom w:val="none" w:sz="0" w:space="0" w:color="auto"/>
        <w:right w:val="none" w:sz="0" w:space="0" w:color="auto"/>
      </w:divBdr>
    </w:div>
    <w:div w:id="586156387">
      <w:bodyDiv w:val="1"/>
      <w:marLeft w:val="0"/>
      <w:marRight w:val="0"/>
      <w:marTop w:val="0"/>
      <w:marBottom w:val="0"/>
      <w:divBdr>
        <w:top w:val="none" w:sz="0" w:space="0" w:color="auto"/>
        <w:left w:val="none" w:sz="0" w:space="0" w:color="auto"/>
        <w:bottom w:val="none" w:sz="0" w:space="0" w:color="auto"/>
        <w:right w:val="none" w:sz="0" w:space="0" w:color="auto"/>
      </w:divBdr>
    </w:div>
    <w:div w:id="595600904">
      <w:bodyDiv w:val="1"/>
      <w:marLeft w:val="0"/>
      <w:marRight w:val="0"/>
      <w:marTop w:val="0"/>
      <w:marBottom w:val="0"/>
      <w:divBdr>
        <w:top w:val="none" w:sz="0" w:space="0" w:color="auto"/>
        <w:left w:val="none" w:sz="0" w:space="0" w:color="auto"/>
        <w:bottom w:val="none" w:sz="0" w:space="0" w:color="auto"/>
        <w:right w:val="none" w:sz="0" w:space="0" w:color="auto"/>
      </w:divBdr>
    </w:div>
    <w:div w:id="617223453">
      <w:bodyDiv w:val="1"/>
      <w:marLeft w:val="0"/>
      <w:marRight w:val="0"/>
      <w:marTop w:val="0"/>
      <w:marBottom w:val="0"/>
      <w:divBdr>
        <w:top w:val="none" w:sz="0" w:space="0" w:color="auto"/>
        <w:left w:val="none" w:sz="0" w:space="0" w:color="auto"/>
        <w:bottom w:val="none" w:sz="0" w:space="0" w:color="auto"/>
        <w:right w:val="none" w:sz="0" w:space="0" w:color="auto"/>
      </w:divBdr>
    </w:div>
    <w:div w:id="625157865">
      <w:bodyDiv w:val="1"/>
      <w:marLeft w:val="0"/>
      <w:marRight w:val="0"/>
      <w:marTop w:val="0"/>
      <w:marBottom w:val="0"/>
      <w:divBdr>
        <w:top w:val="none" w:sz="0" w:space="0" w:color="auto"/>
        <w:left w:val="none" w:sz="0" w:space="0" w:color="auto"/>
        <w:bottom w:val="none" w:sz="0" w:space="0" w:color="auto"/>
        <w:right w:val="none" w:sz="0" w:space="0" w:color="auto"/>
      </w:divBdr>
    </w:div>
    <w:div w:id="646400869">
      <w:bodyDiv w:val="1"/>
      <w:marLeft w:val="0"/>
      <w:marRight w:val="0"/>
      <w:marTop w:val="0"/>
      <w:marBottom w:val="0"/>
      <w:divBdr>
        <w:top w:val="none" w:sz="0" w:space="0" w:color="auto"/>
        <w:left w:val="none" w:sz="0" w:space="0" w:color="auto"/>
        <w:bottom w:val="none" w:sz="0" w:space="0" w:color="auto"/>
        <w:right w:val="none" w:sz="0" w:space="0" w:color="auto"/>
      </w:divBdr>
    </w:div>
    <w:div w:id="679504685">
      <w:bodyDiv w:val="1"/>
      <w:marLeft w:val="0"/>
      <w:marRight w:val="0"/>
      <w:marTop w:val="0"/>
      <w:marBottom w:val="0"/>
      <w:divBdr>
        <w:top w:val="none" w:sz="0" w:space="0" w:color="auto"/>
        <w:left w:val="none" w:sz="0" w:space="0" w:color="auto"/>
        <w:bottom w:val="none" w:sz="0" w:space="0" w:color="auto"/>
        <w:right w:val="none" w:sz="0" w:space="0" w:color="auto"/>
      </w:divBdr>
    </w:div>
    <w:div w:id="680667542">
      <w:bodyDiv w:val="1"/>
      <w:marLeft w:val="0"/>
      <w:marRight w:val="0"/>
      <w:marTop w:val="0"/>
      <w:marBottom w:val="0"/>
      <w:divBdr>
        <w:top w:val="none" w:sz="0" w:space="0" w:color="auto"/>
        <w:left w:val="none" w:sz="0" w:space="0" w:color="auto"/>
        <w:bottom w:val="none" w:sz="0" w:space="0" w:color="auto"/>
        <w:right w:val="none" w:sz="0" w:space="0" w:color="auto"/>
      </w:divBdr>
    </w:div>
    <w:div w:id="683821649">
      <w:bodyDiv w:val="1"/>
      <w:marLeft w:val="0"/>
      <w:marRight w:val="0"/>
      <w:marTop w:val="0"/>
      <w:marBottom w:val="0"/>
      <w:divBdr>
        <w:top w:val="none" w:sz="0" w:space="0" w:color="auto"/>
        <w:left w:val="none" w:sz="0" w:space="0" w:color="auto"/>
        <w:bottom w:val="none" w:sz="0" w:space="0" w:color="auto"/>
        <w:right w:val="none" w:sz="0" w:space="0" w:color="auto"/>
      </w:divBdr>
    </w:div>
    <w:div w:id="692682715">
      <w:bodyDiv w:val="1"/>
      <w:marLeft w:val="0"/>
      <w:marRight w:val="0"/>
      <w:marTop w:val="0"/>
      <w:marBottom w:val="0"/>
      <w:divBdr>
        <w:top w:val="none" w:sz="0" w:space="0" w:color="auto"/>
        <w:left w:val="none" w:sz="0" w:space="0" w:color="auto"/>
        <w:bottom w:val="none" w:sz="0" w:space="0" w:color="auto"/>
        <w:right w:val="none" w:sz="0" w:space="0" w:color="auto"/>
      </w:divBdr>
    </w:div>
    <w:div w:id="700276639">
      <w:bodyDiv w:val="1"/>
      <w:marLeft w:val="0"/>
      <w:marRight w:val="0"/>
      <w:marTop w:val="0"/>
      <w:marBottom w:val="0"/>
      <w:divBdr>
        <w:top w:val="none" w:sz="0" w:space="0" w:color="auto"/>
        <w:left w:val="none" w:sz="0" w:space="0" w:color="auto"/>
        <w:bottom w:val="none" w:sz="0" w:space="0" w:color="auto"/>
        <w:right w:val="none" w:sz="0" w:space="0" w:color="auto"/>
      </w:divBdr>
    </w:div>
    <w:div w:id="700590101">
      <w:bodyDiv w:val="1"/>
      <w:marLeft w:val="0"/>
      <w:marRight w:val="0"/>
      <w:marTop w:val="0"/>
      <w:marBottom w:val="0"/>
      <w:divBdr>
        <w:top w:val="none" w:sz="0" w:space="0" w:color="auto"/>
        <w:left w:val="none" w:sz="0" w:space="0" w:color="auto"/>
        <w:bottom w:val="none" w:sz="0" w:space="0" w:color="auto"/>
        <w:right w:val="none" w:sz="0" w:space="0" w:color="auto"/>
      </w:divBdr>
    </w:div>
    <w:div w:id="728380110">
      <w:bodyDiv w:val="1"/>
      <w:marLeft w:val="0"/>
      <w:marRight w:val="0"/>
      <w:marTop w:val="0"/>
      <w:marBottom w:val="0"/>
      <w:divBdr>
        <w:top w:val="none" w:sz="0" w:space="0" w:color="auto"/>
        <w:left w:val="none" w:sz="0" w:space="0" w:color="auto"/>
        <w:bottom w:val="none" w:sz="0" w:space="0" w:color="auto"/>
        <w:right w:val="none" w:sz="0" w:space="0" w:color="auto"/>
      </w:divBdr>
    </w:div>
    <w:div w:id="729310185">
      <w:bodyDiv w:val="1"/>
      <w:marLeft w:val="0"/>
      <w:marRight w:val="0"/>
      <w:marTop w:val="0"/>
      <w:marBottom w:val="0"/>
      <w:divBdr>
        <w:top w:val="none" w:sz="0" w:space="0" w:color="auto"/>
        <w:left w:val="none" w:sz="0" w:space="0" w:color="auto"/>
        <w:bottom w:val="none" w:sz="0" w:space="0" w:color="auto"/>
        <w:right w:val="none" w:sz="0" w:space="0" w:color="auto"/>
      </w:divBdr>
    </w:div>
    <w:div w:id="733773240">
      <w:bodyDiv w:val="1"/>
      <w:marLeft w:val="0"/>
      <w:marRight w:val="0"/>
      <w:marTop w:val="0"/>
      <w:marBottom w:val="0"/>
      <w:divBdr>
        <w:top w:val="none" w:sz="0" w:space="0" w:color="auto"/>
        <w:left w:val="none" w:sz="0" w:space="0" w:color="auto"/>
        <w:bottom w:val="none" w:sz="0" w:space="0" w:color="auto"/>
        <w:right w:val="none" w:sz="0" w:space="0" w:color="auto"/>
      </w:divBdr>
    </w:div>
    <w:div w:id="737896318">
      <w:bodyDiv w:val="1"/>
      <w:marLeft w:val="0"/>
      <w:marRight w:val="0"/>
      <w:marTop w:val="0"/>
      <w:marBottom w:val="0"/>
      <w:divBdr>
        <w:top w:val="none" w:sz="0" w:space="0" w:color="auto"/>
        <w:left w:val="none" w:sz="0" w:space="0" w:color="auto"/>
        <w:bottom w:val="none" w:sz="0" w:space="0" w:color="auto"/>
        <w:right w:val="none" w:sz="0" w:space="0" w:color="auto"/>
      </w:divBdr>
    </w:div>
    <w:div w:id="741023542">
      <w:bodyDiv w:val="1"/>
      <w:marLeft w:val="0"/>
      <w:marRight w:val="0"/>
      <w:marTop w:val="0"/>
      <w:marBottom w:val="0"/>
      <w:divBdr>
        <w:top w:val="none" w:sz="0" w:space="0" w:color="auto"/>
        <w:left w:val="none" w:sz="0" w:space="0" w:color="auto"/>
        <w:bottom w:val="none" w:sz="0" w:space="0" w:color="auto"/>
        <w:right w:val="none" w:sz="0" w:space="0" w:color="auto"/>
      </w:divBdr>
    </w:div>
    <w:div w:id="783697385">
      <w:bodyDiv w:val="1"/>
      <w:marLeft w:val="0"/>
      <w:marRight w:val="0"/>
      <w:marTop w:val="0"/>
      <w:marBottom w:val="0"/>
      <w:divBdr>
        <w:top w:val="none" w:sz="0" w:space="0" w:color="auto"/>
        <w:left w:val="none" w:sz="0" w:space="0" w:color="auto"/>
        <w:bottom w:val="none" w:sz="0" w:space="0" w:color="auto"/>
        <w:right w:val="none" w:sz="0" w:space="0" w:color="auto"/>
      </w:divBdr>
    </w:div>
    <w:div w:id="796606243">
      <w:bodyDiv w:val="1"/>
      <w:marLeft w:val="0"/>
      <w:marRight w:val="0"/>
      <w:marTop w:val="0"/>
      <w:marBottom w:val="0"/>
      <w:divBdr>
        <w:top w:val="none" w:sz="0" w:space="0" w:color="auto"/>
        <w:left w:val="none" w:sz="0" w:space="0" w:color="auto"/>
        <w:bottom w:val="none" w:sz="0" w:space="0" w:color="auto"/>
        <w:right w:val="none" w:sz="0" w:space="0" w:color="auto"/>
      </w:divBdr>
    </w:div>
    <w:div w:id="808280659">
      <w:bodyDiv w:val="1"/>
      <w:marLeft w:val="0"/>
      <w:marRight w:val="0"/>
      <w:marTop w:val="0"/>
      <w:marBottom w:val="0"/>
      <w:divBdr>
        <w:top w:val="none" w:sz="0" w:space="0" w:color="auto"/>
        <w:left w:val="none" w:sz="0" w:space="0" w:color="auto"/>
        <w:bottom w:val="none" w:sz="0" w:space="0" w:color="auto"/>
        <w:right w:val="none" w:sz="0" w:space="0" w:color="auto"/>
      </w:divBdr>
    </w:div>
    <w:div w:id="824275354">
      <w:bodyDiv w:val="1"/>
      <w:marLeft w:val="0"/>
      <w:marRight w:val="0"/>
      <w:marTop w:val="0"/>
      <w:marBottom w:val="0"/>
      <w:divBdr>
        <w:top w:val="none" w:sz="0" w:space="0" w:color="auto"/>
        <w:left w:val="none" w:sz="0" w:space="0" w:color="auto"/>
        <w:bottom w:val="none" w:sz="0" w:space="0" w:color="auto"/>
        <w:right w:val="none" w:sz="0" w:space="0" w:color="auto"/>
      </w:divBdr>
    </w:div>
    <w:div w:id="835268778">
      <w:bodyDiv w:val="1"/>
      <w:marLeft w:val="0"/>
      <w:marRight w:val="0"/>
      <w:marTop w:val="0"/>
      <w:marBottom w:val="0"/>
      <w:divBdr>
        <w:top w:val="none" w:sz="0" w:space="0" w:color="auto"/>
        <w:left w:val="none" w:sz="0" w:space="0" w:color="auto"/>
        <w:bottom w:val="none" w:sz="0" w:space="0" w:color="auto"/>
        <w:right w:val="none" w:sz="0" w:space="0" w:color="auto"/>
      </w:divBdr>
    </w:div>
    <w:div w:id="840312630">
      <w:bodyDiv w:val="1"/>
      <w:marLeft w:val="0"/>
      <w:marRight w:val="0"/>
      <w:marTop w:val="0"/>
      <w:marBottom w:val="0"/>
      <w:divBdr>
        <w:top w:val="none" w:sz="0" w:space="0" w:color="auto"/>
        <w:left w:val="none" w:sz="0" w:space="0" w:color="auto"/>
        <w:bottom w:val="none" w:sz="0" w:space="0" w:color="auto"/>
        <w:right w:val="none" w:sz="0" w:space="0" w:color="auto"/>
      </w:divBdr>
    </w:div>
    <w:div w:id="840892957">
      <w:bodyDiv w:val="1"/>
      <w:marLeft w:val="0"/>
      <w:marRight w:val="0"/>
      <w:marTop w:val="0"/>
      <w:marBottom w:val="0"/>
      <w:divBdr>
        <w:top w:val="none" w:sz="0" w:space="0" w:color="auto"/>
        <w:left w:val="none" w:sz="0" w:space="0" w:color="auto"/>
        <w:bottom w:val="none" w:sz="0" w:space="0" w:color="auto"/>
        <w:right w:val="none" w:sz="0" w:space="0" w:color="auto"/>
      </w:divBdr>
    </w:div>
    <w:div w:id="844630521">
      <w:bodyDiv w:val="1"/>
      <w:marLeft w:val="0"/>
      <w:marRight w:val="0"/>
      <w:marTop w:val="0"/>
      <w:marBottom w:val="0"/>
      <w:divBdr>
        <w:top w:val="none" w:sz="0" w:space="0" w:color="auto"/>
        <w:left w:val="none" w:sz="0" w:space="0" w:color="auto"/>
        <w:bottom w:val="none" w:sz="0" w:space="0" w:color="auto"/>
        <w:right w:val="none" w:sz="0" w:space="0" w:color="auto"/>
      </w:divBdr>
    </w:div>
    <w:div w:id="866917548">
      <w:bodyDiv w:val="1"/>
      <w:marLeft w:val="0"/>
      <w:marRight w:val="0"/>
      <w:marTop w:val="0"/>
      <w:marBottom w:val="0"/>
      <w:divBdr>
        <w:top w:val="none" w:sz="0" w:space="0" w:color="auto"/>
        <w:left w:val="none" w:sz="0" w:space="0" w:color="auto"/>
        <w:bottom w:val="none" w:sz="0" w:space="0" w:color="auto"/>
        <w:right w:val="none" w:sz="0" w:space="0" w:color="auto"/>
      </w:divBdr>
    </w:div>
    <w:div w:id="890575175">
      <w:bodyDiv w:val="1"/>
      <w:marLeft w:val="0"/>
      <w:marRight w:val="0"/>
      <w:marTop w:val="0"/>
      <w:marBottom w:val="0"/>
      <w:divBdr>
        <w:top w:val="none" w:sz="0" w:space="0" w:color="auto"/>
        <w:left w:val="none" w:sz="0" w:space="0" w:color="auto"/>
        <w:bottom w:val="none" w:sz="0" w:space="0" w:color="auto"/>
        <w:right w:val="none" w:sz="0" w:space="0" w:color="auto"/>
      </w:divBdr>
    </w:div>
    <w:div w:id="979575562">
      <w:bodyDiv w:val="1"/>
      <w:marLeft w:val="0"/>
      <w:marRight w:val="0"/>
      <w:marTop w:val="0"/>
      <w:marBottom w:val="0"/>
      <w:divBdr>
        <w:top w:val="none" w:sz="0" w:space="0" w:color="auto"/>
        <w:left w:val="none" w:sz="0" w:space="0" w:color="auto"/>
        <w:bottom w:val="none" w:sz="0" w:space="0" w:color="auto"/>
        <w:right w:val="none" w:sz="0" w:space="0" w:color="auto"/>
      </w:divBdr>
    </w:div>
    <w:div w:id="981080486">
      <w:bodyDiv w:val="1"/>
      <w:marLeft w:val="0"/>
      <w:marRight w:val="0"/>
      <w:marTop w:val="0"/>
      <w:marBottom w:val="0"/>
      <w:divBdr>
        <w:top w:val="none" w:sz="0" w:space="0" w:color="auto"/>
        <w:left w:val="none" w:sz="0" w:space="0" w:color="auto"/>
        <w:bottom w:val="none" w:sz="0" w:space="0" w:color="auto"/>
        <w:right w:val="none" w:sz="0" w:space="0" w:color="auto"/>
      </w:divBdr>
    </w:div>
    <w:div w:id="1047341957">
      <w:bodyDiv w:val="1"/>
      <w:marLeft w:val="0"/>
      <w:marRight w:val="0"/>
      <w:marTop w:val="0"/>
      <w:marBottom w:val="0"/>
      <w:divBdr>
        <w:top w:val="none" w:sz="0" w:space="0" w:color="auto"/>
        <w:left w:val="none" w:sz="0" w:space="0" w:color="auto"/>
        <w:bottom w:val="none" w:sz="0" w:space="0" w:color="auto"/>
        <w:right w:val="none" w:sz="0" w:space="0" w:color="auto"/>
      </w:divBdr>
    </w:div>
    <w:div w:id="1062564190">
      <w:bodyDiv w:val="1"/>
      <w:marLeft w:val="0"/>
      <w:marRight w:val="0"/>
      <w:marTop w:val="0"/>
      <w:marBottom w:val="0"/>
      <w:divBdr>
        <w:top w:val="none" w:sz="0" w:space="0" w:color="auto"/>
        <w:left w:val="none" w:sz="0" w:space="0" w:color="auto"/>
        <w:bottom w:val="none" w:sz="0" w:space="0" w:color="auto"/>
        <w:right w:val="none" w:sz="0" w:space="0" w:color="auto"/>
      </w:divBdr>
    </w:div>
    <w:div w:id="1071195340">
      <w:bodyDiv w:val="1"/>
      <w:marLeft w:val="0"/>
      <w:marRight w:val="0"/>
      <w:marTop w:val="0"/>
      <w:marBottom w:val="0"/>
      <w:divBdr>
        <w:top w:val="none" w:sz="0" w:space="0" w:color="auto"/>
        <w:left w:val="none" w:sz="0" w:space="0" w:color="auto"/>
        <w:bottom w:val="none" w:sz="0" w:space="0" w:color="auto"/>
        <w:right w:val="none" w:sz="0" w:space="0" w:color="auto"/>
      </w:divBdr>
    </w:div>
    <w:div w:id="1079444696">
      <w:bodyDiv w:val="1"/>
      <w:marLeft w:val="0"/>
      <w:marRight w:val="0"/>
      <w:marTop w:val="0"/>
      <w:marBottom w:val="0"/>
      <w:divBdr>
        <w:top w:val="none" w:sz="0" w:space="0" w:color="auto"/>
        <w:left w:val="none" w:sz="0" w:space="0" w:color="auto"/>
        <w:bottom w:val="none" w:sz="0" w:space="0" w:color="auto"/>
        <w:right w:val="none" w:sz="0" w:space="0" w:color="auto"/>
      </w:divBdr>
    </w:div>
    <w:div w:id="1094326862">
      <w:bodyDiv w:val="1"/>
      <w:marLeft w:val="0"/>
      <w:marRight w:val="0"/>
      <w:marTop w:val="0"/>
      <w:marBottom w:val="0"/>
      <w:divBdr>
        <w:top w:val="none" w:sz="0" w:space="0" w:color="auto"/>
        <w:left w:val="none" w:sz="0" w:space="0" w:color="auto"/>
        <w:bottom w:val="none" w:sz="0" w:space="0" w:color="auto"/>
        <w:right w:val="none" w:sz="0" w:space="0" w:color="auto"/>
      </w:divBdr>
    </w:div>
    <w:div w:id="1100639253">
      <w:bodyDiv w:val="1"/>
      <w:marLeft w:val="0"/>
      <w:marRight w:val="0"/>
      <w:marTop w:val="0"/>
      <w:marBottom w:val="0"/>
      <w:divBdr>
        <w:top w:val="none" w:sz="0" w:space="0" w:color="auto"/>
        <w:left w:val="none" w:sz="0" w:space="0" w:color="auto"/>
        <w:bottom w:val="none" w:sz="0" w:space="0" w:color="auto"/>
        <w:right w:val="none" w:sz="0" w:space="0" w:color="auto"/>
      </w:divBdr>
    </w:div>
    <w:div w:id="1103962199">
      <w:bodyDiv w:val="1"/>
      <w:marLeft w:val="0"/>
      <w:marRight w:val="0"/>
      <w:marTop w:val="0"/>
      <w:marBottom w:val="0"/>
      <w:divBdr>
        <w:top w:val="none" w:sz="0" w:space="0" w:color="auto"/>
        <w:left w:val="none" w:sz="0" w:space="0" w:color="auto"/>
        <w:bottom w:val="none" w:sz="0" w:space="0" w:color="auto"/>
        <w:right w:val="none" w:sz="0" w:space="0" w:color="auto"/>
      </w:divBdr>
    </w:div>
    <w:div w:id="1120488679">
      <w:bodyDiv w:val="1"/>
      <w:marLeft w:val="0"/>
      <w:marRight w:val="0"/>
      <w:marTop w:val="0"/>
      <w:marBottom w:val="0"/>
      <w:divBdr>
        <w:top w:val="none" w:sz="0" w:space="0" w:color="auto"/>
        <w:left w:val="none" w:sz="0" w:space="0" w:color="auto"/>
        <w:bottom w:val="none" w:sz="0" w:space="0" w:color="auto"/>
        <w:right w:val="none" w:sz="0" w:space="0" w:color="auto"/>
      </w:divBdr>
    </w:div>
    <w:div w:id="1186745667">
      <w:bodyDiv w:val="1"/>
      <w:marLeft w:val="0"/>
      <w:marRight w:val="0"/>
      <w:marTop w:val="0"/>
      <w:marBottom w:val="0"/>
      <w:divBdr>
        <w:top w:val="none" w:sz="0" w:space="0" w:color="auto"/>
        <w:left w:val="none" w:sz="0" w:space="0" w:color="auto"/>
        <w:bottom w:val="none" w:sz="0" w:space="0" w:color="auto"/>
        <w:right w:val="none" w:sz="0" w:space="0" w:color="auto"/>
      </w:divBdr>
    </w:div>
    <w:div w:id="1211263472">
      <w:bodyDiv w:val="1"/>
      <w:marLeft w:val="0"/>
      <w:marRight w:val="0"/>
      <w:marTop w:val="0"/>
      <w:marBottom w:val="0"/>
      <w:divBdr>
        <w:top w:val="none" w:sz="0" w:space="0" w:color="auto"/>
        <w:left w:val="none" w:sz="0" w:space="0" w:color="auto"/>
        <w:bottom w:val="none" w:sz="0" w:space="0" w:color="auto"/>
        <w:right w:val="none" w:sz="0" w:space="0" w:color="auto"/>
      </w:divBdr>
    </w:div>
    <w:div w:id="1216703150">
      <w:bodyDiv w:val="1"/>
      <w:marLeft w:val="0"/>
      <w:marRight w:val="0"/>
      <w:marTop w:val="0"/>
      <w:marBottom w:val="0"/>
      <w:divBdr>
        <w:top w:val="none" w:sz="0" w:space="0" w:color="auto"/>
        <w:left w:val="none" w:sz="0" w:space="0" w:color="auto"/>
        <w:bottom w:val="none" w:sz="0" w:space="0" w:color="auto"/>
        <w:right w:val="none" w:sz="0" w:space="0" w:color="auto"/>
      </w:divBdr>
    </w:div>
    <w:div w:id="1229725858">
      <w:bodyDiv w:val="1"/>
      <w:marLeft w:val="0"/>
      <w:marRight w:val="0"/>
      <w:marTop w:val="0"/>
      <w:marBottom w:val="0"/>
      <w:divBdr>
        <w:top w:val="none" w:sz="0" w:space="0" w:color="auto"/>
        <w:left w:val="none" w:sz="0" w:space="0" w:color="auto"/>
        <w:bottom w:val="none" w:sz="0" w:space="0" w:color="auto"/>
        <w:right w:val="none" w:sz="0" w:space="0" w:color="auto"/>
      </w:divBdr>
    </w:div>
    <w:div w:id="1255280781">
      <w:bodyDiv w:val="1"/>
      <w:marLeft w:val="0"/>
      <w:marRight w:val="0"/>
      <w:marTop w:val="0"/>
      <w:marBottom w:val="0"/>
      <w:divBdr>
        <w:top w:val="none" w:sz="0" w:space="0" w:color="auto"/>
        <w:left w:val="none" w:sz="0" w:space="0" w:color="auto"/>
        <w:bottom w:val="none" w:sz="0" w:space="0" w:color="auto"/>
        <w:right w:val="none" w:sz="0" w:space="0" w:color="auto"/>
      </w:divBdr>
    </w:div>
    <w:div w:id="1271744197">
      <w:bodyDiv w:val="1"/>
      <w:marLeft w:val="0"/>
      <w:marRight w:val="0"/>
      <w:marTop w:val="0"/>
      <w:marBottom w:val="0"/>
      <w:divBdr>
        <w:top w:val="none" w:sz="0" w:space="0" w:color="auto"/>
        <w:left w:val="none" w:sz="0" w:space="0" w:color="auto"/>
        <w:bottom w:val="none" w:sz="0" w:space="0" w:color="auto"/>
        <w:right w:val="none" w:sz="0" w:space="0" w:color="auto"/>
      </w:divBdr>
    </w:div>
    <w:div w:id="1280142944">
      <w:bodyDiv w:val="1"/>
      <w:marLeft w:val="0"/>
      <w:marRight w:val="0"/>
      <w:marTop w:val="0"/>
      <w:marBottom w:val="0"/>
      <w:divBdr>
        <w:top w:val="none" w:sz="0" w:space="0" w:color="auto"/>
        <w:left w:val="none" w:sz="0" w:space="0" w:color="auto"/>
        <w:bottom w:val="none" w:sz="0" w:space="0" w:color="auto"/>
        <w:right w:val="none" w:sz="0" w:space="0" w:color="auto"/>
      </w:divBdr>
    </w:div>
    <w:div w:id="1284269609">
      <w:bodyDiv w:val="1"/>
      <w:marLeft w:val="0"/>
      <w:marRight w:val="0"/>
      <w:marTop w:val="0"/>
      <w:marBottom w:val="0"/>
      <w:divBdr>
        <w:top w:val="none" w:sz="0" w:space="0" w:color="auto"/>
        <w:left w:val="none" w:sz="0" w:space="0" w:color="auto"/>
        <w:bottom w:val="none" w:sz="0" w:space="0" w:color="auto"/>
        <w:right w:val="none" w:sz="0" w:space="0" w:color="auto"/>
      </w:divBdr>
    </w:div>
    <w:div w:id="1289972013">
      <w:bodyDiv w:val="1"/>
      <w:marLeft w:val="0"/>
      <w:marRight w:val="0"/>
      <w:marTop w:val="0"/>
      <w:marBottom w:val="0"/>
      <w:divBdr>
        <w:top w:val="none" w:sz="0" w:space="0" w:color="auto"/>
        <w:left w:val="none" w:sz="0" w:space="0" w:color="auto"/>
        <w:bottom w:val="none" w:sz="0" w:space="0" w:color="auto"/>
        <w:right w:val="none" w:sz="0" w:space="0" w:color="auto"/>
      </w:divBdr>
    </w:div>
    <w:div w:id="1377660083">
      <w:bodyDiv w:val="1"/>
      <w:marLeft w:val="0"/>
      <w:marRight w:val="0"/>
      <w:marTop w:val="0"/>
      <w:marBottom w:val="0"/>
      <w:divBdr>
        <w:top w:val="none" w:sz="0" w:space="0" w:color="auto"/>
        <w:left w:val="none" w:sz="0" w:space="0" w:color="auto"/>
        <w:bottom w:val="none" w:sz="0" w:space="0" w:color="auto"/>
        <w:right w:val="none" w:sz="0" w:space="0" w:color="auto"/>
      </w:divBdr>
    </w:div>
    <w:div w:id="1383674000">
      <w:bodyDiv w:val="1"/>
      <w:marLeft w:val="0"/>
      <w:marRight w:val="0"/>
      <w:marTop w:val="0"/>
      <w:marBottom w:val="0"/>
      <w:divBdr>
        <w:top w:val="none" w:sz="0" w:space="0" w:color="auto"/>
        <w:left w:val="none" w:sz="0" w:space="0" w:color="auto"/>
        <w:bottom w:val="none" w:sz="0" w:space="0" w:color="auto"/>
        <w:right w:val="none" w:sz="0" w:space="0" w:color="auto"/>
      </w:divBdr>
    </w:div>
    <w:div w:id="1386218422">
      <w:bodyDiv w:val="1"/>
      <w:marLeft w:val="0"/>
      <w:marRight w:val="0"/>
      <w:marTop w:val="0"/>
      <w:marBottom w:val="0"/>
      <w:divBdr>
        <w:top w:val="none" w:sz="0" w:space="0" w:color="auto"/>
        <w:left w:val="none" w:sz="0" w:space="0" w:color="auto"/>
        <w:bottom w:val="none" w:sz="0" w:space="0" w:color="auto"/>
        <w:right w:val="none" w:sz="0" w:space="0" w:color="auto"/>
      </w:divBdr>
    </w:div>
    <w:div w:id="1387221535">
      <w:bodyDiv w:val="1"/>
      <w:marLeft w:val="0"/>
      <w:marRight w:val="0"/>
      <w:marTop w:val="0"/>
      <w:marBottom w:val="0"/>
      <w:divBdr>
        <w:top w:val="none" w:sz="0" w:space="0" w:color="auto"/>
        <w:left w:val="none" w:sz="0" w:space="0" w:color="auto"/>
        <w:bottom w:val="none" w:sz="0" w:space="0" w:color="auto"/>
        <w:right w:val="none" w:sz="0" w:space="0" w:color="auto"/>
      </w:divBdr>
    </w:div>
    <w:div w:id="1388649611">
      <w:bodyDiv w:val="1"/>
      <w:marLeft w:val="0"/>
      <w:marRight w:val="0"/>
      <w:marTop w:val="0"/>
      <w:marBottom w:val="0"/>
      <w:divBdr>
        <w:top w:val="none" w:sz="0" w:space="0" w:color="auto"/>
        <w:left w:val="none" w:sz="0" w:space="0" w:color="auto"/>
        <w:bottom w:val="none" w:sz="0" w:space="0" w:color="auto"/>
        <w:right w:val="none" w:sz="0" w:space="0" w:color="auto"/>
      </w:divBdr>
    </w:div>
    <w:div w:id="1389308203">
      <w:bodyDiv w:val="1"/>
      <w:marLeft w:val="0"/>
      <w:marRight w:val="0"/>
      <w:marTop w:val="0"/>
      <w:marBottom w:val="0"/>
      <w:divBdr>
        <w:top w:val="none" w:sz="0" w:space="0" w:color="auto"/>
        <w:left w:val="none" w:sz="0" w:space="0" w:color="auto"/>
        <w:bottom w:val="none" w:sz="0" w:space="0" w:color="auto"/>
        <w:right w:val="none" w:sz="0" w:space="0" w:color="auto"/>
      </w:divBdr>
    </w:div>
    <w:div w:id="1391542383">
      <w:bodyDiv w:val="1"/>
      <w:marLeft w:val="0"/>
      <w:marRight w:val="0"/>
      <w:marTop w:val="0"/>
      <w:marBottom w:val="0"/>
      <w:divBdr>
        <w:top w:val="none" w:sz="0" w:space="0" w:color="auto"/>
        <w:left w:val="none" w:sz="0" w:space="0" w:color="auto"/>
        <w:bottom w:val="none" w:sz="0" w:space="0" w:color="auto"/>
        <w:right w:val="none" w:sz="0" w:space="0" w:color="auto"/>
      </w:divBdr>
    </w:div>
    <w:div w:id="1412658382">
      <w:bodyDiv w:val="1"/>
      <w:marLeft w:val="0"/>
      <w:marRight w:val="0"/>
      <w:marTop w:val="0"/>
      <w:marBottom w:val="0"/>
      <w:divBdr>
        <w:top w:val="none" w:sz="0" w:space="0" w:color="auto"/>
        <w:left w:val="none" w:sz="0" w:space="0" w:color="auto"/>
        <w:bottom w:val="none" w:sz="0" w:space="0" w:color="auto"/>
        <w:right w:val="none" w:sz="0" w:space="0" w:color="auto"/>
      </w:divBdr>
    </w:div>
    <w:div w:id="1430201265">
      <w:bodyDiv w:val="1"/>
      <w:marLeft w:val="0"/>
      <w:marRight w:val="0"/>
      <w:marTop w:val="0"/>
      <w:marBottom w:val="0"/>
      <w:divBdr>
        <w:top w:val="none" w:sz="0" w:space="0" w:color="auto"/>
        <w:left w:val="none" w:sz="0" w:space="0" w:color="auto"/>
        <w:bottom w:val="none" w:sz="0" w:space="0" w:color="auto"/>
        <w:right w:val="none" w:sz="0" w:space="0" w:color="auto"/>
      </w:divBdr>
    </w:div>
    <w:div w:id="1439301999">
      <w:bodyDiv w:val="1"/>
      <w:marLeft w:val="0"/>
      <w:marRight w:val="0"/>
      <w:marTop w:val="0"/>
      <w:marBottom w:val="0"/>
      <w:divBdr>
        <w:top w:val="none" w:sz="0" w:space="0" w:color="auto"/>
        <w:left w:val="none" w:sz="0" w:space="0" w:color="auto"/>
        <w:bottom w:val="none" w:sz="0" w:space="0" w:color="auto"/>
        <w:right w:val="none" w:sz="0" w:space="0" w:color="auto"/>
      </w:divBdr>
    </w:div>
    <w:div w:id="1477182386">
      <w:bodyDiv w:val="1"/>
      <w:marLeft w:val="0"/>
      <w:marRight w:val="0"/>
      <w:marTop w:val="0"/>
      <w:marBottom w:val="0"/>
      <w:divBdr>
        <w:top w:val="none" w:sz="0" w:space="0" w:color="auto"/>
        <w:left w:val="none" w:sz="0" w:space="0" w:color="auto"/>
        <w:bottom w:val="none" w:sz="0" w:space="0" w:color="auto"/>
        <w:right w:val="none" w:sz="0" w:space="0" w:color="auto"/>
      </w:divBdr>
    </w:div>
    <w:div w:id="1477212831">
      <w:bodyDiv w:val="1"/>
      <w:marLeft w:val="0"/>
      <w:marRight w:val="0"/>
      <w:marTop w:val="0"/>
      <w:marBottom w:val="0"/>
      <w:divBdr>
        <w:top w:val="none" w:sz="0" w:space="0" w:color="auto"/>
        <w:left w:val="none" w:sz="0" w:space="0" w:color="auto"/>
        <w:bottom w:val="none" w:sz="0" w:space="0" w:color="auto"/>
        <w:right w:val="none" w:sz="0" w:space="0" w:color="auto"/>
      </w:divBdr>
    </w:div>
    <w:div w:id="1480224169">
      <w:bodyDiv w:val="1"/>
      <w:marLeft w:val="0"/>
      <w:marRight w:val="0"/>
      <w:marTop w:val="0"/>
      <w:marBottom w:val="0"/>
      <w:divBdr>
        <w:top w:val="none" w:sz="0" w:space="0" w:color="auto"/>
        <w:left w:val="none" w:sz="0" w:space="0" w:color="auto"/>
        <w:bottom w:val="none" w:sz="0" w:space="0" w:color="auto"/>
        <w:right w:val="none" w:sz="0" w:space="0" w:color="auto"/>
      </w:divBdr>
    </w:div>
    <w:div w:id="1484202426">
      <w:bodyDiv w:val="1"/>
      <w:marLeft w:val="0"/>
      <w:marRight w:val="0"/>
      <w:marTop w:val="0"/>
      <w:marBottom w:val="0"/>
      <w:divBdr>
        <w:top w:val="none" w:sz="0" w:space="0" w:color="auto"/>
        <w:left w:val="none" w:sz="0" w:space="0" w:color="auto"/>
        <w:bottom w:val="none" w:sz="0" w:space="0" w:color="auto"/>
        <w:right w:val="none" w:sz="0" w:space="0" w:color="auto"/>
      </w:divBdr>
    </w:div>
    <w:div w:id="1503426230">
      <w:bodyDiv w:val="1"/>
      <w:marLeft w:val="0"/>
      <w:marRight w:val="0"/>
      <w:marTop w:val="0"/>
      <w:marBottom w:val="0"/>
      <w:divBdr>
        <w:top w:val="none" w:sz="0" w:space="0" w:color="auto"/>
        <w:left w:val="none" w:sz="0" w:space="0" w:color="auto"/>
        <w:bottom w:val="none" w:sz="0" w:space="0" w:color="auto"/>
        <w:right w:val="none" w:sz="0" w:space="0" w:color="auto"/>
      </w:divBdr>
    </w:div>
    <w:div w:id="1507282006">
      <w:bodyDiv w:val="1"/>
      <w:marLeft w:val="0"/>
      <w:marRight w:val="0"/>
      <w:marTop w:val="0"/>
      <w:marBottom w:val="0"/>
      <w:divBdr>
        <w:top w:val="none" w:sz="0" w:space="0" w:color="auto"/>
        <w:left w:val="none" w:sz="0" w:space="0" w:color="auto"/>
        <w:bottom w:val="none" w:sz="0" w:space="0" w:color="auto"/>
        <w:right w:val="none" w:sz="0" w:space="0" w:color="auto"/>
      </w:divBdr>
      <w:divsChild>
        <w:div w:id="289476735">
          <w:marLeft w:val="0"/>
          <w:marRight w:val="0"/>
          <w:marTop w:val="0"/>
          <w:marBottom w:val="0"/>
          <w:divBdr>
            <w:top w:val="none" w:sz="0" w:space="0" w:color="auto"/>
            <w:left w:val="none" w:sz="0" w:space="0" w:color="auto"/>
            <w:bottom w:val="none" w:sz="0" w:space="0" w:color="auto"/>
            <w:right w:val="none" w:sz="0" w:space="0" w:color="auto"/>
          </w:divBdr>
        </w:div>
      </w:divsChild>
    </w:div>
    <w:div w:id="1512917787">
      <w:bodyDiv w:val="1"/>
      <w:marLeft w:val="0"/>
      <w:marRight w:val="0"/>
      <w:marTop w:val="0"/>
      <w:marBottom w:val="0"/>
      <w:divBdr>
        <w:top w:val="none" w:sz="0" w:space="0" w:color="auto"/>
        <w:left w:val="none" w:sz="0" w:space="0" w:color="auto"/>
        <w:bottom w:val="none" w:sz="0" w:space="0" w:color="auto"/>
        <w:right w:val="none" w:sz="0" w:space="0" w:color="auto"/>
      </w:divBdr>
    </w:div>
    <w:div w:id="1516769148">
      <w:bodyDiv w:val="1"/>
      <w:marLeft w:val="0"/>
      <w:marRight w:val="0"/>
      <w:marTop w:val="0"/>
      <w:marBottom w:val="0"/>
      <w:divBdr>
        <w:top w:val="none" w:sz="0" w:space="0" w:color="auto"/>
        <w:left w:val="none" w:sz="0" w:space="0" w:color="auto"/>
        <w:bottom w:val="none" w:sz="0" w:space="0" w:color="auto"/>
        <w:right w:val="none" w:sz="0" w:space="0" w:color="auto"/>
      </w:divBdr>
    </w:div>
    <w:div w:id="1533687812">
      <w:bodyDiv w:val="1"/>
      <w:marLeft w:val="0"/>
      <w:marRight w:val="0"/>
      <w:marTop w:val="0"/>
      <w:marBottom w:val="0"/>
      <w:divBdr>
        <w:top w:val="none" w:sz="0" w:space="0" w:color="auto"/>
        <w:left w:val="none" w:sz="0" w:space="0" w:color="auto"/>
        <w:bottom w:val="none" w:sz="0" w:space="0" w:color="auto"/>
        <w:right w:val="none" w:sz="0" w:space="0" w:color="auto"/>
      </w:divBdr>
    </w:div>
    <w:div w:id="1543134548">
      <w:bodyDiv w:val="1"/>
      <w:marLeft w:val="0"/>
      <w:marRight w:val="0"/>
      <w:marTop w:val="0"/>
      <w:marBottom w:val="0"/>
      <w:divBdr>
        <w:top w:val="none" w:sz="0" w:space="0" w:color="auto"/>
        <w:left w:val="none" w:sz="0" w:space="0" w:color="auto"/>
        <w:bottom w:val="none" w:sz="0" w:space="0" w:color="auto"/>
        <w:right w:val="none" w:sz="0" w:space="0" w:color="auto"/>
      </w:divBdr>
    </w:div>
    <w:div w:id="1543592952">
      <w:bodyDiv w:val="1"/>
      <w:marLeft w:val="0"/>
      <w:marRight w:val="0"/>
      <w:marTop w:val="0"/>
      <w:marBottom w:val="0"/>
      <w:divBdr>
        <w:top w:val="none" w:sz="0" w:space="0" w:color="auto"/>
        <w:left w:val="none" w:sz="0" w:space="0" w:color="auto"/>
        <w:bottom w:val="none" w:sz="0" w:space="0" w:color="auto"/>
        <w:right w:val="none" w:sz="0" w:space="0" w:color="auto"/>
      </w:divBdr>
    </w:div>
    <w:div w:id="1562594340">
      <w:bodyDiv w:val="1"/>
      <w:marLeft w:val="0"/>
      <w:marRight w:val="0"/>
      <w:marTop w:val="0"/>
      <w:marBottom w:val="0"/>
      <w:divBdr>
        <w:top w:val="none" w:sz="0" w:space="0" w:color="auto"/>
        <w:left w:val="none" w:sz="0" w:space="0" w:color="auto"/>
        <w:bottom w:val="none" w:sz="0" w:space="0" w:color="auto"/>
        <w:right w:val="none" w:sz="0" w:space="0" w:color="auto"/>
      </w:divBdr>
    </w:div>
    <w:div w:id="1568570310">
      <w:bodyDiv w:val="1"/>
      <w:marLeft w:val="0"/>
      <w:marRight w:val="0"/>
      <w:marTop w:val="0"/>
      <w:marBottom w:val="0"/>
      <w:divBdr>
        <w:top w:val="none" w:sz="0" w:space="0" w:color="auto"/>
        <w:left w:val="none" w:sz="0" w:space="0" w:color="auto"/>
        <w:bottom w:val="none" w:sz="0" w:space="0" w:color="auto"/>
        <w:right w:val="none" w:sz="0" w:space="0" w:color="auto"/>
      </w:divBdr>
    </w:div>
    <w:div w:id="1571185651">
      <w:bodyDiv w:val="1"/>
      <w:marLeft w:val="0"/>
      <w:marRight w:val="0"/>
      <w:marTop w:val="0"/>
      <w:marBottom w:val="0"/>
      <w:divBdr>
        <w:top w:val="none" w:sz="0" w:space="0" w:color="auto"/>
        <w:left w:val="none" w:sz="0" w:space="0" w:color="auto"/>
        <w:bottom w:val="none" w:sz="0" w:space="0" w:color="auto"/>
        <w:right w:val="none" w:sz="0" w:space="0" w:color="auto"/>
      </w:divBdr>
    </w:div>
    <w:div w:id="1575313174">
      <w:bodyDiv w:val="1"/>
      <w:marLeft w:val="0"/>
      <w:marRight w:val="0"/>
      <w:marTop w:val="0"/>
      <w:marBottom w:val="0"/>
      <w:divBdr>
        <w:top w:val="none" w:sz="0" w:space="0" w:color="auto"/>
        <w:left w:val="none" w:sz="0" w:space="0" w:color="auto"/>
        <w:bottom w:val="none" w:sz="0" w:space="0" w:color="auto"/>
        <w:right w:val="none" w:sz="0" w:space="0" w:color="auto"/>
      </w:divBdr>
    </w:div>
    <w:div w:id="1584485119">
      <w:bodyDiv w:val="1"/>
      <w:marLeft w:val="0"/>
      <w:marRight w:val="0"/>
      <w:marTop w:val="0"/>
      <w:marBottom w:val="0"/>
      <w:divBdr>
        <w:top w:val="none" w:sz="0" w:space="0" w:color="auto"/>
        <w:left w:val="none" w:sz="0" w:space="0" w:color="auto"/>
        <w:bottom w:val="none" w:sz="0" w:space="0" w:color="auto"/>
        <w:right w:val="none" w:sz="0" w:space="0" w:color="auto"/>
      </w:divBdr>
    </w:div>
    <w:div w:id="1596592379">
      <w:bodyDiv w:val="1"/>
      <w:marLeft w:val="0"/>
      <w:marRight w:val="0"/>
      <w:marTop w:val="0"/>
      <w:marBottom w:val="0"/>
      <w:divBdr>
        <w:top w:val="none" w:sz="0" w:space="0" w:color="auto"/>
        <w:left w:val="none" w:sz="0" w:space="0" w:color="auto"/>
        <w:bottom w:val="none" w:sz="0" w:space="0" w:color="auto"/>
        <w:right w:val="none" w:sz="0" w:space="0" w:color="auto"/>
      </w:divBdr>
    </w:div>
    <w:div w:id="1614970725">
      <w:bodyDiv w:val="1"/>
      <w:marLeft w:val="0"/>
      <w:marRight w:val="0"/>
      <w:marTop w:val="0"/>
      <w:marBottom w:val="0"/>
      <w:divBdr>
        <w:top w:val="none" w:sz="0" w:space="0" w:color="auto"/>
        <w:left w:val="none" w:sz="0" w:space="0" w:color="auto"/>
        <w:bottom w:val="none" w:sz="0" w:space="0" w:color="auto"/>
        <w:right w:val="none" w:sz="0" w:space="0" w:color="auto"/>
      </w:divBdr>
    </w:div>
    <w:div w:id="1659456667">
      <w:bodyDiv w:val="1"/>
      <w:marLeft w:val="0"/>
      <w:marRight w:val="0"/>
      <w:marTop w:val="0"/>
      <w:marBottom w:val="0"/>
      <w:divBdr>
        <w:top w:val="none" w:sz="0" w:space="0" w:color="auto"/>
        <w:left w:val="none" w:sz="0" w:space="0" w:color="auto"/>
        <w:bottom w:val="none" w:sz="0" w:space="0" w:color="auto"/>
        <w:right w:val="none" w:sz="0" w:space="0" w:color="auto"/>
      </w:divBdr>
    </w:div>
    <w:div w:id="1673989508">
      <w:bodyDiv w:val="1"/>
      <w:marLeft w:val="0"/>
      <w:marRight w:val="0"/>
      <w:marTop w:val="0"/>
      <w:marBottom w:val="0"/>
      <w:divBdr>
        <w:top w:val="none" w:sz="0" w:space="0" w:color="auto"/>
        <w:left w:val="none" w:sz="0" w:space="0" w:color="auto"/>
        <w:bottom w:val="none" w:sz="0" w:space="0" w:color="auto"/>
        <w:right w:val="none" w:sz="0" w:space="0" w:color="auto"/>
      </w:divBdr>
    </w:div>
    <w:div w:id="1680043427">
      <w:bodyDiv w:val="1"/>
      <w:marLeft w:val="0"/>
      <w:marRight w:val="0"/>
      <w:marTop w:val="0"/>
      <w:marBottom w:val="0"/>
      <w:divBdr>
        <w:top w:val="none" w:sz="0" w:space="0" w:color="auto"/>
        <w:left w:val="none" w:sz="0" w:space="0" w:color="auto"/>
        <w:bottom w:val="none" w:sz="0" w:space="0" w:color="auto"/>
        <w:right w:val="none" w:sz="0" w:space="0" w:color="auto"/>
      </w:divBdr>
    </w:div>
    <w:div w:id="1686710566">
      <w:bodyDiv w:val="1"/>
      <w:marLeft w:val="0"/>
      <w:marRight w:val="0"/>
      <w:marTop w:val="0"/>
      <w:marBottom w:val="0"/>
      <w:divBdr>
        <w:top w:val="none" w:sz="0" w:space="0" w:color="auto"/>
        <w:left w:val="none" w:sz="0" w:space="0" w:color="auto"/>
        <w:bottom w:val="none" w:sz="0" w:space="0" w:color="auto"/>
        <w:right w:val="none" w:sz="0" w:space="0" w:color="auto"/>
      </w:divBdr>
    </w:div>
    <w:div w:id="1699966890">
      <w:bodyDiv w:val="1"/>
      <w:marLeft w:val="0"/>
      <w:marRight w:val="0"/>
      <w:marTop w:val="0"/>
      <w:marBottom w:val="0"/>
      <w:divBdr>
        <w:top w:val="none" w:sz="0" w:space="0" w:color="auto"/>
        <w:left w:val="none" w:sz="0" w:space="0" w:color="auto"/>
        <w:bottom w:val="none" w:sz="0" w:space="0" w:color="auto"/>
        <w:right w:val="none" w:sz="0" w:space="0" w:color="auto"/>
      </w:divBdr>
    </w:div>
    <w:div w:id="1700542198">
      <w:bodyDiv w:val="1"/>
      <w:marLeft w:val="0"/>
      <w:marRight w:val="0"/>
      <w:marTop w:val="0"/>
      <w:marBottom w:val="0"/>
      <w:divBdr>
        <w:top w:val="none" w:sz="0" w:space="0" w:color="auto"/>
        <w:left w:val="none" w:sz="0" w:space="0" w:color="auto"/>
        <w:bottom w:val="none" w:sz="0" w:space="0" w:color="auto"/>
        <w:right w:val="none" w:sz="0" w:space="0" w:color="auto"/>
      </w:divBdr>
    </w:div>
    <w:div w:id="1756583612">
      <w:bodyDiv w:val="1"/>
      <w:marLeft w:val="0"/>
      <w:marRight w:val="0"/>
      <w:marTop w:val="0"/>
      <w:marBottom w:val="0"/>
      <w:divBdr>
        <w:top w:val="none" w:sz="0" w:space="0" w:color="auto"/>
        <w:left w:val="none" w:sz="0" w:space="0" w:color="auto"/>
        <w:bottom w:val="none" w:sz="0" w:space="0" w:color="auto"/>
        <w:right w:val="none" w:sz="0" w:space="0" w:color="auto"/>
      </w:divBdr>
      <w:divsChild>
        <w:div w:id="2074160360">
          <w:marLeft w:val="0"/>
          <w:marRight w:val="0"/>
          <w:marTop w:val="0"/>
          <w:marBottom w:val="0"/>
          <w:divBdr>
            <w:top w:val="none" w:sz="0" w:space="0" w:color="auto"/>
            <w:left w:val="none" w:sz="0" w:space="0" w:color="auto"/>
            <w:bottom w:val="none" w:sz="0" w:space="0" w:color="auto"/>
            <w:right w:val="none" w:sz="0" w:space="0" w:color="auto"/>
          </w:divBdr>
        </w:div>
      </w:divsChild>
    </w:div>
    <w:div w:id="1761172591">
      <w:bodyDiv w:val="1"/>
      <w:marLeft w:val="0"/>
      <w:marRight w:val="0"/>
      <w:marTop w:val="0"/>
      <w:marBottom w:val="0"/>
      <w:divBdr>
        <w:top w:val="none" w:sz="0" w:space="0" w:color="auto"/>
        <w:left w:val="none" w:sz="0" w:space="0" w:color="auto"/>
        <w:bottom w:val="none" w:sz="0" w:space="0" w:color="auto"/>
        <w:right w:val="none" w:sz="0" w:space="0" w:color="auto"/>
      </w:divBdr>
    </w:div>
    <w:div w:id="1762145376">
      <w:bodyDiv w:val="1"/>
      <w:marLeft w:val="0"/>
      <w:marRight w:val="0"/>
      <w:marTop w:val="0"/>
      <w:marBottom w:val="0"/>
      <w:divBdr>
        <w:top w:val="none" w:sz="0" w:space="0" w:color="auto"/>
        <w:left w:val="none" w:sz="0" w:space="0" w:color="auto"/>
        <w:bottom w:val="none" w:sz="0" w:space="0" w:color="auto"/>
        <w:right w:val="none" w:sz="0" w:space="0" w:color="auto"/>
      </w:divBdr>
    </w:div>
    <w:div w:id="1774010814">
      <w:bodyDiv w:val="1"/>
      <w:marLeft w:val="0"/>
      <w:marRight w:val="0"/>
      <w:marTop w:val="0"/>
      <w:marBottom w:val="0"/>
      <w:divBdr>
        <w:top w:val="none" w:sz="0" w:space="0" w:color="auto"/>
        <w:left w:val="none" w:sz="0" w:space="0" w:color="auto"/>
        <w:bottom w:val="none" w:sz="0" w:space="0" w:color="auto"/>
        <w:right w:val="none" w:sz="0" w:space="0" w:color="auto"/>
      </w:divBdr>
    </w:div>
    <w:div w:id="1779056649">
      <w:bodyDiv w:val="1"/>
      <w:marLeft w:val="0"/>
      <w:marRight w:val="0"/>
      <w:marTop w:val="0"/>
      <w:marBottom w:val="0"/>
      <w:divBdr>
        <w:top w:val="none" w:sz="0" w:space="0" w:color="auto"/>
        <w:left w:val="none" w:sz="0" w:space="0" w:color="auto"/>
        <w:bottom w:val="none" w:sz="0" w:space="0" w:color="auto"/>
        <w:right w:val="none" w:sz="0" w:space="0" w:color="auto"/>
      </w:divBdr>
    </w:div>
    <w:div w:id="1790780641">
      <w:bodyDiv w:val="1"/>
      <w:marLeft w:val="0"/>
      <w:marRight w:val="0"/>
      <w:marTop w:val="0"/>
      <w:marBottom w:val="0"/>
      <w:divBdr>
        <w:top w:val="none" w:sz="0" w:space="0" w:color="auto"/>
        <w:left w:val="none" w:sz="0" w:space="0" w:color="auto"/>
        <w:bottom w:val="none" w:sz="0" w:space="0" w:color="auto"/>
        <w:right w:val="none" w:sz="0" w:space="0" w:color="auto"/>
      </w:divBdr>
    </w:div>
    <w:div w:id="1795560456">
      <w:bodyDiv w:val="1"/>
      <w:marLeft w:val="0"/>
      <w:marRight w:val="0"/>
      <w:marTop w:val="0"/>
      <w:marBottom w:val="0"/>
      <w:divBdr>
        <w:top w:val="none" w:sz="0" w:space="0" w:color="auto"/>
        <w:left w:val="none" w:sz="0" w:space="0" w:color="auto"/>
        <w:bottom w:val="none" w:sz="0" w:space="0" w:color="auto"/>
        <w:right w:val="none" w:sz="0" w:space="0" w:color="auto"/>
      </w:divBdr>
    </w:div>
    <w:div w:id="1873227811">
      <w:bodyDiv w:val="1"/>
      <w:marLeft w:val="0"/>
      <w:marRight w:val="0"/>
      <w:marTop w:val="0"/>
      <w:marBottom w:val="0"/>
      <w:divBdr>
        <w:top w:val="none" w:sz="0" w:space="0" w:color="auto"/>
        <w:left w:val="none" w:sz="0" w:space="0" w:color="auto"/>
        <w:bottom w:val="none" w:sz="0" w:space="0" w:color="auto"/>
        <w:right w:val="none" w:sz="0" w:space="0" w:color="auto"/>
      </w:divBdr>
    </w:div>
    <w:div w:id="1892106666">
      <w:bodyDiv w:val="1"/>
      <w:marLeft w:val="0"/>
      <w:marRight w:val="0"/>
      <w:marTop w:val="0"/>
      <w:marBottom w:val="0"/>
      <w:divBdr>
        <w:top w:val="none" w:sz="0" w:space="0" w:color="auto"/>
        <w:left w:val="none" w:sz="0" w:space="0" w:color="auto"/>
        <w:bottom w:val="none" w:sz="0" w:space="0" w:color="auto"/>
        <w:right w:val="none" w:sz="0" w:space="0" w:color="auto"/>
      </w:divBdr>
    </w:div>
    <w:div w:id="1900440796">
      <w:bodyDiv w:val="1"/>
      <w:marLeft w:val="0"/>
      <w:marRight w:val="0"/>
      <w:marTop w:val="0"/>
      <w:marBottom w:val="0"/>
      <w:divBdr>
        <w:top w:val="none" w:sz="0" w:space="0" w:color="auto"/>
        <w:left w:val="none" w:sz="0" w:space="0" w:color="auto"/>
        <w:bottom w:val="none" w:sz="0" w:space="0" w:color="auto"/>
        <w:right w:val="none" w:sz="0" w:space="0" w:color="auto"/>
      </w:divBdr>
    </w:div>
    <w:div w:id="1901209531">
      <w:bodyDiv w:val="1"/>
      <w:marLeft w:val="0"/>
      <w:marRight w:val="0"/>
      <w:marTop w:val="0"/>
      <w:marBottom w:val="0"/>
      <w:divBdr>
        <w:top w:val="none" w:sz="0" w:space="0" w:color="auto"/>
        <w:left w:val="none" w:sz="0" w:space="0" w:color="auto"/>
        <w:bottom w:val="none" w:sz="0" w:space="0" w:color="auto"/>
        <w:right w:val="none" w:sz="0" w:space="0" w:color="auto"/>
      </w:divBdr>
    </w:div>
    <w:div w:id="1907839235">
      <w:bodyDiv w:val="1"/>
      <w:marLeft w:val="0"/>
      <w:marRight w:val="0"/>
      <w:marTop w:val="0"/>
      <w:marBottom w:val="0"/>
      <w:divBdr>
        <w:top w:val="none" w:sz="0" w:space="0" w:color="auto"/>
        <w:left w:val="none" w:sz="0" w:space="0" w:color="auto"/>
        <w:bottom w:val="none" w:sz="0" w:space="0" w:color="auto"/>
        <w:right w:val="none" w:sz="0" w:space="0" w:color="auto"/>
      </w:divBdr>
    </w:div>
    <w:div w:id="1912808891">
      <w:bodyDiv w:val="1"/>
      <w:marLeft w:val="0"/>
      <w:marRight w:val="0"/>
      <w:marTop w:val="0"/>
      <w:marBottom w:val="0"/>
      <w:divBdr>
        <w:top w:val="none" w:sz="0" w:space="0" w:color="auto"/>
        <w:left w:val="none" w:sz="0" w:space="0" w:color="auto"/>
        <w:bottom w:val="none" w:sz="0" w:space="0" w:color="auto"/>
        <w:right w:val="none" w:sz="0" w:space="0" w:color="auto"/>
      </w:divBdr>
    </w:div>
    <w:div w:id="1920018944">
      <w:bodyDiv w:val="1"/>
      <w:marLeft w:val="0"/>
      <w:marRight w:val="0"/>
      <w:marTop w:val="0"/>
      <w:marBottom w:val="0"/>
      <w:divBdr>
        <w:top w:val="none" w:sz="0" w:space="0" w:color="auto"/>
        <w:left w:val="none" w:sz="0" w:space="0" w:color="auto"/>
        <w:bottom w:val="none" w:sz="0" w:space="0" w:color="auto"/>
        <w:right w:val="none" w:sz="0" w:space="0" w:color="auto"/>
      </w:divBdr>
    </w:div>
    <w:div w:id="1927498862">
      <w:bodyDiv w:val="1"/>
      <w:marLeft w:val="0"/>
      <w:marRight w:val="0"/>
      <w:marTop w:val="0"/>
      <w:marBottom w:val="0"/>
      <w:divBdr>
        <w:top w:val="none" w:sz="0" w:space="0" w:color="auto"/>
        <w:left w:val="none" w:sz="0" w:space="0" w:color="auto"/>
        <w:bottom w:val="none" w:sz="0" w:space="0" w:color="auto"/>
        <w:right w:val="none" w:sz="0" w:space="0" w:color="auto"/>
      </w:divBdr>
    </w:div>
    <w:div w:id="1942645516">
      <w:bodyDiv w:val="1"/>
      <w:marLeft w:val="0"/>
      <w:marRight w:val="0"/>
      <w:marTop w:val="0"/>
      <w:marBottom w:val="0"/>
      <w:divBdr>
        <w:top w:val="none" w:sz="0" w:space="0" w:color="auto"/>
        <w:left w:val="none" w:sz="0" w:space="0" w:color="auto"/>
        <w:bottom w:val="none" w:sz="0" w:space="0" w:color="auto"/>
        <w:right w:val="none" w:sz="0" w:space="0" w:color="auto"/>
      </w:divBdr>
    </w:div>
    <w:div w:id="1943223723">
      <w:bodyDiv w:val="1"/>
      <w:marLeft w:val="0"/>
      <w:marRight w:val="0"/>
      <w:marTop w:val="0"/>
      <w:marBottom w:val="0"/>
      <w:divBdr>
        <w:top w:val="none" w:sz="0" w:space="0" w:color="auto"/>
        <w:left w:val="none" w:sz="0" w:space="0" w:color="auto"/>
        <w:bottom w:val="none" w:sz="0" w:space="0" w:color="auto"/>
        <w:right w:val="none" w:sz="0" w:space="0" w:color="auto"/>
      </w:divBdr>
    </w:div>
    <w:div w:id="1943300915">
      <w:bodyDiv w:val="1"/>
      <w:marLeft w:val="0"/>
      <w:marRight w:val="0"/>
      <w:marTop w:val="0"/>
      <w:marBottom w:val="0"/>
      <w:divBdr>
        <w:top w:val="none" w:sz="0" w:space="0" w:color="auto"/>
        <w:left w:val="none" w:sz="0" w:space="0" w:color="auto"/>
        <w:bottom w:val="none" w:sz="0" w:space="0" w:color="auto"/>
        <w:right w:val="none" w:sz="0" w:space="0" w:color="auto"/>
      </w:divBdr>
    </w:div>
    <w:div w:id="1950963067">
      <w:bodyDiv w:val="1"/>
      <w:marLeft w:val="0"/>
      <w:marRight w:val="0"/>
      <w:marTop w:val="0"/>
      <w:marBottom w:val="0"/>
      <w:divBdr>
        <w:top w:val="none" w:sz="0" w:space="0" w:color="auto"/>
        <w:left w:val="none" w:sz="0" w:space="0" w:color="auto"/>
        <w:bottom w:val="none" w:sz="0" w:space="0" w:color="auto"/>
        <w:right w:val="none" w:sz="0" w:space="0" w:color="auto"/>
      </w:divBdr>
    </w:div>
    <w:div w:id="1968464731">
      <w:bodyDiv w:val="1"/>
      <w:marLeft w:val="0"/>
      <w:marRight w:val="0"/>
      <w:marTop w:val="0"/>
      <w:marBottom w:val="0"/>
      <w:divBdr>
        <w:top w:val="none" w:sz="0" w:space="0" w:color="auto"/>
        <w:left w:val="none" w:sz="0" w:space="0" w:color="auto"/>
        <w:bottom w:val="none" w:sz="0" w:space="0" w:color="auto"/>
        <w:right w:val="none" w:sz="0" w:space="0" w:color="auto"/>
      </w:divBdr>
    </w:div>
    <w:div w:id="1973243078">
      <w:bodyDiv w:val="1"/>
      <w:marLeft w:val="0"/>
      <w:marRight w:val="0"/>
      <w:marTop w:val="0"/>
      <w:marBottom w:val="0"/>
      <w:divBdr>
        <w:top w:val="none" w:sz="0" w:space="0" w:color="auto"/>
        <w:left w:val="none" w:sz="0" w:space="0" w:color="auto"/>
        <w:bottom w:val="none" w:sz="0" w:space="0" w:color="auto"/>
        <w:right w:val="none" w:sz="0" w:space="0" w:color="auto"/>
      </w:divBdr>
    </w:div>
    <w:div w:id="1980525732">
      <w:bodyDiv w:val="1"/>
      <w:marLeft w:val="0"/>
      <w:marRight w:val="0"/>
      <w:marTop w:val="0"/>
      <w:marBottom w:val="0"/>
      <w:divBdr>
        <w:top w:val="none" w:sz="0" w:space="0" w:color="auto"/>
        <w:left w:val="none" w:sz="0" w:space="0" w:color="auto"/>
        <w:bottom w:val="none" w:sz="0" w:space="0" w:color="auto"/>
        <w:right w:val="none" w:sz="0" w:space="0" w:color="auto"/>
      </w:divBdr>
    </w:div>
    <w:div w:id="1989938196">
      <w:bodyDiv w:val="1"/>
      <w:marLeft w:val="0"/>
      <w:marRight w:val="0"/>
      <w:marTop w:val="0"/>
      <w:marBottom w:val="0"/>
      <w:divBdr>
        <w:top w:val="none" w:sz="0" w:space="0" w:color="auto"/>
        <w:left w:val="none" w:sz="0" w:space="0" w:color="auto"/>
        <w:bottom w:val="none" w:sz="0" w:space="0" w:color="auto"/>
        <w:right w:val="none" w:sz="0" w:space="0" w:color="auto"/>
      </w:divBdr>
    </w:div>
    <w:div w:id="1997147536">
      <w:bodyDiv w:val="1"/>
      <w:marLeft w:val="0"/>
      <w:marRight w:val="0"/>
      <w:marTop w:val="0"/>
      <w:marBottom w:val="0"/>
      <w:divBdr>
        <w:top w:val="none" w:sz="0" w:space="0" w:color="auto"/>
        <w:left w:val="none" w:sz="0" w:space="0" w:color="auto"/>
        <w:bottom w:val="none" w:sz="0" w:space="0" w:color="auto"/>
        <w:right w:val="none" w:sz="0" w:space="0" w:color="auto"/>
      </w:divBdr>
    </w:div>
    <w:div w:id="2010060432">
      <w:bodyDiv w:val="1"/>
      <w:marLeft w:val="0"/>
      <w:marRight w:val="0"/>
      <w:marTop w:val="0"/>
      <w:marBottom w:val="0"/>
      <w:divBdr>
        <w:top w:val="none" w:sz="0" w:space="0" w:color="auto"/>
        <w:left w:val="none" w:sz="0" w:space="0" w:color="auto"/>
        <w:bottom w:val="none" w:sz="0" w:space="0" w:color="auto"/>
        <w:right w:val="none" w:sz="0" w:space="0" w:color="auto"/>
      </w:divBdr>
    </w:div>
    <w:div w:id="2015183419">
      <w:bodyDiv w:val="1"/>
      <w:marLeft w:val="0"/>
      <w:marRight w:val="0"/>
      <w:marTop w:val="0"/>
      <w:marBottom w:val="0"/>
      <w:divBdr>
        <w:top w:val="none" w:sz="0" w:space="0" w:color="auto"/>
        <w:left w:val="none" w:sz="0" w:space="0" w:color="auto"/>
        <w:bottom w:val="none" w:sz="0" w:space="0" w:color="auto"/>
        <w:right w:val="none" w:sz="0" w:space="0" w:color="auto"/>
      </w:divBdr>
    </w:div>
    <w:div w:id="2031906277">
      <w:bodyDiv w:val="1"/>
      <w:marLeft w:val="0"/>
      <w:marRight w:val="0"/>
      <w:marTop w:val="0"/>
      <w:marBottom w:val="0"/>
      <w:divBdr>
        <w:top w:val="none" w:sz="0" w:space="0" w:color="auto"/>
        <w:left w:val="none" w:sz="0" w:space="0" w:color="auto"/>
        <w:bottom w:val="none" w:sz="0" w:space="0" w:color="auto"/>
        <w:right w:val="none" w:sz="0" w:space="0" w:color="auto"/>
      </w:divBdr>
    </w:div>
    <w:div w:id="2047755431">
      <w:bodyDiv w:val="1"/>
      <w:marLeft w:val="0"/>
      <w:marRight w:val="0"/>
      <w:marTop w:val="0"/>
      <w:marBottom w:val="0"/>
      <w:divBdr>
        <w:top w:val="none" w:sz="0" w:space="0" w:color="auto"/>
        <w:left w:val="none" w:sz="0" w:space="0" w:color="auto"/>
        <w:bottom w:val="none" w:sz="0" w:space="0" w:color="auto"/>
        <w:right w:val="none" w:sz="0" w:space="0" w:color="auto"/>
      </w:divBdr>
    </w:div>
    <w:div w:id="2056345790">
      <w:bodyDiv w:val="1"/>
      <w:marLeft w:val="0"/>
      <w:marRight w:val="0"/>
      <w:marTop w:val="0"/>
      <w:marBottom w:val="0"/>
      <w:divBdr>
        <w:top w:val="none" w:sz="0" w:space="0" w:color="auto"/>
        <w:left w:val="none" w:sz="0" w:space="0" w:color="auto"/>
        <w:bottom w:val="none" w:sz="0" w:space="0" w:color="auto"/>
        <w:right w:val="none" w:sz="0" w:space="0" w:color="auto"/>
      </w:divBdr>
    </w:div>
    <w:div w:id="2058233646">
      <w:bodyDiv w:val="1"/>
      <w:marLeft w:val="0"/>
      <w:marRight w:val="0"/>
      <w:marTop w:val="0"/>
      <w:marBottom w:val="0"/>
      <w:divBdr>
        <w:top w:val="none" w:sz="0" w:space="0" w:color="auto"/>
        <w:left w:val="none" w:sz="0" w:space="0" w:color="auto"/>
        <w:bottom w:val="none" w:sz="0" w:space="0" w:color="auto"/>
        <w:right w:val="none" w:sz="0" w:space="0" w:color="auto"/>
      </w:divBdr>
    </w:div>
    <w:div w:id="2072920934">
      <w:bodyDiv w:val="1"/>
      <w:marLeft w:val="0"/>
      <w:marRight w:val="0"/>
      <w:marTop w:val="0"/>
      <w:marBottom w:val="0"/>
      <w:divBdr>
        <w:top w:val="none" w:sz="0" w:space="0" w:color="auto"/>
        <w:left w:val="none" w:sz="0" w:space="0" w:color="auto"/>
        <w:bottom w:val="none" w:sz="0" w:space="0" w:color="auto"/>
        <w:right w:val="none" w:sz="0" w:space="0" w:color="auto"/>
      </w:divBdr>
    </w:div>
    <w:div w:id="2118329138">
      <w:bodyDiv w:val="1"/>
      <w:marLeft w:val="0"/>
      <w:marRight w:val="0"/>
      <w:marTop w:val="0"/>
      <w:marBottom w:val="0"/>
      <w:divBdr>
        <w:top w:val="none" w:sz="0" w:space="0" w:color="auto"/>
        <w:left w:val="none" w:sz="0" w:space="0" w:color="auto"/>
        <w:bottom w:val="none" w:sz="0" w:space="0" w:color="auto"/>
        <w:right w:val="none" w:sz="0" w:space="0" w:color="auto"/>
      </w:divBdr>
    </w:div>
    <w:div w:id="2121214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7CAEBA96B4BC01D07CD74BD4CFD73877BA7515A31B739998EBA5FA9C8B9347D6732E62911EE47j653K" TargetMode="External"/><Relationship Id="rId18" Type="http://schemas.openxmlformats.org/officeDocument/2006/relationships/hyperlink" Target="consultantplus://offline/ref=47CAEBA96B4BC01D07CD74BD4CFD73877BA7515A31B739998EBA5FA9C8B9347D6732E62911E546j65FK" TargetMode="External"/><Relationship Id="rId26" Type="http://schemas.openxmlformats.org/officeDocument/2006/relationships/hyperlink" Target="consultantplus://offline/ref=47CAEBA96B4BC01D07CD74BD4CFD73877BA7515A31B739998EBA5FA9C8B9347D6732E62911E44Cj655K" TargetMode="External"/><Relationship Id="rId39" Type="http://schemas.openxmlformats.org/officeDocument/2006/relationships/hyperlink" Target="consultantplus://offline/ref=47CAEBA96B4BC01D07CD74BD4CFD73877BA7515A31B739998EBA5FA9C8B9347D6732E62912E74Cj650K" TargetMode="External"/><Relationship Id="rId3" Type="http://schemas.openxmlformats.org/officeDocument/2006/relationships/styles" Target="styles.xml"/><Relationship Id="rId21" Type="http://schemas.openxmlformats.org/officeDocument/2006/relationships/hyperlink" Target="consultantplus://offline/ref=47CAEBA96B4BC01D07CD74BD4CFD73877BA7515A31B739998EBA5FA9C8B9347D6732E62911EE4Bj65EK" TargetMode="External"/><Relationship Id="rId34" Type="http://schemas.openxmlformats.org/officeDocument/2006/relationships/hyperlink" Target="consultantplus://offline/ref=47CAEBA96B4BC01D07CD74BD4CFD73877BA7515A31B739998EBA5FA9C8B9347D6732E62911E546j655K" TargetMode="External"/><Relationship Id="rId42" Type="http://schemas.openxmlformats.org/officeDocument/2006/relationships/hyperlink" Target="file:///C:\Users\iasto\Desktop\&#1088;&#1080;&#1089;&#1082;&#1080;\&#1076;&#1083;&#1103;%20&#1087;&#1086;&#1103;&#1089;&#1085;&#1080;&#1090;&#1077;&#1083;&#1100;&#1085;&#1086;&#1081;%20&#1079;&#1072;&#1087;&#1080;&#1089;&#1082;&#1080;%20&#1074;%20&#1062;&#1041;\2015-01-01%20&#1075;&#1086;&#1076;&#1086;&#1074;&#1072;&#1103;\&#1090;&#1072;&#1073;&#1083;&#1080;&#1094;&#1072;%207\&#1058;&#1072;&#1073;&#1083;&#1080;&#1094;&#1072;%207%20&#1057;&#1090;&#1088;&#1091;&#1082;&#1090;&#1091;&#1088;&#1072;%20&#1089;&#1089;&#1091;&#1076;&#1085;&#1086;&#1081;%20&#1079;&#1072;&#1076;&#1086;&#1083;&#1078;&#1077;&#1085;&#1085;&#1086;&#1089;&#1090;&#1080;%20&#1087;&#1086;%20&#1074;&#1080;&#1076;&#1072;&#1084;%20&#1092;&#1080;&#1085;%20&#1080;&#1089;&#1090;&#1088;&#1091;&#1084;&#1077;&#1085;&#1090;&#1086;&#1074;.xlsx" TargetMode="External"/><Relationship Id="rId47"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consultantplus://offline/ref=47CAEBA96B4BC01D07CD74BD4CFD73877BA7515A31B739998EBA5FA9C8B9347D6732E62911EE4Fj653K" TargetMode="External"/><Relationship Id="rId17" Type="http://schemas.openxmlformats.org/officeDocument/2006/relationships/hyperlink" Target="consultantplus://offline/ref=47CAEBA96B4BC01D07CD74BD4CFD73877BA7515A31B739998EBA5FA9C8B9347D6732E62911EE47j653K" TargetMode="External"/><Relationship Id="rId25" Type="http://schemas.openxmlformats.org/officeDocument/2006/relationships/hyperlink" Target="consultantplus://offline/ref=47CAEBA96B4BC01D07CD74BD4CFD73877BA7515A31B739998EBA5FA9C8B9347D6732E62911E44Fj654K" TargetMode="External"/><Relationship Id="rId33" Type="http://schemas.openxmlformats.org/officeDocument/2006/relationships/hyperlink" Target="consultantplus://offline/ref=47CAEBA96B4BC01D07CD74BD4CFD73877BA7515A31B739998EBA5FA9C8B9347D6732E62911E549j65FK" TargetMode="External"/><Relationship Id="rId38" Type="http://schemas.openxmlformats.org/officeDocument/2006/relationships/hyperlink" Target="consultantplus://offline/ref=47CAEBA96B4BC01D07CD74BD4CFD73877BA7515A31B739998EBA5FA9C8B9347D6732E62911EE4Aj65EK"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47CAEBA96B4BC01D07CD74BD4CFD73877BA7515A31B739998EBA5FA9C8B9347D6732E62911EE4Fj65FK" TargetMode="External"/><Relationship Id="rId20" Type="http://schemas.openxmlformats.org/officeDocument/2006/relationships/hyperlink" Target="consultantplus://offline/ref=47CAEBA96B4BC01D07CD74BD4CFD73877BA7515A31B739998EBA5FA9C8B9347D6732E62911EF4Bj65EK" TargetMode="External"/><Relationship Id="rId29" Type="http://schemas.openxmlformats.org/officeDocument/2006/relationships/hyperlink" Target="consultantplus://offline/ref=47CAEBA96B4BC01D07CD74BD4CFD73877BA7515A31B739998EBA5FA9C8B9347D6732E62911EE48j654K" TargetMode="External"/><Relationship Id="rId41" Type="http://schemas.openxmlformats.org/officeDocument/2006/relationships/hyperlink" Target="file:///C:\Users\iasto\Desktop\&#1088;&#1080;&#1089;&#1082;&#1080;\&#1076;&#1083;&#1103;%20&#1087;&#1086;&#1103;&#1089;&#1085;&#1080;&#1090;&#1077;&#1083;&#1100;&#1085;&#1086;&#1081;%20&#1079;&#1072;&#1087;&#1080;&#1089;&#1082;&#1080;%20&#1074;%20&#1062;&#1041;\2015-01-01%20&#1075;&#1086;&#1076;&#1086;&#1074;&#1072;&#1103;\&#1058;&#1072;&#1073;&#1083;&#1080;&#1094;&#1072;%206%20&#1057;&#1090;&#1088;&#1091;&#1082;&#1090;&#1091;&#1088;&#1072;%20&#1089;&#1089;&#1091;&#1076;&#1085;&#1086;&#1081;%20&#1079;&#1072;&#1076;&#1086;&#1083;&#1078;&#1077;&#1085;&#1085;&#1086;&#1089;&#1090;&#1080;.xls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7CAEBA96B4BC01D07CD74BD4CFD73877BA7515A31B739998EBA5FA9C8B9347D6732E62911EF4Fj653K" TargetMode="External"/><Relationship Id="rId24" Type="http://schemas.openxmlformats.org/officeDocument/2006/relationships/hyperlink" Target="consultantplus://offline/ref=47CAEBA96B4BC01D07CD74BD4CFD73877BA7515A31B739998EBA5FA9C8B9347D6732E62911EF46j654K" TargetMode="External"/><Relationship Id="rId32" Type="http://schemas.openxmlformats.org/officeDocument/2006/relationships/hyperlink" Target="consultantplus://offline/ref=47CAEBA96B4BC01D07CD74BD4CFD73877BA7515A31B739998EBA5FA9C8B9347D6732E62911E549j651K" TargetMode="External"/><Relationship Id="rId37" Type="http://schemas.openxmlformats.org/officeDocument/2006/relationships/hyperlink" Target="consultantplus://offline/ref=47CAEBA96B4BC01D07CD74BD4CFD73877BA7515A31B739998EBA5FA9C8B9347D6732E62911EE4Aj650K" TargetMode="External"/><Relationship Id="rId40" Type="http://schemas.openxmlformats.org/officeDocument/2006/relationships/hyperlink" Target="consultantplus://offline/ref=47CAEBA96B4BC01D07CD74BD4CFD73877BA7515A31B739998EBA5FA9C8B9347D6732E62912E74Cj65EK"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ref=47CAEBA96B4BC01D07CD74BD4CFD73877BA7515A31B739998EBA5FA9C8B9347D6732E62911E44Ej654K" TargetMode="External"/><Relationship Id="rId23" Type="http://schemas.openxmlformats.org/officeDocument/2006/relationships/hyperlink" Target="consultantplus://offline/ref=47CAEBA96B4BC01D07CD74BD4CFD73877BA7515A31B739998EBA5FA9C8B9347D6732E62911EF48j656K" TargetMode="External"/><Relationship Id="rId28" Type="http://schemas.openxmlformats.org/officeDocument/2006/relationships/hyperlink" Target="consultantplus://offline/ref=47CAEBA96B4BC01D07CD74BD4CFD73877BA7515A31B739998EBA5FA9C8B9347D6732E62911EE4Aj654K" TargetMode="External"/><Relationship Id="rId36" Type="http://schemas.openxmlformats.org/officeDocument/2006/relationships/hyperlink" Target="consultantplus://offline/ref=47CAEBA96B4BC01D07CD74BD4CFD73877BA7515A31B739998EBA5FA9C8B9347D6732E62911EF49j65EK" TargetMode="External"/><Relationship Id="rId49" Type="http://schemas.openxmlformats.org/officeDocument/2006/relationships/theme" Target="theme/theme1.xml"/><Relationship Id="rId10" Type="http://schemas.openxmlformats.org/officeDocument/2006/relationships/hyperlink" Target="consultantplus://offline/ref=47CAEBA96B4BC01D07CD74BD4CFD73877BA7515A31B739998EBA5FA9C8B9347D6732E62911E44Cj653K" TargetMode="External"/><Relationship Id="rId19" Type="http://schemas.openxmlformats.org/officeDocument/2006/relationships/hyperlink" Target="consultantplus://offline/ref=47CAEBA96B4BC01D07CD74BD4CFD73877BA7515A31B739998EBA5FA9C8B9347D6732E62911EF4Bj650K" TargetMode="External"/><Relationship Id="rId31" Type="http://schemas.openxmlformats.org/officeDocument/2006/relationships/hyperlink" Target="consultantplus://offline/ref=47CAEBA96B4BC01D07CD74BD4CFD73877BA7515A31B739998EBA5FA9C8B9347D6732E62911E549j655K"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47CAEBA96B4BC01D07CD74BD4CFD73877BA7515A31B739998EBA5FA9C8B9347D6732E62911E44Cj657K" TargetMode="External"/><Relationship Id="rId14" Type="http://schemas.openxmlformats.org/officeDocument/2006/relationships/hyperlink" Target="consultantplus://offline/ref=47CAEBA96B4BC01D07CD74BD4CFD73877BA7515A31B739998EBA5FA9C8B9347D6732E62911E44Ej656K" TargetMode="External"/><Relationship Id="rId22" Type="http://schemas.openxmlformats.org/officeDocument/2006/relationships/hyperlink" Target="consultantplus://offline/ref=47CAEBA96B4BC01D07CD74BD4CFD73877BA7515A31B739998EBA5FA9C8B9347D6732E62911E546j651K" TargetMode="External"/><Relationship Id="rId27" Type="http://schemas.openxmlformats.org/officeDocument/2006/relationships/hyperlink" Target="consultantplus://offline/ref=47CAEBA96B4BC01D07CD74BD4CFD73877BA7515A31B739998EBA5FA9C8B9347D6732E62911EF49j654K" TargetMode="External"/><Relationship Id="rId30" Type="http://schemas.openxmlformats.org/officeDocument/2006/relationships/hyperlink" Target="consultantplus://offline/ref=47CAEBA96B4BC01D07CD74BD4CFD73877BA7515A31B739998EBA5FA9C8B9347D6732E62912E74Cj654K" TargetMode="External"/><Relationship Id="rId35" Type="http://schemas.openxmlformats.org/officeDocument/2006/relationships/hyperlink" Target="consultantplus://offline/ref=47CAEBA96B4BC01D07CD74BD4CFD73877BA7515A31B739998EBA5FA9C8B9347D6732E62911EF49j650K" TargetMode="External"/><Relationship Id="rId43" Type="http://schemas.openxmlformats.org/officeDocument/2006/relationships/hyperlink" Target="file:///C:\Users\iasto\Desktop\&#1088;&#1080;&#1089;&#1082;&#1080;\&#1076;&#1083;&#1103;%20&#1087;&#1086;&#1103;&#1089;&#1085;&#1080;&#1090;&#1077;&#1083;&#1100;&#1085;&#1086;&#1081;%20&#1079;&#1072;&#1087;&#1080;&#1089;&#1082;&#1080;%20&#1074;%20&#1062;&#1041;\2015-01-01%20&#1075;&#1086;&#1076;&#1086;&#1074;&#1072;&#1103;\&#1090;&#1072;&#1073;&#1083;&#1080;&#1094;&#1072;%207\&#1058;&#1072;&#1073;&#1083;&#1080;&#1094;&#1072;%207%20&#1057;&#1090;&#1088;&#1091;&#1082;&#1090;&#1091;&#1088;&#1072;%20&#1089;&#1089;&#1091;&#1076;&#1085;&#1086;&#1081;%20&#1079;&#1072;&#1076;&#1086;&#1083;&#1078;&#1077;&#1085;&#1085;&#1086;&#1089;&#1090;&#1080;%20&#1087;&#1086;%20&#1074;&#1080;&#1076;&#1072;&#1084;%20&#1092;&#1080;&#1085;%20&#1080;&#1089;&#1090;&#1088;&#1091;&#1084;&#1077;&#1085;&#1090;&#1086;&#1074;.xlsx" TargetMode="External"/><Relationship Id="rId48" Type="http://schemas.openxmlformats.org/officeDocument/2006/relationships/fontTable" Target="fontTable.xml"/><Relationship Id="rId8" Type="http://schemas.openxmlformats.org/officeDocument/2006/relationships/hyperlink" Target="consultantplus://offline/ref=47CAEBA96B4BC01D07CD74BD4CFD73877BA7515A31B739998EBA5FA9C8B9347D6732E62911E047j650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BE7D1-481B-40BB-A7BD-7D6150E04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2102</TotalTime>
  <Pages>41</Pages>
  <Words>17420</Words>
  <Characters>99297</Characters>
  <Application>Microsoft Office Word</Application>
  <DocSecurity>0</DocSecurity>
  <Lines>827</Lines>
  <Paragraphs>232</Paragraphs>
  <ScaleCrop>false</ScaleCrop>
  <HeadingPairs>
    <vt:vector size="2" baseType="variant">
      <vt:variant>
        <vt:lpstr>Название</vt:lpstr>
      </vt:variant>
      <vt:variant>
        <vt:i4>1</vt:i4>
      </vt:variant>
    </vt:vector>
  </HeadingPairs>
  <TitlesOfParts>
    <vt:vector size="1" baseType="lpstr">
      <vt:lpstr>ПАО «Норвик Банк»                                         Пояснительная информация к промежуточной бухгалтерской (финансовой) отчетности                         за период с 1 января по 30 июня 2016 года</vt:lpstr>
    </vt:vector>
  </TitlesOfParts>
  <Company>Вятка-ба</Company>
  <LinksUpToDate>false</LinksUpToDate>
  <CharactersWithSpaces>116485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ПАО «Норвик Банк»                                         Пояснительная информация к промежуточной бухгалтерской (финансовой) отчетности                         за период с 1 января по 30 июня 2016 года</dc:title>
  <dc:creator>user</dc:creator>
  <cp:lastModifiedBy>Кощеева Мария Анатольевна</cp:lastModifiedBy>
  <cp:revision>40</cp:revision>
  <cp:lastPrinted>2016-08-03T08:29:00Z</cp:lastPrinted>
  <dcterms:created xsi:type="dcterms:W3CDTF">2016-07-27T11:31:00Z</dcterms:created>
  <dcterms:modified xsi:type="dcterms:W3CDTF">2016-08-09T16:14:00Z</dcterms:modified>
</cp:coreProperties>
</file>