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5117"/>
      </w:tblGrid>
      <w:tr w:rsidR="00106FA7" w:rsidRPr="007C1EB8" w:rsidTr="00135BA3">
        <w:trPr>
          <w:cantSplit/>
        </w:trPr>
        <w:tc>
          <w:tcPr>
            <w:tcW w:w="10234" w:type="dxa"/>
            <w:gridSpan w:val="2"/>
            <w:tcBorders>
              <w:top w:val="nil"/>
              <w:left w:val="nil"/>
              <w:bottom w:val="single" w:sz="4" w:space="0" w:color="auto"/>
              <w:right w:val="nil"/>
            </w:tcBorders>
            <w:vAlign w:val="bottom"/>
          </w:tcPr>
          <w:p w:rsidR="00106FA7" w:rsidRPr="00135BA3" w:rsidRDefault="00135BA3" w:rsidP="0007023D">
            <w:pPr>
              <w:jc w:val="center"/>
              <w:rPr>
                <w:b/>
                <w:sz w:val="24"/>
                <w:szCs w:val="24"/>
              </w:rPr>
            </w:pPr>
            <w:r w:rsidRPr="00135BA3">
              <w:rPr>
                <w:b/>
                <w:sz w:val="24"/>
                <w:szCs w:val="24"/>
              </w:rPr>
              <w:t xml:space="preserve">Сообщение о существенном факте </w:t>
            </w:r>
            <w:r w:rsidRPr="00135BA3">
              <w:rPr>
                <w:b/>
                <w:sz w:val="24"/>
                <w:szCs w:val="24"/>
              </w:rPr>
              <w:br/>
              <w:t xml:space="preserve">«Дата, на которую определяются лица, имеющие право на осуществление прав по именным эмиссионным ценным бумагам» </w:t>
            </w:r>
            <w:r w:rsidRPr="00135BA3">
              <w:rPr>
                <w:b/>
                <w:sz w:val="24"/>
                <w:szCs w:val="24"/>
              </w:rPr>
              <w:br/>
            </w:r>
          </w:p>
        </w:tc>
      </w:tr>
      <w:tr w:rsidR="00106FA7" w:rsidRPr="007C1EB8" w:rsidTr="00135BA3">
        <w:trPr>
          <w:cantSplit/>
        </w:trPr>
        <w:tc>
          <w:tcPr>
            <w:tcW w:w="10234"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5117"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5117"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1.5. ИНН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5117"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5117" w:type="dxa"/>
          </w:tcPr>
          <w:p w:rsidR="00106FA7" w:rsidRPr="007C1EB8" w:rsidRDefault="00B91E8C"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20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206"/>
      </w:tblGrid>
      <w:tr w:rsidR="00106FA7" w:rsidRPr="007C1EB8" w:rsidTr="00135BA3">
        <w:trPr>
          <w:cantSplit/>
        </w:trPr>
        <w:tc>
          <w:tcPr>
            <w:tcW w:w="10206" w:type="dxa"/>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135BA3">
        <w:trPr>
          <w:cantSplit/>
          <w:trHeight w:val="1515"/>
        </w:trPr>
        <w:tc>
          <w:tcPr>
            <w:tcW w:w="10206" w:type="dxa"/>
          </w:tcPr>
          <w:p w:rsidR="00135BA3" w:rsidRPr="00135BA3" w:rsidRDefault="00135BA3" w:rsidP="00135BA3">
            <w:pPr>
              <w:autoSpaceDE/>
              <w:autoSpaceDN/>
              <w:ind w:left="256" w:right="299"/>
              <w:jc w:val="both"/>
              <w:rPr>
                <w:sz w:val="22"/>
                <w:szCs w:val="22"/>
              </w:rPr>
            </w:pPr>
            <w:r w:rsidRPr="00135BA3">
              <w:rPr>
                <w:sz w:val="22"/>
                <w:szCs w:val="22"/>
              </w:rPr>
              <w:t xml:space="preserve">2. Содержание сообщения </w:t>
            </w:r>
          </w:p>
          <w:p w:rsidR="00917591" w:rsidRDefault="00135BA3" w:rsidP="00135BA3">
            <w:pPr>
              <w:autoSpaceDE/>
              <w:autoSpaceDN/>
              <w:ind w:left="256" w:right="299"/>
              <w:jc w:val="both"/>
              <w:rPr>
                <w:sz w:val="22"/>
                <w:szCs w:val="22"/>
              </w:rPr>
            </w:pPr>
            <w:r w:rsidRPr="00917591">
              <w:rPr>
                <w:sz w:val="22"/>
                <w:szCs w:val="22"/>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p>
          <w:p w:rsidR="00917591" w:rsidRDefault="00135BA3" w:rsidP="00135BA3">
            <w:pPr>
              <w:autoSpaceDE/>
              <w:autoSpaceDN/>
              <w:ind w:left="256" w:right="299"/>
              <w:jc w:val="both"/>
              <w:rPr>
                <w:sz w:val="22"/>
                <w:szCs w:val="22"/>
              </w:rPr>
            </w:pPr>
            <w:r w:rsidRPr="00917591">
              <w:rPr>
                <w:sz w:val="22"/>
                <w:szCs w:val="22"/>
              </w:rPr>
              <w:t xml:space="preserve">- акции обыкновенные именные бездокументарные, государственный регистрационный номер 10400902B; </w:t>
            </w:r>
            <w:r w:rsidRPr="00917591">
              <w:rPr>
                <w:sz w:val="22"/>
                <w:szCs w:val="22"/>
              </w:rPr>
              <w:br/>
              <w:t>- акции привилегированные бездокументарные именные, государственный регистрационный номер выпуска:</w:t>
            </w:r>
            <w:r w:rsidRPr="00135BA3">
              <w:rPr>
                <w:sz w:val="22"/>
                <w:szCs w:val="22"/>
              </w:rPr>
              <w:t xml:space="preserve"> 20100902В. </w:t>
            </w:r>
          </w:p>
          <w:p w:rsidR="00135BA3" w:rsidRPr="00135BA3" w:rsidRDefault="00135BA3" w:rsidP="00135BA3">
            <w:pPr>
              <w:autoSpaceDE/>
              <w:autoSpaceDN/>
              <w:ind w:left="256" w:right="299"/>
              <w:jc w:val="both"/>
              <w:rPr>
                <w:sz w:val="22"/>
                <w:szCs w:val="22"/>
              </w:rPr>
            </w:pPr>
            <w:r w:rsidRPr="00135BA3">
              <w:rPr>
                <w:sz w:val="22"/>
                <w:szCs w:val="22"/>
              </w:rPr>
              <w:t>2.2. Права, закрепленные ценными бумагами эмитента, в отношении которых устанавливается дата, на которую определяются лица, имеющие право</w:t>
            </w:r>
            <w:r w:rsidR="002226C2">
              <w:rPr>
                <w:sz w:val="22"/>
                <w:szCs w:val="22"/>
              </w:rPr>
              <w:t xml:space="preserve"> на их осуществление: участие в</w:t>
            </w:r>
            <w:r w:rsidR="00167EA5">
              <w:rPr>
                <w:sz w:val="22"/>
                <w:szCs w:val="22"/>
              </w:rPr>
              <w:t xml:space="preserve"> годовом</w:t>
            </w:r>
            <w:r w:rsidRPr="00135BA3">
              <w:rPr>
                <w:sz w:val="22"/>
                <w:szCs w:val="22"/>
              </w:rPr>
              <w:t xml:space="preserve"> общем собрании акционер</w:t>
            </w:r>
            <w:r w:rsidR="002226C2">
              <w:rPr>
                <w:sz w:val="22"/>
                <w:szCs w:val="22"/>
              </w:rPr>
              <w:t>ов ПАО «Норвик Банк», проводимом</w:t>
            </w:r>
            <w:r w:rsidR="00167EA5">
              <w:rPr>
                <w:sz w:val="22"/>
                <w:szCs w:val="22"/>
              </w:rPr>
              <w:t xml:space="preserve"> 26.06</w:t>
            </w:r>
            <w:r w:rsidRPr="00135BA3">
              <w:rPr>
                <w:sz w:val="22"/>
                <w:szCs w:val="22"/>
              </w:rPr>
              <w:t xml:space="preserve">.2017г. </w:t>
            </w:r>
            <w:r w:rsidRPr="00135BA3">
              <w:rPr>
                <w:sz w:val="22"/>
                <w:szCs w:val="22"/>
              </w:rPr>
              <w:br/>
              <w:t>2.3. Дата, на которую определяются лица, имеющие право на осуществление прав</w:t>
            </w:r>
            <w:r w:rsidR="00167EA5">
              <w:rPr>
                <w:sz w:val="22"/>
                <w:szCs w:val="22"/>
              </w:rPr>
              <w:t xml:space="preserve"> по ценным бумагам эмитента: «01</w:t>
            </w:r>
            <w:r w:rsidRPr="00135BA3">
              <w:rPr>
                <w:sz w:val="22"/>
                <w:szCs w:val="22"/>
              </w:rPr>
              <w:t xml:space="preserve">» </w:t>
            </w:r>
            <w:r w:rsidR="00167EA5">
              <w:rPr>
                <w:sz w:val="22"/>
                <w:szCs w:val="22"/>
              </w:rPr>
              <w:t>июня</w:t>
            </w:r>
            <w:r w:rsidRPr="00135BA3">
              <w:rPr>
                <w:sz w:val="22"/>
                <w:szCs w:val="22"/>
              </w:rPr>
              <w:t xml:space="preserve"> 2017 г. </w:t>
            </w:r>
          </w:p>
          <w:p w:rsidR="00A25FA8" w:rsidRPr="007C1EB8" w:rsidRDefault="00135BA3" w:rsidP="00167EA5">
            <w:pPr>
              <w:autoSpaceDE/>
              <w:autoSpaceDN/>
              <w:ind w:left="256" w:right="299"/>
              <w:jc w:val="both"/>
              <w:rPr>
                <w:sz w:val="22"/>
                <w:szCs w:val="22"/>
              </w:rPr>
            </w:pPr>
            <w:r w:rsidRPr="00135BA3">
              <w:rPr>
                <w:sz w:val="22"/>
                <w:szCs w:val="22"/>
              </w:rPr>
              <w:t>2.4. Дата составления и номер протокола собрания (заседания)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w:t>
            </w:r>
            <w:r w:rsidR="00227BF7">
              <w:rPr>
                <w:sz w:val="22"/>
                <w:szCs w:val="22"/>
              </w:rPr>
              <w:t>ол Совета директоров № 35 от «24</w:t>
            </w:r>
            <w:r w:rsidRPr="00135BA3">
              <w:rPr>
                <w:sz w:val="22"/>
                <w:szCs w:val="22"/>
              </w:rPr>
              <w:t xml:space="preserve">» </w:t>
            </w:r>
            <w:r w:rsidR="00167EA5">
              <w:rPr>
                <w:sz w:val="22"/>
                <w:szCs w:val="22"/>
              </w:rPr>
              <w:t>мая</w:t>
            </w:r>
            <w:r w:rsidRPr="00135BA3">
              <w:rPr>
                <w:sz w:val="22"/>
                <w:szCs w:val="22"/>
              </w:rPr>
              <w:t xml:space="preserve"> 2017 г. </w:t>
            </w: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227BF7">
              <w:rPr>
                <w:sz w:val="22"/>
                <w:szCs w:val="22"/>
              </w:rPr>
              <w:t>25</w:t>
            </w:r>
            <w:r w:rsidR="000B1555" w:rsidRPr="007C1EB8">
              <w:rPr>
                <w:sz w:val="22"/>
                <w:szCs w:val="22"/>
              </w:rPr>
              <w:t>»</w:t>
            </w:r>
            <w:r w:rsidRPr="007C1EB8">
              <w:rPr>
                <w:sz w:val="22"/>
                <w:szCs w:val="22"/>
              </w:rPr>
              <w:t xml:space="preserve"> </w:t>
            </w:r>
            <w:r w:rsidR="00167EA5">
              <w:rPr>
                <w:sz w:val="22"/>
                <w:szCs w:val="22"/>
              </w:rPr>
              <w:t>мая</w:t>
            </w:r>
            <w:r w:rsidR="000A33CC" w:rsidRPr="007C1EB8">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bookmarkStart w:id="0" w:name="_GoBack"/>
            <w:bookmarkEnd w:id="0"/>
            <w:r w:rsidRPr="007C1EB8">
              <w:rPr>
                <w:sz w:val="22"/>
                <w:szCs w:val="22"/>
              </w:rPr>
              <w:t xml:space="preserve">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1E8C" w:rsidRDefault="00B91E8C">
      <w:r>
        <w:separator/>
      </w:r>
    </w:p>
  </w:endnote>
  <w:endnote w:type="continuationSeparator" w:id="0">
    <w:p w:rsidR="00B91E8C" w:rsidRDefault="00B91E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1E8C" w:rsidRDefault="00B91E8C">
      <w:r>
        <w:separator/>
      </w:r>
    </w:p>
  </w:footnote>
  <w:footnote w:type="continuationSeparator" w:id="0">
    <w:p w:rsidR="00B91E8C" w:rsidRDefault="00B91E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800"/>
    <w:rsid w:val="00031EDF"/>
    <w:rsid w:val="000327D7"/>
    <w:rsid w:val="00034164"/>
    <w:rsid w:val="00034D71"/>
    <w:rsid w:val="000362C7"/>
    <w:rsid w:val="00037FFD"/>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7238"/>
    <w:rsid w:val="000D00ED"/>
    <w:rsid w:val="000D0892"/>
    <w:rsid w:val="000D20B0"/>
    <w:rsid w:val="000D20F1"/>
    <w:rsid w:val="000D22A1"/>
    <w:rsid w:val="000D3431"/>
    <w:rsid w:val="000D59F9"/>
    <w:rsid w:val="000D5DF1"/>
    <w:rsid w:val="000D635F"/>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BA3"/>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67EA5"/>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201F0"/>
    <w:rsid w:val="002209B0"/>
    <w:rsid w:val="00220F87"/>
    <w:rsid w:val="002219A2"/>
    <w:rsid w:val="002219AF"/>
    <w:rsid w:val="002219B0"/>
    <w:rsid w:val="002226C2"/>
    <w:rsid w:val="00222E19"/>
    <w:rsid w:val="002239A2"/>
    <w:rsid w:val="00224394"/>
    <w:rsid w:val="00225306"/>
    <w:rsid w:val="002267A6"/>
    <w:rsid w:val="00226B13"/>
    <w:rsid w:val="00226BDC"/>
    <w:rsid w:val="0022726E"/>
    <w:rsid w:val="00227A34"/>
    <w:rsid w:val="00227BF7"/>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4003F2"/>
    <w:rsid w:val="00400A47"/>
    <w:rsid w:val="00401B0D"/>
    <w:rsid w:val="004031C6"/>
    <w:rsid w:val="00403718"/>
    <w:rsid w:val="0040416B"/>
    <w:rsid w:val="00406A3D"/>
    <w:rsid w:val="004100DB"/>
    <w:rsid w:val="00410151"/>
    <w:rsid w:val="00410C74"/>
    <w:rsid w:val="00411F0C"/>
    <w:rsid w:val="00412475"/>
    <w:rsid w:val="004137D0"/>
    <w:rsid w:val="00414D06"/>
    <w:rsid w:val="0041502E"/>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22A8"/>
    <w:rsid w:val="004637F1"/>
    <w:rsid w:val="00463929"/>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7692"/>
    <w:rsid w:val="00660C73"/>
    <w:rsid w:val="00661AFA"/>
    <w:rsid w:val="006621FA"/>
    <w:rsid w:val="00663A7E"/>
    <w:rsid w:val="00664C23"/>
    <w:rsid w:val="0066532F"/>
    <w:rsid w:val="0066536D"/>
    <w:rsid w:val="00665F9D"/>
    <w:rsid w:val="006670C1"/>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6204"/>
    <w:rsid w:val="006E6F8C"/>
    <w:rsid w:val="006E761C"/>
    <w:rsid w:val="006E7AF7"/>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8BE"/>
    <w:rsid w:val="008E49B3"/>
    <w:rsid w:val="008E6A16"/>
    <w:rsid w:val="008E7EB3"/>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59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019"/>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741A"/>
    <w:rsid w:val="009B77B6"/>
    <w:rsid w:val="009C0569"/>
    <w:rsid w:val="009C12F7"/>
    <w:rsid w:val="009C1399"/>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1E8C"/>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70C"/>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3EB6"/>
    <w:rsid w:val="00CC4BE9"/>
    <w:rsid w:val="00CC4C7E"/>
    <w:rsid w:val="00CC4FF0"/>
    <w:rsid w:val="00CC522E"/>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807D4"/>
    <w:rsid w:val="00D81035"/>
    <w:rsid w:val="00D824A1"/>
    <w:rsid w:val="00D8255F"/>
    <w:rsid w:val="00D828B3"/>
    <w:rsid w:val="00D832A2"/>
    <w:rsid w:val="00D83D37"/>
    <w:rsid w:val="00D85477"/>
    <w:rsid w:val="00D867A9"/>
    <w:rsid w:val="00D86CD9"/>
    <w:rsid w:val="00D86D60"/>
    <w:rsid w:val="00D86F78"/>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202B"/>
    <w:rsid w:val="00E73BDB"/>
    <w:rsid w:val="00E744D2"/>
    <w:rsid w:val="00E74687"/>
    <w:rsid w:val="00E746D5"/>
    <w:rsid w:val="00E74F6B"/>
    <w:rsid w:val="00E75746"/>
    <w:rsid w:val="00E75E4C"/>
    <w:rsid w:val="00E762DB"/>
    <w:rsid w:val="00E768DD"/>
    <w:rsid w:val="00E773D8"/>
    <w:rsid w:val="00E7767D"/>
    <w:rsid w:val="00E80129"/>
    <w:rsid w:val="00E80472"/>
    <w:rsid w:val="00E822B2"/>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5549"/>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FB2"/>
    <w:rsid w:val="00F54A22"/>
    <w:rsid w:val="00F564D2"/>
    <w:rsid w:val="00F5725E"/>
    <w:rsid w:val="00F60F2E"/>
    <w:rsid w:val="00F61ACD"/>
    <w:rsid w:val="00F621A4"/>
    <w:rsid w:val="00F63820"/>
    <w:rsid w:val="00F64F51"/>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0E0B"/>
    <w:rsid w:val="00FD104F"/>
    <w:rsid w:val="00FD21E3"/>
    <w:rsid w:val="00FD2871"/>
    <w:rsid w:val="00FD2FD3"/>
    <w:rsid w:val="00FD3DFD"/>
    <w:rsid w:val="00FD40FC"/>
    <w:rsid w:val="00FD5223"/>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C2CB556-1571-4FC8-AD0A-5721FAE12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336</Words>
  <Characters>1917</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2249</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Мурадова Эмиля Бахтияровна</cp:lastModifiedBy>
  <cp:revision>6</cp:revision>
  <cp:lastPrinted>2014-12-15T06:01:00Z</cp:lastPrinted>
  <dcterms:created xsi:type="dcterms:W3CDTF">2017-03-10T10:08:00Z</dcterms:created>
  <dcterms:modified xsi:type="dcterms:W3CDTF">2017-05-24T14:36:00Z</dcterms:modified>
</cp:coreProperties>
</file>