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76"/>
        <w:gridCol w:w="15"/>
      </w:tblGrid>
      <w:tr w:rsidR="00930636" w:rsidTr="00F53EEB">
        <w:trPr>
          <w:cantSplit/>
        </w:trPr>
        <w:tc>
          <w:tcPr>
            <w:tcW w:w="101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proofErr w:type="gramStart"/>
            <w:r>
              <w:rPr>
                <w:b/>
                <w:bCs/>
                <w:sz w:val="26"/>
                <w:szCs w:val="26"/>
              </w:rPr>
              <w:t>“</w:t>
            </w:r>
            <w:r w:rsidR="00E461A8" w:rsidRPr="00E461A8">
              <w:rPr>
                <w:b/>
                <w:bCs/>
                <w:sz w:val="26"/>
                <w:szCs w:val="26"/>
              </w:rPr>
              <w:t xml:space="preserve"> О</w:t>
            </w:r>
            <w:proofErr w:type="gramEnd"/>
            <w:r w:rsidR="00E461A8" w:rsidRPr="00E461A8">
              <w:rPr>
                <w:b/>
                <w:bCs/>
                <w:sz w:val="26"/>
                <w:szCs w:val="26"/>
              </w:rPr>
              <w:t xml:space="preserve"> созыве общего собрания акционеров эмитента</w:t>
            </w:r>
            <w:r w:rsidR="00E461A8">
              <w:rPr>
                <w:b/>
                <w:bCs/>
                <w:sz w:val="26"/>
                <w:szCs w:val="26"/>
              </w:rPr>
              <w:t xml:space="preserve"> 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53EEB">
        <w:trPr>
          <w:cantSplit/>
        </w:trPr>
        <w:tc>
          <w:tcPr>
            <w:tcW w:w="10108" w:type="dxa"/>
            <w:gridSpan w:val="3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53EEB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  <w:gridSpan w:val="2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53EEB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  <w:gridSpan w:val="2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53EEB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  <w:gridSpan w:val="2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53EEB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  <w:gridSpan w:val="2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53EEB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  <w:gridSpan w:val="2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53EEB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  <w:gridSpan w:val="2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53EEB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  <w:gridSpan w:val="2"/>
          </w:tcPr>
          <w:p w:rsidR="00930636" w:rsidRDefault="00F53EEB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  <w:tr w:rsidR="00930636" w:rsidTr="00F53EEB">
        <w:trPr>
          <w:gridAfter w:val="1"/>
          <w:wAfter w:w="15" w:type="dxa"/>
          <w:cantSplit/>
        </w:trPr>
        <w:tc>
          <w:tcPr>
            <w:tcW w:w="10093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sz w:val="24"/>
                <w:szCs w:val="24"/>
              </w:rPr>
              <w:t>2. Содержание сообщения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 xml:space="preserve">2.1. Вид общего собрания акционеров эмитента: годовое. 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 xml:space="preserve">2.2. Форма проведения общего акционеров эмитента: собрание (совместное присутствие); 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 xml:space="preserve">2.3. Дата, место, время проведения годового общего собрания акционеров эмитента: 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 xml:space="preserve">Дата проведения годового общего собрания акционеров: «28» </w:t>
            </w:r>
            <w:r>
              <w:rPr>
                <w:sz w:val="24"/>
                <w:szCs w:val="24"/>
              </w:rPr>
              <w:t xml:space="preserve">мая </w:t>
            </w:r>
            <w:r w:rsidRPr="00E461A8">
              <w:rPr>
                <w:sz w:val="24"/>
                <w:szCs w:val="24"/>
              </w:rPr>
              <w:t>201</w:t>
            </w:r>
            <w:r>
              <w:rPr>
                <w:sz w:val="24"/>
                <w:szCs w:val="24"/>
              </w:rPr>
              <w:t>8</w:t>
            </w:r>
            <w:r w:rsidRPr="00E461A8">
              <w:rPr>
                <w:sz w:val="24"/>
                <w:szCs w:val="24"/>
              </w:rPr>
              <w:t xml:space="preserve"> года.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Время проведения годового общего собрания акционеров: 12 час.00 мин.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Место проведения годового общего собрания акционеров: г. Киров, ул. Преображенская, д.4, конференц-зал.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Почтовый адрес, по которому могут направляться заполненные бюллетени для голосования: 610000, г. Киров, ул. Преображенская, дом 4, ПАО «</w:t>
            </w:r>
            <w:proofErr w:type="spellStart"/>
            <w:r w:rsidRPr="00E461A8">
              <w:rPr>
                <w:sz w:val="24"/>
                <w:szCs w:val="24"/>
              </w:rPr>
              <w:t>Норвик</w:t>
            </w:r>
            <w:proofErr w:type="spellEnd"/>
            <w:r w:rsidRPr="00E461A8">
              <w:rPr>
                <w:sz w:val="24"/>
                <w:szCs w:val="24"/>
              </w:rPr>
              <w:t xml:space="preserve"> Банк».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 xml:space="preserve">2.4. Время начала регистрации участников собрания: 11 час.00 мин. 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2.5. Дата составления списка лиц, имеющих право на участие в общем собрании акционеров эмитента: 0</w:t>
            </w:r>
            <w:r>
              <w:rPr>
                <w:sz w:val="24"/>
                <w:szCs w:val="24"/>
              </w:rPr>
              <w:t>2</w:t>
            </w:r>
            <w:r w:rsidRPr="00E461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мая</w:t>
            </w:r>
            <w:r w:rsidRPr="00E461A8">
              <w:rPr>
                <w:sz w:val="24"/>
                <w:szCs w:val="24"/>
              </w:rPr>
              <w:t xml:space="preserve"> 201</w:t>
            </w:r>
            <w:r>
              <w:rPr>
                <w:sz w:val="24"/>
                <w:szCs w:val="24"/>
              </w:rPr>
              <w:t>8</w:t>
            </w:r>
            <w:r w:rsidRPr="00E461A8">
              <w:rPr>
                <w:sz w:val="24"/>
                <w:szCs w:val="24"/>
              </w:rPr>
              <w:t xml:space="preserve"> года. 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 xml:space="preserve">2.6. Повестка дня общего собрания акционеров эмитента: 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1) Утверждение годового отчета банка, годовой бухгалтерской (финансовой) отчетности, в том числе отчета о финансовых результатах ПАО «</w:t>
            </w:r>
            <w:proofErr w:type="spellStart"/>
            <w:r w:rsidRPr="00E461A8">
              <w:rPr>
                <w:sz w:val="24"/>
                <w:szCs w:val="24"/>
              </w:rPr>
              <w:t>Норвик</w:t>
            </w:r>
            <w:proofErr w:type="spellEnd"/>
            <w:r w:rsidRPr="00E461A8">
              <w:rPr>
                <w:sz w:val="24"/>
                <w:szCs w:val="24"/>
              </w:rPr>
              <w:t xml:space="preserve"> Банк». 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2) Утверждение распределения прибыли ПАО «</w:t>
            </w:r>
            <w:proofErr w:type="spellStart"/>
            <w:r w:rsidRPr="00E461A8">
              <w:rPr>
                <w:sz w:val="24"/>
                <w:szCs w:val="24"/>
              </w:rPr>
              <w:t>Норвик</w:t>
            </w:r>
            <w:proofErr w:type="spellEnd"/>
            <w:r w:rsidRPr="00E461A8">
              <w:rPr>
                <w:sz w:val="24"/>
                <w:szCs w:val="24"/>
              </w:rPr>
              <w:t xml:space="preserve"> Банк» по результатам 2017 года, в том числе выплаты (объявления) годовых дивидендов, о размере дивидендов, сроках и форме их выплаты по итогам работы за 2017 год и установлении даты, на которую определяются лица, имеющие право на получение дивидендов, выплаты вознаграждений и (или) компенсаций расходов членам Совета директоров, связанных с исполнением ими своих обязанностей.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3) Избрание членов Совета директоров ПАО «</w:t>
            </w:r>
            <w:proofErr w:type="spellStart"/>
            <w:r w:rsidRPr="00E461A8">
              <w:rPr>
                <w:sz w:val="24"/>
                <w:szCs w:val="24"/>
              </w:rPr>
              <w:t>Норвик</w:t>
            </w:r>
            <w:proofErr w:type="spellEnd"/>
            <w:r w:rsidRPr="00E461A8">
              <w:rPr>
                <w:sz w:val="24"/>
                <w:szCs w:val="24"/>
              </w:rPr>
              <w:t xml:space="preserve"> Банк». 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4) Избрание членов ревизионной комиссии ПАО «</w:t>
            </w:r>
            <w:proofErr w:type="spellStart"/>
            <w:r w:rsidRPr="00E461A8">
              <w:rPr>
                <w:sz w:val="24"/>
                <w:szCs w:val="24"/>
              </w:rPr>
              <w:t>Норвик</w:t>
            </w:r>
            <w:proofErr w:type="spellEnd"/>
            <w:r w:rsidRPr="00E461A8">
              <w:rPr>
                <w:sz w:val="24"/>
                <w:szCs w:val="24"/>
              </w:rPr>
              <w:t xml:space="preserve"> Банк». </w:t>
            </w:r>
          </w:p>
          <w:p w:rsidR="00F53EEB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5) Утверждение аудитора ПАО «</w:t>
            </w:r>
            <w:proofErr w:type="spellStart"/>
            <w:r w:rsidRPr="00E461A8">
              <w:rPr>
                <w:sz w:val="24"/>
                <w:szCs w:val="24"/>
              </w:rPr>
              <w:t>Норвик</w:t>
            </w:r>
            <w:proofErr w:type="spellEnd"/>
            <w:r w:rsidRPr="00E461A8">
              <w:rPr>
                <w:sz w:val="24"/>
                <w:szCs w:val="24"/>
              </w:rPr>
              <w:t xml:space="preserve"> Банк».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FE7B62">
              <w:rPr>
                <w:sz w:val="24"/>
                <w:szCs w:val="24"/>
              </w:rPr>
              <w:t>6) Утверждение Положения о выплатах вознаграждений и компенсаций членам Совета Директоров Публичного акционерного общества «</w:t>
            </w:r>
            <w:proofErr w:type="spellStart"/>
            <w:r w:rsidRPr="00FE7B62">
              <w:rPr>
                <w:sz w:val="24"/>
                <w:szCs w:val="24"/>
              </w:rPr>
              <w:t>Норвик</w:t>
            </w:r>
            <w:proofErr w:type="spellEnd"/>
            <w:r w:rsidRPr="00FE7B62">
              <w:rPr>
                <w:sz w:val="24"/>
                <w:szCs w:val="24"/>
              </w:rPr>
              <w:t xml:space="preserve"> Банк»» в новой редакции.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2.7. Порядок ознакомления с информацией (материалами), подлежащей (подлежащими) предоставлению при подготовке к проведению годового общего собрания участников (акционеров) эмитента, и адрес (адреса), по которому (которым) с ней можно ознакомиться: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Начиная с 0</w:t>
            </w:r>
            <w:r>
              <w:rPr>
                <w:sz w:val="24"/>
                <w:szCs w:val="24"/>
              </w:rPr>
              <w:t>7</w:t>
            </w:r>
            <w:r w:rsidRPr="00E461A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E461A8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8</w:t>
            </w:r>
            <w:r w:rsidRPr="00E461A8">
              <w:rPr>
                <w:sz w:val="24"/>
                <w:szCs w:val="24"/>
              </w:rPr>
              <w:t xml:space="preserve"> информация (материалы) предоставляется лицам, имеющим право на участие в общем собрании акционеров, для ознакомления по следующему адресу: г. Киров, ул. Преображенская д.4.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 xml:space="preserve">Указанная информация (материалы) предоставляется участникам общего собрания акционеров во время его проведения. Банк по требованию лица, имеющего право на участие в общем собрании акционеров, предоставляет ему копии данных документов. Плата, взимаемая Банком за представление данных копий, не может превышать затраты на их изготовление. </w:t>
            </w:r>
          </w:p>
          <w:p w:rsidR="00F53EEB" w:rsidRPr="00E461A8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2.9. Идентификационные признаки акций, владельцы которых имеют право на участие в общем собрании акционеров эмитента:</w:t>
            </w:r>
          </w:p>
          <w:p w:rsidR="00F53EEB" w:rsidRDefault="00F53EEB" w:rsidP="00F53EEB">
            <w:pPr>
              <w:rPr>
                <w:sz w:val="24"/>
                <w:szCs w:val="24"/>
              </w:rPr>
            </w:pPr>
            <w:r w:rsidRPr="00E461A8">
              <w:rPr>
                <w:sz w:val="24"/>
                <w:szCs w:val="24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E461A8">
              <w:rPr>
                <w:sz w:val="24"/>
                <w:szCs w:val="24"/>
              </w:rPr>
              <w:t>23</w:t>
            </w:r>
            <w:r w:rsidR="006A3D6E">
              <w:rPr>
                <w:sz w:val="24"/>
                <w:szCs w:val="24"/>
              </w:rPr>
              <w:t xml:space="preserve">» </w:t>
            </w:r>
            <w:r w:rsidR="00A348FB">
              <w:rPr>
                <w:sz w:val="24"/>
                <w:szCs w:val="24"/>
              </w:rPr>
              <w:t>апреля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F53EEB">
      <w:pgSz w:w="11906" w:h="16838"/>
      <w:pgMar w:top="426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5373F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E461A8"/>
    <w:rsid w:val="00F27072"/>
    <w:rsid w:val="00F535E3"/>
    <w:rsid w:val="00F53EEB"/>
    <w:rsid w:val="00FB000F"/>
    <w:rsid w:val="00FE7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34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9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549</Words>
  <Characters>3134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5</cp:revision>
  <dcterms:created xsi:type="dcterms:W3CDTF">2018-04-23T09:34:00Z</dcterms:created>
  <dcterms:modified xsi:type="dcterms:W3CDTF">2018-04-24T13:12:00Z</dcterms:modified>
</cp:coreProperties>
</file>